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4BB64B" w14:textId="1CB2BFBE" w:rsidR="003F31AE" w:rsidRDefault="00A27696" w:rsidP="003F31AE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sz w:val="44"/>
          <w:szCs w:val="44"/>
        </w:rPr>
      </w:pPr>
      <w:r>
        <w:rPr>
          <w:rFonts w:ascii="TimesNewRomanPS-BoldMT" w:hAnsi="TimesNewRomanPS-BoldMT" w:cs="TimesNewRomanPS-BoldMT"/>
          <w:b/>
          <w:bCs/>
          <w:sz w:val="44"/>
          <w:szCs w:val="44"/>
        </w:rPr>
        <w:t>2023</w:t>
      </w:r>
      <w:r w:rsidR="003F31AE">
        <w:rPr>
          <w:rFonts w:ascii="TimesNewRomanPS-BoldMT" w:hAnsi="TimesNewRomanPS-BoldMT" w:cs="TimesNewRomanPS-BoldMT"/>
          <w:b/>
          <w:bCs/>
          <w:sz w:val="44"/>
          <w:szCs w:val="44"/>
        </w:rPr>
        <w:t>. évről szóló</w:t>
      </w:r>
    </w:p>
    <w:p w14:paraId="649D34EF" w14:textId="77777777" w:rsidR="003F31AE" w:rsidRDefault="003F31AE" w:rsidP="003F31AE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sz w:val="44"/>
          <w:szCs w:val="44"/>
        </w:rPr>
      </w:pPr>
      <w:r>
        <w:rPr>
          <w:rFonts w:ascii="TimesNewRomanPS-BoldMT" w:hAnsi="TimesNewRomanPS-BoldMT" w:cs="TimesNewRomanPS-BoldMT"/>
          <w:b/>
          <w:bCs/>
          <w:sz w:val="44"/>
          <w:szCs w:val="44"/>
        </w:rPr>
        <w:t>összefoglaló ellenőrzési jelentés</w:t>
      </w:r>
    </w:p>
    <w:p w14:paraId="7E049EEB" w14:textId="77777777" w:rsidR="003F31AE" w:rsidRDefault="003F31AE" w:rsidP="003F31AE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</w:p>
    <w:p w14:paraId="1251A55E" w14:textId="77777777" w:rsidR="003F31AE" w:rsidRPr="00B53244" w:rsidRDefault="003F31AE" w:rsidP="003F31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B53244">
        <w:rPr>
          <w:rFonts w:ascii="Times New Roman" w:hAnsi="Times New Roman" w:cs="Times New Roman"/>
          <w:b/>
          <w:bCs/>
          <w:sz w:val="24"/>
          <w:szCs w:val="24"/>
        </w:rPr>
        <w:t>Vezetői összefoglaló</w:t>
      </w:r>
    </w:p>
    <w:p w14:paraId="6141D4B3" w14:textId="77777777" w:rsidR="00D316E7" w:rsidRPr="00B53244" w:rsidRDefault="00D316E7" w:rsidP="003F31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589B0CB" w14:textId="77777777" w:rsidR="003F31AE" w:rsidRPr="00B53244" w:rsidRDefault="003F31AE" w:rsidP="00135C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3244">
        <w:rPr>
          <w:rFonts w:ascii="Times New Roman" w:hAnsi="Times New Roman" w:cs="Times New Roman"/>
          <w:sz w:val="24"/>
          <w:szCs w:val="24"/>
        </w:rPr>
        <w:t>Az éves összefoglaló ellenőrzési jelentés</w:t>
      </w:r>
      <w:r w:rsidR="00D316E7" w:rsidRPr="00B53244">
        <w:rPr>
          <w:rFonts w:ascii="Times New Roman" w:hAnsi="Times New Roman" w:cs="Times New Roman"/>
          <w:sz w:val="24"/>
          <w:szCs w:val="24"/>
        </w:rPr>
        <w:t xml:space="preserve"> összeállítása</w:t>
      </w:r>
      <w:r w:rsidRPr="00B53244">
        <w:rPr>
          <w:rFonts w:ascii="Times New Roman" w:hAnsi="Times New Roman" w:cs="Times New Roman"/>
          <w:sz w:val="24"/>
          <w:szCs w:val="24"/>
        </w:rPr>
        <w:t xml:space="preserve"> a költségvetési szervek belső ellenőrzéséről szóló</w:t>
      </w:r>
      <w:r w:rsidR="00D316E7" w:rsidRPr="00B53244">
        <w:rPr>
          <w:rFonts w:ascii="Times New Roman" w:hAnsi="Times New Roman" w:cs="Times New Roman"/>
          <w:sz w:val="24"/>
          <w:szCs w:val="24"/>
        </w:rPr>
        <w:t xml:space="preserve"> </w:t>
      </w:r>
      <w:r w:rsidRPr="00B53244">
        <w:rPr>
          <w:rFonts w:ascii="Times New Roman" w:hAnsi="Times New Roman" w:cs="Times New Roman"/>
          <w:sz w:val="24"/>
          <w:szCs w:val="24"/>
        </w:rPr>
        <w:t xml:space="preserve">370/2011. (XII. 31.) Korm. rendelet (a továbbiakban: </w:t>
      </w:r>
      <w:proofErr w:type="spellStart"/>
      <w:r w:rsidRPr="00B53244">
        <w:rPr>
          <w:rFonts w:ascii="Times New Roman" w:hAnsi="Times New Roman" w:cs="Times New Roman"/>
          <w:sz w:val="24"/>
          <w:szCs w:val="24"/>
        </w:rPr>
        <w:t>Bkr</w:t>
      </w:r>
      <w:proofErr w:type="spellEnd"/>
      <w:r w:rsidRPr="00B53244">
        <w:rPr>
          <w:rFonts w:ascii="Times New Roman" w:hAnsi="Times New Roman" w:cs="Times New Roman"/>
          <w:sz w:val="24"/>
          <w:szCs w:val="24"/>
        </w:rPr>
        <w:t>.) 48. §-a alapján, az ott megjelölt</w:t>
      </w:r>
      <w:r w:rsidR="00D316E7" w:rsidRPr="00B53244">
        <w:rPr>
          <w:rFonts w:ascii="Times New Roman" w:hAnsi="Times New Roman" w:cs="Times New Roman"/>
          <w:sz w:val="24"/>
          <w:szCs w:val="24"/>
        </w:rPr>
        <w:t xml:space="preserve"> </w:t>
      </w:r>
      <w:r w:rsidRPr="00B53244">
        <w:rPr>
          <w:rFonts w:ascii="Times New Roman" w:hAnsi="Times New Roman" w:cs="Times New Roman"/>
          <w:sz w:val="24"/>
          <w:szCs w:val="24"/>
        </w:rPr>
        <w:t xml:space="preserve">szempontok figyelembevételével </w:t>
      </w:r>
      <w:r w:rsidR="00D316E7" w:rsidRPr="00B53244">
        <w:rPr>
          <w:rFonts w:ascii="Times New Roman" w:hAnsi="Times New Roman" w:cs="Times New Roman"/>
          <w:sz w:val="24"/>
          <w:szCs w:val="24"/>
        </w:rPr>
        <w:t>történt</w:t>
      </w:r>
      <w:r w:rsidRPr="00B53244">
        <w:rPr>
          <w:rFonts w:ascii="Times New Roman" w:hAnsi="Times New Roman" w:cs="Times New Roman"/>
          <w:sz w:val="24"/>
          <w:szCs w:val="24"/>
        </w:rPr>
        <w:t>.</w:t>
      </w:r>
    </w:p>
    <w:p w14:paraId="7E502672" w14:textId="77777777" w:rsidR="003F31AE" w:rsidRPr="00B53244" w:rsidRDefault="003F31AE" w:rsidP="00135C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3DFE749" w14:textId="286F207F" w:rsidR="003F31AE" w:rsidRPr="00B53244" w:rsidRDefault="008D1FF9" w:rsidP="002D52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="003F31AE" w:rsidRPr="00B53244">
        <w:rPr>
          <w:rFonts w:ascii="Times New Roman" w:hAnsi="Times New Roman" w:cs="Times New Roman"/>
          <w:sz w:val="24"/>
          <w:szCs w:val="24"/>
        </w:rPr>
        <w:t xml:space="preserve"> </w:t>
      </w:r>
      <w:r w:rsidR="00A27696">
        <w:rPr>
          <w:rFonts w:ascii="Times New Roman" w:hAnsi="Times New Roman" w:cs="Times New Roman"/>
          <w:sz w:val="24"/>
          <w:szCs w:val="24"/>
        </w:rPr>
        <w:t>2023</w:t>
      </w:r>
      <w:r w:rsidR="003F31AE" w:rsidRPr="00B53244">
        <w:rPr>
          <w:rFonts w:ascii="Times New Roman" w:hAnsi="Times New Roman" w:cs="Times New Roman"/>
          <w:sz w:val="24"/>
          <w:szCs w:val="24"/>
        </w:rPr>
        <w:t xml:space="preserve">. évi éves belső ellenőrzési terv a </w:t>
      </w:r>
      <w:proofErr w:type="spellStart"/>
      <w:r w:rsidR="003F31AE" w:rsidRPr="00B53244">
        <w:rPr>
          <w:rFonts w:ascii="Times New Roman" w:hAnsi="Times New Roman" w:cs="Times New Roman"/>
          <w:sz w:val="24"/>
          <w:szCs w:val="24"/>
        </w:rPr>
        <w:t>Bkr</w:t>
      </w:r>
      <w:proofErr w:type="spellEnd"/>
      <w:r w:rsidR="003F31AE" w:rsidRPr="00B53244">
        <w:rPr>
          <w:rFonts w:ascii="Times New Roman" w:hAnsi="Times New Roman" w:cs="Times New Roman"/>
          <w:sz w:val="24"/>
          <w:szCs w:val="24"/>
        </w:rPr>
        <w:t>. 31. §-</w:t>
      </w:r>
      <w:proofErr w:type="spellStart"/>
      <w:r w:rsidR="003F31AE" w:rsidRPr="00B53244">
        <w:rPr>
          <w:rFonts w:ascii="Times New Roman" w:hAnsi="Times New Roman" w:cs="Times New Roman"/>
          <w:sz w:val="24"/>
          <w:szCs w:val="24"/>
        </w:rPr>
        <w:t>nak</w:t>
      </w:r>
      <w:proofErr w:type="spellEnd"/>
      <w:r w:rsidR="00D316E7" w:rsidRPr="00B53244">
        <w:rPr>
          <w:rFonts w:ascii="Times New Roman" w:hAnsi="Times New Roman" w:cs="Times New Roman"/>
          <w:sz w:val="24"/>
          <w:szCs w:val="24"/>
        </w:rPr>
        <w:t xml:space="preserve"> </w:t>
      </w:r>
      <w:r w:rsidR="003F31AE" w:rsidRPr="00B53244">
        <w:rPr>
          <w:rFonts w:ascii="Times New Roman" w:hAnsi="Times New Roman" w:cs="Times New Roman"/>
          <w:sz w:val="24"/>
          <w:szCs w:val="24"/>
        </w:rPr>
        <w:t>rendelkezései szerint és az államháztartásért felelős miniszter által kiadott szakmai</w:t>
      </w:r>
      <w:r w:rsidR="00D316E7" w:rsidRPr="00B53244">
        <w:rPr>
          <w:rFonts w:ascii="Times New Roman" w:hAnsi="Times New Roman" w:cs="Times New Roman"/>
          <w:sz w:val="24"/>
          <w:szCs w:val="24"/>
        </w:rPr>
        <w:t xml:space="preserve"> </w:t>
      </w:r>
      <w:r w:rsidR="003F31AE" w:rsidRPr="00B53244">
        <w:rPr>
          <w:rFonts w:ascii="Times New Roman" w:hAnsi="Times New Roman" w:cs="Times New Roman"/>
          <w:sz w:val="24"/>
          <w:szCs w:val="24"/>
        </w:rPr>
        <w:t xml:space="preserve">módszertani útmutató tartalmát figyelembe </w:t>
      </w:r>
      <w:r w:rsidR="00DE22F4">
        <w:rPr>
          <w:rFonts w:ascii="Times New Roman" w:hAnsi="Times New Roman" w:cs="Times New Roman"/>
          <w:sz w:val="24"/>
          <w:szCs w:val="24"/>
        </w:rPr>
        <w:t xml:space="preserve">véve </w:t>
      </w:r>
      <w:r>
        <w:rPr>
          <w:rFonts w:ascii="Times New Roman" w:hAnsi="Times New Roman" w:cs="Times New Roman"/>
          <w:sz w:val="24"/>
          <w:szCs w:val="24"/>
        </w:rPr>
        <w:t>készült el</w:t>
      </w:r>
      <w:r w:rsidR="003F31AE" w:rsidRPr="00B53244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1FB8CFBC" w14:textId="77777777" w:rsidR="003F31AE" w:rsidRPr="00B53244" w:rsidRDefault="003F31AE" w:rsidP="003F31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0062E93" w14:textId="615198E9" w:rsidR="002E57FF" w:rsidRDefault="003F31AE" w:rsidP="008D1F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3244">
        <w:rPr>
          <w:rFonts w:ascii="Times New Roman" w:hAnsi="Times New Roman" w:cs="Times New Roman"/>
          <w:sz w:val="24"/>
          <w:szCs w:val="24"/>
        </w:rPr>
        <w:t>A terv a</w:t>
      </w:r>
      <w:r w:rsidR="008D1FF9">
        <w:rPr>
          <w:rFonts w:ascii="Times New Roman" w:hAnsi="Times New Roman" w:cs="Times New Roman"/>
          <w:sz w:val="24"/>
          <w:szCs w:val="24"/>
        </w:rPr>
        <w:t xml:space="preserve"> </w:t>
      </w:r>
      <w:r w:rsidR="00DE22F4">
        <w:rPr>
          <w:rFonts w:ascii="Times New Roman" w:hAnsi="Times New Roman" w:cs="Times New Roman"/>
          <w:sz w:val="24"/>
          <w:szCs w:val="24"/>
        </w:rPr>
        <w:t>belső ellenőrzé</w:t>
      </w:r>
      <w:r w:rsidR="008D1FF9">
        <w:rPr>
          <w:rFonts w:ascii="Times New Roman" w:hAnsi="Times New Roman" w:cs="Times New Roman"/>
          <w:sz w:val="24"/>
          <w:szCs w:val="24"/>
        </w:rPr>
        <w:t>s által</w:t>
      </w:r>
      <w:r w:rsidR="00DE22F4">
        <w:rPr>
          <w:rFonts w:ascii="Times New Roman" w:hAnsi="Times New Roman" w:cs="Times New Roman"/>
          <w:sz w:val="24"/>
          <w:szCs w:val="24"/>
        </w:rPr>
        <w:t xml:space="preserve"> kiküldött kockázatkezelési kérdőív alapján végzett</w:t>
      </w:r>
      <w:r w:rsidRPr="00B53244">
        <w:rPr>
          <w:rFonts w:ascii="Times New Roman" w:hAnsi="Times New Roman" w:cs="Times New Roman"/>
          <w:sz w:val="24"/>
          <w:szCs w:val="24"/>
        </w:rPr>
        <w:t xml:space="preserve"> kockázatelemzés</w:t>
      </w:r>
      <w:r w:rsidR="00DE22F4">
        <w:rPr>
          <w:rFonts w:ascii="Times New Roman" w:hAnsi="Times New Roman" w:cs="Times New Roman"/>
          <w:sz w:val="24"/>
          <w:szCs w:val="24"/>
        </w:rPr>
        <w:t>en, a belső ellenőrzési stratégiába foglalt</w:t>
      </w:r>
      <w:r w:rsidRPr="00B53244">
        <w:rPr>
          <w:rFonts w:ascii="Times New Roman" w:hAnsi="Times New Roman" w:cs="Times New Roman"/>
          <w:sz w:val="24"/>
          <w:szCs w:val="24"/>
        </w:rPr>
        <w:t xml:space="preserve"> prioritásokon és a rendelkezésre álló erőforrásokon alapul</w:t>
      </w:r>
      <w:r w:rsidR="00DE22F4">
        <w:rPr>
          <w:rFonts w:ascii="Times New Roman" w:hAnsi="Times New Roman" w:cs="Times New Roman"/>
          <w:sz w:val="24"/>
          <w:szCs w:val="24"/>
        </w:rPr>
        <w:t>t</w:t>
      </w:r>
      <w:r w:rsidRPr="00B53244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5835779F" w14:textId="77777777" w:rsidR="002E57FF" w:rsidRDefault="002E57FF" w:rsidP="008D1F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9E45E1C" w14:textId="5AFED1A4" w:rsidR="008F5458" w:rsidRPr="00B53244" w:rsidRDefault="008F5458" w:rsidP="008F54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3244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Marcali Kistérségi Többcélú Társulás</w:t>
      </w:r>
      <w:r w:rsidRPr="00B5324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A27696">
        <w:rPr>
          <w:rFonts w:ascii="Times New Roman" w:hAnsi="Times New Roman" w:cs="Times New Roman"/>
          <w:sz w:val="24"/>
          <w:szCs w:val="24"/>
        </w:rPr>
        <w:t>2023</w:t>
      </w:r>
      <w:r>
        <w:rPr>
          <w:rFonts w:ascii="Times New Roman" w:hAnsi="Times New Roman" w:cs="Times New Roman"/>
          <w:sz w:val="24"/>
          <w:szCs w:val="24"/>
        </w:rPr>
        <w:t>. évi belső ellenőrzési tervét a következők szerint hagyta jóvá:</w:t>
      </w:r>
    </w:p>
    <w:p w14:paraId="477F3FE7" w14:textId="77777777" w:rsidR="00ED6644" w:rsidRDefault="00ED6644" w:rsidP="003F31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21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70"/>
        <w:gridCol w:w="3356"/>
        <w:gridCol w:w="4193"/>
      </w:tblGrid>
      <w:tr w:rsidR="00A16091" w:rsidRPr="006B4BBD" w14:paraId="321F413C" w14:textId="77777777" w:rsidTr="00376983">
        <w:trPr>
          <w:trHeight w:val="1470"/>
        </w:trPr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2F9884" w14:textId="77777777" w:rsidR="00A16091" w:rsidRPr="006B4BBD" w:rsidRDefault="00A16091" w:rsidP="004904AC">
            <w:pPr>
              <w:jc w:val="center"/>
              <w:rPr>
                <w:b/>
                <w:bCs/>
                <w:color w:val="000000"/>
              </w:rPr>
            </w:pPr>
            <w:r w:rsidRPr="006B4BBD">
              <w:rPr>
                <w:b/>
                <w:bCs/>
                <w:color w:val="000000"/>
              </w:rPr>
              <w:t>Költségvetési szerv megnevezése</w:t>
            </w:r>
          </w:p>
        </w:tc>
        <w:tc>
          <w:tcPr>
            <w:tcW w:w="3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FAE840" w14:textId="77777777" w:rsidR="00A16091" w:rsidRPr="006B4BBD" w:rsidRDefault="00A16091" w:rsidP="004904AC">
            <w:pPr>
              <w:jc w:val="center"/>
              <w:rPr>
                <w:b/>
                <w:bCs/>
                <w:color w:val="000000"/>
              </w:rPr>
            </w:pPr>
            <w:r w:rsidRPr="006B4BBD">
              <w:rPr>
                <w:b/>
                <w:bCs/>
                <w:color w:val="000000"/>
              </w:rPr>
              <w:t>Ellenőrzés tárgya</w:t>
            </w:r>
          </w:p>
        </w:tc>
        <w:tc>
          <w:tcPr>
            <w:tcW w:w="4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ACD975" w14:textId="2D26B631" w:rsidR="00A16091" w:rsidRPr="006B4BBD" w:rsidRDefault="00A16091" w:rsidP="004904AC">
            <w:pPr>
              <w:jc w:val="center"/>
              <w:rPr>
                <w:b/>
                <w:bCs/>
              </w:rPr>
            </w:pPr>
            <w:r w:rsidRPr="006B4BBD">
              <w:rPr>
                <w:b/>
                <w:bCs/>
              </w:rPr>
              <w:t xml:space="preserve">Ellenőrzés </w:t>
            </w:r>
            <w:r w:rsidR="00376983">
              <w:rPr>
                <w:b/>
                <w:bCs/>
              </w:rPr>
              <w:t>célja</w:t>
            </w:r>
          </w:p>
        </w:tc>
      </w:tr>
      <w:tr w:rsidR="00A27696" w:rsidRPr="00ED6644" w14:paraId="06EC2739" w14:textId="77777777" w:rsidTr="001D2AB9">
        <w:trPr>
          <w:trHeight w:val="1470"/>
        </w:trPr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60E1CE" w14:textId="23CAB8C8" w:rsidR="00A27696" w:rsidRPr="007E30D0" w:rsidRDefault="00A27696" w:rsidP="00A27696">
            <w:pPr>
              <w:jc w:val="center"/>
              <w:rPr>
                <w:rFonts w:ascii="Times New Roman" w:eastAsia="PMingLiU" w:hAnsi="Times New Roman"/>
                <w:bCs/>
              </w:rPr>
            </w:pPr>
            <w:bookmarkStart w:id="0" w:name="_Hlk37065652"/>
            <w:r>
              <w:rPr>
                <w:rFonts w:ascii="Calibri" w:hAnsi="Calibri" w:cs="Calibri"/>
                <w:color w:val="000000"/>
                <w:sz w:val="20"/>
                <w:szCs w:val="20"/>
              </w:rPr>
              <w:t>Marcali Kistérségi Többcélú Társulás</w:t>
            </w:r>
          </w:p>
        </w:tc>
        <w:tc>
          <w:tcPr>
            <w:tcW w:w="3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C373F3" w14:textId="609A7EC8" w:rsidR="00A27696" w:rsidRPr="00EB0B9B" w:rsidRDefault="00A27696" w:rsidP="00A27696">
            <w:pPr>
              <w:suppressAutoHyphens/>
              <w:autoSpaceDN w:val="0"/>
              <w:spacing w:after="200" w:line="276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color w:val="000000"/>
              </w:rPr>
              <w:t xml:space="preserve"> 1.A költségvetés végrehajtásának, szabályszerűségének, a jóváhagyott költségvetési előirányzatok felhasználásának, módosításának, nyilvántartásának ellenőrzése 2. Operatív gazdálkodással összefüggő jogkörök szabályozottsága, kötelezettségvállalás, utalványozás, ellenjegyzés, érvényesítés szabályozottságának ellenőrzése. (Kérdőív: 4,8,15</w:t>
            </w:r>
          </w:p>
        </w:tc>
        <w:tc>
          <w:tcPr>
            <w:tcW w:w="4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44227F" w14:textId="11D26D31" w:rsidR="00A27696" w:rsidRPr="00EB0B9B" w:rsidRDefault="00A27696" w:rsidP="00A27696">
            <w:pPr>
              <w:suppressAutoHyphens/>
              <w:autoSpaceDN w:val="0"/>
              <w:spacing w:after="200" w:line="276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t>1. A megtervezett éves előirányzat felhasználása, időarányos teljesítése; az analitikák és a főkönyv összefüggéseinek pontos, valósághű, zárt rendszerben történő biztosítottsága; a pénzügyi elszámolások pontossága, számviteli nyilvántartások megfelelősége.</w:t>
            </w:r>
            <w:r>
              <w:br/>
              <w:t>Kiemelt figyelemmel a bevételek, kiadások alakulására,  szerződésekkel történő alátámasztására és a követelések nyilvántartására, bizonylatolására.</w:t>
            </w:r>
            <w:r>
              <w:br/>
              <w:t xml:space="preserve">2.A szabályzatban rögzítésre kerültek-e a gazdálkodással összefüggő jogkörök, a gyakorlatban annak megfelelően történik-e az alkalmazása. </w:t>
            </w:r>
          </w:p>
        </w:tc>
      </w:tr>
      <w:bookmarkEnd w:id="0"/>
    </w:tbl>
    <w:p w14:paraId="398A864D" w14:textId="77777777" w:rsidR="003F31AE" w:rsidRPr="00B53244" w:rsidRDefault="003F31AE" w:rsidP="003F31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24EFABD" w14:textId="77777777" w:rsidR="003F31AE" w:rsidRPr="00B53244" w:rsidRDefault="003F31AE" w:rsidP="003F31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AF5D210" w14:textId="3F4D2055" w:rsidR="003F31AE" w:rsidRDefault="003F31AE" w:rsidP="001A7D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3244">
        <w:rPr>
          <w:rFonts w:ascii="Times New Roman" w:hAnsi="Times New Roman" w:cs="Times New Roman"/>
          <w:sz w:val="24"/>
          <w:szCs w:val="24"/>
        </w:rPr>
        <w:t>Az összefoglaló éves ellenőrzési jelentésekre vonatkozóan a jogalkotó célja az átláthatóság</w:t>
      </w:r>
      <w:r w:rsidR="001A7D3C">
        <w:rPr>
          <w:rFonts w:ascii="Times New Roman" w:hAnsi="Times New Roman" w:cs="Times New Roman"/>
          <w:sz w:val="24"/>
          <w:szCs w:val="24"/>
        </w:rPr>
        <w:t xml:space="preserve"> </w:t>
      </w:r>
      <w:r w:rsidRPr="00B53244">
        <w:rPr>
          <w:rFonts w:ascii="Times New Roman" w:hAnsi="Times New Roman" w:cs="Times New Roman"/>
          <w:sz w:val="24"/>
          <w:szCs w:val="24"/>
        </w:rPr>
        <w:t>biztosítása és a közpénzek felhasználásának hatékony elősegítése, a nyilvánosság</w:t>
      </w:r>
      <w:r w:rsidR="001A7D3C">
        <w:rPr>
          <w:rFonts w:ascii="Times New Roman" w:hAnsi="Times New Roman" w:cs="Times New Roman"/>
          <w:sz w:val="24"/>
          <w:szCs w:val="24"/>
        </w:rPr>
        <w:t xml:space="preserve"> m</w:t>
      </w:r>
      <w:r w:rsidRPr="00B53244">
        <w:rPr>
          <w:rFonts w:ascii="Times New Roman" w:hAnsi="Times New Roman" w:cs="Times New Roman"/>
          <w:sz w:val="24"/>
          <w:szCs w:val="24"/>
        </w:rPr>
        <w:t>egteremtésével annak érdekében, hogy a képviselő testület saját szervezete irányításával és</w:t>
      </w:r>
      <w:r w:rsidR="001A7D3C">
        <w:rPr>
          <w:rFonts w:ascii="Times New Roman" w:hAnsi="Times New Roman" w:cs="Times New Roman"/>
          <w:sz w:val="24"/>
          <w:szCs w:val="24"/>
        </w:rPr>
        <w:t xml:space="preserve"> </w:t>
      </w:r>
      <w:r w:rsidRPr="00B53244">
        <w:rPr>
          <w:rFonts w:ascii="Times New Roman" w:hAnsi="Times New Roman" w:cs="Times New Roman"/>
          <w:sz w:val="24"/>
          <w:szCs w:val="24"/>
        </w:rPr>
        <w:t>feladatellátásának gyakorlatával is példát mutasson.</w:t>
      </w:r>
    </w:p>
    <w:p w14:paraId="0CDE2CFB" w14:textId="77777777" w:rsidR="004D0FB8" w:rsidRPr="00B53244" w:rsidRDefault="004D0FB8" w:rsidP="001A7D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2078555852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4388B2DD" w14:textId="77777777" w:rsidR="00D316E7" w:rsidRDefault="00D316E7">
          <w:pPr>
            <w:pStyle w:val="Tartalomjegyzkcmsora"/>
          </w:pPr>
          <w:r>
            <w:t>Tartalom</w:t>
          </w:r>
        </w:p>
        <w:p w14:paraId="699654B0" w14:textId="3BF050EA" w:rsidR="00482B36" w:rsidRDefault="00D316E7">
          <w:pPr>
            <w:pStyle w:val="TJ1"/>
            <w:tabs>
              <w:tab w:val="right" w:leader="dot" w:pos="9062"/>
            </w:tabs>
            <w:rPr>
              <w:rFonts w:eastAsiaTheme="minorEastAsia"/>
              <w:noProof/>
              <w:lang w:eastAsia="hu-HU"/>
            </w:rPr>
          </w:pPr>
          <w:r>
            <w:rPr>
              <w:b/>
              <w:bCs/>
            </w:rPr>
            <w:fldChar w:fldCharType="begin"/>
          </w:r>
          <w:r>
            <w:rPr>
              <w:b/>
              <w:bCs/>
            </w:rPr>
            <w:instrText xml:space="preserve"> TOC \o "1-3" \h \z \u </w:instrText>
          </w:r>
          <w:r>
            <w:rPr>
              <w:b/>
              <w:bCs/>
            </w:rPr>
            <w:fldChar w:fldCharType="separate"/>
          </w:r>
          <w:hyperlink w:anchor="_Toc72479810" w:history="1">
            <w:r w:rsidR="00482B36" w:rsidRPr="000A6BD5">
              <w:rPr>
                <w:rStyle w:val="Hiperhivatkozs"/>
                <w:rFonts w:ascii="Times New Roman" w:hAnsi="Times New Roman" w:cs="Times New Roman"/>
                <w:b/>
                <w:noProof/>
              </w:rPr>
              <w:t>I. A belső ellenőrzés által végzett tevékenység bemutatása önértékelés alapján</w:t>
            </w:r>
            <w:r w:rsidR="00482B36">
              <w:rPr>
                <w:noProof/>
                <w:webHidden/>
              </w:rPr>
              <w:tab/>
            </w:r>
            <w:r w:rsidR="00482B36">
              <w:rPr>
                <w:noProof/>
                <w:webHidden/>
              </w:rPr>
              <w:fldChar w:fldCharType="begin"/>
            </w:r>
            <w:r w:rsidR="00482B36">
              <w:rPr>
                <w:noProof/>
                <w:webHidden/>
              </w:rPr>
              <w:instrText xml:space="preserve"> PAGEREF _Toc72479810 \h </w:instrText>
            </w:r>
            <w:r w:rsidR="00482B36">
              <w:rPr>
                <w:noProof/>
                <w:webHidden/>
              </w:rPr>
            </w:r>
            <w:r w:rsidR="00482B36">
              <w:rPr>
                <w:noProof/>
                <w:webHidden/>
              </w:rPr>
              <w:fldChar w:fldCharType="separate"/>
            </w:r>
            <w:r w:rsidR="0049334D">
              <w:rPr>
                <w:noProof/>
                <w:webHidden/>
              </w:rPr>
              <w:t>2</w:t>
            </w:r>
            <w:r w:rsidR="00482B36">
              <w:rPr>
                <w:noProof/>
                <w:webHidden/>
              </w:rPr>
              <w:fldChar w:fldCharType="end"/>
            </w:r>
          </w:hyperlink>
        </w:p>
        <w:p w14:paraId="473BE4BD" w14:textId="0DB566E0" w:rsidR="00482B36" w:rsidRDefault="00A27696">
          <w:pPr>
            <w:pStyle w:val="TJ2"/>
            <w:tabs>
              <w:tab w:val="right" w:leader="dot" w:pos="9062"/>
            </w:tabs>
            <w:rPr>
              <w:rFonts w:cstheme="minorBidi"/>
              <w:noProof/>
            </w:rPr>
          </w:pPr>
          <w:hyperlink w:anchor="_Toc72479811" w:history="1">
            <w:r w:rsidR="00482B36" w:rsidRPr="000A6BD5">
              <w:rPr>
                <w:rStyle w:val="Hiperhivatkozs"/>
                <w:rFonts w:ascii="Times New Roman" w:hAnsi="Times New Roman"/>
                <w:b/>
                <w:bCs/>
                <w:i/>
                <w:iCs/>
                <w:noProof/>
              </w:rPr>
              <w:t>I/1. Az éves ellenőrzési tervben foglalt feladatok teljesítésének értékelése</w:t>
            </w:r>
            <w:r w:rsidR="00482B36">
              <w:rPr>
                <w:noProof/>
                <w:webHidden/>
              </w:rPr>
              <w:tab/>
            </w:r>
            <w:r w:rsidR="00482B36">
              <w:rPr>
                <w:noProof/>
                <w:webHidden/>
              </w:rPr>
              <w:fldChar w:fldCharType="begin"/>
            </w:r>
            <w:r w:rsidR="00482B36">
              <w:rPr>
                <w:noProof/>
                <w:webHidden/>
              </w:rPr>
              <w:instrText xml:space="preserve"> PAGEREF _Toc72479811 \h </w:instrText>
            </w:r>
            <w:r w:rsidR="00482B36">
              <w:rPr>
                <w:noProof/>
                <w:webHidden/>
              </w:rPr>
            </w:r>
            <w:r w:rsidR="00482B36">
              <w:rPr>
                <w:noProof/>
                <w:webHidden/>
              </w:rPr>
              <w:fldChar w:fldCharType="separate"/>
            </w:r>
            <w:r w:rsidR="0049334D">
              <w:rPr>
                <w:noProof/>
                <w:webHidden/>
              </w:rPr>
              <w:t>3</w:t>
            </w:r>
            <w:r w:rsidR="00482B36">
              <w:rPr>
                <w:noProof/>
                <w:webHidden/>
              </w:rPr>
              <w:fldChar w:fldCharType="end"/>
            </w:r>
          </w:hyperlink>
        </w:p>
        <w:p w14:paraId="5FC309B7" w14:textId="262AC033" w:rsidR="00482B36" w:rsidRDefault="00A27696">
          <w:pPr>
            <w:pStyle w:val="TJ3"/>
            <w:tabs>
              <w:tab w:val="right" w:leader="dot" w:pos="9062"/>
            </w:tabs>
            <w:rPr>
              <w:rFonts w:cstheme="minorBidi"/>
              <w:noProof/>
            </w:rPr>
          </w:pPr>
          <w:hyperlink w:anchor="_Toc72479812" w:history="1">
            <w:r w:rsidR="00482B36" w:rsidRPr="000A6BD5">
              <w:rPr>
                <w:rStyle w:val="Hiperhivatkozs"/>
                <w:rFonts w:ascii="Times New Roman" w:hAnsi="Times New Roman"/>
                <w:b/>
                <w:bCs/>
                <w:noProof/>
              </w:rPr>
              <w:t>I/1/a) A tárgyévre vonatkozó éves ellenőrzési terv teljesítése, az ellenőrzések összesítése</w:t>
            </w:r>
            <w:r w:rsidR="00482B36">
              <w:rPr>
                <w:noProof/>
                <w:webHidden/>
              </w:rPr>
              <w:tab/>
            </w:r>
            <w:r w:rsidR="00482B36">
              <w:rPr>
                <w:noProof/>
                <w:webHidden/>
              </w:rPr>
              <w:fldChar w:fldCharType="begin"/>
            </w:r>
            <w:r w:rsidR="00482B36">
              <w:rPr>
                <w:noProof/>
                <w:webHidden/>
              </w:rPr>
              <w:instrText xml:space="preserve"> PAGEREF _Toc72479812 \h </w:instrText>
            </w:r>
            <w:r w:rsidR="00482B36">
              <w:rPr>
                <w:noProof/>
                <w:webHidden/>
              </w:rPr>
            </w:r>
            <w:r w:rsidR="00482B36">
              <w:rPr>
                <w:noProof/>
                <w:webHidden/>
              </w:rPr>
              <w:fldChar w:fldCharType="separate"/>
            </w:r>
            <w:r w:rsidR="0049334D">
              <w:rPr>
                <w:noProof/>
                <w:webHidden/>
              </w:rPr>
              <w:t>3</w:t>
            </w:r>
            <w:r w:rsidR="00482B36">
              <w:rPr>
                <w:noProof/>
                <w:webHidden/>
              </w:rPr>
              <w:fldChar w:fldCharType="end"/>
            </w:r>
          </w:hyperlink>
        </w:p>
        <w:p w14:paraId="58589043" w14:textId="42D0ED7D" w:rsidR="00482B36" w:rsidRDefault="00A27696">
          <w:pPr>
            <w:pStyle w:val="TJ3"/>
            <w:tabs>
              <w:tab w:val="right" w:leader="dot" w:pos="9062"/>
            </w:tabs>
            <w:rPr>
              <w:rFonts w:cstheme="minorBidi"/>
              <w:noProof/>
            </w:rPr>
          </w:pPr>
          <w:hyperlink w:anchor="_Toc72479813" w:history="1">
            <w:r w:rsidR="00482B36" w:rsidRPr="000A6BD5">
              <w:rPr>
                <w:rStyle w:val="Hiperhivatkozs"/>
                <w:rFonts w:ascii="Times New Roman" w:hAnsi="Times New Roman"/>
                <w:b/>
                <w:bCs/>
                <w:noProof/>
              </w:rPr>
              <w:t>I/1/b) Az ellenőrzések során büntető-, szabálysértési, kártérítési, illetve fegyelmi eljárás megindítására okot adó cselekmény, mulasztás vagy hiányosság gyanúja kapcsán tett jelentések száma és rövid összefoglalása</w:t>
            </w:r>
            <w:r w:rsidR="00482B36">
              <w:rPr>
                <w:noProof/>
                <w:webHidden/>
              </w:rPr>
              <w:tab/>
            </w:r>
            <w:r w:rsidR="00482B36">
              <w:rPr>
                <w:noProof/>
                <w:webHidden/>
              </w:rPr>
              <w:fldChar w:fldCharType="begin"/>
            </w:r>
            <w:r w:rsidR="00482B36">
              <w:rPr>
                <w:noProof/>
                <w:webHidden/>
              </w:rPr>
              <w:instrText xml:space="preserve"> PAGEREF _Toc72479813 \h </w:instrText>
            </w:r>
            <w:r w:rsidR="00482B36">
              <w:rPr>
                <w:noProof/>
                <w:webHidden/>
              </w:rPr>
            </w:r>
            <w:r w:rsidR="00482B36">
              <w:rPr>
                <w:noProof/>
                <w:webHidden/>
              </w:rPr>
              <w:fldChar w:fldCharType="separate"/>
            </w:r>
            <w:r w:rsidR="0049334D">
              <w:rPr>
                <w:noProof/>
                <w:webHidden/>
              </w:rPr>
              <w:t>4</w:t>
            </w:r>
            <w:r w:rsidR="00482B36">
              <w:rPr>
                <w:noProof/>
                <w:webHidden/>
              </w:rPr>
              <w:fldChar w:fldCharType="end"/>
            </w:r>
          </w:hyperlink>
        </w:p>
        <w:p w14:paraId="58A351ED" w14:textId="2D65E249" w:rsidR="00482B36" w:rsidRDefault="00A27696">
          <w:pPr>
            <w:pStyle w:val="TJ2"/>
            <w:tabs>
              <w:tab w:val="right" w:leader="dot" w:pos="9062"/>
            </w:tabs>
            <w:rPr>
              <w:rFonts w:cstheme="minorBidi"/>
              <w:noProof/>
            </w:rPr>
          </w:pPr>
          <w:hyperlink w:anchor="_Toc72479814" w:history="1">
            <w:r w:rsidR="00482B36" w:rsidRPr="000A6BD5">
              <w:rPr>
                <w:rStyle w:val="Hiperhivatkozs"/>
                <w:rFonts w:ascii="Times New Roman" w:hAnsi="Times New Roman"/>
                <w:b/>
                <w:bCs/>
                <w:i/>
                <w:iCs/>
                <w:noProof/>
              </w:rPr>
              <w:t>I/2. A bizonyosságot adó tevékenységet elősegítő és akadályozó tényezők bemutatása</w:t>
            </w:r>
            <w:r w:rsidR="00482B36">
              <w:rPr>
                <w:noProof/>
                <w:webHidden/>
              </w:rPr>
              <w:tab/>
            </w:r>
            <w:r w:rsidR="00482B36">
              <w:rPr>
                <w:noProof/>
                <w:webHidden/>
              </w:rPr>
              <w:fldChar w:fldCharType="begin"/>
            </w:r>
            <w:r w:rsidR="00482B36">
              <w:rPr>
                <w:noProof/>
                <w:webHidden/>
              </w:rPr>
              <w:instrText xml:space="preserve"> PAGEREF _Toc72479814 \h </w:instrText>
            </w:r>
            <w:r w:rsidR="00482B36">
              <w:rPr>
                <w:noProof/>
                <w:webHidden/>
              </w:rPr>
            </w:r>
            <w:r w:rsidR="00482B36">
              <w:rPr>
                <w:noProof/>
                <w:webHidden/>
              </w:rPr>
              <w:fldChar w:fldCharType="separate"/>
            </w:r>
            <w:r w:rsidR="0049334D">
              <w:rPr>
                <w:noProof/>
                <w:webHidden/>
              </w:rPr>
              <w:t>4</w:t>
            </w:r>
            <w:r w:rsidR="00482B36">
              <w:rPr>
                <w:noProof/>
                <w:webHidden/>
              </w:rPr>
              <w:fldChar w:fldCharType="end"/>
            </w:r>
          </w:hyperlink>
        </w:p>
        <w:p w14:paraId="0C8AC70B" w14:textId="74517D93" w:rsidR="00482B36" w:rsidRDefault="00A27696">
          <w:pPr>
            <w:pStyle w:val="TJ3"/>
            <w:tabs>
              <w:tab w:val="right" w:leader="dot" w:pos="9062"/>
            </w:tabs>
            <w:rPr>
              <w:rFonts w:cstheme="minorBidi"/>
              <w:noProof/>
            </w:rPr>
          </w:pPr>
          <w:hyperlink w:anchor="_Toc72479815" w:history="1">
            <w:r w:rsidR="00482B36" w:rsidRPr="000A6BD5">
              <w:rPr>
                <w:rStyle w:val="Hiperhivatkozs"/>
                <w:rFonts w:ascii="Times New Roman" w:hAnsi="Times New Roman"/>
                <w:b/>
                <w:bCs/>
                <w:noProof/>
              </w:rPr>
              <w:t>I/2/a) A belső ellenőrzési egység(ek) humánerőforrás-ellátottsága</w:t>
            </w:r>
            <w:r w:rsidR="00482B36">
              <w:rPr>
                <w:noProof/>
                <w:webHidden/>
              </w:rPr>
              <w:tab/>
            </w:r>
            <w:r w:rsidR="00482B36">
              <w:rPr>
                <w:noProof/>
                <w:webHidden/>
              </w:rPr>
              <w:fldChar w:fldCharType="begin"/>
            </w:r>
            <w:r w:rsidR="00482B36">
              <w:rPr>
                <w:noProof/>
                <w:webHidden/>
              </w:rPr>
              <w:instrText xml:space="preserve"> PAGEREF _Toc72479815 \h </w:instrText>
            </w:r>
            <w:r w:rsidR="00482B36">
              <w:rPr>
                <w:noProof/>
                <w:webHidden/>
              </w:rPr>
            </w:r>
            <w:r w:rsidR="00482B36">
              <w:rPr>
                <w:noProof/>
                <w:webHidden/>
              </w:rPr>
              <w:fldChar w:fldCharType="separate"/>
            </w:r>
            <w:r w:rsidR="0049334D">
              <w:rPr>
                <w:noProof/>
                <w:webHidden/>
              </w:rPr>
              <w:t>4</w:t>
            </w:r>
            <w:r w:rsidR="00482B36">
              <w:rPr>
                <w:noProof/>
                <w:webHidden/>
              </w:rPr>
              <w:fldChar w:fldCharType="end"/>
            </w:r>
          </w:hyperlink>
        </w:p>
        <w:p w14:paraId="4302B196" w14:textId="6A487AC3" w:rsidR="00482B36" w:rsidRDefault="00A27696">
          <w:pPr>
            <w:pStyle w:val="TJ3"/>
            <w:tabs>
              <w:tab w:val="right" w:leader="dot" w:pos="9062"/>
            </w:tabs>
            <w:rPr>
              <w:rFonts w:cstheme="minorBidi"/>
              <w:noProof/>
            </w:rPr>
          </w:pPr>
          <w:hyperlink w:anchor="_Toc72479816" w:history="1">
            <w:r w:rsidR="00482B36" w:rsidRPr="000A6BD5">
              <w:rPr>
                <w:rStyle w:val="Hiperhivatkozs"/>
                <w:rFonts w:ascii="Times New Roman" w:hAnsi="Times New Roman"/>
                <w:b/>
                <w:bCs/>
                <w:noProof/>
              </w:rPr>
              <w:t>I/2/b) A belső ellenőrzési egység és a belső ellenőrök szervezeti és funkcionális függetlenségének biztosítása</w:t>
            </w:r>
            <w:r w:rsidR="00482B36">
              <w:rPr>
                <w:noProof/>
                <w:webHidden/>
              </w:rPr>
              <w:tab/>
            </w:r>
            <w:r w:rsidR="00482B36">
              <w:rPr>
                <w:noProof/>
                <w:webHidden/>
              </w:rPr>
              <w:fldChar w:fldCharType="begin"/>
            </w:r>
            <w:r w:rsidR="00482B36">
              <w:rPr>
                <w:noProof/>
                <w:webHidden/>
              </w:rPr>
              <w:instrText xml:space="preserve"> PAGEREF _Toc72479816 \h </w:instrText>
            </w:r>
            <w:r w:rsidR="00482B36">
              <w:rPr>
                <w:noProof/>
                <w:webHidden/>
              </w:rPr>
            </w:r>
            <w:r w:rsidR="00482B36">
              <w:rPr>
                <w:noProof/>
                <w:webHidden/>
              </w:rPr>
              <w:fldChar w:fldCharType="separate"/>
            </w:r>
            <w:r w:rsidR="0049334D">
              <w:rPr>
                <w:noProof/>
                <w:webHidden/>
              </w:rPr>
              <w:t>5</w:t>
            </w:r>
            <w:r w:rsidR="00482B36">
              <w:rPr>
                <w:noProof/>
                <w:webHidden/>
              </w:rPr>
              <w:fldChar w:fldCharType="end"/>
            </w:r>
          </w:hyperlink>
        </w:p>
        <w:p w14:paraId="596390FF" w14:textId="33A4F26B" w:rsidR="00482B36" w:rsidRDefault="00A27696">
          <w:pPr>
            <w:pStyle w:val="TJ3"/>
            <w:tabs>
              <w:tab w:val="right" w:leader="dot" w:pos="9062"/>
            </w:tabs>
            <w:rPr>
              <w:rFonts w:cstheme="minorBidi"/>
              <w:noProof/>
            </w:rPr>
          </w:pPr>
          <w:hyperlink w:anchor="_Toc72479817" w:history="1">
            <w:r w:rsidR="00482B36" w:rsidRPr="000A6BD5">
              <w:rPr>
                <w:rStyle w:val="Hiperhivatkozs"/>
                <w:rFonts w:ascii="Times New Roman" w:hAnsi="Times New Roman"/>
                <w:b/>
                <w:bCs/>
                <w:noProof/>
              </w:rPr>
              <w:t>I/2/c) Összeférhetetlenségi esetek</w:t>
            </w:r>
            <w:r w:rsidR="00482B36">
              <w:rPr>
                <w:noProof/>
                <w:webHidden/>
              </w:rPr>
              <w:tab/>
            </w:r>
            <w:r w:rsidR="00482B36">
              <w:rPr>
                <w:noProof/>
                <w:webHidden/>
              </w:rPr>
              <w:fldChar w:fldCharType="begin"/>
            </w:r>
            <w:r w:rsidR="00482B36">
              <w:rPr>
                <w:noProof/>
                <w:webHidden/>
              </w:rPr>
              <w:instrText xml:space="preserve"> PAGEREF _Toc72479817 \h </w:instrText>
            </w:r>
            <w:r w:rsidR="00482B36">
              <w:rPr>
                <w:noProof/>
                <w:webHidden/>
              </w:rPr>
            </w:r>
            <w:r w:rsidR="00482B36">
              <w:rPr>
                <w:noProof/>
                <w:webHidden/>
              </w:rPr>
              <w:fldChar w:fldCharType="separate"/>
            </w:r>
            <w:r w:rsidR="0049334D">
              <w:rPr>
                <w:noProof/>
                <w:webHidden/>
              </w:rPr>
              <w:t>5</w:t>
            </w:r>
            <w:r w:rsidR="00482B36">
              <w:rPr>
                <w:noProof/>
                <w:webHidden/>
              </w:rPr>
              <w:fldChar w:fldCharType="end"/>
            </w:r>
          </w:hyperlink>
        </w:p>
        <w:p w14:paraId="5BBE67BE" w14:textId="1D2ACD24" w:rsidR="00482B36" w:rsidRDefault="00A27696">
          <w:pPr>
            <w:pStyle w:val="TJ3"/>
            <w:tabs>
              <w:tab w:val="right" w:leader="dot" w:pos="9062"/>
            </w:tabs>
            <w:rPr>
              <w:rFonts w:cstheme="minorBidi"/>
              <w:noProof/>
            </w:rPr>
          </w:pPr>
          <w:hyperlink w:anchor="_Toc72479818" w:history="1">
            <w:r w:rsidR="00482B36" w:rsidRPr="000A6BD5">
              <w:rPr>
                <w:rStyle w:val="Hiperhivatkozs"/>
                <w:rFonts w:ascii="Times New Roman" w:hAnsi="Times New Roman"/>
                <w:b/>
                <w:bCs/>
                <w:noProof/>
              </w:rPr>
              <w:t>I/2/d) A belső ellenőri jogokkal kapcsolatos esetleges korlátozások bemutatása</w:t>
            </w:r>
            <w:r w:rsidR="00482B36">
              <w:rPr>
                <w:noProof/>
                <w:webHidden/>
              </w:rPr>
              <w:tab/>
            </w:r>
            <w:r w:rsidR="00482B36">
              <w:rPr>
                <w:noProof/>
                <w:webHidden/>
              </w:rPr>
              <w:fldChar w:fldCharType="begin"/>
            </w:r>
            <w:r w:rsidR="00482B36">
              <w:rPr>
                <w:noProof/>
                <w:webHidden/>
              </w:rPr>
              <w:instrText xml:space="preserve"> PAGEREF _Toc72479818 \h </w:instrText>
            </w:r>
            <w:r w:rsidR="00482B36">
              <w:rPr>
                <w:noProof/>
                <w:webHidden/>
              </w:rPr>
            </w:r>
            <w:r w:rsidR="00482B36">
              <w:rPr>
                <w:noProof/>
                <w:webHidden/>
              </w:rPr>
              <w:fldChar w:fldCharType="separate"/>
            </w:r>
            <w:r w:rsidR="0049334D">
              <w:rPr>
                <w:noProof/>
                <w:webHidden/>
              </w:rPr>
              <w:t>5</w:t>
            </w:r>
            <w:r w:rsidR="00482B36">
              <w:rPr>
                <w:noProof/>
                <w:webHidden/>
              </w:rPr>
              <w:fldChar w:fldCharType="end"/>
            </w:r>
          </w:hyperlink>
        </w:p>
        <w:p w14:paraId="329ECD73" w14:textId="1378036A" w:rsidR="00482B36" w:rsidRDefault="00A27696">
          <w:pPr>
            <w:pStyle w:val="TJ3"/>
            <w:tabs>
              <w:tab w:val="right" w:leader="dot" w:pos="9062"/>
            </w:tabs>
            <w:rPr>
              <w:rFonts w:cstheme="minorBidi"/>
              <w:noProof/>
            </w:rPr>
          </w:pPr>
          <w:hyperlink w:anchor="_Toc72479819" w:history="1">
            <w:r w:rsidR="00482B36" w:rsidRPr="000A6BD5">
              <w:rPr>
                <w:rStyle w:val="Hiperhivatkozs"/>
                <w:rFonts w:ascii="Times New Roman" w:hAnsi="Times New Roman"/>
                <w:b/>
                <w:bCs/>
                <w:noProof/>
              </w:rPr>
              <w:t>I/2/e) A belső ellenőrzés végrehajtását akadályozó tényezők</w:t>
            </w:r>
            <w:r w:rsidR="00482B36">
              <w:rPr>
                <w:noProof/>
                <w:webHidden/>
              </w:rPr>
              <w:tab/>
            </w:r>
            <w:r w:rsidR="00482B36">
              <w:rPr>
                <w:noProof/>
                <w:webHidden/>
              </w:rPr>
              <w:fldChar w:fldCharType="begin"/>
            </w:r>
            <w:r w:rsidR="00482B36">
              <w:rPr>
                <w:noProof/>
                <w:webHidden/>
              </w:rPr>
              <w:instrText xml:space="preserve"> PAGEREF _Toc72479819 \h </w:instrText>
            </w:r>
            <w:r w:rsidR="00482B36">
              <w:rPr>
                <w:noProof/>
                <w:webHidden/>
              </w:rPr>
            </w:r>
            <w:r w:rsidR="00482B36">
              <w:rPr>
                <w:noProof/>
                <w:webHidden/>
              </w:rPr>
              <w:fldChar w:fldCharType="separate"/>
            </w:r>
            <w:r w:rsidR="0049334D">
              <w:rPr>
                <w:noProof/>
                <w:webHidden/>
              </w:rPr>
              <w:t>5</w:t>
            </w:r>
            <w:r w:rsidR="00482B36">
              <w:rPr>
                <w:noProof/>
                <w:webHidden/>
              </w:rPr>
              <w:fldChar w:fldCharType="end"/>
            </w:r>
          </w:hyperlink>
        </w:p>
        <w:p w14:paraId="113C7E0F" w14:textId="56BBE7D5" w:rsidR="00482B36" w:rsidRDefault="00A27696">
          <w:pPr>
            <w:pStyle w:val="TJ3"/>
            <w:tabs>
              <w:tab w:val="right" w:leader="dot" w:pos="9062"/>
            </w:tabs>
            <w:rPr>
              <w:rFonts w:cstheme="minorBidi"/>
              <w:noProof/>
            </w:rPr>
          </w:pPr>
          <w:hyperlink w:anchor="_Toc72479820" w:history="1">
            <w:r w:rsidR="00482B36" w:rsidRPr="000A6BD5">
              <w:rPr>
                <w:rStyle w:val="Hiperhivatkozs"/>
                <w:rFonts w:ascii="Times New Roman" w:hAnsi="Times New Roman"/>
                <w:b/>
                <w:bCs/>
                <w:noProof/>
              </w:rPr>
              <w:t>I/2/f) Az ellenőrzés nyilvántartása</w:t>
            </w:r>
            <w:r w:rsidR="00482B36">
              <w:rPr>
                <w:noProof/>
                <w:webHidden/>
              </w:rPr>
              <w:tab/>
            </w:r>
            <w:r w:rsidR="00482B36">
              <w:rPr>
                <w:noProof/>
                <w:webHidden/>
              </w:rPr>
              <w:fldChar w:fldCharType="begin"/>
            </w:r>
            <w:r w:rsidR="00482B36">
              <w:rPr>
                <w:noProof/>
                <w:webHidden/>
              </w:rPr>
              <w:instrText xml:space="preserve"> PAGEREF _Toc72479820 \h </w:instrText>
            </w:r>
            <w:r w:rsidR="00482B36">
              <w:rPr>
                <w:noProof/>
                <w:webHidden/>
              </w:rPr>
            </w:r>
            <w:r w:rsidR="00482B36">
              <w:rPr>
                <w:noProof/>
                <w:webHidden/>
              </w:rPr>
              <w:fldChar w:fldCharType="separate"/>
            </w:r>
            <w:r w:rsidR="0049334D">
              <w:rPr>
                <w:noProof/>
                <w:webHidden/>
              </w:rPr>
              <w:t>5</w:t>
            </w:r>
            <w:r w:rsidR="00482B36">
              <w:rPr>
                <w:noProof/>
                <w:webHidden/>
              </w:rPr>
              <w:fldChar w:fldCharType="end"/>
            </w:r>
          </w:hyperlink>
        </w:p>
        <w:p w14:paraId="58BCD1A6" w14:textId="4F367D26" w:rsidR="00482B36" w:rsidRDefault="00A27696">
          <w:pPr>
            <w:pStyle w:val="TJ3"/>
            <w:tabs>
              <w:tab w:val="right" w:leader="dot" w:pos="9062"/>
            </w:tabs>
            <w:rPr>
              <w:rFonts w:cstheme="minorBidi"/>
              <w:noProof/>
            </w:rPr>
          </w:pPr>
          <w:hyperlink w:anchor="_Toc72479821" w:history="1">
            <w:r w:rsidR="00482B36" w:rsidRPr="000A6BD5">
              <w:rPr>
                <w:rStyle w:val="Hiperhivatkozs"/>
                <w:rFonts w:ascii="Times New Roman" w:hAnsi="Times New Roman"/>
                <w:b/>
                <w:bCs/>
                <w:i/>
                <w:iCs/>
                <w:noProof/>
              </w:rPr>
              <w:t>I/2/g) Az ellenőrzési tevékenység fejlesztésére vonatkozó javaslatok</w:t>
            </w:r>
            <w:r w:rsidR="00482B36">
              <w:rPr>
                <w:noProof/>
                <w:webHidden/>
              </w:rPr>
              <w:tab/>
            </w:r>
            <w:r w:rsidR="00482B36">
              <w:rPr>
                <w:noProof/>
                <w:webHidden/>
              </w:rPr>
              <w:fldChar w:fldCharType="begin"/>
            </w:r>
            <w:r w:rsidR="00482B36">
              <w:rPr>
                <w:noProof/>
                <w:webHidden/>
              </w:rPr>
              <w:instrText xml:space="preserve"> PAGEREF _Toc72479821 \h </w:instrText>
            </w:r>
            <w:r w:rsidR="00482B36">
              <w:rPr>
                <w:noProof/>
                <w:webHidden/>
              </w:rPr>
            </w:r>
            <w:r w:rsidR="00482B36">
              <w:rPr>
                <w:noProof/>
                <w:webHidden/>
              </w:rPr>
              <w:fldChar w:fldCharType="separate"/>
            </w:r>
            <w:r w:rsidR="0049334D">
              <w:rPr>
                <w:noProof/>
                <w:webHidden/>
              </w:rPr>
              <w:t>5</w:t>
            </w:r>
            <w:r w:rsidR="00482B36">
              <w:rPr>
                <w:noProof/>
                <w:webHidden/>
              </w:rPr>
              <w:fldChar w:fldCharType="end"/>
            </w:r>
          </w:hyperlink>
        </w:p>
        <w:p w14:paraId="5EC3C317" w14:textId="60D483C5" w:rsidR="00482B36" w:rsidRDefault="00A27696">
          <w:pPr>
            <w:pStyle w:val="TJ2"/>
            <w:tabs>
              <w:tab w:val="right" w:leader="dot" w:pos="9062"/>
            </w:tabs>
            <w:rPr>
              <w:rFonts w:cstheme="minorBidi"/>
              <w:noProof/>
            </w:rPr>
          </w:pPr>
          <w:hyperlink w:anchor="_Toc72479822" w:history="1">
            <w:r w:rsidR="00482B36" w:rsidRPr="000A6BD5">
              <w:rPr>
                <w:rStyle w:val="Hiperhivatkozs"/>
                <w:rFonts w:ascii="Times New Roman" w:hAnsi="Times New Roman"/>
                <w:b/>
                <w:bCs/>
                <w:i/>
                <w:iCs/>
                <w:noProof/>
              </w:rPr>
              <w:t>I/3. A tanácsadó tevékenység bemutatása</w:t>
            </w:r>
            <w:r w:rsidR="00482B36">
              <w:rPr>
                <w:noProof/>
                <w:webHidden/>
              </w:rPr>
              <w:tab/>
            </w:r>
            <w:r w:rsidR="00482B36">
              <w:rPr>
                <w:noProof/>
                <w:webHidden/>
              </w:rPr>
              <w:fldChar w:fldCharType="begin"/>
            </w:r>
            <w:r w:rsidR="00482B36">
              <w:rPr>
                <w:noProof/>
                <w:webHidden/>
              </w:rPr>
              <w:instrText xml:space="preserve"> PAGEREF _Toc72479822 \h </w:instrText>
            </w:r>
            <w:r w:rsidR="00482B36">
              <w:rPr>
                <w:noProof/>
                <w:webHidden/>
              </w:rPr>
            </w:r>
            <w:r w:rsidR="00482B36">
              <w:rPr>
                <w:noProof/>
                <w:webHidden/>
              </w:rPr>
              <w:fldChar w:fldCharType="separate"/>
            </w:r>
            <w:r w:rsidR="0049334D">
              <w:rPr>
                <w:noProof/>
                <w:webHidden/>
              </w:rPr>
              <w:t>5</w:t>
            </w:r>
            <w:r w:rsidR="00482B36">
              <w:rPr>
                <w:noProof/>
                <w:webHidden/>
              </w:rPr>
              <w:fldChar w:fldCharType="end"/>
            </w:r>
          </w:hyperlink>
        </w:p>
        <w:p w14:paraId="172037E1" w14:textId="6E6BAB96" w:rsidR="00482B36" w:rsidRDefault="00A27696">
          <w:pPr>
            <w:pStyle w:val="TJ1"/>
            <w:tabs>
              <w:tab w:val="right" w:leader="dot" w:pos="9062"/>
            </w:tabs>
            <w:rPr>
              <w:rFonts w:eastAsiaTheme="minorEastAsia"/>
              <w:noProof/>
              <w:lang w:eastAsia="hu-HU"/>
            </w:rPr>
          </w:pPr>
          <w:hyperlink w:anchor="_Toc72479823" w:history="1">
            <w:r w:rsidR="00482B36" w:rsidRPr="000A6BD5">
              <w:rPr>
                <w:rStyle w:val="Hiperhivatkozs"/>
                <w:rFonts w:ascii="Times New Roman" w:hAnsi="Times New Roman" w:cs="Times New Roman"/>
                <w:b/>
                <w:bCs/>
                <w:noProof/>
              </w:rPr>
              <w:t>II. A belső kontrollrendszer működésének értékelése ellenőrzési tapasztalatok alapján</w:t>
            </w:r>
            <w:r w:rsidR="00482B36">
              <w:rPr>
                <w:noProof/>
                <w:webHidden/>
              </w:rPr>
              <w:tab/>
            </w:r>
            <w:r w:rsidR="00482B36">
              <w:rPr>
                <w:noProof/>
                <w:webHidden/>
              </w:rPr>
              <w:fldChar w:fldCharType="begin"/>
            </w:r>
            <w:r w:rsidR="00482B36">
              <w:rPr>
                <w:noProof/>
                <w:webHidden/>
              </w:rPr>
              <w:instrText xml:space="preserve"> PAGEREF _Toc72479823 \h </w:instrText>
            </w:r>
            <w:r w:rsidR="00482B36">
              <w:rPr>
                <w:noProof/>
                <w:webHidden/>
              </w:rPr>
            </w:r>
            <w:r w:rsidR="00482B36">
              <w:rPr>
                <w:noProof/>
                <w:webHidden/>
              </w:rPr>
              <w:fldChar w:fldCharType="separate"/>
            </w:r>
            <w:r w:rsidR="0049334D">
              <w:rPr>
                <w:noProof/>
                <w:webHidden/>
              </w:rPr>
              <w:t>5</w:t>
            </w:r>
            <w:r w:rsidR="00482B36">
              <w:rPr>
                <w:noProof/>
                <w:webHidden/>
              </w:rPr>
              <w:fldChar w:fldCharType="end"/>
            </w:r>
          </w:hyperlink>
        </w:p>
        <w:p w14:paraId="4A0C6324" w14:textId="7D14F442" w:rsidR="00482B36" w:rsidRDefault="00A27696">
          <w:pPr>
            <w:pStyle w:val="TJ2"/>
            <w:tabs>
              <w:tab w:val="right" w:leader="dot" w:pos="9062"/>
            </w:tabs>
            <w:rPr>
              <w:rFonts w:cstheme="minorBidi"/>
              <w:noProof/>
            </w:rPr>
          </w:pPr>
          <w:hyperlink w:anchor="_Toc72479824" w:history="1">
            <w:r w:rsidR="00482B36" w:rsidRPr="000A6BD5">
              <w:rPr>
                <w:rStyle w:val="Hiperhivatkozs"/>
                <w:rFonts w:ascii="Times New Roman" w:hAnsi="Times New Roman"/>
                <w:b/>
                <w:bCs/>
                <w:i/>
                <w:iCs/>
                <w:noProof/>
              </w:rPr>
              <w:t>II/1. A belső kontrollrendszer szabályszerűségének, gazdaságosságának, hatékonyságának és eredményességének növelése, javítása érdekében tett fontosabb javaslatok</w:t>
            </w:r>
            <w:r w:rsidR="00482B36">
              <w:rPr>
                <w:noProof/>
                <w:webHidden/>
              </w:rPr>
              <w:tab/>
            </w:r>
            <w:r w:rsidR="00482B36">
              <w:rPr>
                <w:noProof/>
                <w:webHidden/>
              </w:rPr>
              <w:fldChar w:fldCharType="begin"/>
            </w:r>
            <w:r w:rsidR="00482B36">
              <w:rPr>
                <w:noProof/>
                <w:webHidden/>
              </w:rPr>
              <w:instrText xml:space="preserve"> PAGEREF _Toc72479824 \h </w:instrText>
            </w:r>
            <w:r w:rsidR="00482B36">
              <w:rPr>
                <w:noProof/>
                <w:webHidden/>
              </w:rPr>
            </w:r>
            <w:r w:rsidR="00482B36">
              <w:rPr>
                <w:noProof/>
                <w:webHidden/>
              </w:rPr>
              <w:fldChar w:fldCharType="separate"/>
            </w:r>
            <w:r w:rsidR="0049334D">
              <w:rPr>
                <w:noProof/>
                <w:webHidden/>
              </w:rPr>
              <w:t>6</w:t>
            </w:r>
            <w:r w:rsidR="00482B36">
              <w:rPr>
                <w:noProof/>
                <w:webHidden/>
              </w:rPr>
              <w:fldChar w:fldCharType="end"/>
            </w:r>
          </w:hyperlink>
        </w:p>
        <w:p w14:paraId="584442F4" w14:textId="0EB22278" w:rsidR="00482B36" w:rsidRDefault="00A27696">
          <w:pPr>
            <w:pStyle w:val="TJ2"/>
            <w:tabs>
              <w:tab w:val="right" w:leader="dot" w:pos="9062"/>
            </w:tabs>
            <w:rPr>
              <w:rFonts w:cstheme="minorBidi"/>
              <w:noProof/>
            </w:rPr>
          </w:pPr>
          <w:hyperlink w:anchor="_Toc72479825" w:history="1">
            <w:r w:rsidR="00482B36" w:rsidRPr="000A6BD5">
              <w:rPr>
                <w:rStyle w:val="Hiperhivatkozs"/>
                <w:rFonts w:ascii="Times New Roman" w:hAnsi="Times New Roman"/>
                <w:b/>
                <w:bCs/>
                <w:i/>
                <w:iCs/>
                <w:noProof/>
              </w:rPr>
              <w:t>II/2. A belső kontrollrendszer öt elemének értékelése</w:t>
            </w:r>
            <w:r w:rsidR="00482B36">
              <w:rPr>
                <w:noProof/>
                <w:webHidden/>
              </w:rPr>
              <w:tab/>
            </w:r>
            <w:r w:rsidR="00482B36">
              <w:rPr>
                <w:noProof/>
                <w:webHidden/>
              </w:rPr>
              <w:fldChar w:fldCharType="begin"/>
            </w:r>
            <w:r w:rsidR="00482B36">
              <w:rPr>
                <w:noProof/>
                <w:webHidden/>
              </w:rPr>
              <w:instrText xml:space="preserve"> PAGEREF _Toc72479825 \h </w:instrText>
            </w:r>
            <w:r w:rsidR="00482B36">
              <w:rPr>
                <w:noProof/>
                <w:webHidden/>
              </w:rPr>
            </w:r>
            <w:r w:rsidR="00482B36">
              <w:rPr>
                <w:noProof/>
                <w:webHidden/>
              </w:rPr>
              <w:fldChar w:fldCharType="separate"/>
            </w:r>
            <w:r w:rsidR="0049334D">
              <w:rPr>
                <w:noProof/>
                <w:webHidden/>
              </w:rPr>
              <w:t>6</w:t>
            </w:r>
            <w:r w:rsidR="00482B36">
              <w:rPr>
                <w:noProof/>
                <w:webHidden/>
              </w:rPr>
              <w:fldChar w:fldCharType="end"/>
            </w:r>
          </w:hyperlink>
        </w:p>
        <w:p w14:paraId="4DC9738A" w14:textId="6DE96BED" w:rsidR="00482B36" w:rsidRDefault="00A27696">
          <w:pPr>
            <w:pStyle w:val="TJ2"/>
            <w:tabs>
              <w:tab w:val="right" w:leader="dot" w:pos="9062"/>
            </w:tabs>
            <w:rPr>
              <w:rFonts w:cstheme="minorBidi"/>
              <w:noProof/>
            </w:rPr>
          </w:pPr>
          <w:hyperlink w:anchor="_Toc72479826" w:history="1">
            <w:r w:rsidR="00482B36" w:rsidRPr="000A6BD5">
              <w:rPr>
                <w:rStyle w:val="Hiperhivatkozs"/>
                <w:noProof/>
              </w:rPr>
              <w:t>1.Kontrollkörnyezet</w:t>
            </w:r>
            <w:r w:rsidR="00482B36">
              <w:rPr>
                <w:noProof/>
                <w:webHidden/>
              </w:rPr>
              <w:tab/>
            </w:r>
            <w:r w:rsidR="00482B36">
              <w:rPr>
                <w:noProof/>
                <w:webHidden/>
              </w:rPr>
              <w:fldChar w:fldCharType="begin"/>
            </w:r>
            <w:r w:rsidR="00482B36">
              <w:rPr>
                <w:noProof/>
                <w:webHidden/>
              </w:rPr>
              <w:instrText xml:space="preserve"> PAGEREF _Toc72479826 \h </w:instrText>
            </w:r>
            <w:r w:rsidR="00482B36">
              <w:rPr>
                <w:noProof/>
                <w:webHidden/>
              </w:rPr>
            </w:r>
            <w:r w:rsidR="00482B36">
              <w:rPr>
                <w:noProof/>
                <w:webHidden/>
              </w:rPr>
              <w:fldChar w:fldCharType="separate"/>
            </w:r>
            <w:r w:rsidR="0049334D">
              <w:rPr>
                <w:noProof/>
                <w:webHidden/>
              </w:rPr>
              <w:t>7</w:t>
            </w:r>
            <w:r w:rsidR="00482B36">
              <w:rPr>
                <w:noProof/>
                <w:webHidden/>
              </w:rPr>
              <w:fldChar w:fldCharType="end"/>
            </w:r>
          </w:hyperlink>
        </w:p>
        <w:p w14:paraId="44625A5C" w14:textId="203BE4B2" w:rsidR="00482B36" w:rsidRDefault="00A27696">
          <w:pPr>
            <w:pStyle w:val="TJ2"/>
            <w:tabs>
              <w:tab w:val="right" w:leader="dot" w:pos="9062"/>
            </w:tabs>
            <w:rPr>
              <w:rFonts w:cstheme="minorBidi"/>
              <w:noProof/>
            </w:rPr>
          </w:pPr>
          <w:hyperlink w:anchor="_Toc72479827" w:history="1">
            <w:r w:rsidR="00482B36" w:rsidRPr="000A6BD5">
              <w:rPr>
                <w:rStyle w:val="Hiperhivatkozs"/>
                <w:noProof/>
              </w:rPr>
              <w:t>2.Integrált kockázatkezelés</w:t>
            </w:r>
            <w:r w:rsidR="00482B36">
              <w:rPr>
                <w:noProof/>
                <w:webHidden/>
              </w:rPr>
              <w:tab/>
            </w:r>
            <w:r w:rsidR="00482B36">
              <w:rPr>
                <w:noProof/>
                <w:webHidden/>
              </w:rPr>
              <w:fldChar w:fldCharType="begin"/>
            </w:r>
            <w:r w:rsidR="00482B36">
              <w:rPr>
                <w:noProof/>
                <w:webHidden/>
              </w:rPr>
              <w:instrText xml:space="preserve"> PAGEREF _Toc72479827 \h </w:instrText>
            </w:r>
            <w:r w:rsidR="00482B36">
              <w:rPr>
                <w:noProof/>
                <w:webHidden/>
              </w:rPr>
            </w:r>
            <w:r w:rsidR="00482B36">
              <w:rPr>
                <w:noProof/>
                <w:webHidden/>
              </w:rPr>
              <w:fldChar w:fldCharType="separate"/>
            </w:r>
            <w:r w:rsidR="0049334D">
              <w:rPr>
                <w:noProof/>
                <w:webHidden/>
              </w:rPr>
              <w:t>7</w:t>
            </w:r>
            <w:r w:rsidR="00482B36">
              <w:rPr>
                <w:noProof/>
                <w:webHidden/>
              </w:rPr>
              <w:fldChar w:fldCharType="end"/>
            </w:r>
          </w:hyperlink>
        </w:p>
        <w:p w14:paraId="0C31647A" w14:textId="763315A1" w:rsidR="00482B36" w:rsidRDefault="00A27696">
          <w:pPr>
            <w:pStyle w:val="TJ2"/>
            <w:tabs>
              <w:tab w:val="right" w:leader="dot" w:pos="9062"/>
            </w:tabs>
            <w:rPr>
              <w:rFonts w:cstheme="minorBidi"/>
              <w:noProof/>
            </w:rPr>
          </w:pPr>
          <w:hyperlink w:anchor="_Toc72479828" w:history="1">
            <w:r w:rsidR="00482B36" w:rsidRPr="000A6BD5">
              <w:rPr>
                <w:rStyle w:val="Hiperhivatkozs"/>
                <w:noProof/>
              </w:rPr>
              <w:t>3.Kontrolltevékenységek</w:t>
            </w:r>
            <w:r w:rsidR="00482B36">
              <w:rPr>
                <w:noProof/>
                <w:webHidden/>
              </w:rPr>
              <w:tab/>
            </w:r>
            <w:r w:rsidR="00482B36">
              <w:rPr>
                <w:noProof/>
                <w:webHidden/>
              </w:rPr>
              <w:fldChar w:fldCharType="begin"/>
            </w:r>
            <w:r w:rsidR="00482B36">
              <w:rPr>
                <w:noProof/>
                <w:webHidden/>
              </w:rPr>
              <w:instrText xml:space="preserve"> PAGEREF _Toc72479828 \h </w:instrText>
            </w:r>
            <w:r w:rsidR="00482B36">
              <w:rPr>
                <w:noProof/>
                <w:webHidden/>
              </w:rPr>
            </w:r>
            <w:r w:rsidR="00482B36">
              <w:rPr>
                <w:noProof/>
                <w:webHidden/>
              </w:rPr>
              <w:fldChar w:fldCharType="separate"/>
            </w:r>
            <w:r w:rsidR="0049334D">
              <w:rPr>
                <w:noProof/>
                <w:webHidden/>
              </w:rPr>
              <w:t>8</w:t>
            </w:r>
            <w:r w:rsidR="00482B36">
              <w:rPr>
                <w:noProof/>
                <w:webHidden/>
              </w:rPr>
              <w:fldChar w:fldCharType="end"/>
            </w:r>
          </w:hyperlink>
        </w:p>
        <w:p w14:paraId="5DE842C2" w14:textId="2AE94A80" w:rsidR="00482B36" w:rsidRDefault="00A27696">
          <w:pPr>
            <w:pStyle w:val="TJ2"/>
            <w:tabs>
              <w:tab w:val="right" w:leader="dot" w:pos="9062"/>
            </w:tabs>
            <w:rPr>
              <w:rFonts w:cstheme="minorBidi"/>
              <w:noProof/>
            </w:rPr>
          </w:pPr>
          <w:hyperlink w:anchor="_Toc72479829" w:history="1">
            <w:r w:rsidR="00482B36" w:rsidRPr="000A6BD5">
              <w:rPr>
                <w:rStyle w:val="Hiperhivatkozs"/>
                <w:noProof/>
              </w:rPr>
              <w:t>4.Információ és kommunikáció</w:t>
            </w:r>
            <w:r w:rsidR="00482B36">
              <w:rPr>
                <w:noProof/>
                <w:webHidden/>
              </w:rPr>
              <w:tab/>
            </w:r>
            <w:r w:rsidR="00482B36">
              <w:rPr>
                <w:noProof/>
                <w:webHidden/>
              </w:rPr>
              <w:fldChar w:fldCharType="begin"/>
            </w:r>
            <w:r w:rsidR="00482B36">
              <w:rPr>
                <w:noProof/>
                <w:webHidden/>
              </w:rPr>
              <w:instrText xml:space="preserve"> PAGEREF _Toc72479829 \h </w:instrText>
            </w:r>
            <w:r w:rsidR="00482B36">
              <w:rPr>
                <w:noProof/>
                <w:webHidden/>
              </w:rPr>
            </w:r>
            <w:r w:rsidR="00482B36">
              <w:rPr>
                <w:noProof/>
                <w:webHidden/>
              </w:rPr>
              <w:fldChar w:fldCharType="separate"/>
            </w:r>
            <w:r w:rsidR="0049334D">
              <w:rPr>
                <w:noProof/>
                <w:webHidden/>
              </w:rPr>
              <w:t>8</w:t>
            </w:r>
            <w:r w:rsidR="00482B36">
              <w:rPr>
                <w:noProof/>
                <w:webHidden/>
              </w:rPr>
              <w:fldChar w:fldCharType="end"/>
            </w:r>
          </w:hyperlink>
        </w:p>
        <w:p w14:paraId="3255ED49" w14:textId="55A0AC7B" w:rsidR="00482B36" w:rsidRDefault="00A27696">
          <w:pPr>
            <w:pStyle w:val="TJ2"/>
            <w:tabs>
              <w:tab w:val="right" w:leader="dot" w:pos="9062"/>
            </w:tabs>
            <w:rPr>
              <w:rFonts w:cstheme="minorBidi"/>
              <w:noProof/>
            </w:rPr>
          </w:pPr>
          <w:hyperlink w:anchor="_Toc72479830" w:history="1">
            <w:r w:rsidR="00482B36" w:rsidRPr="000A6BD5">
              <w:rPr>
                <w:rStyle w:val="Hiperhivatkozs"/>
                <w:noProof/>
              </w:rPr>
              <w:t>5. Nyomon követési rendszer (monitoring)</w:t>
            </w:r>
            <w:r w:rsidR="00482B36">
              <w:rPr>
                <w:noProof/>
                <w:webHidden/>
              </w:rPr>
              <w:tab/>
            </w:r>
            <w:r w:rsidR="00482B36">
              <w:rPr>
                <w:noProof/>
                <w:webHidden/>
              </w:rPr>
              <w:fldChar w:fldCharType="begin"/>
            </w:r>
            <w:r w:rsidR="00482B36">
              <w:rPr>
                <w:noProof/>
                <w:webHidden/>
              </w:rPr>
              <w:instrText xml:space="preserve"> PAGEREF _Toc72479830 \h </w:instrText>
            </w:r>
            <w:r w:rsidR="00482B36">
              <w:rPr>
                <w:noProof/>
                <w:webHidden/>
              </w:rPr>
            </w:r>
            <w:r w:rsidR="00482B36">
              <w:rPr>
                <w:noProof/>
                <w:webHidden/>
              </w:rPr>
              <w:fldChar w:fldCharType="separate"/>
            </w:r>
            <w:r w:rsidR="0049334D">
              <w:rPr>
                <w:noProof/>
                <w:webHidden/>
              </w:rPr>
              <w:t>8</w:t>
            </w:r>
            <w:r w:rsidR="00482B36">
              <w:rPr>
                <w:noProof/>
                <w:webHidden/>
              </w:rPr>
              <w:fldChar w:fldCharType="end"/>
            </w:r>
          </w:hyperlink>
        </w:p>
        <w:p w14:paraId="257CD712" w14:textId="49736D4A" w:rsidR="00482B36" w:rsidRDefault="00A27696">
          <w:pPr>
            <w:pStyle w:val="TJ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hu-HU"/>
            </w:rPr>
          </w:pPr>
          <w:hyperlink w:anchor="_Toc72479831" w:history="1">
            <w:r w:rsidR="00482B36" w:rsidRPr="000A6BD5">
              <w:rPr>
                <w:rStyle w:val="Hiperhivatkozs"/>
                <w:rFonts w:ascii="Times New Roman" w:hAnsi="Times New Roman" w:cs="Times New Roman"/>
                <w:b/>
                <w:bCs/>
                <w:i/>
                <w:iCs/>
                <w:noProof/>
              </w:rPr>
              <w:t>III.</w:t>
            </w:r>
            <w:r w:rsidR="00482B36">
              <w:rPr>
                <w:rFonts w:eastAsiaTheme="minorEastAsia"/>
                <w:noProof/>
                <w:lang w:eastAsia="hu-HU"/>
              </w:rPr>
              <w:tab/>
            </w:r>
            <w:r w:rsidR="00482B36" w:rsidRPr="000A6BD5">
              <w:rPr>
                <w:rStyle w:val="Hiperhivatkozs"/>
                <w:rFonts w:ascii="Times New Roman" w:hAnsi="Times New Roman" w:cs="Times New Roman"/>
                <w:b/>
                <w:bCs/>
                <w:i/>
                <w:iCs/>
                <w:noProof/>
              </w:rPr>
              <w:t>Az intézkedési tervek megvalósítása</w:t>
            </w:r>
            <w:r w:rsidR="00482B36">
              <w:rPr>
                <w:noProof/>
                <w:webHidden/>
              </w:rPr>
              <w:tab/>
            </w:r>
            <w:r w:rsidR="00482B36">
              <w:rPr>
                <w:noProof/>
                <w:webHidden/>
              </w:rPr>
              <w:fldChar w:fldCharType="begin"/>
            </w:r>
            <w:r w:rsidR="00482B36">
              <w:rPr>
                <w:noProof/>
                <w:webHidden/>
              </w:rPr>
              <w:instrText xml:space="preserve"> PAGEREF _Toc72479831 \h </w:instrText>
            </w:r>
            <w:r w:rsidR="00482B36">
              <w:rPr>
                <w:noProof/>
                <w:webHidden/>
              </w:rPr>
            </w:r>
            <w:r w:rsidR="00482B36">
              <w:rPr>
                <w:noProof/>
                <w:webHidden/>
              </w:rPr>
              <w:fldChar w:fldCharType="separate"/>
            </w:r>
            <w:r w:rsidR="0049334D">
              <w:rPr>
                <w:noProof/>
                <w:webHidden/>
              </w:rPr>
              <w:t>8</w:t>
            </w:r>
            <w:r w:rsidR="00482B36">
              <w:rPr>
                <w:noProof/>
                <w:webHidden/>
              </w:rPr>
              <w:fldChar w:fldCharType="end"/>
            </w:r>
          </w:hyperlink>
        </w:p>
        <w:p w14:paraId="7172EFC1" w14:textId="4153A74E" w:rsidR="00D316E7" w:rsidRDefault="00D316E7">
          <w:r>
            <w:rPr>
              <w:b/>
              <w:bCs/>
            </w:rPr>
            <w:fldChar w:fldCharType="end"/>
          </w:r>
        </w:p>
      </w:sdtContent>
    </w:sdt>
    <w:p w14:paraId="6164A517" w14:textId="77777777" w:rsidR="007C12A0" w:rsidRDefault="007C12A0" w:rsidP="003F31AE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</w:p>
    <w:p w14:paraId="6D1E456F" w14:textId="77777777" w:rsidR="007C12A0" w:rsidRDefault="007C12A0" w:rsidP="003F31AE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</w:p>
    <w:p w14:paraId="3D5AAA9C" w14:textId="77777777" w:rsidR="009214D9" w:rsidRDefault="009214D9" w:rsidP="007C12A0">
      <w:pPr>
        <w:pStyle w:val="Cm"/>
        <w:rPr>
          <w:b/>
          <w:sz w:val="36"/>
          <w:szCs w:val="36"/>
        </w:rPr>
      </w:pPr>
    </w:p>
    <w:p w14:paraId="5A50031A" w14:textId="77777777" w:rsidR="003F31AE" w:rsidRPr="00B53244" w:rsidRDefault="003F31AE" w:rsidP="00246263">
      <w:pPr>
        <w:pStyle w:val="Cm"/>
        <w:outlineLvl w:val="0"/>
        <w:rPr>
          <w:rFonts w:ascii="Times New Roman" w:hAnsi="Times New Roman" w:cs="Times New Roman"/>
          <w:b/>
          <w:sz w:val="24"/>
          <w:szCs w:val="24"/>
        </w:rPr>
      </w:pPr>
      <w:bookmarkStart w:id="1" w:name="_Toc72479810"/>
      <w:r w:rsidRPr="00B53244">
        <w:rPr>
          <w:rFonts w:ascii="Times New Roman" w:hAnsi="Times New Roman" w:cs="Times New Roman"/>
          <w:b/>
          <w:sz w:val="24"/>
          <w:szCs w:val="24"/>
        </w:rPr>
        <w:t>I. A belső ellenőrzés által végzett tevékenység bemutatása</w:t>
      </w:r>
      <w:r w:rsidR="007C12A0" w:rsidRPr="00B5324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53244">
        <w:rPr>
          <w:rFonts w:ascii="Times New Roman" w:hAnsi="Times New Roman" w:cs="Times New Roman"/>
          <w:b/>
          <w:sz w:val="24"/>
          <w:szCs w:val="24"/>
        </w:rPr>
        <w:t>önértékelés alapján</w:t>
      </w:r>
      <w:bookmarkEnd w:id="1"/>
    </w:p>
    <w:p w14:paraId="4A93F3E1" w14:textId="77777777" w:rsidR="003F31AE" w:rsidRPr="00B53244" w:rsidRDefault="003F31AE" w:rsidP="00D316E7">
      <w:pPr>
        <w:rPr>
          <w:rFonts w:ascii="Times New Roman" w:hAnsi="Times New Roman" w:cs="Times New Roman"/>
          <w:sz w:val="24"/>
          <w:szCs w:val="24"/>
        </w:rPr>
      </w:pPr>
      <w:r w:rsidRPr="00B53244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B53244">
        <w:rPr>
          <w:rFonts w:ascii="Times New Roman" w:hAnsi="Times New Roman" w:cs="Times New Roman"/>
          <w:sz w:val="24"/>
          <w:szCs w:val="24"/>
        </w:rPr>
        <w:t>Bkr</w:t>
      </w:r>
      <w:proofErr w:type="spellEnd"/>
      <w:r w:rsidRPr="00B53244">
        <w:rPr>
          <w:rFonts w:ascii="Times New Roman" w:hAnsi="Times New Roman" w:cs="Times New Roman"/>
          <w:sz w:val="24"/>
          <w:szCs w:val="24"/>
        </w:rPr>
        <w:t>. 48. § a) pont)</w:t>
      </w:r>
    </w:p>
    <w:p w14:paraId="47A25D33" w14:textId="42CF6011" w:rsidR="00DE22F4" w:rsidRPr="00A16091" w:rsidRDefault="003F31AE" w:rsidP="008D1FF9">
      <w:pPr>
        <w:jc w:val="both"/>
        <w:rPr>
          <w:rFonts w:ascii="Times New Roman" w:hAnsi="Times New Roman" w:cs="Times New Roman"/>
          <w:sz w:val="24"/>
          <w:szCs w:val="24"/>
        </w:rPr>
      </w:pPr>
      <w:r w:rsidRPr="00B53244">
        <w:rPr>
          <w:rFonts w:ascii="Times New Roman" w:hAnsi="Times New Roman" w:cs="Times New Roman"/>
          <w:sz w:val="24"/>
          <w:szCs w:val="24"/>
        </w:rPr>
        <w:t>A belső ellenőrzéssel kapcsolatos előírások összességében érvényesültek. Magyarország helyi</w:t>
      </w:r>
      <w:r w:rsidR="00246263" w:rsidRPr="00B53244">
        <w:rPr>
          <w:rFonts w:ascii="Times New Roman" w:hAnsi="Times New Roman" w:cs="Times New Roman"/>
          <w:sz w:val="24"/>
          <w:szCs w:val="24"/>
        </w:rPr>
        <w:t xml:space="preserve"> </w:t>
      </w:r>
      <w:r w:rsidRPr="00B53244">
        <w:rPr>
          <w:rFonts w:ascii="Times New Roman" w:hAnsi="Times New Roman" w:cs="Times New Roman"/>
          <w:sz w:val="24"/>
          <w:szCs w:val="24"/>
        </w:rPr>
        <w:t>önkormányzatairól szóló 2011. évi CLXXXIX. törvény 119. § (3)-(4) bekezdése alapján a</w:t>
      </w:r>
      <w:r w:rsidR="00246263" w:rsidRPr="00B53244">
        <w:rPr>
          <w:rFonts w:ascii="Times New Roman" w:hAnsi="Times New Roman" w:cs="Times New Roman"/>
          <w:sz w:val="24"/>
          <w:szCs w:val="24"/>
        </w:rPr>
        <w:t xml:space="preserve"> </w:t>
      </w:r>
      <w:r w:rsidRPr="00B53244">
        <w:rPr>
          <w:rFonts w:ascii="Times New Roman" w:hAnsi="Times New Roman" w:cs="Times New Roman"/>
          <w:sz w:val="24"/>
          <w:szCs w:val="24"/>
        </w:rPr>
        <w:t>jegyző köteles - a jogszabályok alapján meghatározott - belső kontrollrendszert működtetni,</w:t>
      </w:r>
      <w:r w:rsidR="00246263" w:rsidRPr="00B53244">
        <w:rPr>
          <w:rFonts w:ascii="Times New Roman" w:hAnsi="Times New Roman" w:cs="Times New Roman"/>
          <w:sz w:val="24"/>
          <w:szCs w:val="24"/>
        </w:rPr>
        <w:t xml:space="preserve"> </w:t>
      </w:r>
      <w:r w:rsidRPr="00B53244">
        <w:rPr>
          <w:rFonts w:ascii="Times New Roman" w:hAnsi="Times New Roman" w:cs="Times New Roman"/>
          <w:sz w:val="24"/>
          <w:szCs w:val="24"/>
        </w:rPr>
        <w:lastRenderedPageBreak/>
        <w:t>amely biztosítja a helyi önkormányzat rendelkezésére álló források szabályszerű, gazdaságos,</w:t>
      </w:r>
      <w:r w:rsidR="00246263" w:rsidRPr="00B53244">
        <w:rPr>
          <w:rFonts w:ascii="Times New Roman" w:hAnsi="Times New Roman" w:cs="Times New Roman"/>
          <w:sz w:val="24"/>
          <w:szCs w:val="24"/>
        </w:rPr>
        <w:t xml:space="preserve"> </w:t>
      </w:r>
      <w:r w:rsidRPr="00A16091">
        <w:rPr>
          <w:rFonts w:ascii="Times New Roman" w:hAnsi="Times New Roman" w:cs="Times New Roman"/>
          <w:sz w:val="24"/>
          <w:szCs w:val="24"/>
        </w:rPr>
        <w:t xml:space="preserve">hatékony és eredményes felhasználását. </w:t>
      </w:r>
    </w:p>
    <w:p w14:paraId="7A84A86A" w14:textId="77777777" w:rsidR="00DE22F4" w:rsidRPr="00A16091" w:rsidRDefault="003F31AE" w:rsidP="008D1FF9">
      <w:pPr>
        <w:jc w:val="both"/>
        <w:rPr>
          <w:rFonts w:ascii="Times New Roman" w:hAnsi="Times New Roman" w:cs="Times New Roman"/>
          <w:sz w:val="24"/>
          <w:szCs w:val="24"/>
        </w:rPr>
      </w:pPr>
      <w:r w:rsidRPr="00A16091">
        <w:rPr>
          <w:rFonts w:ascii="Times New Roman" w:hAnsi="Times New Roman" w:cs="Times New Roman"/>
          <w:sz w:val="24"/>
          <w:szCs w:val="24"/>
        </w:rPr>
        <w:t>A belső kontrollrendszeren belül biztosítani kell a</w:t>
      </w:r>
      <w:r w:rsidR="00246263" w:rsidRPr="00A16091">
        <w:rPr>
          <w:rFonts w:ascii="Times New Roman" w:hAnsi="Times New Roman" w:cs="Times New Roman"/>
          <w:sz w:val="24"/>
          <w:szCs w:val="24"/>
        </w:rPr>
        <w:t xml:space="preserve"> </w:t>
      </w:r>
      <w:r w:rsidRPr="00A16091">
        <w:rPr>
          <w:rFonts w:ascii="Times New Roman" w:hAnsi="Times New Roman" w:cs="Times New Roman"/>
          <w:sz w:val="24"/>
          <w:szCs w:val="24"/>
        </w:rPr>
        <w:t xml:space="preserve">belső ellenőrzés működtetését az államháztartásért felelős miniszter által </w:t>
      </w:r>
      <w:r w:rsidR="00ED0345" w:rsidRPr="00A16091">
        <w:rPr>
          <w:rFonts w:ascii="Times New Roman" w:hAnsi="Times New Roman" w:cs="Times New Roman"/>
          <w:sz w:val="24"/>
          <w:szCs w:val="24"/>
        </w:rPr>
        <w:t>k</w:t>
      </w:r>
      <w:r w:rsidRPr="00A16091">
        <w:rPr>
          <w:rFonts w:ascii="Times New Roman" w:hAnsi="Times New Roman" w:cs="Times New Roman"/>
          <w:sz w:val="24"/>
          <w:szCs w:val="24"/>
        </w:rPr>
        <w:t>özzétett</w:t>
      </w:r>
      <w:r w:rsidR="00246263" w:rsidRPr="00A16091">
        <w:rPr>
          <w:rFonts w:ascii="Times New Roman" w:hAnsi="Times New Roman" w:cs="Times New Roman"/>
          <w:sz w:val="24"/>
          <w:szCs w:val="24"/>
        </w:rPr>
        <w:t xml:space="preserve"> </w:t>
      </w:r>
      <w:r w:rsidRPr="00A16091">
        <w:rPr>
          <w:rFonts w:ascii="Times New Roman" w:hAnsi="Times New Roman" w:cs="Times New Roman"/>
          <w:sz w:val="24"/>
          <w:szCs w:val="24"/>
        </w:rPr>
        <w:t xml:space="preserve">módszertani útmutatók és a nemzetközi belső ellenőrzési standardok figyelembevételével. </w:t>
      </w:r>
    </w:p>
    <w:p w14:paraId="28FFED1C" w14:textId="3ADE3ADB" w:rsidR="003F31AE" w:rsidRPr="00B53244" w:rsidRDefault="003F31AE" w:rsidP="008D1FF9">
      <w:pPr>
        <w:jc w:val="both"/>
        <w:rPr>
          <w:rFonts w:ascii="Times New Roman" w:hAnsi="Times New Roman" w:cs="Times New Roman"/>
          <w:sz w:val="24"/>
          <w:szCs w:val="24"/>
        </w:rPr>
      </w:pPr>
      <w:r w:rsidRPr="00A16091">
        <w:rPr>
          <w:rFonts w:ascii="Times New Roman" w:hAnsi="Times New Roman" w:cs="Times New Roman"/>
          <w:sz w:val="24"/>
          <w:szCs w:val="24"/>
        </w:rPr>
        <w:t>A</w:t>
      </w:r>
      <w:r w:rsidR="00246263" w:rsidRPr="00A16091">
        <w:rPr>
          <w:rFonts w:ascii="Times New Roman" w:hAnsi="Times New Roman" w:cs="Times New Roman"/>
          <w:sz w:val="24"/>
          <w:szCs w:val="24"/>
        </w:rPr>
        <w:t xml:space="preserve"> </w:t>
      </w:r>
      <w:r w:rsidRPr="00A16091">
        <w:rPr>
          <w:rFonts w:ascii="Times New Roman" w:hAnsi="Times New Roman" w:cs="Times New Roman"/>
          <w:sz w:val="24"/>
          <w:szCs w:val="24"/>
        </w:rPr>
        <w:t>helyi önkormányzat belső ellenőrzése keretében gondoskodni kell a felügyelt</w:t>
      </w:r>
      <w:r w:rsidR="00246263" w:rsidRPr="00A16091">
        <w:rPr>
          <w:rFonts w:ascii="Times New Roman" w:hAnsi="Times New Roman" w:cs="Times New Roman"/>
          <w:sz w:val="24"/>
          <w:szCs w:val="24"/>
        </w:rPr>
        <w:t xml:space="preserve"> </w:t>
      </w:r>
      <w:r w:rsidRPr="00A16091">
        <w:rPr>
          <w:rFonts w:ascii="Times New Roman" w:hAnsi="Times New Roman" w:cs="Times New Roman"/>
          <w:sz w:val="24"/>
          <w:szCs w:val="24"/>
        </w:rPr>
        <w:t>költségvetési szervek ellenőrzéséről is. Az államháztartásról szóló 2011. évi CXCV. törvény</w:t>
      </w:r>
      <w:r w:rsidR="00246263" w:rsidRPr="00B53244">
        <w:rPr>
          <w:rFonts w:ascii="Times New Roman" w:hAnsi="Times New Roman" w:cs="Times New Roman"/>
          <w:sz w:val="24"/>
          <w:szCs w:val="24"/>
        </w:rPr>
        <w:t xml:space="preserve"> </w:t>
      </w:r>
      <w:r w:rsidRPr="00B53244">
        <w:rPr>
          <w:rFonts w:ascii="Times New Roman" w:hAnsi="Times New Roman" w:cs="Times New Roman"/>
          <w:sz w:val="24"/>
          <w:szCs w:val="24"/>
        </w:rPr>
        <w:t>70. § (1) bekezdése alapján a belső ellenőrzés kialakításáról, megfelelő működtetéséről és</w:t>
      </w:r>
      <w:r w:rsidR="00246263" w:rsidRPr="00B53244">
        <w:rPr>
          <w:rFonts w:ascii="Times New Roman" w:hAnsi="Times New Roman" w:cs="Times New Roman"/>
          <w:sz w:val="24"/>
          <w:szCs w:val="24"/>
        </w:rPr>
        <w:t xml:space="preserve"> </w:t>
      </w:r>
      <w:r w:rsidRPr="00B53244">
        <w:rPr>
          <w:rFonts w:ascii="Times New Roman" w:hAnsi="Times New Roman" w:cs="Times New Roman"/>
          <w:sz w:val="24"/>
          <w:szCs w:val="24"/>
        </w:rPr>
        <w:t>függetlenségének biztosításáról a költségvetési szerv vezetője köteles gondoskodni.</w:t>
      </w:r>
    </w:p>
    <w:p w14:paraId="7D381400" w14:textId="43CA8AFF" w:rsidR="003F31AE" w:rsidRPr="00B53244" w:rsidRDefault="003F31AE" w:rsidP="008D1FF9">
      <w:pPr>
        <w:jc w:val="both"/>
        <w:rPr>
          <w:rFonts w:ascii="Times New Roman" w:hAnsi="Times New Roman" w:cs="Times New Roman"/>
          <w:sz w:val="24"/>
          <w:szCs w:val="24"/>
        </w:rPr>
      </w:pPr>
      <w:r w:rsidRPr="00B53244">
        <w:rPr>
          <w:rFonts w:ascii="Times New Roman" w:hAnsi="Times New Roman" w:cs="Times New Roman"/>
          <w:sz w:val="24"/>
          <w:szCs w:val="24"/>
        </w:rPr>
        <w:t xml:space="preserve">A belső ellenőrzés a tevékenységét a </w:t>
      </w:r>
      <w:proofErr w:type="spellStart"/>
      <w:r w:rsidRPr="00B53244">
        <w:rPr>
          <w:rFonts w:ascii="Times New Roman" w:hAnsi="Times New Roman" w:cs="Times New Roman"/>
          <w:sz w:val="24"/>
          <w:szCs w:val="24"/>
        </w:rPr>
        <w:t>Bkr</w:t>
      </w:r>
      <w:proofErr w:type="spellEnd"/>
      <w:r w:rsidRPr="00B53244">
        <w:rPr>
          <w:rFonts w:ascii="Times New Roman" w:hAnsi="Times New Roman" w:cs="Times New Roman"/>
          <w:sz w:val="24"/>
          <w:szCs w:val="24"/>
        </w:rPr>
        <w:t>. 17.§ (1) bekezdésében foglaltaknak megfelelően a</w:t>
      </w:r>
      <w:r w:rsidR="00F43724" w:rsidRPr="00B53244">
        <w:rPr>
          <w:rFonts w:ascii="Times New Roman" w:hAnsi="Times New Roman" w:cs="Times New Roman"/>
          <w:sz w:val="24"/>
          <w:szCs w:val="24"/>
        </w:rPr>
        <w:t xml:space="preserve"> </w:t>
      </w:r>
      <w:r w:rsidRPr="00B53244">
        <w:rPr>
          <w:rFonts w:ascii="Times New Roman" w:hAnsi="Times New Roman" w:cs="Times New Roman"/>
          <w:sz w:val="24"/>
          <w:szCs w:val="24"/>
        </w:rPr>
        <w:t>nemzetközi, valamint az államháztartásért felelős miniszter által közzétett belső ellenőrzési</w:t>
      </w:r>
      <w:r w:rsidR="00F43724" w:rsidRPr="00B53244">
        <w:rPr>
          <w:rFonts w:ascii="Times New Roman" w:hAnsi="Times New Roman" w:cs="Times New Roman"/>
          <w:sz w:val="24"/>
          <w:szCs w:val="24"/>
        </w:rPr>
        <w:t xml:space="preserve"> </w:t>
      </w:r>
      <w:r w:rsidRPr="00B53244">
        <w:rPr>
          <w:rFonts w:ascii="Times New Roman" w:hAnsi="Times New Roman" w:cs="Times New Roman"/>
          <w:sz w:val="24"/>
          <w:szCs w:val="24"/>
        </w:rPr>
        <w:t xml:space="preserve">standardok, útmutatók figyelembevételével, valamint a belső ellenőrzési vezető által </w:t>
      </w:r>
      <w:r w:rsidR="00F43724" w:rsidRPr="00B53244">
        <w:rPr>
          <w:rFonts w:ascii="Times New Roman" w:hAnsi="Times New Roman" w:cs="Times New Roman"/>
          <w:sz w:val="24"/>
          <w:szCs w:val="24"/>
        </w:rPr>
        <w:t>–</w:t>
      </w:r>
      <w:r w:rsidRPr="00B53244">
        <w:rPr>
          <w:rFonts w:ascii="Times New Roman" w:hAnsi="Times New Roman" w:cs="Times New Roman"/>
          <w:sz w:val="24"/>
          <w:szCs w:val="24"/>
        </w:rPr>
        <w:t xml:space="preserve"> az</w:t>
      </w:r>
      <w:r w:rsidR="00F43724" w:rsidRPr="00B53244">
        <w:rPr>
          <w:rFonts w:ascii="Times New Roman" w:hAnsi="Times New Roman" w:cs="Times New Roman"/>
          <w:sz w:val="24"/>
          <w:szCs w:val="24"/>
        </w:rPr>
        <w:t xml:space="preserve"> </w:t>
      </w:r>
      <w:r w:rsidRPr="00B53244">
        <w:rPr>
          <w:rFonts w:ascii="Times New Roman" w:hAnsi="Times New Roman" w:cs="Times New Roman"/>
          <w:sz w:val="24"/>
          <w:szCs w:val="24"/>
        </w:rPr>
        <w:t>államháztartásért felelős miniszter által közzétett belső ellenőrzési kézikönyv minta</w:t>
      </w:r>
      <w:r w:rsidR="00F43724" w:rsidRPr="00B53244">
        <w:rPr>
          <w:rFonts w:ascii="Times New Roman" w:hAnsi="Times New Roman" w:cs="Times New Roman"/>
          <w:sz w:val="24"/>
          <w:szCs w:val="24"/>
        </w:rPr>
        <w:t xml:space="preserve"> </w:t>
      </w:r>
      <w:r w:rsidRPr="00B53244">
        <w:rPr>
          <w:rFonts w:ascii="Times New Roman" w:hAnsi="Times New Roman" w:cs="Times New Roman"/>
          <w:sz w:val="24"/>
          <w:szCs w:val="24"/>
        </w:rPr>
        <w:t>alkalmazásával - kidolgozott és a szerv vezetője által jóváhagyott belső</w:t>
      </w:r>
      <w:r w:rsidR="00F43724" w:rsidRPr="00B53244">
        <w:rPr>
          <w:rFonts w:ascii="Times New Roman" w:hAnsi="Times New Roman" w:cs="Times New Roman"/>
          <w:sz w:val="24"/>
          <w:szCs w:val="24"/>
        </w:rPr>
        <w:t xml:space="preserve"> </w:t>
      </w:r>
      <w:r w:rsidRPr="00B53244">
        <w:rPr>
          <w:rFonts w:ascii="Times New Roman" w:hAnsi="Times New Roman" w:cs="Times New Roman"/>
          <w:sz w:val="24"/>
          <w:szCs w:val="24"/>
        </w:rPr>
        <w:t>ellenőrzési kézikönyv szerint végezte.</w:t>
      </w:r>
    </w:p>
    <w:p w14:paraId="6B64331E" w14:textId="77777777" w:rsidR="003F31AE" w:rsidRPr="00B53244" w:rsidRDefault="003F31AE" w:rsidP="008D1FF9">
      <w:pPr>
        <w:jc w:val="both"/>
        <w:rPr>
          <w:rFonts w:ascii="Times New Roman" w:hAnsi="Times New Roman" w:cs="Times New Roman"/>
          <w:sz w:val="24"/>
          <w:szCs w:val="24"/>
        </w:rPr>
      </w:pPr>
      <w:r w:rsidRPr="00B53244">
        <w:rPr>
          <w:rFonts w:ascii="Times New Roman" w:hAnsi="Times New Roman" w:cs="Times New Roman"/>
          <w:sz w:val="24"/>
          <w:szCs w:val="24"/>
        </w:rPr>
        <w:t>A belső ellenőrzés független, tárgyilagos, bizonyosságot adó és tanácsadó tevékenység,</w:t>
      </w:r>
      <w:r w:rsidR="00F43724" w:rsidRPr="00B53244">
        <w:rPr>
          <w:rFonts w:ascii="Times New Roman" w:hAnsi="Times New Roman" w:cs="Times New Roman"/>
          <w:sz w:val="24"/>
          <w:szCs w:val="24"/>
        </w:rPr>
        <w:t xml:space="preserve"> </w:t>
      </w:r>
      <w:r w:rsidRPr="00B53244">
        <w:rPr>
          <w:rFonts w:ascii="Times New Roman" w:hAnsi="Times New Roman" w:cs="Times New Roman"/>
          <w:sz w:val="24"/>
          <w:szCs w:val="24"/>
        </w:rPr>
        <w:t>melynek célja, hogy az önkormányzat működését fejlessze és eredményességét növelje. A</w:t>
      </w:r>
      <w:r w:rsidR="00F43724" w:rsidRPr="00B53244">
        <w:rPr>
          <w:rFonts w:ascii="Times New Roman" w:hAnsi="Times New Roman" w:cs="Times New Roman"/>
          <w:sz w:val="24"/>
          <w:szCs w:val="24"/>
        </w:rPr>
        <w:t xml:space="preserve"> </w:t>
      </w:r>
      <w:r w:rsidRPr="00B53244">
        <w:rPr>
          <w:rFonts w:ascii="Times New Roman" w:hAnsi="Times New Roman" w:cs="Times New Roman"/>
          <w:sz w:val="24"/>
          <w:szCs w:val="24"/>
        </w:rPr>
        <w:t>tervezés és módosítása, kockázatelemzése alapozottan kiterjedt minden olyan területre, amely</w:t>
      </w:r>
      <w:r w:rsidR="00F43724" w:rsidRPr="00B53244">
        <w:rPr>
          <w:rFonts w:ascii="Times New Roman" w:hAnsi="Times New Roman" w:cs="Times New Roman"/>
          <w:sz w:val="24"/>
          <w:szCs w:val="24"/>
        </w:rPr>
        <w:t xml:space="preserve"> </w:t>
      </w:r>
      <w:r w:rsidRPr="00B53244">
        <w:rPr>
          <w:rFonts w:ascii="Times New Roman" w:hAnsi="Times New Roman" w:cs="Times New Roman"/>
          <w:sz w:val="24"/>
          <w:szCs w:val="24"/>
        </w:rPr>
        <w:t>a szabályos és a jogszabályi változásoknak megfelelő működést segíti és kontrollálja. A</w:t>
      </w:r>
      <w:r w:rsidR="00F43724" w:rsidRPr="00B53244">
        <w:rPr>
          <w:rFonts w:ascii="Times New Roman" w:hAnsi="Times New Roman" w:cs="Times New Roman"/>
          <w:sz w:val="24"/>
          <w:szCs w:val="24"/>
        </w:rPr>
        <w:t xml:space="preserve"> </w:t>
      </w:r>
      <w:r w:rsidRPr="00B53244">
        <w:rPr>
          <w:rFonts w:ascii="Times New Roman" w:hAnsi="Times New Roman" w:cs="Times New Roman"/>
          <w:sz w:val="24"/>
          <w:szCs w:val="24"/>
        </w:rPr>
        <w:t xml:space="preserve">kockázatelemzés a </w:t>
      </w:r>
      <w:r w:rsidR="00F43724" w:rsidRPr="00B53244">
        <w:rPr>
          <w:rFonts w:ascii="Times New Roman" w:hAnsi="Times New Roman" w:cs="Times New Roman"/>
          <w:sz w:val="24"/>
          <w:szCs w:val="24"/>
        </w:rPr>
        <w:t>kialakított</w:t>
      </w:r>
      <w:r w:rsidRPr="00B53244">
        <w:rPr>
          <w:rFonts w:ascii="Times New Roman" w:hAnsi="Times New Roman" w:cs="Times New Roman"/>
          <w:sz w:val="24"/>
          <w:szCs w:val="24"/>
        </w:rPr>
        <w:t xml:space="preserve"> értékelési szempontok alapján</w:t>
      </w:r>
      <w:r w:rsidR="00F43724" w:rsidRPr="00B53244">
        <w:rPr>
          <w:rFonts w:ascii="Times New Roman" w:hAnsi="Times New Roman" w:cs="Times New Roman"/>
          <w:sz w:val="24"/>
          <w:szCs w:val="24"/>
        </w:rPr>
        <w:t xml:space="preserve"> </w:t>
      </w:r>
      <w:r w:rsidRPr="00B53244">
        <w:rPr>
          <w:rFonts w:ascii="Times New Roman" w:hAnsi="Times New Roman" w:cs="Times New Roman"/>
          <w:sz w:val="24"/>
          <w:szCs w:val="24"/>
        </w:rPr>
        <w:t>történt.</w:t>
      </w:r>
    </w:p>
    <w:p w14:paraId="7E09EE1F" w14:textId="77777777" w:rsidR="00F43724" w:rsidRPr="00B53244" w:rsidRDefault="00F43724" w:rsidP="00246263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</w:p>
    <w:p w14:paraId="5E010E93" w14:textId="77777777" w:rsidR="003F31AE" w:rsidRPr="00B53244" w:rsidRDefault="003F31AE" w:rsidP="00246263">
      <w:pPr>
        <w:pStyle w:val="Cmsor2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bookmarkStart w:id="2" w:name="_Toc72479811"/>
      <w:r w:rsidRPr="00B53244">
        <w:rPr>
          <w:rFonts w:ascii="Times New Roman" w:hAnsi="Times New Roman" w:cs="Times New Roman"/>
          <w:b/>
          <w:bCs/>
          <w:i/>
          <w:iCs/>
          <w:sz w:val="24"/>
          <w:szCs w:val="24"/>
        </w:rPr>
        <w:t>I/1. Az éves ellenőrzési tervben foglalt feladatok teljesítésének értékelése</w:t>
      </w:r>
      <w:bookmarkEnd w:id="2"/>
    </w:p>
    <w:p w14:paraId="69990C38" w14:textId="77777777" w:rsidR="003F31AE" w:rsidRPr="00B53244" w:rsidRDefault="003F31AE" w:rsidP="00246263">
      <w:pPr>
        <w:pStyle w:val="Nincstrkz"/>
        <w:rPr>
          <w:rFonts w:ascii="Times New Roman" w:hAnsi="Times New Roman" w:cs="Times New Roman"/>
          <w:sz w:val="24"/>
          <w:szCs w:val="24"/>
        </w:rPr>
      </w:pPr>
      <w:r w:rsidRPr="00B53244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B53244">
        <w:rPr>
          <w:rFonts w:ascii="Times New Roman" w:hAnsi="Times New Roman" w:cs="Times New Roman"/>
          <w:sz w:val="24"/>
          <w:szCs w:val="24"/>
        </w:rPr>
        <w:t>Bkr</w:t>
      </w:r>
      <w:proofErr w:type="spellEnd"/>
      <w:r w:rsidRPr="00B53244">
        <w:rPr>
          <w:rFonts w:ascii="Times New Roman" w:hAnsi="Times New Roman" w:cs="Times New Roman"/>
          <w:sz w:val="24"/>
          <w:szCs w:val="24"/>
        </w:rPr>
        <w:t xml:space="preserve">. 48. § </w:t>
      </w:r>
      <w:proofErr w:type="spellStart"/>
      <w:r w:rsidRPr="00B53244">
        <w:rPr>
          <w:rFonts w:ascii="Times New Roman" w:hAnsi="Times New Roman" w:cs="Times New Roman"/>
          <w:sz w:val="24"/>
          <w:szCs w:val="24"/>
        </w:rPr>
        <w:t>aa</w:t>
      </w:r>
      <w:proofErr w:type="spellEnd"/>
      <w:r w:rsidRPr="00B53244">
        <w:rPr>
          <w:rFonts w:ascii="Times New Roman" w:hAnsi="Times New Roman" w:cs="Times New Roman"/>
          <w:sz w:val="24"/>
          <w:szCs w:val="24"/>
        </w:rPr>
        <w:t>) pont)</w:t>
      </w:r>
    </w:p>
    <w:p w14:paraId="2F76B2FC" w14:textId="77777777" w:rsidR="00246263" w:rsidRPr="00B53244" w:rsidRDefault="00246263" w:rsidP="00246263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14:paraId="1B7B9A60" w14:textId="00D668AB" w:rsidR="00374B42" w:rsidRDefault="003F31AE" w:rsidP="00482B36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B53244">
        <w:rPr>
          <w:rFonts w:ascii="Times New Roman" w:hAnsi="Times New Roman" w:cs="Times New Roman"/>
          <w:sz w:val="24"/>
          <w:szCs w:val="24"/>
        </w:rPr>
        <w:t xml:space="preserve">A </w:t>
      </w:r>
      <w:r w:rsidR="00A27696">
        <w:rPr>
          <w:rFonts w:ascii="Times New Roman" w:hAnsi="Times New Roman" w:cs="Times New Roman"/>
          <w:sz w:val="24"/>
          <w:szCs w:val="24"/>
        </w:rPr>
        <w:t>2023</w:t>
      </w:r>
      <w:r w:rsidRPr="00B53244">
        <w:rPr>
          <w:rFonts w:ascii="Times New Roman" w:hAnsi="Times New Roman" w:cs="Times New Roman"/>
          <w:sz w:val="24"/>
          <w:szCs w:val="24"/>
        </w:rPr>
        <w:t xml:space="preserve">. évi ellenőrzési </w:t>
      </w:r>
      <w:proofErr w:type="gramStart"/>
      <w:r w:rsidRPr="00B53244">
        <w:rPr>
          <w:rFonts w:ascii="Times New Roman" w:hAnsi="Times New Roman" w:cs="Times New Roman"/>
          <w:sz w:val="24"/>
          <w:szCs w:val="24"/>
        </w:rPr>
        <w:t>terv  ellenőrzést</w:t>
      </w:r>
      <w:proofErr w:type="gramEnd"/>
      <w:r w:rsidRPr="00B53244">
        <w:rPr>
          <w:rFonts w:ascii="Times New Roman" w:hAnsi="Times New Roman" w:cs="Times New Roman"/>
          <w:sz w:val="24"/>
          <w:szCs w:val="24"/>
        </w:rPr>
        <w:t xml:space="preserve"> tartalmazott</w:t>
      </w:r>
      <w:r w:rsidR="0039410B">
        <w:rPr>
          <w:rFonts w:ascii="Times New Roman" w:hAnsi="Times New Roman" w:cs="Times New Roman"/>
          <w:sz w:val="24"/>
          <w:szCs w:val="24"/>
        </w:rPr>
        <w:t xml:space="preserve"> a </w:t>
      </w:r>
      <w:r w:rsidR="00AB4153" w:rsidRPr="007E30D0">
        <w:rPr>
          <w:rFonts w:ascii="Times New Roman" w:eastAsia="PMingLiU" w:hAnsi="Times New Roman"/>
          <w:bCs/>
        </w:rPr>
        <w:t xml:space="preserve">Marcali </w:t>
      </w:r>
      <w:r w:rsidR="00A27696">
        <w:rPr>
          <w:rFonts w:ascii="Times New Roman" w:eastAsia="PMingLiU" w:hAnsi="Times New Roman"/>
          <w:bCs/>
        </w:rPr>
        <w:t>Kistérségi Többcélú Társulás ellenőrzését</w:t>
      </w:r>
      <w:r w:rsidR="00C64FA4">
        <w:rPr>
          <w:rFonts w:ascii="Times New Roman" w:hAnsi="Times New Roman" w:cs="Times New Roman"/>
          <w:sz w:val="24"/>
          <w:szCs w:val="24"/>
        </w:rPr>
        <w:t>.</w:t>
      </w:r>
      <w:r w:rsidRPr="00B53244">
        <w:rPr>
          <w:rFonts w:ascii="Times New Roman" w:hAnsi="Times New Roman" w:cs="Times New Roman"/>
          <w:sz w:val="24"/>
          <w:szCs w:val="24"/>
        </w:rPr>
        <w:t xml:space="preserve"> A belső ellenőrzés tervezési munkája</w:t>
      </w:r>
      <w:r w:rsidR="00246263" w:rsidRPr="00B53244">
        <w:rPr>
          <w:rFonts w:ascii="Times New Roman" w:hAnsi="Times New Roman" w:cs="Times New Roman"/>
          <w:sz w:val="24"/>
          <w:szCs w:val="24"/>
        </w:rPr>
        <w:t xml:space="preserve"> </w:t>
      </w:r>
      <w:r w:rsidRPr="00B53244">
        <w:rPr>
          <w:rFonts w:ascii="Times New Roman" w:hAnsi="Times New Roman" w:cs="Times New Roman"/>
          <w:sz w:val="24"/>
          <w:szCs w:val="24"/>
        </w:rPr>
        <w:t>során a jogszabályok, módszertani útmutatók, belső ellenőrzési kézikönyv eljárásrendjét</w:t>
      </w:r>
      <w:r w:rsidR="00246263" w:rsidRPr="00B53244">
        <w:rPr>
          <w:rFonts w:ascii="Times New Roman" w:hAnsi="Times New Roman" w:cs="Times New Roman"/>
          <w:sz w:val="24"/>
          <w:szCs w:val="24"/>
        </w:rPr>
        <w:t xml:space="preserve"> </w:t>
      </w:r>
      <w:r w:rsidRPr="00B53244">
        <w:rPr>
          <w:rFonts w:ascii="Times New Roman" w:hAnsi="Times New Roman" w:cs="Times New Roman"/>
          <w:sz w:val="24"/>
          <w:szCs w:val="24"/>
        </w:rPr>
        <w:t>követte.</w:t>
      </w:r>
      <w:r w:rsidR="00482B36">
        <w:rPr>
          <w:rFonts w:ascii="Times New Roman" w:hAnsi="Times New Roman" w:cs="Times New Roman"/>
          <w:sz w:val="24"/>
          <w:szCs w:val="24"/>
        </w:rPr>
        <w:t xml:space="preserve"> </w:t>
      </w:r>
      <w:r w:rsidRPr="00B53244">
        <w:rPr>
          <w:rFonts w:ascii="Times New Roman" w:hAnsi="Times New Roman" w:cs="Times New Roman"/>
          <w:sz w:val="24"/>
          <w:szCs w:val="24"/>
        </w:rPr>
        <w:t xml:space="preserve">A </w:t>
      </w:r>
      <w:r w:rsidR="00A27696">
        <w:rPr>
          <w:rFonts w:ascii="Times New Roman" w:hAnsi="Times New Roman" w:cs="Times New Roman"/>
          <w:sz w:val="24"/>
          <w:szCs w:val="24"/>
        </w:rPr>
        <w:t>2023</w:t>
      </w:r>
      <w:r w:rsidR="00C64FA4">
        <w:rPr>
          <w:rFonts w:ascii="Times New Roman" w:hAnsi="Times New Roman" w:cs="Times New Roman"/>
          <w:sz w:val="24"/>
          <w:szCs w:val="24"/>
        </w:rPr>
        <w:t>.</w:t>
      </w:r>
      <w:r w:rsidRPr="00B53244">
        <w:rPr>
          <w:rFonts w:ascii="Times New Roman" w:hAnsi="Times New Roman" w:cs="Times New Roman"/>
          <w:sz w:val="24"/>
          <w:szCs w:val="24"/>
        </w:rPr>
        <w:t xml:space="preserve"> évre tervezett ellenőrzést maradéktalanul sikerült lebonyolítani és lezárni. A </w:t>
      </w:r>
      <w:r w:rsidR="00A27696">
        <w:rPr>
          <w:rFonts w:ascii="Times New Roman" w:hAnsi="Times New Roman" w:cs="Times New Roman"/>
          <w:sz w:val="24"/>
          <w:szCs w:val="24"/>
        </w:rPr>
        <w:t>2023</w:t>
      </w:r>
      <w:r w:rsidRPr="00B53244">
        <w:rPr>
          <w:rFonts w:ascii="Times New Roman" w:hAnsi="Times New Roman" w:cs="Times New Roman"/>
          <w:sz w:val="24"/>
          <w:szCs w:val="24"/>
        </w:rPr>
        <w:t xml:space="preserve">.évben soron kívüli ellenőrzésre </w:t>
      </w:r>
      <w:r w:rsidR="00CF0C7E">
        <w:rPr>
          <w:rFonts w:ascii="Times New Roman" w:hAnsi="Times New Roman" w:cs="Times New Roman"/>
          <w:sz w:val="24"/>
          <w:szCs w:val="24"/>
        </w:rPr>
        <w:t>nem került sor</w:t>
      </w:r>
      <w:r w:rsidR="00374B42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32E43896" w14:textId="0B3569E8" w:rsidR="003F31AE" w:rsidRDefault="003F31AE" w:rsidP="00246263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14:paraId="6F878F34" w14:textId="77777777" w:rsidR="003F31AE" w:rsidRPr="00B53244" w:rsidRDefault="003F31AE" w:rsidP="0083060E">
      <w:pPr>
        <w:pStyle w:val="Cmsor3"/>
        <w:rPr>
          <w:rFonts w:ascii="Times New Roman" w:hAnsi="Times New Roman" w:cs="Times New Roman"/>
          <w:b/>
          <w:bCs/>
        </w:rPr>
      </w:pPr>
      <w:bookmarkStart w:id="3" w:name="_Toc72479812"/>
      <w:r w:rsidRPr="00B53244">
        <w:rPr>
          <w:rFonts w:ascii="Times New Roman" w:hAnsi="Times New Roman" w:cs="Times New Roman"/>
          <w:b/>
          <w:bCs/>
        </w:rPr>
        <w:t>I/1/a) A tárgyévre vonatkozó éves ellenőrzési terv teljesítése, az</w:t>
      </w:r>
      <w:r w:rsidR="00F43724" w:rsidRPr="00B53244">
        <w:rPr>
          <w:rFonts w:ascii="Times New Roman" w:hAnsi="Times New Roman" w:cs="Times New Roman"/>
          <w:b/>
          <w:bCs/>
        </w:rPr>
        <w:t xml:space="preserve"> </w:t>
      </w:r>
      <w:r w:rsidRPr="00B53244">
        <w:rPr>
          <w:rFonts w:ascii="Times New Roman" w:hAnsi="Times New Roman" w:cs="Times New Roman"/>
          <w:b/>
          <w:bCs/>
        </w:rPr>
        <w:t>ellenőrzések összesítése</w:t>
      </w:r>
      <w:bookmarkEnd w:id="3"/>
    </w:p>
    <w:p w14:paraId="3E8DB8B3" w14:textId="77777777" w:rsidR="00F43724" w:rsidRPr="00B53244" w:rsidRDefault="00F43724" w:rsidP="00F43724">
      <w:pPr>
        <w:rPr>
          <w:rFonts w:ascii="Times New Roman" w:hAnsi="Times New Roman" w:cs="Times New Roman"/>
          <w:sz w:val="24"/>
          <w:szCs w:val="24"/>
        </w:rPr>
      </w:pPr>
    </w:p>
    <w:p w14:paraId="5DF379C7" w14:textId="77777777" w:rsidR="003F31AE" w:rsidRPr="00B53244" w:rsidRDefault="003F31AE" w:rsidP="003F31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3244">
        <w:rPr>
          <w:rFonts w:ascii="Times New Roman" w:hAnsi="Times New Roman" w:cs="Times New Roman"/>
          <w:sz w:val="24"/>
          <w:szCs w:val="24"/>
        </w:rPr>
        <w:t>Az ellenőrzés tárgya döntő részben a szabályozott, szabályszerű és hatékony működés</w:t>
      </w:r>
      <w:r w:rsidR="00F43724" w:rsidRPr="00B53244">
        <w:rPr>
          <w:rFonts w:ascii="Times New Roman" w:hAnsi="Times New Roman" w:cs="Times New Roman"/>
          <w:sz w:val="24"/>
          <w:szCs w:val="24"/>
        </w:rPr>
        <w:t xml:space="preserve"> </w:t>
      </w:r>
      <w:r w:rsidRPr="00B53244">
        <w:rPr>
          <w:rFonts w:ascii="Times New Roman" w:hAnsi="Times New Roman" w:cs="Times New Roman"/>
          <w:sz w:val="24"/>
          <w:szCs w:val="24"/>
        </w:rPr>
        <w:t>feltételeinek és teljesülésének vizsgálatára irányult, az ellenőrzések célja a jogszabályoknak</w:t>
      </w:r>
      <w:r w:rsidR="00F43724" w:rsidRPr="00B53244">
        <w:rPr>
          <w:rFonts w:ascii="Times New Roman" w:hAnsi="Times New Roman" w:cs="Times New Roman"/>
          <w:sz w:val="24"/>
          <w:szCs w:val="24"/>
        </w:rPr>
        <w:t xml:space="preserve"> </w:t>
      </w:r>
      <w:r w:rsidRPr="00B53244">
        <w:rPr>
          <w:rFonts w:ascii="Times New Roman" w:hAnsi="Times New Roman" w:cs="Times New Roman"/>
          <w:sz w:val="24"/>
          <w:szCs w:val="24"/>
        </w:rPr>
        <w:t>való megfelelés volt.</w:t>
      </w:r>
    </w:p>
    <w:p w14:paraId="1A0C8D5D" w14:textId="5BB89D2C" w:rsidR="00246263" w:rsidRPr="00B53244" w:rsidRDefault="00246263" w:rsidP="003F31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2547"/>
        <w:gridCol w:w="3494"/>
        <w:gridCol w:w="3021"/>
      </w:tblGrid>
      <w:tr w:rsidR="00F53459" w:rsidRPr="00B53244" w14:paraId="7A12179B" w14:textId="77777777" w:rsidTr="004C31E6">
        <w:tc>
          <w:tcPr>
            <w:tcW w:w="90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05466EB7" w14:textId="3C7A1455" w:rsidR="00F53459" w:rsidRPr="00B53244" w:rsidRDefault="00A27696" w:rsidP="004C31E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PMingLiU" w:hAnsi="Times New Roman"/>
                <w:bCs/>
              </w:rPr>
              <w:t>Marcali Kistérségi Többcélú Társulás</w:t>
            </w:r>
          </w:p>
        </w:tc>
      </w:tr>
      <w:tr w:rsidR="00F53459" w:rsidRPr="00B53244" w14:paraId="2C1A8A11" w14:textId="77777777" w:rsidTr="0049334D">
        <w:tc>
          <w:tcPr>
            <w:tcW w:w="2547" w:type="dxa"/>
            <w:shd w:val="clear" w:color="auto" w:fill="D0CECE" w:themeFill="background2" w:themeFillShade="E6"/>
          </w:tcPr>
          <w:p w14:paraId="6E4B634D" w14:textId="60FD3795" w:rsidR="00F53459" w:rsidRDefault="00F53459" w:rsidP="00F5345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53244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Tárgy</w:t>
            </w:r>
          </w:p>
        </w:tc>
        <w:tc>
          <w:tcPr>
            <w:tcW w:w="3494" w:type="dxa"/>
            <w:shd w:val="clear" w:color="auto" w:fill="D0CECE" w:themeFill="background2" w:themeFillShade="E6"/>
          </w:tcPr>
          <w:p w14:paraId="5D2D6E11" w14:textId="6D4A26DE" w:rsidR="00F53459" w:rsidRDefault="00F53459" w:rsidP="00F5345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53244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Cél</w:t>
            </w:r>
          </w:p>
        </w:tc>
        <w:tc>
          <w:tcPr>
            <w:tcW w:w="3021" w:type="dxa"/>
            <w:shd w:val="clear" w:color="auto" w:fill="D0CECE" w:themeFill="background2" w:themeFillShade="E6"/>
          </w:tcPr>
          <w:p w14:paraId="79181640" w14:textId="50C20763" w:rsidR="00F53459" w:rsidRDefault="00F53459" w:rsidP="00F5345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53244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Módszer</w:t>
            </w:r>
          </w:p>
        </w:tc>
      </w:tr>
      <w:tr w:rsidR="00A27696" w:rsidRPr="00B53244" w14:paraId="1196033C" w14:textId="77777777" w:rsidTr="00A93190">
        <w:tc>
          <w:tcPr>
            <w:tcW w:w="2547" w:type="dxa"/>
            <w:shd w:val="clear" w:color="auto" w:fill="auto"/>
          </w:tcPr>
          <w:p w14:paraId="1E6C83CC" w14:textId="1F07C605" w:rsidR="00A27696" w:rsidRDefault="00A27696" w:rsidP="00A2769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1.A költségvetés végrehajtásának, szabályszerűségének, a jóváhagyott költségvetési előirányzatok felhasználásának, </w:t>
            </w:r>
            <w:r>
              <w:rPr>
                <w:color w:val="000000"/>
              </w:rPr>
              <w:lastRenderedPageBreak/>
              <w:t>módosításának, nyilvántartásának ellenőrzése 2. Operatív gazdálkodással összefüggő jogkörök szabályozottsága, kötelezettségvállalás, utalványozás, ellenjegyzés, érvényesítés szabályozottságának ellenőrzése. (Kérdőív: 4,8,15</w:t>
            </w:r>
          </w:p>
        </w:tc>
        <w:tc>
          <w:tcPr>
            <w:tcW w:w="3494" w:type="dxa"/>
            <w:shd w:val="clear" w:color="auto" w:fill="auto"/>
          </w:tcPr>
          <w:p w14:paraId="4408F2C4" w14:textId="42A0088E" w:rsidR="00A27696" w:rsidRDefault="00A27696" w:rsidP="00A27696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lastRenderedPageBreak/>
              <w:t xml:space="preserve">1. A megtervezett éves előirányzat felhasználása, időarányos teljesítése; az analitikák és a főkönyv összefüggéseinek pontos, valósághű, zárt rendszerben történő biztosítottsága; a pénzügyi </w:t>
            </w:r>
            <w:r>
              <w:lastRenderedPageBreak/>
              <w:t>elszámolások pontossága, számviteli nyilvántartások megfelelősége.</w:t>
            </w:r>
            <w:r>
              <w:br/>
              <w:t>Kiemelt figyelemmel a bevételek alakulására,  szerződésekkel történő alátámasztására és a követelések nyilvántartására, bizonylatolására.</w:t>
            </w:r>
            <w:r>
              <w:br/>
              <w:t xml:space="preserve">2.A szabályzatban rögzítésre kerültek-e a gazdálkodással összefüggő jogkörök, a gyakorlatban annak megfelelően történik-e az alkalmazása. </w:t>
            </w:r>
          </w:p>
        </w:tc>
        <w:tc>
          <w:tcPr>
            <w:tcW w:w="3021" w:type="dxa"/>
            <w:shd w:val="clear" w:color="auto" w:fill="auto"/>
          </w:tcPr>
          <w:p w14:paraId="24C3946A" w14:textId="3C2C6C72" w:rsidR="00A27696" w:rsidRPr="00B53244" w:rsidRDefault="00A27696" w:rsidP="00A276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324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A helyszíni ellenőrzés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 megelőzően elektronikus adatbekérés, illetve helyszínen a </w:t>
            </w:r>
            <w:r w:rsidRPr="00B53244">
              <w:rPr>
                <w:rFonts w:ascii="Times New Roman" w:hAnsi="Times New Roman" w:cs="Times New Roman"/>
                <w:sz w:val="24"/>
                <w:szCs w:val="24"/>
              </w:rPr>
              <w:t>dokumentumok és</w:t>
            </w:r>
          </w:p>
          <w:p w14:paraId="035C9392" w14:textId="4712C117" w:rsidR="00A27696" w:rsidRDefault="00A27696" w:rsidP="00A2769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B53244">
              <w:rPr>
                <w:rFonts w:ascii="Times New Roman" w:hAnsi="Times New Roman" w:cs="Times New Roman"/>
                <w:sz w:val="24"/>
                <w:szCs w:val="24"/>
              </w:rPr>
              <w:t>nyilvántartások vizsgálata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14:paraId="7B446122" w14:textId="77777777" w:rsidR="003F31AE" w:rsidRPr="00B53244" w:rsidRDefault="003F31AE" w:rsidP="003F31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3244">
        <w:rPr>
          <w:rFonts w:ascii="Times New Roman" w:hAnsi="Times New Roman" w:cs="Times New Roman"/>
          <w:sz w:val="24"/>
          <w:szCs w:val="24"/>
        </w:rPr>
        <w:t>Az ellenőrzés során a megállapítások jogszabályi és egyéb szakmai szempontok alapján</w:t>
      </w:r>
      <w:r w:rsidR="00F43724" w:rsidRPr="00B53244">
        <w:rPr>
          <w:rFonts w:ascii="Times New Roman" w:hAnsi="Times New Roman" w:cs="Times New Roman"/>
          <w:sz w:val="24"/>
          <w:szCs w:val="24"/>
        </w:rPr>
        <w:t xml:space="preserve"> </w:t>
      </w:r>
      <w:r w:rsidRPr="00B53244">
        <w:rPr>
          <w:rFonts w:ascii="Times New Roman" w:hAnsi="Times New Roman" w:cs="Times New Roman"/>
          <w:sz w:val="24"/>
          <w:szCs w:val="24"/>
        </w:rPr>
        <w:t>kerültek rögzítésre.</w:t>
      </w:r>
    </w:p>
    <w:p w14:paraId="6C4A645F" w14:textId="77777777" w:rsidR="004111ED" w:rsidRPr="00B53244" w:rsidRDefault="004111ED" w:rsidP="003F31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34BE625" w14:textId="77777777" w:rsidR="003F31AE" w:rsidRPr="00B53244" w:rsidRDefault="003F31AE" w:rsidP="0083060E">
      <w:pPr>
        <w:pStyle w:val="Cmsor3"/>
        <w:rPr>
          <w:rFonts w:ascii="Times New Roman" w:hAnsi="Times New Roman" w:cs="Times New Roman"/>
          <w:b/>
          <w:bCs/>
        </w:rPr>
      </w:pPr>
      <w:bookmarkStart w:id="4" w:name="_Toc72479813"/>
      <w:r w:rsidRPr="00B53244">
        <w:rPr>
          <w:rFonts w:ascii="Times New Roman" w:hAnsi="Times New Roman" w:cs="Times New Roman"/>
          <w:b/>
          <w:bCs/>
        </w:rPr>
        <w:t>I/1/b) Az ellenőrzések során büntető-, szabálysértési, kártérítési, illetve</w:t>
      </w:r>
      <w:r w:rsidR="00F43724" w:rsidRPr="00B53244">
        <w:rPr>
          <w:rFonts w:ascii="Times New Roman" w:hAnsi="Times New Roman" w:cs="Times New Roman"/>
          <w:b/>
          <w:bCs/>
        </w:rPr>
        <w:t xml:space="preserve"> </w:t>
      </w:r>
      <w:r w:rsidRPr="00B53244">
        <w:rPr>
          <w:rFonts w:ascii="Times New Roman" w:hAnsi="Times New Roman" w:cs="Times New Roman"/>
          <w:b/>
          <w:bCs/>
        </w:rPr>
        <w:t>fegyelmi eljárás megindítására okot adó cselekmény, mulasztás vagy</w:t>
      </w:r>
      <w:r w:rsidR="00F43724" w:rsidRPr="00B53244">
        <w:rPr>
          <w:rFonts w:ascii="Times New Roman" w:hAnsi="Times New Roman" w:cs="Times New Roman"/>
          <w:b/>
          <w:bCs/>
        </w:rPr>
        <w:t xml:space="preserve"> </w:t>
      </w:r>
      <w:r w:rsidRPr="00B53244">
        <w:rPr>
          <w:rFonts w:ascii="Times New Roman" w:hAnsi="Times New Roman" w:cs="Times New Roman"/>
          <w:b/>
          <w:bCs/>
        </w:rPr>
        <w:t>hiányosság gyanúja kapcsán tett jelentések száma és rövid összefoglalása</w:t>
      </w:r>
      <w:bookmarkEnd w:id="4"/>
    </w:p>
    <w:p w14:paraId="31C8D23D" w14:textId="77777777" w:rsidR="00F43724" w:rsidRPr="00B53244" w:rsidRDefault="00F43724" w:rsidP="003F31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00363BDD" w14:textId="77777777" w:rsidR="003F31AE" w:rsidRPr="00191D07" w:rsidRDefault="003F31AE" w:rsidP="00191D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3244">
        <w:rPr>
          <w:rFonts w:ascii="Times New Roman" w:hAnsi="Times New Roman" w:cs="Times New Roman"/>
          <w:sz w:val="24"/>
          <w:szCs w:val="24"/>
        </w:rPr>
        <w:t xml:space="preserve">Az ellenőrzések során büntető-, szabálysértési, kártérítési, illetve </w:t>
      </w:r>
      <w:r w:rsidRPr="00191D07">
        <w:rPr>
          <w:rFonts w:ascii="Times New Roman" w:hAnsi="Times New Roman" w:cs="Times New Roman"/>
          <w:sz w:val="24"/>
          <w:szCs w:val="24"/>
        </w:rPr>
        <w:t>fegyelmi eljárás</w:t>
      </w:r>
    </w:p>
    <w:p w14:paraId="3BA34EA0" w14:textId="77777777" w:rsidR="003F31AE" w:rsidRPr="00191D07" w:rsidRDefault="003F31AE" w:rsidP="00191D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1D07">
        <w:rPr>
          <w:rFonts w:ascii="Times New Roman" w:hAnsi="Times New Roman" w:cs="Times New Roman"/>
          <w:sz w:val="24"/>
          <w:szCs w:val="24"/>
        </w:rPr>
        <w:t>megindítására okot adó cselekmény, mulasztás, vagy hiányosság gyanúja nem merült fel.</w:t>
      </w:r>
    </w:p>
    <w:p w14:paraId="030C1298" w14:textId="77777777" w:rsidR="00F43724" w:rsidRPr="00B53244" w:rsidRDefault="00F43724" w:rsidP="003F31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131F124" w14:textId="77777777" w:rsidR="003F31AE" w:rsidRPr="00B53244" w:rsidRDefault="003F31AE" w:rsidP="00A465EC">
      <w:pPr>
        <w:pStyle w:val="Cmsor2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bookmarkStart w:id="5" w:name="_Toc72479814"/>
      <w:r w:rsidRPr="00B53244">
        <w:rPr>
          <w:rFonts w:ascii="Times New Roman" w:hAnsi="Times New Roman" w:cs="Times New Roman"/>
          <w:b/>
          <w:bCs/>
          <w:i/>
          <w:iCs/>
          <w:sz w:val="24"/>
          <w:szCs w:val="24"/>
        </w:rPr>
        <w:t>I/2. A bizonyosságot adó tevékenységet elősegítő és akadályozó tényezők</w:t>
      </w:r>
      <w:r w:rsidR="00A465EC" w:rsidRPr="00B53244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B53244">
        <w:rPr>
          <w:rFonts w:ascii="Times New Roman" w:hAnsi="Times New Roman" w:cs="Times New Roman"/>
          <w:b/>
          <w:bCs/>
          <w:i/>
          <w:iCs/>
          <w:sz w:val="24"/>
          <w:szCs w:val="24"/>
        </w:rPr>
        <w:t>bemutatása</w:t>
      </w:r>
      <w:bookmarkEnd w:id="5"/>
    </w:p>
    <w:p w14:paraId="73FCB417" w14:textId="77777777" w:rsidR="003F31AE" w:rsidRPr="00B53244" w:rsidRDefault="003F31AE" w:rsidP="003F31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3244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B53244">
        <w:rPr>
          <w:rFonts w:ascii="Times New Roman" w:hAnsi="Times New Roman" w:cs="Times New Roman"/>
          <w:sz w:val="24"/>
          <w:szCs w:val="24"/>
        </w:rPr>
        <w:t>Bkr</w:t>
      </w:r>
      <w:proofErr w:type="spellEnd"/>
      <w:r w:rsidRPr="00B53244">
        <w:rPr>
          <w:rFonts w:ascii="Times New Roman" w:hAnsi="Times New Roman" w:cs="Times New Roman"/>
          <w:sz w:val="24"/>
          <w:szCs w:val="24"/>
        </w:rPr>
        <w:t>. 48. § ab) pont)</w:t>
      </w:r>
    </w:p>
    <w:p w14:paraId="4095C82A" w14:textId="77777777" w:rsidR="003F31AE" w:rsidRPr="00B53244" w:rsidRDefault="003F31AE" w:rsidP="003364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3244">
        <w:rPr>
          <w:rFonts w:ascii="Times New Roman" w:hAnsi="Times New Roman" w:cs="Times New Roman"/>
          <w:sz w:val="24"/>
          <w:szCs w:val="24"/>
        </w:rPr>
        <w:t xml:space="preserve">A </w:t>
      </w:r>
      <w:r w:rsidR="00A465EC" w:rsidRPr="00B53244">
        <w:rPr>
          <w:rFonts w:ascii="Times New Roman" w:hAnsi="Times New Roman" w:cs="Times New Roman"/>
          <w:sz w:val="24"/>
          <w:szCs w:val="24"/>
        </w:rPr>
        <w:t>Pénzügym</w:t>
      </w:r>
      <w:r w:rsidRPr="00B53244">
        <w:rPr>
          <w:rFonts w:ascii="Times New Roman" w:hAnsi="Times New Roman" w:cs="Times New Roman"/>
          <w:sz w:val="24"/>
          <w:szCs w:val="24"/>
        </w:rPr>
        <w:t>inisztérium által készített útmutatók és a belső ellenőrzési</w:t>
      </w:r>
      <w:r w:rsidR="00A465EC" w:rsidRPr="00B53244">
        <w:rPr>
          <w:rFonts w:ascii="Times New Roman" w:hAnsi="Times New Roman" w:cs="Times New Roman"/>
          <w:sz w:val="24"/>
          <w:szCs w:val="24"/>
        </w:rPr>
        <w:t xml:space="preserve"> </w:t>
      </w:r>
      <w:r w:rsidRPr="00B53244">
        <w:rPr>
          <w:rFonts w:ascii="Times New Roman" w:hAnsi="Times New Roman" w:cs="Times New Roman"/>
          <w:sz w:val="24"/>
          <w:szCs w:val="24"/>
        </w:rPr>
        <w:t>kézikönyvben rögzített eljárások, módszerek, jogok, kötelezettségek, nyilvántartások és</w:t>
      </w:r>
      <w:r w:rsidR="00A465EC" w:rsidRPr="00B53244">
        <w:rPr>
          <w:rFonts w:ascii="Times New Roman" w:hAnsi="Times New Roman" w:cs="Times New Roman"/>
          <w:sz w:val="24"/>
          <w:szCs w:val="24"/>
        </w:rPr>
        <w:t xml:space="preserve"> </w:t>
      </w:r>
      <w:r w:rsidRPr="00B53244">
        <w:rPr>
          <w:rFonts w:ascii="Times New Roman" w:hAnsi="Times New Roman" w:cs="Times New Roman"/>
          <w:sz w:val="24"/>
          <w:szCs w:val="24"/>
        </w:rPr>
        <w:t>iratminták segítenek abban, hogy az ellenőrzések minősége megfeleljen az elvárásoknak.</w:t>
      </w:r>
    </w:p>
    <w:p w14:paraId="4D2CDCFB" w14:textId="77777777" w:rsidR="00A465EC" w:rsidRPr="00B53244" w:rsidRDefault="00A465EC" w:rsidP="003F31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D266E56" w14:textId="77777777" w:rsidR="003F31AE" w:rsidRPr="00B53244" w:rsidRDefault="003F31AE" w:rsidP="003364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3244">
        <w:rPr>
          <w:rFonts w:ascii="Times New Roman" w:hAnsi="Times New Roman" w:cs="Times New Roman"/>
          <w:sz w:val="24"/>
          <w:szCs w:val="24"/>
        </w:rPr>
        <w:t>Az ellenőrzések lefolytatásának személyi és tárgyi akadályai nem voltak. Az ellenőrzések</w:t>
      </w:r>
      <w:r w:rsidR="00A465EC" w:rsidRPr="00B53244">
        <w:rPr>
          <w:rFonts w:ascii="Times New Roman" w:hAnsi="Times New Roman" w:cs="Times New Roman"/>
          <w:sz w:val="24"/>
          <w:szCs w:val="24"/>
        </w:rPr>
        <w:t xml:space="preserve"> </w:t>
      </w:r>
      <w:r w:rsidRPr="00B53244">
        <w:rPr>
          <w:rFonts w:ascii="Times New Roman" w:hAnsi="Times New Roman" w:cs="Times New Roman"/>
          <w:sz w:val="24"/>
          <w:szCs w:val="24"/>
        </w:rPr>
        <w:t>során az ellenőrzött szervezetek a szükséges anyagokat minden esetben az ellenőrzés</w:t>
      </w:r>
      <w:r w:rsidR="00A465EC" w:rsidRPr="00B53244">
        <w:rPr>
          <w:rFonts w:ascii="Times New Roman" w:hAnsi="Times New Roman" w:cs="Times New Roman"/>
          <w:sz w:val="24"/>
          <w:szCs w:val="24"/>
        </w:rPr>
        <w:t xml:space="preserve"> </w:t>
      </w:r>
      <w:r w:rsidRPr="00B53244">
        <w:rPr>
          <w:rFonts w:ascii="Times New Roman" w:hAnsi="Times New Roman" w:cs="Times New Roman"/>
          <w:sz w:val="24"/>
          <w:szCs w:val="24"/>
        </w:rPr>
        <w:t>rendelkezésére bocsátották. Az ellenőrzéssel érintett személyek rendelkezésre álltak, a</w:t>
      </w:r>
      <w:r w:rsidR="00A465EC" w:rsidRPr="00B53244">
        <w:rPr>
          <w:rFonts w:ascii="Times New Roman" w:hAnsi="Times New Roman" w:cs="Times New Roman"/>
          <w:sz w:val="24"/>
          <w:szCs w:val="24"/>
        </w:rPr>
        <w:t xml:space="preserve"> </w:t>
      </w:r>
      <w:r w:rsidRPr="00B53244">
        <w:rPr>
          <w:rFonts w:ascii="Times New Roman" w:hAnsi="Times New Roman" w:cs="Times New Roman"/>
          <w:sz w:val="24"/>
          <w:szCs w:val="24"/>
        </w:rPr>
        <w:t>felmerülő kérdéseket megbeszélték, tisztázták az ellenőrzés menetében.</w:t>
      </w:r>
    </w:p>
    <w:p w14:paraId="5663BB53" w14:textId="77777777" w:rsidR="00A465EC" w:rsidRPr="00B53244" w:rsidRDefault="00A465EC" w:rsidP="003F31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B163013" w14:textId="77777777" w:rsidR="003F31AE" w:rsidRPr="00B53244" w:rsidRDefault="003F31AE" w:rsidP="003F31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3244">
        <w:rPr>
          <w:rFonts w:ascii="Times New Roman" w:hAnsi="Times New Roman" w:cs="Times New Roman"/>
          <w:sz w:val="24"/>
          <w:szCs w:val="24"/>
        </w:rPr>
        <w:t>Összeférhetetlenségi eset a vizsgálatok előkészítése és lefolytatása során nem merült fel.</w:t>
      </w:r>
    </w:p>
    <w:p w14:paraId="2D3F2956" w14:textId="77777777" w:rsidR="00A465EC" w:rsidRPr="00B53244" w:rsidRDefault="00A465EC" w:rsidP="003F31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AE42790" w14:textId="6EEF36D5" w:rsidR="003F31AE" w:rsidRPr="00B53244" w:rsidRDefault="003F31AE" w:rsidP="00AB02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3244">
        <w:rPr>
          <w:rFonts w:ascii="Times New Roman" w:hAnsi="Times New Roman" w:cs="Times New Roman"/>
          <w:sz w:val="24"/>
          <w:szCs w:val="24"/>
        </w:rPr>
        <w:t>Az ellenőrzési jelentés a</w:t>
      </w:r>
      <w:r w:rsidR="009B256F">
        <w:rPr>
          <w:rFonts w:ascii="Times New Roman" w:hAnsi="Times New Roman" w:cs="Times New Roman"/>
          <w:sz w:val="24"/>
          <w:szCs w:val="24"/>
        </w:rPr>
        <w:t xml:space="preserve">z ellenőrzési programban meghatározottak szerint </w:t>
      </w:r>
      <w:r w:rsidRPr="00B53244">
        <w:rPr>
          <w:rFonts w:ascii="Times New Roman" w:hAnsi="Times New Roman" w:cs="Times New Roman"/>
          <w:sz w:val="24"/>
          <w:szCs w:val="24"/>
        </w:rPr>
        <w:t>helyszíni vizsgálat</w:t>
      </w:r>
      <w:r w:rsidR="009B256F">
        <w:rPr>
          <w:rFonts w:ascii="Times New Roman" w:hAnsi="Times New Roman" w:cs="Times New Roman"/>
          <w:sz w:val="24"/>
          <w:szCs w:val="24"/>
        </w:rPr>
        <w:t>ot követően</w:t>
      </w:r>
      <w:r w:rsidRPr="00B53244">
        <w:rPr>
          <w:rFonts w:ascii="Times New Roman" w:hAnsi="Times New Roman" w:cs="Times New Roman"/>
          <w:sz w:val="24"/>
          <w:szCs w:val="24"/>
        </w:rPr>
        <w:t xml:space="preserve"> a dokumentumok, bizonylatok</w:t>
      </w:r>
      <w:r w:rsidR="00A465EC" w:rsidRPr="00B53244">
        <w:rPr>
          <w:rFonts w:ascii="Times New Roman" w:hAnsi="Times New Roman" w:cs="Times New Roman"/>
          <w:sz w:val="24"/>
          <w:szCs w:val="24"/>
        </w:rPr>
        <w:t xml:space="preserve"> </w:t>
      </w:r>
      <w:r w:rsidRPr="00B53244">
        <w:rPr>
          <w:rFonts w:ascii="Times New Roman" w:hAnsi="Times New Roman" w:cs="Times New Roman"/>
          <w:sz w:val="24"/>
          <w:szCs w:val="24"/>
        </w:rPr>
        <w:t xml:space="preserve">áttekintése, interjúk lefolytatása után </w:t>
      </w:r>
      <w:r w:rsidR="00A465EC" w:rsidRPr="00B53244">
        <w:rPr>
          <w:rFonts w:ascii="Times New Roman" w:hAnsi="Times New Roman" w:cs="Times New Roman"/>
          <w:sz w:val="24"/>
          <w:szCs w:val="24"/>
        </w:rPr>
        <w:t xml:space="preserve">készült el </w:t>
      </w:r>
      <w:r w:rsidRPr="00B53244">
        <w:rPr>
          <w:rFonts w:ascii="Times New Roman" w:hAnsi="Times New Roman" w:cs="Times New Roman"/>
          <w:sz w:val="24"/>
          <w:szCs w:val="24"/>
        </w:rPr>
        <w:t>a belső ellenőrzési kézikönyvben előírt</w:t>
      </w:r>
      <w:r w:rsidR="00A465EC" w:rsidRPr="00B53244">
        <w:rPr>
          <w:rFonts w:ascii="Times New Roman" w:hAnsi="Times New Roman" w:cs="Times New Roman"/>
          <w:sz w:val="24"/>
          <w:szCs w:val="24"/>
        </w:rPr>
        <w:t xml:space="preserve"> </w:t>
      </w:r>
      <w:r w:rsidRPr="00B53244">
        <w:rPr>
          <w:rFonts w:ascii="Times New Roman" w:hAnsi="Times New Roman" w:cs="Times New Roman"/>
          <w:sz w:val="24"/>
          <w:szCs w:val="24"/>
        </w:rPr>
        <w:t>formai és tartalmi követelményeknek megfelelően.</w:t>
      </w:r>
      <w:r w:rsidR="00AB024C">
        <w:rPr>
          <w:rFonts w:ascii="Times New Roman" w:hAnsi="Times New Roman" w:cs="Times New Roman"/>
          <w:sz w:val="24"/>
          <w:szCs w:val="24"/>
        </w:rPr>
        <w:t xml:space="preserve"> </w:t>
      </w:r>
      <w:r w:rsidRPr="00B53244">
        <w:rPr>
          <w:rFonts w:ascii="Times New Roman" w:hAnsi="Times New Roman" w:cs="Times New Roman"/>
          <w:sz w:val="24"/>
          <w:szCs w:val="24"/>
        </w:rPr>
        <w:t>Az ellenőrzési jelentés részletes megállapítása összefoglalással zárult. A</w:t>
      </w:r>
      <w:r w:rsidR="00A465EC" w:rsidRPr="00B53244">
        <w:rPr>
          <w:rFonts w:ascii="Times New Roman" w:hAnsi="Times New Roman" w:cs="Times New Roman"/>
          <w:sz w:val="24"/>
          <w:szCs w:val="24"/>
        </w:rPr>
        <w:t xml:space="preserve"> </w:t>
      </w:r>
      <w:r w:rsidRPr="00B53244">
        <w:rPr>
          <w:rFonts w:ascii="Times New Roman" w:hAnsi="Times New Roman" w:cs="Times New Roman"/>
          <w:sz w:val="24"/>
          <w:szCs w:val="24"/>
        </w:rPr>
        <w:t>belső ellenőr az ellenőrzött tevékenységgel kapcsolatosan minden esetben megfogalmazt</w:t>
      </w:r>
      <w:r w:rsidR="00C9357C">
        <w:rPr>
          <w:rFonts w:ascii="Times New Roman" w:hAnsi="Times New Roman" w:cs="Times New Roman"/>
          <w:sz w:val="24"/>
          <w:szCs w:val="24"/>
        </w:rPr>
        <w:t>a</w:t>
      </w:r>
      <w:r w:rsidR="00A465EC" w:rsidRPr="00B53244">
        <w:rPr>
          <w:rFonts w:ascii="Times New Roman" w:hAnsi="Times New Roman" w:cs="Times New Roman"/>
          <w:sz w:val="24"/>
          <w:szCs w:val="24"/>
        </w:rPr>
        <w:t xml:space="preserve"> </w:t>
      </w:r>
      <w:r w:rsidRPr="00B53244">
        <w:rPr>
          <w:rFonts w:ascii="Times New Roman" w:hAnsi="Times New Roman" w:cs="Times New Roman"/>
          <w:sz w:val="24"/>
          <w:szCs w:val="24"/>
        </w:rPr>
        <w:t>ajánlásait a folyamatok hatékonyabb, eredményesebb ellátására.</w:t>
      </w:r>
    </w:p>
    <w:p w14:paraId="2DCEA2E5" w14:textId="77777777" w:rsidR="00A465EC" w:rsidRPr="00B53244" w:rsidRDefault="00A465EC" w:rsidP="003F31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B4BEE06" w14:textId="77777777" w:rsidR="003F31AE" w:rsidRPr="00B53244" w:rsidRDefault="003F31AE" w:rsidP="0083060E">
      <w:pPr>
        <w:pStyle w:val="Cmsor3"/>
        <w:rPr>
          <w:rFonts w:ascii="Times New Roman" w:hAnsi="Times New Roman" w:cs="Times New Roman"/>
          <w:b/>
          <w:bCs/>
        </w:rPr>
      </w:pPr>
      <w:bookmarkStart w:id="6" w:name="_Toc72479815"/>
      <w:r w:rsidRPr="00B53244">
        <w:rPr>
          <w:rFonts w:ascii="Times New Roman" w:hAnsi="Times New Roman" w:cs="Times New Roman"/>
          <w:b/>
          <w:bCs/>
        </w:rPr>
        <w:t>I/2/a) A belső ellenőrzési egység(</w:t>
      </w:r>
      <w:proofErr w:type="spellStart"/>
      <w:r w:rsidRPr="00B53244">
        <w:rPr>
          <w:rFonts w:ascii="Times New Roman" w:hAnsi="Times New Roman" w:cs="Times New Roman"/>
          <w:b/>
          <w:bCs/>
        </w:rPr>
        <w:t>ek</w:t>
      </w:r>
      <w:proofErr w:type="spellEnd"/>
      <w:r w:rsidRPr="00B53244">
        <w:rPr>
          <w:rFonts w:ascii="Times New Roman" w:hAnsi="Times New Roman" w:cs="Times New Roman"/>
          <w:b/>
          <w:bCs/>
        </w:rPr>
        <w:t>) humánerőforrás-ellátottsága</w:t>
      </w:r>
      <w:bookmarkEnd w:id="6"/>
    </w:p>
    <w:p w14:paraId="536D1114" w14:textId="77777777" w:rsidR="00A27696" w:rsidRPr="00B53244" w:rsidRDefault="00A27696" w:rsidP="00A276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3244">
        <w:rPr>
          <w:rFonts w:ascii="Times New Roman" w:hAnsi="Times New Roman" w:cs="Times New Roman"/>
          <w:sz w:val="24"/>
          <w:szCs w:val="24"/>
        </w:rPr>
        <w:t xml:space="preserve">A belső ellenőrzést ellátó képzettségi szintje és gyakorlata megfelel a </w:t>
      </w:r>
      <w:proofErr w:type="spellStart"/>
      <w:proofErr w:type="gramStart"/>
      <w:r w:rsidRPr="00B53244">
        <w:rPr>
          <w:rFonts w:ascii="Times New Roman" w:hAnsi="Times New Roman" w:cs="Times New Roman"/>
          <w:sz w:val="24"/>
          <w:szCs w:val="24"/>
        </w:rPr>
        <w:t>Bkr</w:t>
      </w:r>
      <w:proofErr w:type="spellEnd"/>
      <w:r w:rsidRPr="00B53244">
        <w:rPr>
          <w:rFonts w:ascii="Times New Roman" w:hAnsi="Times New Roman" w:cs="Times New Roman"/>
          <w:sz w:val="24"/>
          <w:szCs w:val="24"/>
        </w:rPr>
        <w:t>.-</w:t>
      </w:r>
      <w:proofErr w:type="gramEnd"/>
      <w:r w:rsidRPr="00B53244">
        <w:rPr>
          <w:rFonts w:ascii="Times New Roman" w:hAnsi="Times New Roman" w:cs="Times New Roman"/>
          <w:sz w:val="24"/>
          <w:szCs w:val="24"/>
        </w:rPr>
        <w:t xml:space="preserve">ben foglalt követelményeknek. </w:t>
      </w:r>
    </w:p>
    <w:p w14:paraId="1A3520C8" w14:textId="77777777" w:rsidR="00A27696" w:rsidRPr="00B53244" w:rsidRDefault="00A27696" w:rsidP="00A276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3375D72" w14:textId="77777777" w:rsidR="00A27696" w:rsidRPr="00C9357C" w:rsidRDefault="00A27696" w:rsidP="00A27696">
      <w:pPr>
        <w:jc w:val="both"/>
      </w:pPr>
      <w:r w:rsidRPr="00C9357C">
        <w:t>A jogszabályban előírt regisztráció 2010. évben megtörtént, azóta folyamatos. A kötelező kétévenkénti belső ellenőrzési továbbképzés 20</w:t>
      </w:r>
      <w:r>
        <w:t>23</w:t>
      </w:r>
      <w:r w:rsidRPr="00C9357C">
        <w:t>. évben</w:t>
      </w:r>
      <w:r>
        <w:t xml:space="preserve"> teljesült, </w:t>
      </w:r>
      <w:proofErr w:type="gramStart"/>
      <w:r>
        <w:t>az</w:t>
      </w:r>
      <w:r w:rsidRPr="00C9357C">
        <w:t xml:space="preserve">  ÁBPE</w:t>
      </w:r>
      <w:proofErr w:type="gramEnd"/>
      <w:r w:rsidRPr="00C9357C">
        <w:t xml:space="preserve">-továbbképzés II. </w:t>
      </w:r>
      <w:r>
        <w:t>–</w:t>
      </w:r>
      <w:r w:rsidRPr="00C9357C">
        <w:t xml:space="preserve"> </w:t>
      </w:r>
      <w:r>
        <w:t>Közbeszerzési alapismeretek</w:t>
      </w:r>
      <w:r w:rsidRPr="00C9357C">
        <w:t>- belső ellenőrök részére (</w:t>
      </w:r>
      <w:r>
        <w:t>23IIBUDKAIBE</w:t>
      </w:r>
      <w:r w:rsidRPr="00C9357C">
        <w:t>-01)  témakörben</w:t>
      </w:r>
      <w:r>
        <w:t>.</w:t>
      </w:r>
    </w:p>
    <w:p w14:paraId="7E088825" w14:textId="77777777" w:rsidR="00A27696" w:rsidRPr="006E28C5" w:rsidRDefault="00A27696" w:rsidP="00A27696">
      <w:pPr>
        <w:rPr>
          <w:b/>
          <w:bCs/>
        </w:rPr>
      </w:pPr>
      <w:r w:rsidRPr="006E28C5">
        <w:rPr>
          <w:b/>
          <w:bCs/>
        </w:rPr>
        <w:lastRenderedPageBreak/>
        <w:t xml:space="preserve">Szakmai képzések: </w:t>
      </w:r>
    </w:p>
    <w:p w14:paraId="285BFA51" w14:textId="77777777" w:rsidR="00A27696" w:rsidRDefault="00A27696" w:rsidP="00A27696">
      <w:r>
        <w:t xml:space="preserve">-Mérlegképes kötelező továbbképzés </w:t>
      </w:r>
    </w:p>
    <w:p w14:paraId="6B9EBE2E" w14:textId="77777777" w:rsidR="00A27696" w:rsidRDefault="00A27696" w:rsidP="00A27696">
      <w:r>
        <w:t xml:space="preserve">-BEMAFOR klubtagság </w:t>
      </w:r>
    </w:p>
    <w:p w14:paraId="43F2D2DD" w14:textId="77777777" w:rsidR="00A27696" w:rsidRPr="00300E6B" w:rsidRDefault="00A27696" w:rsidP="00A27696">
      <w:r>
        <w:t xml:space="preserve">- Nemzeti Közszolgálati Egyetem </w:t>
      </w:r>
      <w:r w:rsidRPr="00300E6B">
        <w:t xml:space="preserve">Integritás tanácsadó </w:t>
      </w:r>
      <w:proofErr w:type="gramStart"/>
      <w:r>
        <w:t>szakképzettség  -</w:t>
      </w:r>
      <w:proofErr w:type="gramEnd"/>
      <w:r>
        <w:t xml:space="preserve"> folyamatos elektronikus konzultáció.</w:t>
      </w:r>
    </w:p>
    <w:p w14:paraId="55902E58" w14:textId="77777777" w:rsidR="00A27696" w:rsidRPr="00B53244" w:rsidRDefault="00A27696" w:rsidP="00A276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74EB971" w14:textId="77777777" w:rsidR="00A27696" w:rsidRPr="00B53244" w:rsidRDefault="00A27696" w:rsidP="00A276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2023</w:t>
      </w:r>
      <w:r w:rsidRPr="00B53244">
        <w:rPr>
          <w:rFonts w:ascii="Times New Roman" w:hAnsi="Times New Roman" w:cs="Times New Roman"/>
          <w:sz w:val="24"/>
          <w:szCs w:val="24"/>
        </w:rPr>
        <w:t xml:space="preserve">. évben </w:t>
      </w:r>
      <w:r>
        <w:rPr>
          <w:rFonts w:ascii="Times New Roman" w:hAnsi="Times New Roman" w:cs="Times New Roman"/>
          <w:sz w:val="24"/>
          <w:szCs w:val="24"/>
        </w:rPr>
        <w:t xml:space="preserve">a belső ellenőrzési </w:t>
      </w:r>
      <w:r w:rsidRPr="00B53244">
        <w:rPr>
          <w:rFonts w:ascii="Times New Roman" w:hAnsi="Times New Roman" w:cs="Times New Roman"/>
          <w:sz w:val="24"/>
          <w:szCs w:val="24"/>
        </w:rPr>
        <w:t xml:space="preserve">tevékenység ellátását </w:t>
      </w:r>
      <w:r>
        <w:rPr>
          <w:rFonts w:ascii="Times New Roman" w:hAnsi="Times New Roman" w:cs="Times New Roman"/>
          <w:sz w:val="24"/>
          <w:szCs w:val="24"/>
        </w:rPr>
        <w:t xml:space="preserve">önálló </w:t>
      </w:r>
      <w:r w:rsidRPr="00B53244">
        <w:rPr>
          <w:rFonts w:ascii="Times New Roman" w:hAnsi="Times New Roman" w:cs="Times New Roman"/>
          <w:sz w:val="24"/>
          <w:szCs w:val="24"/>
        </w:rPr>
        <w:t xml:space="preserve">külső szakember </w:t>
      </w:r>
      <w:r>
        <w:rPr>
          <w:rFonts w:ascii="Times New Roman" w:hAnsi="Times New Roman" w:cs="Times New Roman"/>
          <w:sz w:val="24"/>
          <w:szCs w:val="24"/>
        </w:rPr>
        <w:t>megbízásával</w:t>
      </w:r>
      <w:r w:rsidRPr="00B53244">
        <w:rPr>
          <w:rFonts w:ascii="Times New Roman" w:hAnsi="Times New Roman" w:cs="Times New Roman"/>
          <w:sz w:val="24"/>
          <w:szCs w:val="24"/>
        </w:rPr>
        <w:t xml:space="preserve"> oldotta meg</w:t>
      </w:r>
      <w:r>
        <w:rPr>
          <w:rFonts w:ascii="Times New Roman" w:hAnsi="Times New Roman" w:cs="Times New Roman"/>
          <w:sz w:val="24"/>
          <w:szCs w:val="24"/>
        </w:rPr>
        <w:t xml:space="preserve"> a szervezet</w:t>
      </w:r>
      <w:r w:rsidRPr="00B53244">
        <w:rPr>
          <w:rFonts w:ascii="Times New Roman" w:hAnsi="Times New Roman" w:cs="Times New Roman"/>
          <w:sz w:val="24"/>
          <w:szCs w:val="24"/>
        </w:rPr>
        <w:t>. A megbízott belső ellenőr az Áht. 70. § (4) bekezdésében előírt engedéllyel, a közhiteles szakmai nyilvántartásban szerepel.</w:t>
      </w:r>
    </w:p>
    <w:p w14:paraId="422CE4DD" w14:textId="77777777" w:rsidR="00A27696" w:rsidRPr="00B53244" w:rsidRDefault="00A27696" w:rsidP="00A276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43C6DFA" w14:textId="77777777" w:rsidR="00E57DBA" w:rsidRPr="00B53244" w:rsidRDefault="00E57DBA" w:rsidP="003F31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D53F294" w14:textId="77777777" w:rsidR="003F31AE" w:rsidRPr="00B53244" w:rsidRDefault="003F31AE" w:rsidP="0083060E">
      <w:pPr>
        <w:pStyle w:val="Cmsor3"/>
        <w:rPr>
          <w:rFonts w:ascii="Times New Roman" w:hAnsi="Times New Roman" w:cs="Times New Roman"/>
          <w:b/>
          <w:bCs/>
        </w:rPr>
      </w:pPr>
      <w:bookmarkStart w:id="7" w:name="_Toc72479816"/>
      <w:r w:rsidRPr="00B53244">
        <w:rPr>
          <w:rFonts w:ascii="Times New Roman" w:hAnsi="Times New Roman" w:cs="Times New Roman"/>
          <w:b/>
          <w:bCs/>
        </w:rPr>
        <w:t>I/2/b) A belső ellenőrzési egység és a belső ellenőrök szervezeti és</w:t>
      </w:r>
      <w:r w:rsidR="00E57DBA" w:rsidRPr="00B53244">
        <w:rPr>
          <w:rFonts w:ascii="Times New Roman" w:hAnsi="Times New Roman" w:cs="Times New Roman"/>
          <w:b/>
          <w:bCs/>
        </w:rPr>
        <w:t xml:space="preserve"> </w:t>
      </w:r>
      <w:r w:rsidRPr="00B53244">
        <w:rPr>
          <w:rFonts w:ascii="Times New Roman" w:hAnsi="Times New Roman" w:cs="Times New Roman"/>
          <w:b/>
          <w:bCs/>
        </w:rPr>
        <w:t>funkcionális függetlenségének biztosítása</w:t>
      </w:r>
      <w:bookmarkEnd w:id="7"/>
    </w:p>
    <w:p w14:paraId="088DDAAE" w14:textId="77777777" w:rsidR="003F31AE" w:rsidRPr="00B53244" w:rsidRDefault="003F31AE" w:rsidP="003F31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3244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B53244">
        <w:rPr>
          <w:rFonts w:ascii="Times New Roman" w:hAnsi="Times New Roman" w:cs="Times New Roman"/>
          <w:sz w:val="24"/>
          <w:szCs w:val="24"/>
        </w:rPr>
        <w:t>Bkr</w:t>
      </w:r>
      <w:proofErr w:type="spellEnd"/>
      <w:r w:rsidRPr="00B53244">
        <w:rPr>
          <w:rFonts w:ascii="Times New Roman" w:hAnsi="Times New Roman" w:cs="Times New Roman"/>
          <w:sz w:val="24"/>
          <w:szCs w:val="24"/>
        </w:rPr>
        <w:t>. 18-19. §-a alapján)</w:t>
      </w:r>
    </w:p>
    <w:p w14:paraId="450B008E" w14:textId="77777777" w:rsidR="00E57DBA" w:rsidRPr="00B53244" w:rsidRDefault="00E57DBA" w:rsidP="003F31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2211C08" w14:textId="41BDF806" w:rsidR="003F31AE" w:rsidRPr="00B53244" w:rsidRDefault="003F31AE" w:rsidP="00C935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3244">
        <w:rPr>
          <w:rFonts w:ascii="Times New Roman" w:hAnsi="Times New Roman" w:cs="Times New Roman"/>
          <w:sz w:val="24"/>
          <w:szCs w:val="24"/>
        </w:rPr>
        <w:t xml:space="preserve">A belső ellenőrzés funkcionális függetlensége </w:t>
      </w:r>
      <w:r w:rsidR="00500E2B">
        <w:rPr>
          <w:rFonts w:ascii="Times New Roman" w:hAnsi="Times New Roman" w:cs="Times New Roman"/>
          <w:sz w:val="24"/>
          <w:szCs w:val="24"/>
        </w:rPr>
        <w:t>202</w:t>
      </w:r>
      <w:r w:rsidR="00A27696">
        <w:rPr>
          <w:rFonts w:ascii="Times New Roman" w:hAnsi="Times New Roman" w:cs="Times New Roman"/>
          <w:sz w:val="24"/>
          <w:szCs w:val="24"/>
        </w:rPr>
        <w:t>3</w:t>
      </w:r>
      <w:r w:rsidRPr="00B53244">
        <w:rPr>
          <w:rFonts w:ascii="Times New Roman" w:hAnsi="Times New Roman" w:cs="Times New Roman"/>
          <w:sz w:val="24"/>
          <w:szCs w:val="24"/>
        </w:rPr>
        <w:t xml:space="preserve">. évben </w:t>
      </w:r>
      <w:proofErr w:type="gramStart"/>
      <w:r w:rsidRPr="00B53244">
        <w:rPr>
          <w:rFonts w:ascii="Times New Roman" w:hAnsi="Times New Roman" w:cs="Times New Roman"/>
          <w:sz w:val="24"/>
          <w:szCs w:val="24"/>
        </w:rPr>
        <w:t>teljes körűen</w:t>
      </w:r>
      <w:proofErr w:type="gramEnd"/>
      <w:r w:rsidRPr="00B53244">
        <w:rPr>
          <w:rFonts w:ascii="Times New Roman" w:hAnsi="Times New Roman" w:cs="Times New Roman"/>
          <w:sz w:val="24"/>
          <w:szCs w:val="24"/>
        </w:rPr>
        <w:t xml:space="preserve"> biztosított volt. A</w:t>
      </w:r>
    </w:p>
    <w:p w14:paraId="5B3D2D94" w14:textId="73D3BE81" w:rsidR="003F31AE" w:rsidRPr="00B53244" w:rsidRDefault="003F31AE" w:rsidP="00C935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3244">
        <w:rPr>
          <w:rFonts w:ascii="Times New Roman" w:hAnsi="Times New Roman" w:cs="Times New Roman"/>
          <w:sz w:val="24"/>
          <w:szCs w:val="24"/>
        </w:rPr>
        <w:t>belső ellenőrzés során a jelentést közvetlenül a</w:t>
      </w:r>
      <w:r w:rsidR="009B256F">
        <w:rPr>
          <w:rFonts w:ascii="Times New Roman" w:hAnsi="Times New Roman" w:cs="Times New Roman"/>
          <w:sz w:val="24"/>
          <w:szCs w:val="24"/>
        </w:rPr>
        <w:t xml:space="preserve">z intézmény vezetőjének és </w:t>
      </w:r>
      <w:proofErr w:type="gramStart"/>
      <w:r w:rsidR="009B256F">
        <w:rPr>
          <w:rFonts w:ascii="Times New Roman" w:hAnsi="Times New Roman" w:cs="Times New Roman"/>
          <w:sz w:val="24"/>
          <w:szCs w:val="24"/>
        </w:rPr>
        <w:t xml:space="preserve">a </w:t>
      </w:r>
      <w:r w:rsidRPr="00B53244">
        <w:rPr>
          <w:rFonts w:ascii="Times New Roman" w:hAnsi="Times New Roman" w:cs="Times New Roman"/>
          <w:sz w:val="24"/>
          <w:szCs w:val="24"/>
        </w:rPr>
        <w:t xml:space="preserve"> jegyzőnek</w:t>
      </w:r>
      <w:proofErr w:type="gramEnd"/>
      <w:r w:rsidRPr="00B53244">
        <w:rPr>
          <w:rFonts w:ascii="Times New Roman" w:hAnsi="Times New Roman" w:cs="Times New Roman"/>
          <w:sz w:val="24"/>
          <w:szCs w:val="24"/>
        </w:rPr>
        <w:t xml:space="preserve"> küldt</w:t>
      </w:r>
      <w:r w:rsidR="00C9357C">
        <w:rPr>
          <w:rFonts w:ascii="Times New Roman" w:hAnsi="Times New Roman" w:cs="Times New Roman"/>
          <w:sz w:val="24"/>
          <w:szCs w:val="24"/>
        </w:rPr>
        <w:t>e</w:t>
      </w:r>
      <w:r w:rsidRPr="00B53244">
        <w:rPr>
          <w:rFonts w:ascii="Times New Roman" w:hAnsi="Times New Roman" w:cs="Times New Roman"/>
          <w:sz w:val="24"/>
          <w:szCs w:val="24"/>
        </w:rPr>
        <w:t xml:space="preserve"> meg. Az ellenőrzési</w:t>
      </w:r>
      <w:r w:rsidR="009B07A0" w:rsidRPr="00B53244">
        <w:rPr>
          <w:rFonts w:ascii="Times New Roman" w:hAnsi="Times New Roman" w:cs="Times New Roman"/>
          <w:sz w:val="24"/>
          <w:szCs w:val="24"/>
        </w:rPr>
        <w:t xml:space="preserve"> </w:t>
      </w:r>
      <w:r w:rsidRPr="00B53244">
        <w:rPr>
          <w:rFonts w:ascii="Times New Roman" w:hAnsi="Times New Roman" w:cs="Times New Roman"/>
          <w:sz w:val="24"/>
          <w:szCs w:val="24"/>
        </w:rPr>
        <w:t>tevékenységen kívül más feladatba a belső ellenőrzést végző</w:t>
      </w:r>
      <w:r w:rsidR="00DE22F4">
        <w:rPr>
          <w:rFonts w:ascii="Times New Roman" w:hAnsi="Times New Roman" w:cs="Times New Roman"/>
          <w:sz w:val="24"/>
          <w:szCs w:val="24"/>
        </w:rPr>
        <w:t xml:space="preserve"> személy</w:t>
      </w:r>
      <w:r w:rsidRPr="00B53244">
        <w:rPr>
          <w:rFonts w:ascii="Times New Roman" w:hAnsi="Times New Roman" w:cs="Times New Roman"/>
          <w:sz w:val="24"/>
          <w:szCs w:val="24"/>
        </w:rPr>
        <w:t xml:space="preserve"> nem volt bevonva.</w:t>
      </w:r>
    </w:p>
    <w:p w14:paraId="550A7C54" w14:textId="77777777" w:rsidR="009B07A0" w:rsidRPr="00B53244" w:rsidRDefault="009B07A0" w:rsidP="003F31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E507C22" w14:textId="77777777" w:rsidR="003F31AE" w:rsidRPr="00B53244" w:rsidRDefault="003F31AE" w:rsidP="0083060E">
      <w:pPr>
        <w:pStyle w:val="Cmsor3"/>
        <w:rPr>
          <w:rFonts w:ascii="Times New Roman" w:hAnsi="Times New Roman" w:cs="Times New Roman"/>
          <w:b/>
          <w:bCs/>
        </w:rPr>
      </w:pPr>
      <w:bookmarkStart w:id="8" w:name="_Toc72479817"/>
      <w:r w:rsidRPr="00B53244">
        <w:rPr>
          <w:rFonts w:ascii="Times New Roman" w:hAnsi="Times New Roman" w:cs="Times New Roman"/>
          <w:b/>
          <w:bCs/>
        </w:rPr>
        <w:t>I/2/c) Összeférhetetlenségi esetek</w:t>
      </w:r>
      <w:bookmarkEnd w:id="8"/>
    </w:p>
    <w:p w14:paraId="40B6E11E" w14:textId="77777777" w:rsidR="003F31AE" w:rsidRPr="00B53244" w:rsidRDefault="003F31AE" w:rsidP="003F31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3244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B53244">
        <w:rPr>
          <w:rFonts w:ascii="Times New Roman" w:hAnsi="Times New Roman" w:cs="Times New Roman"/>
          <w:sz w:val="24"/>
          <w:szCs w:val="24"/>
        </w:rPr>
        <w:t>Bkr</w:t>
      </w:r>
      <w:proofErr w:type="spellEnd"/>
      <w:r w:rsidRPr="00B53244">
        <w:rPr>
          <w:rFonts w:ascii="Times New Roman" w:hAnsi="Times New Roman" w:cs="Times New Roman"/>
          <w:sz w:val="24"/>
          <w:szCs w:val="24"/>
        </w:rPr>
        <w:t>. 20.§-a alapján)</w:t>
      </w:r>
    </w:p>
    <w:p w14:paraId="42E721A7" w14:textId="77777777" w:rsidR="009B07A0" w:rsidRPr="00B53244" w:rsidRDefault="009B07A0" w:rsidP="003F31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802D0C5" w14:textId="3FD12580" w:rsidR="003F31AE" w:rsidRPr="00B53244" w:rsidRDefault="00A27696" w:rsidP="00D756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2023</w:t>
      </w:r>
      <w:r w:rsidR="003F31AE" w:rsidRPr="00B53244">
        <w:rPr>
          <w:rFonts w:ascii="Times New Roman" w:hAnsi="Times New Roman" w:cs="Times New Roman"/>
          <w:sz w:val="24"/>
          <w:szCs w:val="24"/>
        </w:rPr>
        <w:t>. évben a megbízással, illetve az ellenőrzéssel kapcsolatban összeférhetetlenségi</w:t>
      </w:r>
    </w:p>
    <w:p w14:paraId="5F0FEBE2" w14:textId="77777777" w:rsidR="003F31AE" w:rsidRPr="00B53244" w:rsidRDefault="003F31AE" w:rsidP="003F31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3244">
        <w:rPr>
          <w:rFonts w:ascii="Times New Roman" w:hAnsi="Times New Roman" w:cs="Times New Roman"/>
          <w:sz w:val="24"/>
          <w:szCs w:val="24"/>
        </w:rPr>
        <w:t>helyzet nem merült fel.</w:t>
      </w:r>
    </w:p>
    <w:p w14:paraId="00D92089" w14:textId="77777777" w:rsidR="009B07A0" w:rsidRPr="00B53244" w:rsidRDefault="009B07A0" w:rsidP="003F31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4C1DCAC" w14:textId="77777777" w:rsidR="003F31AE" w:rsidRPr="00B53244" w:rsidRDefault="003F31AE" w:rsidP="0083060E">
      <w:pPr>
        <w:pStyle w:val="Cmsor3"/>
        <w:rPr>
          <w:rFonts w:ascii="Times New Roman" w:hAnsi="Times New Roman" w:cs="Times New Roman"/>
          <w:b/>
          <w:bCs/>
        </w:rPr>
      </w:pPr>
      <w:bookmarkStart w:id="9" w:name="_Toc72479818"/>
      <w:r w:rsidRPr="00B53244">
        <w:rPr>
          <w:rFonts w:ascii="Times New Roman" w:hAnsi="Times New Roman" w:cs="Times New Roman"/>
          <w:b/>
          <w:bCs/>
        </w:rPr>
        <w:t>I/2/d) A belső ellenőri jogokkal kapcsolatos esetleges korlátozások</w:t>
      </w:r>
      <w:r w:rsidR="009B07A0" w:rsidRPr="00B53244">
        <w:rPr>
          <w:rFonts w:ascii="Times New Roman" w:hAnsi="Times New Roman" w:cs="Times New Roman"/>
          <w:b/>
          <w:bCs/>
        </w:rPr>
        <w:t xml:space="preserve"> </w:t>
      </w:r>
      <w:r w:rsidRPr="00B53244">
        <w:rPr>
          <w:rFonts w:ascii="Times New Roman" w:hAnsi="Times New Roman" w:cs="Times New Roman"/>
          <w:b/>
          <w:bCs/>
        </w:rPr>
        <w:t>bemutatása</w:t>
      </w:r>
      <w:bookmarkEnd w:id="9"/>
    </w:p>
    <w:p w14:paraId="3C3B6F1A" w14:textId="567C4461" w:rsidR="003F31AE" w:rsidRPr="00B53244" w:rsidRDefault="00A27696" w:rsidP="003F31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2023</w:t>
      </w:r>
      <w:r w:rsidR="003F31AE" w:rsidRPr="00B53244">
        <w:rPr>
          <w:rFonts w:ascii="Times New Roman" w:hAnsi="Times New Roman" w:cs="Times New Roman"/>
          <w:sz w:val="24"/>
          <w:szCs w:val="24"/>
        </w:rPr>
        <w:t>. évben a belső ellenőri jogokkal kapcsolatban korlátozás nem merült fel.</w:t>
      </w:r>
    </w:p>
    <w:p w14:paraId="4F221BC3" w14:textId="77777777" w:rsidR="009B07A0" w:rsidRPr="00B53244" w:rsidRDefault="009B07A0" w:rsidP="003F31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A8FEBCB" w14:textId="77777777" w:rsidR="003F31AE" w:rsidRPr="00B53244" w:rsidRDefault="003F31AE" w:rsidP="0083060E">
      <w:pPr>
        <w:pStyle w:val="Cmsor3"/>
        <w:rPr>
          <w:rFonts w:ascii="Times New Roman" w:hAnsi="Times New Roman" w:cs="Times New Roman"/>
          <w:b/>
          <w:bCs/>
        </w:rPr>
      </w:pPr>
      <w:bookmarkStart w:id="10" w:name="_Toc72479819"/>
      <w:r w:rsidRPr="00B53244">
        <w:rPr>
          <w:rFonts w:ascii="Times New Roman" w:hAnsi="Times New Roman" w:cs="Times New Roman"/>
          <w:b/>
          <w:bCs/>
        </w:rPr>
        <w:t>I/2/e) A belső ellenőrzés végrehajtását akadályozó tényezők</w:t>
      </w:r>
      <w:bookmarkEnd w:id="10"/>
    </w:p>
    <w:p w14:paraId="2E55B06D" w14:textId="77777777" w:rsidR="003F31AE" w:rsidRPr="00B53244" w:rsidRDefault="003F31AE" w:rsidP="003F31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3244">
        <w:rPr>
          <w:rFonts w:ascii="Times New Roman" w:hAnsi="Times New Roman" w:cs="Times New Roman"/>
          <w:sz w:val="24"/>
          <w:szCs w:val="24"/>
        </w:rPr>
        <w:t>A belső ellenőrzés végrehajtását akadályozó tényező nem volt.</w:t>
      </w:r>
    </w:p>
    <w:p w14:paraId="285E0BBB" w14:textId="77777777" w:rsidR="009B07A0" w:rsidRPr="00B53244" w:rsidRDefault="009B07A0" w:rsidP="003F31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AF4DF5F" w14:textId="1F39C2A1" w:rsidR="003F31AE" w:rsidRDefault="003F31AE" w:rsidP="0083060E">
      <w:pPr>
        <w:pStyle w:val="Cmsor3"/>
        <w:rPr>
          <w:rFonts w:ascii="Times New Roman" w:hAnsi="Times New Roman" w:cs="Times New Roman"/>
          <w:b/>
          <w:bCs/>
        </w:rPr>
      </w:pPr>
      <w:bookmarkStart w:id="11" w:name="_Toc72479820"/>
      <w:r w:rsidRPr="00B53244">
        <w:rPr>
          <w:rFonts w:ascii="Times New Roman" w:hAnsi="Times New Roman" w:cs="Times New Roman"/>
          <w:b/>
          <w:bCs/>
        </w:rPr>
        <w:t>I/2/f) Az ellenőrzés nyilvántartása</w:t>
      </w:r>
      <w:bookmarkEnd w:id="11"/>
    </w:p>
    <w:p w14:paraId="6E7CF375" w14:textId="7746009C" w:rsidR="009B07A0" w:rsidRPr="00B53244" w:rsidRDefault="003F31AE" w:rsidP="003364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3244">
        <w:rPr>
          <w:rFonts w:ascii="Times New Roman" w:hAnsi="Times New Roman" w:cs="Times New Roman"/>
          <w:sz w:val="24"/>
          <w:szCs w:val="24"/>
        </w:rPr>
        <w:t>Az ellenőrzés teljes iratanyagának megőrzése</w:t>
      </w:r>
      <w:r w:rsidR="00AB024C">
        <w:rPr>
          <w:rFonts w:ascii="Times New Roman" w:hAnsi="Times New Roman" w:cs="Times New Roman"/>
          <w:sz w:val="24"/>
          <w:szCs w:val="24"/>
        </w:rPr>
        <w:t xml:space="preserve"> </w:t>
      </w:r>
      <w:r w:rsidRPr="00B53244">
        <w:rPr>
          <w:rFonts w:ascii="Times New Roman" w:hAnsi="Times New Roman" w:cs="Times New Roman"/>
          <w:sz w:val="24"/>
          <w:szCs w:val="24"/>
        </w:rPr>
        <w:t>évenként, illetve elkülönítetten,</w:t>
      </w:r>
      <w:r w:rsidR="00336445">
        <w:rPr>
          <w:rFonts w:ascii="Times New Roman" w:hAnsi="Times New Roman" w:cs="Times New Roman"/>
          <w:sz w:val="24"/>
          <w:szCs w:val="24"/>
        </w:rPr>
        <w:t xml:space="preserve"> </w:t>
      </w:r>
      <w:r w:rsidRPr="00B53244">
        <w:rPr>
          <w:rFonts w:ascii="Times New Roman" w:hAnsi="Times New Roman" w:cs="Times New Roman"/>
          <w:sz w:val="24"/>
          <w:szCs w:val="24"/>
        </w:rPr>
        <w:t>nyomon követhető formában történik. A megbízólevél, ellenőrzési program és vizsgálati</w:t>
      </w:r>
      <w:r w:rsidR="00336445">
        <w:rPr>
          <w:rFonts w:ascii="Times New Roman" w:hAnsi="Times New Roman" w:cs="Times New Roman"/>
          <w:sz w:val="24"/>
          <w:szCs w:val="24"/>
        </w:rPr>
        <w:t xml:space="preserve"> </w:t>
      </w:r>
      <w:r w:rsidRPr="00B53244">
        <w:rPr>
          <w:rFonts w:ascii="Times New Roman" w:hAnsi="Times New Roman" w:cs="Times New Roman"/>
          <w:sz w:val="24"/>
          <w:szCs w:val="24"/>
        </w:rPr>
        <w:t>jelentés egy példánya az irattárba kerül.</w:t>
      </w:r>
      <w:r w:rsidR="00AB024C">
        <w:rPr>
          <w:rFonts w:ascii="Times New Roman" w:hAnsi="Times New Roman" w:cs="Times New Roman"/>
          <w:sz w:val="24"/>
          <w:szCs w:val="24"/>
        </w:rPr>
        <w:t xml:space="preserve"> </w:t>
      </w:r>
      <w:r w:rsidRPr="00B5324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A94C717" w14:textId="77777777" w:rsidR="003F31AE" w:rsidRPr="00B53244" w:rsidRDefault="009B07A0" w:rsidP="003364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3244">
        <w:rPr>
          <w:rFonts w:ascii="Times New Roman" w:hAnsi="Times New Roman" w:cs="Times New Roman"/>
          <w:sz w:val="24"/>
          <w:szCs w:val="24"/>
        </w:rPr>
        <w:t>A</w:t>
      </w:r>
      <w:r w:rsidR="003F31AE" w:rsidRPr="00B53244">
        <w:rPr>
          <w:rFonts w:ascii="Times New Roman" w:hAnsi="Times New Roman" w:cs="Times New Roman"/>
          <w:sz w:val="24"/>
          <w:szCs w:val="24"/>
        </w:rPr>
        <w:t xml:space="preserve">z elvégzett belső ellenőrzésekről a </w:t>
      </w:r>
      <w:proofErr w:type="spellStart"/>
      <w:r w:rsidR="003F31AE" w:rsidRPr="00B53244">
        <w:rPr>
          <w:rFonts w:ascii="Times New Roman" w:hAnsi="Times New Roman" w:cs="Times New Roman"/>
          <w:sz w:val="24"/>
          <w:szCs w:val="24"/>
        </w:rPr>
        <w:t>Bkr</w:t>
      </w:r>
      <w:proofErr w:type="spellEnd"/>
      <w:r w:rsidR="003F31AE" w:rsidRPr="00B53244">
        <w:rPr>
          <w:rFonts w:ascii="Times New Roman" w:hAnsi="Times New Roman" w:cs="Times New Roman"/>
          <w:sz w:val="24"/>
          <w:szCs w:val="24"/>
        </w:rPr>
        <w:t>. 22. és 50. §-</w:t>
      </w:r>
      <w:r w:rsidRPr="00B53244">
        <w:rPr>
          <w:rFonts w:ascii="Times New Roman" w:hAnsi="Times New Roman" w:cs="Times New Roman"/>
          <w:sz w:val="24"/>
          <w:szCs w:val="24"/>
        </w:rPr>
        <w:t xml:space="preserve"> </w:t>
      </w:r>
      <w:r w:rsidR="003F31AE" w:rsidRPr="00B53244">
        <w:rPr>
          <w:rFonts w:ascii="Times New Roman" w:hAnsi="Times New Roman" w:cs="Times New Roman"/>
          <w:sz w:val="24"/>
          <w:szCs w:val="24"/>
        </w:rPr>
        <w:t xml:space="preserve">a szerinti nyilvántartást </w:t>
      </w:r>
      <w:r w:rsidRPr="00B53244">
        <w:rPr>
          <w:rFonts w:ascii="Times New Roman" w:hAnsi="Times New Roman" w:cs="Times New Roman"/>
          <w:sz w:val="24"/>
          <w:szCs w:val="24"/>
        </w:rPr>
        <w:t>vezetése folyamatos.</w:t>
      </w:r>
    </w:p>
    <w:p w14:paraId="48A6934C" w14:textId="77777777" w:rsidR="009B07A0" w:rsidRPr="00B53244" w:rsidRDefault="009B07A0" w:rsidP="003F31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96DB190" w14:textId="77777777" w:rsidR="003F31AE" w:rsidRPr="00B53244" w:rsidRDefault="003F31AE" w:rsidP="0083060E">
      <w:pPr>
        <w:pStyle w:val="Cmsor3"/>
        <w:rPr>
          <w:rFonts w:ascii="Times New Roman" w:hAnsi="Times New Roman" w:cs="Times New Roman"/>
          <w:b/>
          <w:bCs/>
          <w:i/>
          <w:iCs/>
        </w:rPr>
      </w:pPr>
      <w:bookmarkStart w:id="12" w:name="_Toc72479821"/>
      <w:r w:rsidRPr="00B53244">
        <w:rPr>
          <w:rFonts w:ascii="Times New Roman" w:hAnsi="Times New Roman" w:cs="Times New Roman"/>
          <w:b/>
          <w:bCs/>
          <w:i/>
          <w:iCs/>
        </w:rPr>
        <w:t>I/2/g) Az ellenőrzési tevékenység fejlesztésére vonatkozó javaslatok</w:t>
      </w:r>
      <w:bookmarkEnd w:id="12"/>
    </w:p>
    <w:p w14:paraId="4041AAD1" w14:textId="77777777" w:rsidR="003F31AE" w:rsidRPr="00B53244" w:rsidRDefault="003F31AE" w:rsidP="003F31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3244">
        <w:rPr>
          <w:rFonts w:ascii="Times New Roman" w:hAnsi="Times New Roman" w:cs="Times New Roman"/>
          <w:sz w:val="24"/>
          <w:szCs w:val="24"/>
        </w:rPr>
        <w:t>Az ellenőrzési tevékenység fejlesztésére javaslat nem került megfogalmazásra.</w:t>
      </w:r>
    </w:p>
    <w:p w14:paraId="3242F509" w14:textId="77777777" w:rsidR="009B07A0" w:rsidRPr="00B53244" w:rsidRDefault="009B07A0" w:rsidP="003F31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DBF1D54" w14:textId="77777777" w:rsidR="003F31AE" w:rsidRPr="00B53244" w:rsidRDefault="003F31AE" w:rsidP="0083060E">
      <w:pPr>
        <w:pStyle w:val="Cmsor2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bookmarkStart w:id="13" w:name="_Toc72479822"/>
      <w:r w:rsidRPr="00B53244">
        <w:rPr>
          <w:rFonts w:ascii="Times New Roman" w:hAnsi="Times New Roman" w:cs="Times New Roman"/>
          <w:b/>
          <w:bCs/>
          <w:i/>
          <w:iCs/>
          <w:sz w:val="24"/>
          <w:szCs w:val="24"/>
        </w:rPr>
        <w:t>I/3. A tanácsadó tevékenység bemutatása</w:t>
      </w:r>
      <w:bookmarkEnd w:id="13"/>
    </w:p>
    <w:p w14:paraId="37D50F29" w14:textId="77777777" w:rsidR="003F31AE" w:rsidRPr="00B53244" w:rsidRDefault="003F31AE" w:rsidP="003F31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3244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B53244">
        <w:rPr>
          <w:rFonts w:ascii="Times New Roman" w:hAnsi="Times New Roman" w:cs="Times New Roman"/>
          <w:sz w:val="24"/>
          <w:szCs w:val="24"/>
        </w:rPr>
        <w:t>Bkr</w:t>
      </w:r>
      <w:proofErr w:type="spellEnd"/>
      <w:r w:rsidRPr="00B53244">
        <w:rPr>
          <w:rFonts w:ascii="Times New Roman" w:hAnsi="Times New Roman" w:cs="Times New Roman"/>
          <w:sz w:val="24"/>
          <w:szCs w:val="24"/>
        </w:rPr>
        <w:t xml:space="preserve">. 48. § </w:t>
      </w:r>
      <w:proofErr w:type="spellStart"/>
      <w:r w:rsidRPr="00B53244">
        <w:rPr>
          <w:rFonts w:ascii="Times New Roman" w:hAnsi="Times New Roman" w:cs="Times New Roman"/>
          <w:sz w:val="24"/>
          <w:szCs w:val="24"/>
        </w:rPr>
        <w:t>ac</w:t>
      </w:r>
      <w:proofErr w:type="spellEnd"/>
      <w:r w:rsidRPr="00B53244">
        <w:rPr>
          <w:rFonts w:ascii="Times New Roman" w:hAnsi="Times New Roman" w:cs="Times New Roman"/>
          <w:sz w:val="24"/>
          <w:szCs w:val="24"/>
        </w:rPr>
        <w:t>) pont)</w:t>
      </w:r>
    </w:p>
    <w:p w14:paraId="03B3641A" w14:textId="77777777" w:rsidR="009B07A0" w:rsidRPr="00B53244" w:rsidRDefault="009B07A0" w:rsidP="003F31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413E282" w14:textId="77777777" w:rsidR="009B07A0" w:rsidRPr="00B53244" w:rsidRDefault="003F31AE" w:rsidP="003364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3244">
        <w:rPr>
          <w:rFonts w:ascii="Times New Roman" w:hAnsi="Times New Roman" w:cs="Times New Roman"/>
          <w:sz w:val="24"/>
          <w:szCs w:val="24"/>
        </w:rPr>
        <w:lastRenderedPageBreak/>
        <w:t>A tanácsadó tevékenység olyan hozzáadott értéket eredményező szolgáltatás, amelynek</w:t>
      </w:r>
      <w:r w:rsidR="009B07A0" w:rsidRPr="00B53244">
        <w:rPr>
          <w:rFonts w:ascii="Times New Roman" w:hAnsi="Times New Roman" w:cs="Times New Roman"/>
          <w:sz w:val="24"/>
          <w:szCs w:val="24"/>
        </w:rPr>
        <w:t xml:space="preserve"> </w:t>
      </w:r>
      <w:r w:rsidRPr="00B53244">
        <w:rPr>
          <w:rFonts w:ascii="Times New Roman" w:hAnsi="Times New Roman" w:cs="Times New Roman"/>
          <w:sz w:val="24"/>
          <w:szCs w:val="24"/>
        </w:rPr>
        <w:t>jellegét, hatókörét az érintettek határozzák meg anélkül, hogy felelősséget vállalna magára az</w:t>
      </w:r>
      <w:r w:rsidR="009B07A0" w:rsidRPr="00B53244">
        <w:rPr>
          <w:rFonts w:ascii="Times New Roman" w:hAnsi="Times New Roman" w:cs="Times New Roman"/>
          <w:sz w:val="24"/>
          <w:szCs w:val="24"/>
        </w:rPr>
        <w:t xml:space="preserve"> </w:t>
      </w:r>
      <w:r w:rsidRPr="00B53244">
        <w:rPr>
          <w:rFonts w:ascii="Times New Roman" w:hAnsi="Times New Roman" w:cs="Times New Roman"/>
          <w:sz w:val="24"/>
          <w:szCs w:val="24"/>
        </w:rPr>
        <w:t xml:space="preserve">ellenőr. </w:t>
      </w:r>
    </w:p>
    <w:p w14:paraId="59E55D62" w14:textId="34610E03" w:rsidR="003F31AE" w:rsidRDefault="003F31AE" w:rsidP="003364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3244">
        <w:rPr>
          <w:rFonts w:ascii="Times New Roman" w:hAnsi="Times New Roman" w:cs="Times New Roman"/>
          <w:sz w:val="24"/>
          <w:szCs w:val="24"/>
        </w:rPr>
        <w:t xml:space="preserve">A belső ellenőrzés segítette az </w:t>
      </w:r>
      <w:r w:rsidR="00AB024C">
        <w:rPr>
          <w:rFonts w:ascii="Times New Roman" w:hAnsi="Times New Roman" w:cs="Times New Roman"/>
          <w:sz w:val="24"/>
          <w:szCs w:val="24"/>
        </w:rPr>
        <w:t>önkormányzat</w:t>
      </w:r>
      <w:r w:rsidRPr="00B53244">
        <w:rPr>
          <w:rFonts w:ascii="Times New Roman" w:hAnsi="Times New Roman" w:cs="Times New Roman"/>
          <w:sz w:val="24"/>
          <w:szCs w:val="24"/>
        </w:rPr>
        <w:t xml:space="preserve"> céljainak elérését azzal, hogy</w:t>
      </w:r>
      <w:r w:rsidR="009B07A0" w:rsidRPr="00B53244">
        <w:rPr>
          <w:rFonts w:ascii="Times New Roman" w:hAnsi="Times New Roman" w:cs="Times New Roman"/>
          <w:sz w:val="24"/>
          <w:szCs w:val="24"/>
        </w:rPr>
        <w:t xml:space="preserve"> </w:t>
      </w:r>
      <w:r w:rsidRPr="00B53244">
        <w:rPr>
          <w:rFonts w:ascii="Times New Roman" w:hAnsi="Times New Roman" w:cs="Times New Roman"/>
          <w:sz w:val="24"/>
          <w:szCs w:val="24"/>
        </w:rPr>
        <w:t>javaslatokat fogalmazott meg az intézmények belső kontrollrendszerének javítása,</w:t>
      </w:r>
      <w:r w:rsidR="009B07A0" w:rsidRPr="00B53244">
        <w:rPr>
          <w:rFonts w:ascii="Times New Roman" w:hAnsi="Times New Roman" w:cs="Times New Roman"/>
          <w:sz w:val="24"/>
          <w:szCs w:val="24"/>
        </w:rPr>
        <w:t xml:space="preserve"> </w:t>
      </w:r>
      <w:r w:rsidRPr="00B53244">
        <w:rPr>
          <w:rFonts w:ascii="Times New Roman" w:hAnsi="Times New Roman" w:cs="Times New Roman"/>
          <w:sz w:val="24"/>
          <w:szCs w:val="24"/>
        </w:rPr>
        <w:t>továbbfejlesztése érdekében.</w:t>
      </w:r>
    </w:p>
    <w:p w14:paraId="4F3C4F5E" w14:textId="77777777" w:rsidR="009B07A0" w:rsidRPr="00B53244" w:rsidRDefault="009B07A0" w:rsidP="003F31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7BDB006" w14:textId="77777777" w:rsidR="003F31AE" w:rsidRPr="00B53244" w:rsidRDefault="003F31AE" w:rsidP="0083060E">
      <w:pPr>
        <w:pStyle w:val="Cmsor1"/>
        <w:rPr>
          <w:rFonts w:ascii="Times New Roman" w:hAnsi="Times New Roman" w:cs="Times New Roman"/>
          <w:b/>
          <w:bCs/>
          <w:sz w:val="24"/>
          <w:szCs w:val="24"/>
        </w:rPr>
      </w:pPr>
      <w:bookmarkStart w:id="14" w:name="_Toc72479823"/>
      <w:r w:rsidRPr="00B53244">
        <w:rPr>
          <w:rFonts w:ascii="Times New Roman" w:hAnsi="Times New Roman" w:cs="Times New Roman"/>
          <w:b/>
          <w:bCs/>
          <w:sz w:val="24"/>
          <w:szCs w:val="24"/>
        </w:rPr>
        <w:t>II. A belső kontrollrendszer működésének értékelése ellenőrzési</w:t>
      </w:r>
      <w:r w:rsidR="0033644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53244">
        <w:rPr>
          <w:rFonts w:ascii="Times New Roman" w:hAnsi="Times New Roman" w:cs="Times New Roman"/>
          <w:b/>
          <w:bCs/>
          <w:sz w:val="24"/>
          <w:szCs w:val="24"/>
        </w:rPr>
        <w:t>tapasztalatok alapján</w:t>
      </w:r>
      <w:bookmarkEnd w:id="14"/>
    </w:p>
    <w:p w14:paraId="2316BF15" w14:textId="77777777" w:rsidR="003F31AE" w:rsidRPr="00B53244" w:rsidRDefault="003F31AE" w:rsidP="003F31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3244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B53244">
        <w:rPr>
          <w:rFonts w:ascii="Times New Roman" w:hAnsi="Times New Roman" w:cs="Times New Roman"/>
          <w:sz w:val="24"/>
          <w:szCs w:val="24"/>
        </w:rPr>
        <w:t>Bkr</w:t>
      </w:r>
      <w:proofErr w:type="spellEnd"/>
      <w:r w:rsidRPr="00B53244">
        <w:rPr>
          <w:rFonts w:ascii="Times New Roman" w:hAnsi="Times New Roman" w:cs="Times New Roman"/>
          <w:sz w:val="24"/>
          <w:szCs w:val="24"/>
        </w:rPr>
        <w:t>. 48. § b) pont)</w:t>
      </w:r>
    </w:p>
    <w:p w14:paraId="3AAD477F" w14:textId="77777777" w:rsidR="009B07A0" w:rsidRPr="00B53244" w:rsidRDefault="009B07A0" w:rsidP="003F31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49C95D3" w14:textId="77777777" w:rsidR="003F31AE" w:rsidRPr="00B53244" w:rsidRDefault="003F31AE" w:rsidP="0083060E">
      <w:pPr>
        <w:pStyle w:val="Cmsor2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bookmarkStart w:id="15" w:name="_Toc72479824"/>
      <w:r w:rsidRPr="00B53244">
        <w:rPr>
          <w:rFonts w:ascii="Times New Roman" w:hAnsi="Times New Roman" w:cs="Times New Roman"/>
          <w:b/>
          <w:bCs/>
          <w:i/>
          <w:iCs/>
          <w:sz w:val="24"/>
          <w:szCs w:val="24"/>
        </w:rPr>
        <w:t>II/1. A belső kontrollrendszer szabályszerűségének, gazdaságosságának,</w:t>
      </w:r>
      <w:r w:rsidR="009B07A0" w:rsidRPr="00B53244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B53244">
        <w:rPr>
          <w:rFonts w:ascii="Times New Roman" w:hAnsi="Times New Roman" w:cs="Times New Roman"/>
          <w:b/>
          <w:bCs/>
          <w:i/>
          <w:iCs/>
          <w:sz w:val="24"/>
          <w:szCs w:val="24"/>
        </w:rPr>
        <w:t>hatékonyságának és eredményességének növelése, javítása érdekében tett</w:t>
      </w:r>
      <w:r w:rsidR="009B07A0" w:rsidRPr="00B53244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B53244">
        <w:rPr>
          <w:rFonts w:ascii="Times New Roman" w:hAnsi="Times New Roman" w:cs="Times New Roman"/>
          <w:b/>
          <w:bCs/>
          <w:i/>
          <w:iCs/>
          <w:sz w:val="24"/>
          <w:szCs w:val="24"/>
        </w:rPr>
        <w:t>fontosabb javaslatok</w:t>
      </w:r>
      <w:bookmarkEnd w:id="15"/>
    </w:p>
    <w:p w14:paraId="262C8C75" w14:textId="77777777" w:rsidR="003F31AE" w:rsidRPr="00B53244" w:rsidRDefault="003F31AE" w:rsidP="003F31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B53244">
        <w:rPr>
          <w:rFonts w:ascii="Times New Roman" w:hAnsi="Times New Roman" w:cs="Times New Roman"/>
          <w:b/>
          <w:bCs/>
          <w:i/>
          <w:iCs/>
          <w:sz w:val="24"/>
          <w:szCs w:val="24"/>
        </w:rPr>
        <w:t>(</w:t>
      </w:r>
      <w:proofErr w:type="spellStart"/>
      <w:r w:rsidRPr="00B53244">
        <w:rPr>
          <w:rFonts w:ascii="Times New Roman" w:hAnsi="Times New Roman" w:cs="Times New Roman"/>
          <w:b/>
          <w:bCs/>
          <w:i/>
          <w:iCs/>
          <w:sz w:val="24"/>
          <w:szCs w:val="24"/>
        </w:rPr>
        <w:t>Bkr</w:t>
      </w:r>
      <w:proofErr w:type="spellEnd"/>
      <w:r w:rsidRPr="00B53244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. 48. § </w:t>
      </w:r>
      <w:proofErr w:type="spellStart"/>
      <w:r w:rsidRPr="00B53244">
        <w:rPr>
          <w:rFonts w:ascii="Times New Roman" w:hAnsi="Times New Roman" w:cs="Times New Roman"/>
          <w:b/>
          <w:bCs/>
          <w:i/>
          <w:iCs/>
          <w:sz w:val="24"/>
          <w:szCs w:val="24"/>
        </w:rPr>
        <w:t>ba</w:t>
      </w:r>
      <w:proofErr w:type="spellEnd"/>
      <w:r w:rsidRPr="00B53244">
        <w:rPr>
          <w:rFonts w:ascii="Times New Roman" w:hAnsi="Times New Roman" w:cs="Times New Roman"/>
          <w:b/>
          <w:bCs/>
          <w:i/>
          <w:iCs/>
          <w:sz w:val="24"/>
          <w:szCs w:val="24"/>
        </w:rPr>
        <w:t>) pont)</w:t>
      </w:r>
    </w:p>
    <w:p w14:paraId="16151EF3" w14:textId="77777777" w:rsidR="009B07A0" w:rsidRPr="00B53244" w:rsidRDefault="009B07A0" w:rsidP="003F31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14:paraId="5B46E477" w14:textId="77777777" w:rsidR="007A588A" w:rsidRDefault="003F31AE" w:rsidP="00A922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336445">
        <w:rPr>
          <w:rFonts w:ascii="Times New Roman" w:hAnsi="Times New Roman" w:cs="Times New Roman"/>
          <w:bCs/>
          <w:iCs/>
          <w:sz w:val="24"/>
          <w:szCs w:val="24"/>
        </w:rPr>
        <w:t>Az ellenőrzések folyamatában a belső ellenőr tájékoztatást ad az ellenőrzötteknek a</w:t>
      </w:r>
      <w:r w:rsidR="009B07A0" w:rsidRPr="00336445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Pr="00336445">
        <w:rPr>
          <w:rFonts w:ascii="Times New Roman" w:hAnsi="Times New Roman" w:cs="Times New Roman"/>
          <w:bCs/>
          <w:iCs/>
          <w:sz w:val="24"/>
          <w:szCs w:val="24"/>
        </w:rPr>
        <w:t xml:space="preserve">vizsgálat előrehaladásáról, a tapasztalatokról, megállapításokról. </w:t>
      </w:r>
    </w:p>
    <w:p w14:paraId="24E924A3" w14:textId="77777777" w:rsidR="007A588A" w:rsidRDefault="007A588A" w:rsidP="00A922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14:paraId="74CB1084" w14:textId="4B5E5DA8" w:rsidR="007A588A" w:rsidRDefault="003F31AE" w:rsidP="00A922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336445">
        <w:rPr>
          <w:rFonts w:ascii="Times New Roman" w:hAnsi="Times New Roman" w:cs="Times New Roman"/>
          <w:bCs/>
          <w:iCs/>
          <w:sz w:val="24"/>
          <w:szCs w:val="24"/>
        </w:rPr>
        <w:t>Az ellenőrzési jelentésekben</w:t>
      </w:r>
      <w:r w:rsidR="009B07A0" w:rsidRPr="00336445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Pr="00336445">
        <w:rPr>
          <w:rFonts w:ascii="Times New Roman" w:hAnsi="Times New Roman" w:cs="Times New Roman"/>
          <w:bCs/>
          <w:iCs/>
          <w:sz w:val="24"/>
          <w:szCs w:val="24"/>
        </w:rPr>
        <w:t xml:space="preserve">a belső ellenőrzés javaslatai részletesen szerepeltek. </w:t>
      </w:r>
      <w:r w:rsidR="00A92263">
        <w:rPr>
          <w:rFonts w:ascii="Times New Roman" w:hAnsi="Times New Roman" w:cs="Times New Roman"/>
          <w:bCs/>
          <w:iCs/>
          <w:sz w:val="24"/>
          <w:szCs w:val="24"/>
        </w:rPr>
        <w:t>A</w:t>
      </w:r>
      <w:r w:rsidRPr="00336445">
        <w:rPr>
          <w:rFonts w:ascii="Times New Roman" w:hAnsi="Times New Roman" w:cs="Times New Roman"/>
          <w:bCs/>
          <w:iCs/>
          <w:sz w:val="24"/>
          <w:szCs w:val="24"/>
        </w:rPr>
        <w:t xml:space="preserve"> lezárt vizsgálat</w:t>
      </w:r>
      <w:r w:rsidR="007A588A">
        <w:rPr>
          <w:rFonts w:ascii="Times New Roman" w:hAnsi="Times New Roman" w:cs="Times New Roman"/>
          <w:bCs/>
          <w:iCs/>
          <w:sz w:val="24"/>
          <w:szCs w:val="24"/>
        </w:rPr>
        <w:t>ok</w:t>
      </w:r>
      <w:r w:rsidRPr="00336445">
        <w:rPr>
          <w:rFonts w:ascii="Times New Roman" w:hAnsi="Times New Roman" w:cs="Times New Roman"/>
          <w:bCs/>
          <w:iCs/>
          <w:sz w:val="24"/>
          <w:szCs w:val="24"/>
        </w:rPr>
        <w:t xml:space="preserve">ra </w:t>
      </w:r>
      <w:r w:rsidR="00A92263">
        <w:rPr>
          <w:rFonts w:ascii="Times New Roman" w:hAnsi="Times New Roman" w:cs="Times New Roman"/>
          <w:bCs/>
          <w:iCs/>
          <w:sz w:val="24"/>
          <w:szCs w:val="24"/>
        </w:rPr>
        <w:t>intézkedési terv készítési kötelezettség</w:t>
      </w:r>
      <w:r w:rsidR="00DE22F4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="00AB024C">
        <w:rPr>
          <w:rFonts w:ascii="Times New Roman" w:hAnsi="Times New Roman" w:cs="Times New Roman"/>
          <w:bCs/>
          <w:iCs/>
          <w:sz w:val="24"/>
          <w:szCs w:val="24"/>
        </w:rPr>
        <w:t xml:space="preserve">nem </w:t>
      </w:r>
      <w:r w:rsidR="00DE22F4">
        <w:rPr>
          <w:rFonts w:ascii="Times New Roman" w:hAnsi="Times New Roman" w:cs="Times New Roman"/>
          <w:bCs/>
          <w:iCs/>
          <w:sz w:val="24"/>
          <w:szCs w:val="24"/>
        </w:rPr>
        <w:t>vol</w:t>
      </w:r>
      <w:r w:rsidR="00AB024C">
        <w:rPr>
          <w:rFonts w:ascii="Times New Roman" w:hAnsi="Times New Roman" w:cs="Times New Roman"/>
          <w:bCs/>
          <w:iCs/>
          <w:sz w:val="24"/>
          <w:szCs w:val="24"/>
        </w:rPr>
        <w:t xml:space="preserve">t, a megfogalmazott hiányosságokra intézkedések történtek az ellenőrzés időszakában. </w:t>
      </w:r>
    </w:p>
    <w:p w14:paraId="614FCF43" w14:textId="77777777" w:rsidR="007A588A" w:rsidRDefault="007A588A" w:rsidP="00A922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14:paraId="6020292F" w14:textId="671564F4" w:rsidR="007A588A" w:rsidRDefault="007A588A" w:rsidP="007A588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Az </w:t>
      </w:r>
      <w:r w:rsidRPr="00B53244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elvégzett ellenőrzések során tett fontosabb megállapítások, következtetések, javaslatok a </w:t>
      </w:r>
      <w:r w:rsidR="00A27696">
        <w:rPr>
          <w:rFonts w:ascii="Times New Roman" w:hAnsi="Times New Roman" w:cs="Times New Roman"/>
          <w:b/>
          <w:bCs/>
          <w:i/>
          <w:iCs/>
          <w:sz w:val="24"/>
          <w:szCs w:val="24"/>
        </w:rPr>
        <w:t>2023</w:t>
      </w:r>
      <w:r w:rsidRPr="00B53244">
        <w:rPr>
          <w:rFonts w:ascii="Times New Roman" w:hAnsi="Times New Roman" w:cs="Times New Roman"/>
          <w:b/>
          <w:bCs/>
          <w:i/>
          <w:iCs/>
          <w:sz w:val="24"/>
          <w:szCs w:val="24"/>
        </w:rPr>
        <w:t>. évben a következők voltak:</w:t>
      </w:r>
    </w:p>
    <w:p w14:paraId="4CD8C9B0" w14:textId="77777777" w:rsidR="007A588A" w:rsidRPr="00B53244" w:rsidRDefault="007A588A" w:rsidP="007A588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14:paraId="4EB8E132" w14:textId="44609897" w:rsidR="00AB4153" w:rsidRPr="00AB4153" w:rsidRDefault="00AB4153" w:rsidP="00AB4153">
      <w:pPr>
        <w:pStyle w:val="Listaszerbekezds"/>
        <w:numPr>
          <w:ilvl w:val="0"/>
          <w:numId w:val="23"/>
        </w:numPr>
        <w:spacing w:line="276" w:lineRule="auto"/>
        <w:rPr>
          <w:rFonts w:ascii="Times New Roman" w:eastAsia="PMingLiU" w:hAnsi="Times New Roman"/>
          <w:bCs/>
        </w:rPr>
      </w:pPr>
      <w:r w:rsidRPr="00AB4153">
        <w:rPr>
          <w:rFonts w:ascii="Times New Roman" w:eastAsia="PMingLiU" w:hAnsi="Times New Roman"/>
          <w:bCs/>
        </w:rPr>
        <w:t xml:space="preserve">Marcali </w:t>
      </w:r>
      <w:r w:rsidR="00A27696">
        <w:rPr>
          <w:rFonts w:ascii="Times New Roman" w:eastAsia="PMingLiU" w:hAnsi="Times New Roman"/>
          <w:bCs/>
        </w:rPr>
        <w:t>Kistérségi Többcélú Társulás</w:t>
      </w:r>
    </w:p>
    <w:p w14:paraId="7C84790C" w14:textId="77777777" w:rsidR="00A27696" w:rsidRPr="00B53244" w:rsidRDefault="00A27696" w:rsidP="00A276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B53244">
        <w:rPr>
          <w:rFonts w:ascii="Times New Roman" w:hAnsi="Times New Roman" w:cs="Times New Roman"/>
          <w:b/>
          <w:bCs/>
          <w:i/>
          <w:iCs/>
          <w:sz w:val="24"/>
          <w:szCs w:val="24"/>
        </w:rPr>
        <w:t>Ellenőrzés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tárgya</w:t>
      </w:r>
      <w:r w:rsidRPr="00B53244">
        <w:rPr>
          <w:rFonts w:ascii="Times New Roman" w:hAnsi="Times New Roman" w:cs="Times New Roman"/>
          <w:b/>
          <w:bCs/>
          <w:i/>
          <w:iCs/>
          <w:sz w:val="24"/>
          <w:szCs w:val="24"/>
        </w:rPr>
        <w:t>:</w:t>
      </w:r>
    </w:p>
    <w:p w14:paraId="0124B820" w14:textId="77777777" w:rsidR="00A27696" w:rsidRDefault="00A27696" w:rsidP="00A27696">
      <w:pPr>
        <w:pStyle w:val="Listaszerbekezds"/>
        <w:numPr>
          <w:ilvl w:val="0"/>
          <w:numId w:val="6"/>
        </w:numPr>
        <w:tabs>
          <w:tab w:val="left" w:pos="426"/>
        </w:tabs>
        <w:spacing w:line="240" w:lineRule="auto"/>
        <w:ind w:left="271"/>
        <w:rPr>
          <w:rFonts w:cstheme="minorHAnsi"/>
          <w:sz w:val="24"/>
          <w:szCs w:val="24"/>
        </w:rPr>
      </w:pPr>
      <w:r w:rsidRPr="00A07A42">
        <w:rPr>
          <w:rFonts w:cstheme="minorHAnsi"/>
          <w:sz w:val="24"/>
          <w:szCs w:val="24"/>
        </w:rPr>
        <w:t>A költségvetés végrehajtásának, szabályszerűségének, a jóváhagyott költségvetési előirányzatok felhasználásának, módosításának</w:t>
      </w:r>
      <w:r>
        <w:rPr>
          <w:rFonts w:cstheme="minorHAnsi"/>
          <w:sz w:val="24"/>
          <w:szCs w:val="24"/>
        </w:rPr>
        <w:t xml:space="preserve">, nyilvántartásának </w:t>
      </w:r>
      <w:r w:rsidRPr="00A07A42">
        <w:rPr>
          <w:rFonts w:cstheme="minorHAnsi"/>
          <w:sz w:val="24"/>
          <w:szCs w:val="24"/>
        </w:rPr>
        <w:t xml:space="preserve">ellenőrzése. </w:t>
      </w:r>
    </w:p>
    <w:p w14:paraId="78B8535A" w14:textId="77777777" w:rsidR="00A27696" w:rsidRPr="00994783" w:rsidRDefault="00A27696" w:rsidP="00A27696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</w:t>
      </w:r>
      <w:r w:rsidRPr="00994783">
        <w:rPr>
          <w:rFonts w:ascii="Times New Roman" w:hAnsi="Times New Roman"/>
          <w:sz w:val="24"/>
          <w:szCs w:val="24"/>
        </w:rPr>
        <w:t>Operatív gazdálkodással összefüggő jogkörök szabályozottsága, kötelezettségvállalás, utalványozás, ellenjegyzés, érvényesítés szabályozottságának ellenőrzése</w:t>
      </w:r>
    </w:p>
    <w:p w14:paraId="52629895" w14:textId="77777777" w:rsidR="00A27696" w:rsidRDefault="00A27696" w:rsidP="00A27696">
      <w:pPr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14:paraId="042FF1EC" w14:textId="700ADA17" w:rsidR="007A588A" w:rsidRPr="00B53244" w:rsidRDefault="007A588A" w:rsidP="007A588A">
      <w:pPr>
        <w:pStyle w:val="Listaszerbekezds"/>
        <w:autoSpaceDE w:val="0"/>
        <w:autoSpaceDN w:val="0"/>
        <w:adjustRightInd w:val="0"/>
        <w:spacing w:after="0" w:line="240" w:lineRule="auto"/>
        <w:ind w:left="284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B53244">
        <w:rPr>
          <w:rFonts w:ascii="Times New Roman" w:hAnsi="Times New Roman" w:cs="Times New Roman"/>
          <w:b/>
          <w:bCs/>
          <w:i/>
          <w:iCs/>
          <w:sz w:val="24"/>
          <w:szCs w:val="24"/>
        </w:rPr>
        <w:t>Ellenőrzési időszak:</w:t>
      </w:r>
    </w:p>
    <w:p w14:paraId="3E609FA2" w14:textId="77777777" w:rsidR="007A588A" w:rsidRDefault="007A588A" w:rsidP="007A588A">
      <w:pPr>
        <w:autoSpaceDE w:val="0"/>
        <w:autoSpaceDN w:val="0"/>
        <w:adjustRightInd w:val="0"/>
        <w:spacing w:after="0" w:line="240" w:lineRule="auto"/>
        <w:rPr>
          <w:rFonts w:eastAsia="PMingLiU" w:cstheme="minorHAnsi"/>
          <w:bCs/>
        </w:rPr>
      </w:pPr>
    </w:p>
    <w:p w14:paraId="7F23C97F" w14:textId="156D09EE" w:rsidR="002D1277" w:rsidRPr="003D5EB7" w:rsidRDefault="00A27696" w:rsidP="002D1277">
      <w:pPr>
        <w:rPr>
          <w:rFonts w:ascii="Times New Roman" w:eastAsia="PMingLiU" w:hAnsi="Times New Roman"/>
          <w:bCs/>
        </w:rPr>
      </w:pPr>
      <w:r>
        <w:rPr>
          <w:rFonts w:eastAsia="PMingLiU" w:cstheme="minorHAnsi"/>
          <w:bCs/>
        </w:rPr>
        <w:t>2023</w:t>
      </w:r>
      <w:r w:rsidR="002D1277">
        <w:rPr>
          <w:rFonts w:eastAsia="PMingLiU" w:cstheme="minorHAnsi"/>
          <w:bCs/>
        </w:rPr>
        <w:t>.09.</w:t>
      </w:r>
      <w:r>
        <w:rPr>
          <w:rFonts w:eastAsia="PMingLiU" w:cstheme="minorHAnsi"/>
          <w:bCs/>
        </w:rPr>
        <w:t>01</w:t>
      </w:r>
      <w:r w:rsidR="002D1277">
        <w:rPr>
          <w:rFonts w:eastAsia="PMingLiU" w:cstheme="minorHAnsi"/>
          <w:bCs/>
        </w:rPr>
        <w:t>.-</w:t>
      </w:r>
      <w:r>
        <w:rPr>
          <w:rFonts w:eastAsia="PMingLiU" w:cstheme="minorHAnsi"/>
          <w:bCs/>
        </w:rPr>
        <w:t>2023</w:t>
      </w:r>
      <w:r w:rsidR="002D1277">
        <w:rPr>
          <w:rFonts w:eastAsia="PMingLiU" w:cstheme="minorHAnsi"/>
          <w:bCs/>
        </w:rPr>
        <w:t>.</w:t>
      </w:r>
      <w:r>
        <w:rPr>
          <w:rFonts w:eastAsia="PMingLiU" w:cstheme="minorHAnsi"/>
          <w:bCs/>
        </w:rPr>
        <w:t>09</w:t>
      </w:r>
      <w:r w:rsidR="002D1277">
        <w:rPr>
          <w:rFonts w:eastAsia="PMingLiU" w:cstheme="minorHAnsi"/>
          <w:bCs/>
        </w:rPr>
        <w:t>.</w:t>
      </w:r>
      <w:r>
        <w:rPr>
          <w:rFonts w:eastAsia="PMingLiU" w:cstheme="minorHAnsi"/>
          <w:bCs/>
        </w:rPr>
        <w:t>12</w:t>
      </w:r>
      <w:r w:rsidR="002D1277">
        <w:rPr>
          <w:rFonts w:eastAsia="PMingLiU" w:cstheme="minorHAnsi"/>
          <w:bCs/>
        </w:rPr>
        <w:t>.</w:t>
      </w:r>
    </w:p>
    <w:p w14:paraId="72118B33" w14:textId="77777777" w:rsidR="00CF0C7E" w:rsidRPr="00B53244" w:rsidRDefault="00CF0C7E" w:rsidP="007A588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14:paraId="36D67682" w14:textId="32FEB04A" w:rsidR="007A588A" w:rsidRDefault="007A588A" w:rsidP="007A588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B53244">
        <w:rPr>
          <w:rFonts w:ascii="Times New Roman" w:hAnsi="Times New Roman" w:cs="Times New Roman"/>
          <w:b/>
          <w:bCs/>
          <w:i/>
          <w:iCs/>
          <w:sz w:val="24"/>
          <w:szCs w:val="24"/>
        </w:rPr>
        <w:t>Főbb megállapításo</w:t>
      </w:r>
      <w:r w:rsidR="003E4B63">
        <w:rPr>
          <w:rFonts w:ascii="Times New Roman" w:hAnsi="Times New Roman" w:cs="Times New Roman"/>
          <w:b/>
          <w:bCs/>
          <w:i/>
          <w:iCs/>
          <w:sz w:val="24"/>
          <w:szCs w:val="24"/>
        </w:rPr>
        <w:t>k az ellenőrzésnél:</w:t>
      </w:r>
    </w:p>
    <w:p w14:paraId="7A7A7DBD" w14:textId="77777777" w:rsidR="002D1277" w:rsidRDefault="002D1277" w:rsidP="007A588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14:paraId="1A19CD0F" w14:textId="11B600DA" w:rsidR="00A27696" w:rsidRPr="00B83D2D" w:rsidRDefault="00A27696" w:rsidP="00A27696">
      <w:pPr>
        <w:spacing w:before="100" w:beforeAutospacing="1" w:after="100" w:afterAutospacing="1"/>
        <w:ind w:firstLine="708"/>
        <w:jc w:val="both"/>
        <w:rPr>
          <w:rFonts w:ascii="Times New Roman" w:hAnsi="Times New Roman"/>
          <w:noProof/>
        </w:rPr>
      </w:pPr>
      <w:bookmarkStart w:id="16" w:name="_Toc72479825"/>
      <w:r w:rsidRPr="00C7402C">
        <w:rPr>
          <w:rFonts w:ascii="Times New Roman" w:hAnsi="Times New Roman"/>
          <w:noProof/>
        </w:rPr>
        <w:t xml:space="preserve">A belső ellenenőrzés keretében a Marcali Kistérségi Többcélú Tásulás 2022. évi költségvetését vizsgálata. A Marcali Kistérségi Többcélú Társulás Társulási Tanácsának  15/2022. (II.14.) sz. határozatában fogadta el a 2022. évi költségvetését A költségvetés módosítását és a végrehajtását jogszabálynak megfelelően határozatban a 47/2022. (XI.17.) 53/2022. (XII.15.)számú határozatban </w:t>
      </w:r>
      <w:r>
        <w:rPr>
          <w:rFonts w:ascii="Times New Roman" w:hAnsi="Times New Roman"/>
          <w:noProof/>
        </w:rPr>
        <w:t>fogadták el</w:t>
      </w:r>
      <w:r w:rsidRPr="00C7402C">
        <w:rPr>
          <w:rFonts w:ascii="Times New Roman" w:hAnsi="Times New Roman"/>
          <w:noProof/>
        </w:rPr>
        <w:t xml:space="preserve">. A 15/2023. (V.22.) számú határozatban a Társulás 2022. évi költségvetés végrehajtásáról határozott. </w:t>
      </w:r>
      <w:r w:rsidRPr="00C7402C">
        <w:rPr>
          <w:rFonts w:ascii="Times New Roman" w:hAnsi="Times New Roman"/>
        </w:rPr>
        <w:t>A költségvetés eredeti, módosított előirányzata, továbbá a teljesítés adatai a zárszámadásban egyezőséget mutatott a beszámolóban szereplő adatokkal.</w:t>
      </w:r>
      <w:r>
        <w:rPr>
          <w:rFonts w:ascii="Times New Roman" w:hAnsi="Times New Roman"/>
        </w:rPr>
        <w:t xml:space="preserve"> Az </w:t>
      </w:r>
      <w:proofErr w:type="spellStart"/>
      <w:r>
        <w:rPr>
          <w:rFonts w:ascii="Times New Roman" w:hAnsi="Times New Roman"/>
        </w:rPr>
        <w:t>Áhsz</w:t>
      </w:r>
      <w:proofErr w:type="spellEnd"/>
      <w:r>
        <w:rPr>
          <w:rFonts w:ascii="Times New Roman" w:hAnsi="Times New Roman"/>
        </w:rPr>
        <w:t xml:space="preserve"> 14. számú mellékletében előírt előirányzat nyilvántartást elektronikus formában elkészítették. </w:t>
      </w:r>
      <w:r w:rsidRPr="00A03186">
        <w:rPr>
          <w:rFonts w:ascii="Times New Roman" w:hAnsi="Times New Roman"/>
          <w:noProof/>
        </w:rPr>
        <w:t xml:space="preserve">A költségvetési kiadások vizsgálata </w:t>
      </w:r>
      <w:r w:rsidRPr="00A03186">
        <w:rPr>
          <w:rFonts w:ascii="Times New Roman" w:hAnsi="Times New Roman"/>
          <w:noProof/>
        </w:rPr>
        <w:lastRenderedPageBreak/>
        <w:t xml:space="preserve">során kiválasztott tételek  elszámolása, bizonylatai alapján az ellenőrzés hiányosságot nem állapított meg. </w:t>
      </w:r>
      <w:r w:rsidRPr="00A03186">
        <w:rPr>
          <w:rFonts w:ascii="Times New Roman" w:eastAsia="PMingLiU" w:hAnsi="Times New Roman"/>
        </w:rPr>
        <w:t xml:space="preserve">2022. évi gazdálkodási szabályzatokat elkészítették, az operatív gazdálkodási jogköröknél a feladatok ellátásánál a mellékleteknél előforduló hiányok javításra kerültek az ellenőrzés időszakában. </w:t>
      </w:r>
      <w:r w:rsidRPr="00B83D2D">
        <w:rPr>
          <w:rFonts w:ascii="Times New Roman" w:hAnsi="Times New Roman"/>
        </w:rPr>
        <w:t xml:space="preserve">Szabályzatukban a személyi feltételeket a jogszabályi előírások alapján meghatározták, a felhatalmazások csatolásra kerültek. Az </w:t>
      </w:r>
      <w:proofErr w:type="spellStart"/>
      <w:r w:rsidRPr="00B83D2D">
        <w:rPr>
          <w:rFonts w:ascii="Times New Roman" w:hAnsi="Times New Roman"/>
        </w:rPr>
        <w:t>Ávr</w:t>
      </w:r>
      <w:proofErr w:type="spellEnd"/>
      <w:r w:rsidRPr="00B83D2D">
        <w:rPr>
          <w:rFonts w:ascii="Times New Roman" w:hAnsi="Times New Roman"/>
        </w:rPr>
        <w:t>. 60. §-ban meghatározottaknak megfelelően aláírások nyilvántartását vezették. A kialakított szabály jogszabályi előírásoknak megfelelő</w:t>
      </w:r>
      <w:r>
        <w:rPr>
          <w:rFonts w:ascii="Times New Roman" w:hAnsi="Times New Roman"/>
        </w:rPr>
        <w:t xml:space="preserve">. </w:t>
      </w:r>
      <w:r w:rsidRPr="00A03186">
        <w:rPr>
          <w:rFonts w:ascii="Times New Roman" w:hAnsi="Times New Roman"/>
        </w:rPr>
        <w:t>A szabályzatban foglaltaknak megfelelően történt a pénztári és banki tételek könyvekben történő rögzítése, gazdálkodási jogkörök aláírása</w:t>
      </w:r>
      <w:r>
        <w:rPr>
          <w:rFonts w:ascii="Times New Roman" w:hAnsi="Times New Roman"/>
        </w:rPr>
        <w:t xml:space="preserve">. </w:t>
      </w:r>
      <w:r w:rsidRPr="00B83D2D">
        <w:rPr>
          <w:rFonts w:ascii="Times New Roman" w:hAnsi="Times New Roman"/>
        </w:rPr>
        <w:t xml:space="preserve">A könyvekben teljesített összegek a kötelezettségvállalás </w:t>
      </w:r>
      <w:proofErr w:type="gramStart"/>
      <w:r w:rsidRPr="00B83D2D">
        <w:rPr>
          <w:rFonts w:ascii="Times New Roman" w:hAnsi="Times New Roman"/>
        </w:rPr>
        <w:t>alapján  kerültek</w:t>
      </w:r>
      <w:proofErr w:type="gramEnd"/>
      <w:r w:rsidRPr="00B83D2D">
        <w:rPr>
          <w:rFonts w:ascii="Times New Roman" w:hAnsi="Times New Roman"/>
        </w:rPr>
        <w:t xml:space="preserve"> kifizetésre.  </w:t>
      </w:r>
    </w:p>
    <w:p w14:paraId="739B2C8E" w14:textId="77777777" w:rsidR="003F31AE" w:rsidRPr="00B53244" w:rsidRDefault="003F31AE" w:rsidP="007E1ABF">
      <w:pPr>
        <w:pStyle w:val="Cmsor2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B53244">
        <w:rPr>
          <w:rFonts w:ascii="Times New Roman" w:hAnsi="Times New Roman" w:cs="Times New Roman"/>
          <w:b/>
          <w:bCs/>
          <w:i/>
          <w:iCs/>
          <w:sz w:val="24"/>
          <w:szCs w:val="24"/>
        </w:rPr>
        <w:t>II/2. A belső kontrollrendszer öt elemének értékelése</w:t>
      </w:r>
      <w:bookmarkEnd w:id="16"/>
    </w:p>
    <w:p w14:paraId="23092897" w14:textId="77777777" w:rsidR="003F31AE" w:rsidRPr="00B53244" w:rsidRDefault="003F31AE" w:rsidP="003F31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B53244">
        <w:rPr>
          <w:rFonts w:ascii="Times New Roman" w:hAnsi="Times New Roman" w:cs="Times New Roman"/>
          <w:bCs/>
          <w:i/>
          <w:iCs/>
          <w:sz w:val="24"/>
          <w:szCs w:val="24"/>
        </w:rPr>
        <w:t>(</w:t>
      </w:r>
      <w:proofErr w:type="spellStart"/>
      <w:r w:rsidRPr="00B53244">
        <w:rPr>
          <w:rFonts w:ascii="Times New Roman" w:hAnsi="Times New Roman" w:cs="Times New Roman"/>
          <w:bCs/>
          <w:i/>
          <w:iCs/>
          <w:sz w:val="24"/>
          <w:szCs w:val="24"/>
        </w:rPr>
        <w:t>Bkr</w:t>
      </w:r>
      <w:proofErr w:type="spellEnd"/>
      <w:r w:rsidRPr="00B53244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. 48. § </w:t>
      </w:r>
      <w:proofErr w:type="spellStart"/>
      <w:r w:rsidRPr="00B53244">
        <w:rPr>
          <w:rFonts w:ascii="Times New Roman" w:hAnsi="Times New Roman" w:cs="Times New Roman"/>
          <w:bCs/>
          <w:i/>
          <w:iCs/>
          <w:sz w:val="24"/>
          <w:szCs w:val="24"/>
        </w:rPr>
        <w:t>bb</w:t>
      </w:r>
      <w:proofErr w:type="spellEnd"/>
      <w:r w:rsidRPr="00B53244">
        <w:rPr>
          <w:rFonts w:ascii="Times New Roman" w:hAnsi="Times New Roman" w:cs="Times New Roman"/>
          <w:bCs/>
          <w:i/>
          <w:iCs/>
          <w:sz w:val="24"/>
          <w:szCs w:val="24"/>
        </w:rPr>
        <w:t>) pont</w:t>
      </w:r>
    </w:p>
    <w:p w14:paraId="3166FD00" w14:textId="77777777" w:rsidR="003F31AE" w:rsidRPr="00B53244" w:rsidRDefault="003F31AE" w:rsidP="008934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B53244">
        <w:rPr>
          <w:rFonts w:ascii="Times New Roman" w:hAnsi="Times New Roman" w:cs="Times New Roman"/>
          <w:bCs/>
          <w:i/>
          <w:iCs/>
          <w:sz w:val="24"/>
          <w:szCs w:val="24"/>
        </w:rPr>
        <w:t>A belső kontrollrendszer a költségvetési szerv által a kockázatok kezelésére és tárgyilagos</w:t>
      </w:r>
      <w:r w:rsidR="007E1ABF" w:rsidRPr="00B53244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r w:rsidRPr="00B53244">
        <w:rPr>
          <w:rFonts w:ascii="Times New Roman" w:hAnsi="Times New Roman" w:cs="Times New Roman"/>
          <w:bCs/>
          <w:i/>
          <w:iCs/>
          <w:sz w:val="24"/>
          <w:szCs w:val="24"/>
        </w:rPr>
        <w:t>bizonyosság megszerzése érdekében kialakított folyamatrendszer, amely azt a célt szolgálja,</w:t>
      </w:r>
      <w:r w:rsidR="007E1ABF" w:rsidRPr="00B53244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r w:rsidRPr="00B53244">
        <w:rPr>
          <w:rFonts w:ascii="Times New Roman" w:hAnsi="Times New Roman" w:cs="Times New Roman"/>
          <w:bCs/>
          <w:i/>
          <w:iCs/>
          <w:sz w:val="24"/>
          <w:szCs w:val="24"/>
        </w:rPr>
        <w:t>hogy a költségvetési szerv megvalósítsa a következő fő célokat:</w:t>
      </w:r>
    </w:p>
    <w:p w14:paraId="5704C22A" w14:textId="77777777" w:rsidR="007E1ABF" w:rsidRPr="00B53244" w:rsidRDefault="007E1ABF" w:rsidP="003F31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iCs/>
          <w:sz w:val="24"/>
          <w:szCs w:val="24"/>
        </w:rPr>
      </w:pPr>
    </w:p>
    <w:p w14:paraId="6C99A4F0" w14:textId="77777777" w:rsidR="003F31AE" w:rsidRPr="00B53244" w:rsidRDefault="003F31AE" w:rsidP="008934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B53244">
        <w:rPr>
          <w:rFonts w:ascii="Times New Roman" w:hAnsi="Times New Roman" w:cs="Times New Roman"/>
          <w:bCs/>
          <w:i/>
          <w:iCs/>
          <w:sz w:val="24"/>
          <w:szCs w:val="24"/>
        </w:rPr>
        <w:t>- a tevékenységeket (műveleteket) szabályszerűen, valamint a megbízható</w:t>
      </w:r>
      <w:r w:rsidR="007E1ABF" w:rsidRPr="00B53244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r w:rsidRPr="00B53244">
        <w:rPr>
          <w:rFonts w:ascii="Times New Roman" w:hAnsi="Times New Roman" w:cs="Times New Roman"/>
          <w:bCs/>
          <w:i/>
          <w:iCs/>
          <w:sz w:val="24"/>
          <w:szCs w:val="24"/>
        </w:rPr>
        <w:t>gazdálkodás elveivel (gazdaságosság, hatékonyság és eredményesség)</w:t>
      </w:r>
      <w:r w:rsidR="007E1ABF" w:rsidRPr="00B53244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r w:rsidRPr="00B53244">
        <w:rPr>
          <w:rFonts w:ascii="Times New Roman" w:hAnsi="Times New Roman" w:cs="Times New Roman"/>
          <w:bCs/>
          <w:i/>
          <w:iCs/>
          <w:sz w:val="24"/>
          <w:szCs w:val="24"/>
        </w:rPr>
        <w:t>összhangban hajtsa végre,</w:t>
      </w:r>
    </w:p>
    <w:p w14:paraId="5D5989AA" w14:textId="77777777" w:rsidR="003F31AE" w:rsidRPr="00B53244" w:rsidRDefault="003F31AE" w:rsidP="003F31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B53244">
        <w:rPr>
          <w:rFonts w:ascii="Times New Roman" w:hAnsi="Times New Roman" w:cs="Times New Roman"/>
          <w:bCs/>
          <w:i/>
          <w:iCs/>
          <w:sz w:val="24"/>
          <w:szCs w:val="24"/>
        </w:rPr>
        <w:t>- teljesítse az elszámolási kötelezettségeket,</w:t>
      </w:r>
    </w:p>
    <w:p w14:paraId="48544EE7" w14:textId="621A47E4" w:rsidR="003F31AE" w:rsidRPr="00B53244" w:rsidRDefault="003F31AE" w:rsidP="003F31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B53244">
        <w:rPr>
          <w:rFonts w:ascii="Times New Roman" w:hAnsi="Times New Roman" w:cs="Times New Roman"/>
          <w:bCs/>
          <w:i/>
          <w:iCs/>
          <w:sz w:val="24"/>
          <w:szCs w:val="24"/>
        </w:rPr>
        <w:t>- megvédje a szervezet erőforrásait a veszteségektől (károktól) és a nem</w:t>
      </w:r>
      <w:r w:rsidR="00823E54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r w:rsidRPr="00B53244">
        <w:rPr>
          <w:rFonts w:ascii="Times New Roman" w:hAnsi="Times New Roman" w:cs="Times New Roman"/>
          <w:bCs/>
          <w:i/>
          <w:iCs/>
          <w:sz w:val="24"/>
          <w:szCs w:val="24"/>
        </w:rPr>
        <w:t>rendeltetésszerű használattól.</w:t>
      </w:r>
    </w:p>
    <w:p w14:paraId="6563DFE3" w14:textId="77777777" w:rsidR="007E1ABF" w:rsidRPr="00B53244" w:rsidRDefault="007E1ABF" w:rsidP="003F31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iCs/>
          <w:sz w:val="24"/>
          <w:szCs w:val="24"/>
        </w:rPr>
      </w:pPr>
    </w:p>
    <w:p w14:paraId="4390FDDA" w14:textId="6A0EDC99" w:rsidR="003F31AE" w:rsidRPr="00B53244" w:rsidRDefault="003F31AE" w:rsidP="008934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B53244">
        <w:rPr>
          <w:rFonts w:ascii="Times New Roman" w:hAnsi="Times New Roman" w:cs="Times New Roman"/>
          <w:bCs/>
          <w:i/>
          <w:iCs/>
          <w:sz w:val="24"/>
          <w:szCs w:val="24"/>
        </w:rPr>
        <w:t>A költségvetési szerv belső kontrollrendszeréért a költségvetési szerv vezetője felelős, aki</w:t>
      </w:r>
      <w:r w:rsidR="007E1ABF" w:rsidRPr="00B53244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r w:rsidRPr="00B53244">
        <w:rPr>
          <w:rFonts w:ascii="Times New Roman" w:hAnsi="Times New Roman" w:cs="Times New Roman"/>
          <w:bCs/>
          <w:i/>
          <w:iCs/>
          <w:sz w:val="24"/>
          <w:szCs w:val="24"/>
        </w:rPr>
        <w:t>köteles a szervezet minden szintjén érvényesülő megfelelő kontrollkörnyezetet,</w:t>
      </w:r>
      <w:r w:rsidR="00D75634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integrált</w:t>
      </w:r>
      <w:r w:rsidR="007E1ABF" w:rsidRPr="00B53244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r w:rsidRPr="00B53244">
        <w:rPr>
          <w:rFonts w:ascii="Times New Roman" w:hAnsi="Times New Roman" w:cs="Times New Roman"/>
          <w:bCs/>
          <w:i/>
          <w:iCs/>
          <w:sz w:val="24"/>
          <w:szCs w:val="24"/>
        </w:rPr>
        <w:t>kockázatkezelési rendszert, kontrolltevékenységeket, információs és kommunikációs</w:t>
      </w:r>
      <w:r w:rsidR="007E1ABF" w:rsidRPr="00B53244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r w:rsidRPr="00B53244">
        <w:rPr>
          <w:rFonts w:ascii="Times New Roman" w:hAnsi="Times New Roman" w:cs="Times New Roman"/>
          <w:bCs/>
          <w:i/>
          <w:iCs/>
          <w:sz w:val="24"/>
          <w:szCs w:val="24"/>
        </w:rPr>
        <w:t>rendszert, monitoring rendszert kialakítani és működtetni.</w:t>
      </w:r>
    </w:p>
    <w:p w14:paraId="2C676DBC" w14:textId="77777777" w:rsidR="007E1ABF" w:rsidRPr="00B53244" w:rsidRDefault="007E1ABF" w:rsidP="003F31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iCs/>
          <w:sz w:val="24"/>
          <w:szCs w:val="24"/>
        </w:rPr>
      </w:pPr>
    </w:p>
    <w:p w14:paraId="16E9A176" w14:textId="28A25D93" w:rsidR="003F31AE" w:rsidRPr="00B53244" w:rsidRDefault="00BF5724" w:rsidP="00BF5724">
      <w:pPr>
        <w:pStyle w:val="Cmsor2"/>
      </w:pPr>
      <w:bookmarkStart w:id="17" w:name="_Toc72479826"/>
      <w:r>
        <w:t>1.</w:t>
      </w:r>
      <w:r w:rsidR="003F31AE" w:rsidRPr="00B53244">
        <w:t>Kontrollkörnyezet</w:t>
      </w:r>
      <w:bookmarkEnd w:id="17"/>
    </w:p>
    <w:p w14:paraId="1BE3EF61" w14:textId="48B23DC4" w:rsidR="003F31AE" w:rsidRPr="00BF5724" w:rsidRDefault="003F31AE" w:rsidP="00BF5724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BF5724">
        <w:rPr>
          <w:rFonts w:ascii="Times New Roman" w:hAnsi="Times New Roman" w:cs="Times New Roman"/>
          <w:bCs/>
          <w:i/>
          <w:iCs/>
          <w:sz w:val="24"/>
          <w:szCs w:val="24"/>
        </w:rPr>
        <w:t>Az ellenőrzés által elvégzett vizsgálatok eredményeként a külső körülményekre is tekintettel</w:t>
      </w:r>
      <w:r w:rsidR="007E1ABF" w:rsidRPr="00BF5724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r w:rsidRPr="00BF5724">
        <w:rPr>
          <w:rFonts w:ascii="Times New Roman" w:hAnsi="Times New Roman" w:cs="Times New Roman"/>
          <w:bCs/>
          <w:i/>
          <w:iCs/>
          <w:sz w:val="24"/>
          <w:szCs w:val="24"/>
        </w:rPr>
        <w:t>megfelelőnek ítélhető a kontrollkörnyezet minden területe, a célok és szervezeti felépítés,</w:t>
      </w:r>
      <w:r w:rsidR="007E1ABF" w:rsidRPr="00BF5724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r w:rsidRPr="00BF5724">
        <w:rPr>
          <w:rFonts w:ascii="Times New Roman" w:hAnsi="Times New Roman" w:cs="Times New Roman"/>
          <w:bCs/>
          <w:i/>
          <w:iCs/>
          <w:sz w:val="24"/>
          <w:szCs w:val="24"/>
        </w:rPr>
        <w:t>belső szabályzatok, feladat- és hatáskörök, folyamatok meghatározása és dokumentálása,</w:t>
      </w:r>
      <w:r w:rsidR="007E1ABF" w:rsidRPr="00BF5724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r w:rsidRPr="00BF5724">
        <w:rPr>
          <w:rFonts w:ascii="Times New Roman" w:hAnsi="Times New Roman" w:cs="Times New Roman"/>
          <w:bCs/>
          <w:i/>
          <w:iCs/>
          <w:sz w:val="24"/>
          <w:szCs w:val="24"/>
        </w:rPr>
        <w:t>humán erőforrás, etikai értékek és integritás, a működés és feltételeinek intézményi szabályos</w:t>
      </w:r>
      <w:r w:rsidR="007E1ABF" w:rsidRPr="00BF5724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r w:rsidRPr="00BF5724">
        <w:rPr>
          <w:rFonts w:ascii="Times New Roman" w:hAnsi="Times New Roman" w:cs="Times New Roman"/>
          <w:bCs/>
          <w:i/>
          <w:iCs/>
          <w:sz w:val="24"/>
          <w:szCs w:val="24"/>
        </w:rPr>
        <w:t>és szabályozott biztosítása. A gazdálkodást és a működést érintő szabályozók felülvizsgálata</w:t>
      </w:r>
      <w:r w:rsidR="007E1ABF" w:rsidRPr="00BF5724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r w:rsidRPr="00BF5724">
        <w:rPr>
          <w:rFonts w:ascii="Times New Roman" w:hAnsi="Times New Roman" w:cs="Times New Roman"/>
          <w:bCs/>
          <w:i/>
          <w:iCs/>
          <w:sz w:val="24"/>
          <w:szCs w:val="24"/>
        </w:rPr>
        <w:t>és aktualizálása folyamatos</w:t>
      </w:r>
      <w:r w:rsidR="00146706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. </w:t>
      </w:r>
    </w:p>
    <w:p w14:paraId="093307D8" w14:textId="77777777" w:rsidR="00644041" w:rsidRPr="00B53244" w:rsidRDefault="00644041" w:rsidP="00BF57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</w:p>
    <w:p w14:paraId="5F7063B6" w14:textId="17022176" w:rsidR="003F31AE" w:rsidRPr="00BF5724" w:rsidRDefault="003F31AE" w:rsidP="00BF5724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BF5724">
        <w:rPr>
          <w:rFonts w:ascii="Times New Roman" w:hAnsi="Times New Roman" w:cs="Times New Roman"/>
          <w:bCs/>
          <w:i/>
          <w:iCs/>
          <w:sz w:val="24"/>
          <w:szCs w:val="24"/>
        </w:rPr>
        <w:t>A kontrollkörnyezet működtetésének részeként kiépült egy</w:t>
      </w:r>
      <w:r w:rsidR="007E1ABF" w:rsidRPr="00BF5724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r w:rsidRPr="00BF5724">
        <w:rPr>
          <w:rFonts w:ascii="Times New Roman" w:hAnsi="Times New Roman" w:cs="Times New Roman"/>
          <w:bCs/>
          <w:i/>
          <w:iCs/>
          <w:sz w:val="24"/>
          <w:szCs w:val="24"/>
        </w:rPr>
        <w:t>világos, átlátható szervezeti struktúra, a felelősségi és hatásköri viszonyok pontos</w:t>
      </w:r>
      <w:r w:rsidR="007E1ABF" w:rsidRPr="00BF5724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r w:rsidRPr="00BF5724">
        <w:rPr>
          <w:rFonts w:ascii="Times New Roman" w:hAnsi="Times New Roman" w:cs="Times New Roman"/>
          <w:bCs/>
          <w:i/>
          <w:iCs/>
          <w:sz w:val="24"/>
          <w:szCs w:val="24"/>
        </w:rPr>
        <w:t>behatárolásával. A feladatok és felelősségi körök az SZMSZ-ben és az ahhoz tartozó</w:t>
      </w:r>
      <w:r w:rsidR="007E1ABF" w:rsidRPr="00BF5724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r w:rsidRPr="00BF5724">
        <w:rPr>
          <w:rFonts w:ascii="Times New Roman" w:hAnsi="Times New Roman" w:cs="Times New Roman"/>
          <w:bCs/>
          <w:i/>
          <w:iCs/>
          <w:sz w:val="24"/>
          <w:szCs w:val="24"/>
        </w:rPr>
        <w:t>szervezeti ábrában, munkaköri leírásokban jól elkülöníthetően jelennek meg.</w:t>
      </w:r>
    </w:p>
    <w:p w14:paraId="75AE1681" w14:textId="77777777" w:rsidR="007E1ABF" w:rsidRPr="00B53244" w:rsidRDefault="007E1ABF" w:rsidP="00BF57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iCs/>
          <w:sz w:val="24"/>
          <w:szCs w:val="24"/>
        </w:rPr>
      </w:pPr>
    </w:p>
    <w:p w14:paraId="32A252EB" w14:textId="0BF72FAD" w:rsidR="003F31AE" w:rsidRPr="00B53244" w:rsidRDefault="00BF5724" w:rsidP="00BF5724">
      <w:pPr>
        <w:pStyle w:val="Cmsor2"/>
      </w:pPr>
      <w:bookmarkStart w:id="18" w:name="_Toc72479827"/>
      <w:r>
        <w:t>2.</w:t>
      </w:r>
      <w:r w:rsidR="003C0440">
        <w:t>Integrált k</w:t>
      </w:r>
      <w:r w:rsidR="003F31AE" w:rsidRPr="00B53244">
        <w:t>ockázatkezelés</w:t>
      </w:r>
      <w:bookmarkEnd w:id="18"/>
    </w:p>
    <w:p w14:paraId="1853C52F" w14:textId="2BFF3308" w:rsidR="003F31AE" w:rsidRPr="00BF5724" w:rsidRDefault="003F31AE" w:rsidP="00823E54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BF5724">
        <w:rPr>
          <w:rFonts w:ascii="Times New Roman" w:hAnsi="Times New Roman" w:cs="Times New Roman"/>
          <w:bCs/>
          <w:i/>
          <w:iCs/>
          <w:sz w:val="24"/>
          <w:szCs w:val="24"/>
        </w:rPr>
        <w:t>A belső ellenőrzés tervezés</w:t>
      </w:r>
      <w:r w:rsidR="00DE22F4" w:rsidRPr="00BF5724">
        <w:rPr>
          <w:rFonts w:ascii="Times New Roman" w:hAnsi="Times New Roman" w:cs="Times New Roman"/>
          <w:bCs/>
          <w:i/>
          <w:iCs/>
          <w:sz w:val="24"/>
          <w:szCs w:val="24"/>
        </w:rPr>
        <w:t>éhez</w:t>
      </w:r>
      <w:r w:rsidRPr="00BF5724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kockázatelemzés</w:t>
      </w:r>
      <w:r w:rsidR="00DE22F4" w:rsidRPr="00BF5724">
        <w:rPr>
          <w:rFonts w:ascii="Times New Roman" w:hAnsi="Times New Roman" w:cs="Times New Roman"/>
          <w:bCs/>
          <w:i/>
          <w:iCs/>
          <w:sz w:val="24"/>
          <w:szCs w:val="24"/>
        </w:rPr>
        <w:t>re kerül</w:t>
      </w:r>
      <w:r w:rsidR="00C24048">
        <w:rPr>
          <w:rFonts w:ascii="Times New Roman" w:hAnsi="Times New Roman" w:cs="Times New Roman"/>
          <w:bCs/>
          <w:i/>
          <w:iCs/>
          <w:sz w:val="24"/>
          <w:szCs w:val="24"/>
        </w:rPr>
        <w:t>t</w:t>
      </w:r>
      <w:r w:rsidR="00DE22F4" w:rsidRPr="00BF5724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sor. A kidolgozott kockázatkezelési kérdőív alapján a felmerülő kockázatos tényezők felülvizsgálatra kerülnek. Az elemzés során feltárt kockázatos folyamatok alapján </w:t>
      </w:r>
      <w:r w:rsidR="00D90414" w:rsidRPr="00BF5724">
        <w:rPr>
          <w:rFonts w:ascii="Times New Roman" w:hAnsi="Times New Roman" w:cs="Times New Roman"/>
          <w:bCs/>
          <w:i/>
          <w:iCs/>
          <w:sz w:val="24"/>
          <w:szCs w:val="24"/>
        </w:rPr>
        <w:t>készül</w:t>
      </w:r>
      <w:r w:rsidR="00C24048">
        <w:rPr>
          <w:rFonts w:ascii="Times New Roman" w:hAnsi="Times New Roman" w:cs="Times New Roman"/>
          <w:bCs/>
          <w:i/>
          <w:iCs/>
          <w:sz w:val="24"/>
          <w:szCs w:val="24"/>
        </w:rPr>
        <w:t>t</w:t>
      </w:r>
      <w:r w:rsidR="00D90414" w:rsidRPr="00BF5724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el</w:t>
      </w:r>
      <w:r w:rsidR="00DE22F4" w:rsidRPr="00BF5724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a belső ellenőrzési terv. Egy </w:t>
      </w:r>
      <w:r w:rsidR="00D90414" w:rsidRPr="00BF5724">
        <w:rPr>
          <w:rFonts w:ascii="Times New Roman" w:hAnsi="Times New Roman" w:cs="Times New Roman"/>
          <w:bCs/>
          <w:i/>
          <w:iCs/>
          <w:sz w:val="24"/>
          <w:szCs w:val="24"/>
        </w:rPr>
        <w:t>szervezetnél minden alkalommal minimum</w:t>
      </w:r>
      <w:r w:rsidR="00DE22F4" w:rsidRPr="00BF5724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két folyamat kerül vizsgálatra</w:t>
      </w:r>
      <w:r w:rsidR="000A1E75" w:rsidRPr="00BF5724">
        <w:rPr>
          <w:rFonts w:ascii="Times New Roman" w:hAnsi="Times New Roman" w:cs="Times New Roman"/>
          <w:bCs/>
          <w:i/>
          <w:iCs/>
          <w:sz w:val="24"/>
          <w:szCs w:val="24"/>
        </w:rPr>
        <w:t>, illetve utóellenőrzés keretében a feltárt hiányosságokra tett intézkedések, illetve azok alkalmazása.</w:t>
      </w:r>
    </w:p>
    <w:p w14:paraId="7A43FEF3" w14:textId="77777777" w:rsidR="00DE22F4" w:rsidRPr="00B53244" w:rsidRDefault="00DE22F4" w:rsidP="00BF57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iCs/>
          <w:sz w:val="24"/>
          <w:szCs w:val="24"/>
        </w:rPr>
      </w:pPr>
    </w:p>
    <w:p w14:paraId="60C05E4F" w14:textId="07D09BCC" w:rsidR="003F31AE" w:rsidRDefault="00BF5724" w:rsidP="00BF5724">
      <w:pPr>
        <w:pStyle w:val="Cmsor2"/>
      </w:pPr>
      <w:bookmarkStart w:id="19" w:name="_Toc72479828"/>
      <w:r>
        <w:t>3.</w:t>
      </w:r>
      <w:r w:rsidR="003F31AE" w:rsidRPr="00B53244">
        <w:t>Kontrolltevékenységek</w:t>
      </w:r>
      <w:bookmarkEnd w:id="19"/>
    </w:p>
    <w:p w14:paraId="4EEEEC6B" w14:textId="59EFFBC7" w:rsidR="003F31AE" w:rsidRPr="00BF5724" w:rsidRDefault="003F31AE" w:rsidP="00BF5724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BF5724">
        <w:rPr>
          <w:rFonts w:ascii="Times New Roman" w:hAnsi="Times New Roman" w:cs="Times New Roman"/>
          <w:bCs/>
          <w:i/>
          <w:iCs/>
          <w:sz w:val="24"/>
          <w:szCs w:val="24"/>
        </w:rPr>
        <w:t>A kockázatok megelőzés</w:t>
      </w:r>
      <w:r w:rsidR="00E637D1" w:rsidRPr="00BF5724">
        <w:rPr>
          <w:rFonts w:ascii="Times New Roman" w:hAnsi="Times New Roman" w:cs="Times New Roman"/>
          <w:bCs/>
          <w:i/>
          <w:iCs/>
          <w:sz w:val="24"/>
          <w:szCs w:val="24"/>
        </w:rPr>
        <w:t>e</w:t>
      </w:r>
      <w:r w:rsidRPr="00BF5724">
        <w:rPr>
          <w:rFonts w:ascii="Times New Roman" w:hAnsi="Times New Roman" w:cs="Times New Roman"/>
          <w:bCs/>
          <w:i/>
          <w:iCs/>
          <w:sz w:val="24"/>
          <w:szCs w:val="24"/>
        </w:rPr>
        <w:t>, mérséklése érdekében a folyamatokba, belső szabályozó</w:t>
      </w:r>
      <w:r w:rsidR="008934A4" w:rsidRPr="00BF5724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r w:rsidRPr="00BF5724">
        <w:rPr>
          <w:rFonts w:ascii="Times New Roman" w:hAnsi="Times New Roman" w:cs="Times New Roman"/>
          <w:bCs/>
          <w:i/>
          <w:iCs/>
          <w:sz w:val="24"/>
          <w:szCs w:val="24"/>
        </w:rPr>
        <w:t>eszközökbe kontrollok beépítésére van szükség. A mindennapos munkavégzéshez a</w:t>
      </w:r>
      <w:r w:rsidR="008934A4" w:rsidRPr="00BF5724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r w:rsidRPr="00BF5724">
        <w:rPr>
          <w:rFonts w:ascii="Times New Roman" w:hAnsi="Times New Roman" w:cs="Times New Roman"/>
          <w:bCs/>
          <w:i/>
          <w:iCs/>
          <w:sz w:val="24"/>
          <w:szCs w:val="24"/>
        </w:rPr>
        <w:lastRenderedPageBreak/>
        <w:t>kontrolltevékenységeket folyamatba építetten kell kialakítani. Az ellenőrzött területekhez</w:t>
      </w:r>
      <w:r w:rsidR="008934A4" w:rsidRPr="00BF5724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r w:rsidRPr="00BF5724">
        <w:rPr>
          <w:rFonts w:ascii="Times New Roman" w:hAnsi="Times New Roman" w:cs="Times New Roman"/>
          <w:bCs/>
          <w:i/>
          <w:iCs/>
          <w:sz w:val="24"/>
          <w:szCs w:val="24"/>
        </w:rPr>
        <w:t>kapcsolódóan elsősorban a megelőző kontrollok beépítésére van szükség. A</w:t>
      </w:r>
      <w:r w:rsidR="008934A4" w:rsidRPr="00BF5724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r w:rsidRPr="00BF5724">
        <w:rPr>
          <w:rFonts w:ascii="Times New Roman" w:hAnsi="Times New Roman" w:cs="Times New Roman"/>
          <w:bCs/>
          <w:i/>
          <w:iCs/>
          <w:sz w:val="24"/>
          <w:szCs w:val="24"/>
        </w:rPr>
        <w:t>kontrolltevékenységek jelen vannak a szervezetek egészében, annak minden szintjén,</w:t>
      </w:r>
      <w:r w:rsidR="008934A4" w:rsidRPr="00BF5724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r w:rsidRPr="00BF5724">
        <w:rPr>
          <w:rFonts w:ascii="Times New Roman" w:hAnsi="Times New Roman" w:cs="Times New Roman"/>
          <w:bCs/>
          <w:i/>
          <w:iCs/>
          <w:sz w:val="24"/>
          <w:szCs w:val="24"/>
        </w:rPr>
        <w:t>különböző intenzitással, különböző gyakorisággal, és mélységben. Ilyen</w:t>
      </w:r>
      <w:r w:rsidR="00ED7F5A" w:rsidRPr="00BF5724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eszköz</w:t>
      </w:r>
      <w:r w:rsidRPr="00BF5724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pl. a</w:t>
      </w:r>
      <w:r w:rsidR="008934A4" w:rsidRPr="00BF5724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r w:rsidRPr="00BF5724">
        <w:rPr>
          <w:rFonts w:ascii="Times New Roman" w:hAnsi="Times New Roman" w:cs="Times New Roman"/>
          <w:bCs/>
          <w:i/>
          <w:iCs/>
          <w:sz w:val="24"/>
          <w:szCs w:val="24"/>
        </w:rPr>
        <w:t>kötelezettségvállalást, az utalványozást megelőző pénzügyi ellenjegyzés.</w:t>
      </w:r>
      <w:r w:rsidR="00644041" w:rsidRPr="00BF5724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A kontrollkörnyezetben kialakított szabályzatok ezen tevékenységeket tartalmazzák.</w:t>
      </w:r>
    </w:p>
    <w:p w14:paraId="2F25B978" w14:textId="77777777" w:rsidR="00ED7F5A" w:rsidRPr="00B53244" w:rsidRDefault="00ED7F5A" w:rsidP="00BF57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iCs/>
          <w:sz w:val="24"/>
          <w:szCs w:val="24"/>
        </w:rPr>
      </w:pPr>
    </w:p>
    <w:p w14:paraId="3EF0980B" w14:textId="16DDF3B6" w:rsidR="003F31AE" w:rsidRDefault="00BF5724" w:rsidP="00BF5724">
      <w:pPr>
        <w:pStyle w:val="Cmsor2"/>
      </w:pPr>
      <w:bookmarkStart w:id="20" w:name="_Toc72479829"/>
      <w:r>
        <w:t>4.</w:t>
      </w:r>
      <w:r w:rsidR="003F31AE" w:rsidRPr="00B53244">
        <w:t>Információ és kommunikáció</w:t>
      </w:r>
      <w:bookmarkEnd w:id="20"/>
    </w:p>
    <w:p w14:paraId="2F05A94D" w14:textId="3EC524BC" w:rsidR="003F31AE" w:rsidRPr="00BF5724" w:rsidRDefault="003F31AE" w:rsidP="00823E54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BF5724">
        <w:rPr>
          <w:rFonts w:ascii="Times New Roman" w:hAnsi="Times New Roman" w:cs="Times New Roman"/>
          <w:bCs/>
          <w:i/>
          <w:iCs/>
          <w:sz w:val="24"/>
          <w:szCs w:val="24"/>
        </w:rPr>
        <w:t>Az információáramlás és</w:t>
      </w:r>
      <w:r w:rsidR="00C24048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a</w:t>
      </w:r>
      <w:r w:rsidRPr="00BF5724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belső koordináció a</w:t>
      </w:r>
      <w:r w:rsidR="00C24048">
        <w:rPr>
          <w:rFonts w:ascii="Times New Roman" w:hAnsi="Times New Roman" w:cs="Times New Roman"/>
          <w:bCs/>
          <w:i/>
          <w:iCs/>
          <w:sz w:val="24"/>
          <w:szCs w:val="24"/>
        </w:rPr>
        <w:t>z</w:t>
      </w:r>
      <w:r w:rsidRPr="00BF5724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SZMSZ-ben szabályozott. Ez biztosítja a</w:t>
      </w:r>
      <w:r w:rsidR="008934A4" w:rsidRPr="00BF5724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r w:rsidRPr="00BF5724">
        <w:rPr>
          <w:rFonts w:ascii="Times New Roman" w:hAnsi="Times New Roman" w:cs="Times New Roman"/>
          <w:bCs/>
          <w:i/>
          <w:iCs/>
          <w:sz w:val="24"/>
          <w:szCs w:val="24"/>
        </w:rPr>
        <w:t>vezetés által kitűzött célok, a teljesítésükkel összefüggő feladatok, a feladatok teljesítését</w:t>
      </w:r>
      <w:r w:rsidR="008934A4" w:rsidRPr="00BF5724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r w:rsidRPr="00BF5724">
        <w:rPr>
          <w:rFonts w:ascii="Times New Roman" w:hAnsi="Times New Roman" w:cs="Times New Roman"/>
          <w:bCs/>
          <w:i/>
          <w:iCs/>
          <w:sz w:val="24"/>
          <w:szCs w:val="24"/>
        </w:rPr>
        <w:t>szolgáló előírások, követelmények és feltételek minden munkatárs általi megismerhetőségét,</w:t>
      </w:r>
      <w:r w:rsidR="008934A4" w:rsidRPr="00BF5724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r w:rsidRPr="00BF5724">
        <w:rPr>
          <w:rFonts w:ascii="Times New Roman" w:hAnsi="Times New Roman" w:cs="Times New Roman"/>
          <w:bCs/>
          <w:i/>
          <w:iCs/>
          <w:sz w:val="24"/>
          <w:szCs w:val="24"/>
        </w:rPr>
        <w:t>illetve tájékoztatást nyújt a vezetők számára a feladatok végrehajtásának, a kitűzött célok</w:t>
      </w:r>
      <w:r w:rsidR="008934A4" w:rsidRPr="00BF5724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r w:rsidRPr="00BF5724">
        <w:rPr>
          <w:rFonts w:ascii="Times New Roman" w:hAnsi="Times New Roman" w:cs="Times New Roman"/>
          <w:bCs/>
          <w:i/>
          <w:iCs/>
          <w:sz w:val="24"/>
          <w:szCs w:val="24"/>
        </w:rPr>
        <w:t>elérésének helyzetéről, a célok elérését veszélyeztető kockázatokról.</w:t>
      </w:r>
    </w:p>
    <w:p w14:paraId="46763B71" w14:textId="77777777" w:rsidR="008934A4" w:rsidRDefault="008934A4" w:rsidP="007E1ABF">
      <w:pPr>
        <w:pStyle w:val="Cmsor3"/>
        <w:rPr>
          <w:rFonts w:ascii="Times New Roman" w:hAnsi="Times New Roman" w:cs="Times New Roman"/>
          <w:bCs/>
          <w:i/>
          <w:iCs/>
        </w:rPr>
      </w:pPr>
    </w:p>
    <w:p w14:paraId="40D348D3" w14:textId="77777777" w:rsidR="003F31AE" w:rsidRPr="00B53244" w:rsidRDefault="003F31AE" w:rsidP="00BF5724">
      <w:pPr>
        <w:pStyle w:val="Cmsor2"/>
      </w:pPr>
      <w:bookmarkStart w:id="21" w:name="_Toc72479830"/>
      <w:r w:rsidRPr="00B53244">
        <w:t>5. Nyomon követési rendszer (monitoring)</w:t>
      </w:r>
      <w:bookmarkEnd w:id="21"/>
    </w:p>
    <w:p w14:paraId="049D9A47" w14:textId="76588B22" w:rsidR="003F31AE" w:rsidRPr="00B53244" w:rsidRDefault="003F31AE" w:rsidP="008934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B53244">
        <w:rPr>
          <w:rFonts w:ascii="Times New Roman" w:hAnsi="Times New Roman" w:cs="Times New Roman"/>
          <w:bCs/>
          <w:i/>
          <w:iCs/>
          <w:sz w:val="24"/>
          <w:szCs w:val="24"/>
        </w:rPr>
        <w:t>A tevékenységi célok</w:t>
      </w:r>
      <w:r w:rsidR="007E1ABF" w:rsidRPr="00B53244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r w:rsidRPr="00B53244">
        <w:rPr>
          <w:rFonts w:ascii="Times New Roman" w:hAnsi="Times New Roman" w:cs="Times New Roman"/>
          <w:bCs/>
          <w:i/>
          <w:iCs/>
          <w:sz w:val="24"/>
          <w:szCs w:val="24"/>
        </w:rPr>
        <w:t>megvalósításának nyomon követését a szokásos, és begyakorlott, a működési folyamatokba</w:t>
      </w:r>
      <w:r w:rsidR="007E1ABF" w:rsidRPr="00B53244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r w:rsidRPr="00B53244">
        <w:rPr>
          <w:rFonts w:ascii="Times New Roman" w:hAnsi="Times New Roman" w:cs="Times New Roman"/>
          <w:bCs/>
          <w:i/>
          <w:iCs/>
          <w:sz w:val="24"/>
          <w:szCs w:val="24"/>
        </w:rPr>
        <w:t>épített mindennapi operatív ellenőrzések biztosítják. A belső kontrollrendszer működéséről</w:t>
      </w:r>
      <w:r w:rsidR="008553A1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visszajelzést</w:t>
      </w:r>
      <w:r w:rsidRPr="00B53244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a</w:t>
      </w:r>
      <w:r w:rsidR="007E1ABF" w:rsidRPr="00B53244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r w:rsidRPr="00B53244">
        <w:rPr>
          <w:rFonts w:ascii="Times New Roman" w:hAnsi="Times New Roman" w:cs="Times New Roman"/>
          <w:bCs/>
          <w:i/>
          <w:iCs/>
          <w:sz w:val="24"/>
          <w:szCs w:val="24"/>
        </w:rPr>
        <w:t>beszámolás, a belső ellenőrzési jelentések</w:t>
      </w:r>
      <w:r w:rsidR="00C24048">
        <w:rPr>
          <w:rFonts w:ascii="Times New Roman" w:hAnsi="Times New Roman" w:cs="Times New Roman"/>
          <w:bCs/>
          <w:i/>
          <w:iCs/>
          <w:sz w:val="24"/>
          <w:szCs w:val="24"/>
        </w:rPr>
        <w:t>, utóellenőrzések</w:t>
      </w:r>
      <w:r w:rsidRPr="00B53244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és az éves összefoglaló ellenőrzési jelentés</w:t>
      </w:r>
      <w:r w:rsidR="008553A1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r w:rsidR="00823E54">
        <w:rPr>
          <w:rFonts w:ascii="Times New Roman" w:hAnsi="Times New Roman" w:cs="Times New Roman"/>
          <w:bCs/>
          <w:i/>
          <w:iCs/>
          <w:sz w:val="24"/>
          <w:szCs w:val="24"/>
        </w:rPr>
        <w:t>nyújt</w:t>
      </w:r>
      <w:r w:rsidRPr="00B53244">
        <w:rPr>
          <w:rFonts w:ascii="Times New Roman" w:hAnsi="Times New Roman" w:cs="Times New Roman"/>
          <w:bCs/>
          <w:i/>
          <w:iCs/>
          <w:sz w:val="24"/>
          <w:szCs w:val="24"/>
        </w:rPr>
        <w:t>.</w:t>
      </w:r>
    </w:p>
    <w:p w14:paraId="2D343E2E" w14:textId="77777777" w:rsidR="003F31AE" w:rsidRPr="00B53244" w:rsidRDefault="003F31AE" w:rsidP="003F31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iCs/>
          <w:sz w:val="24"/>
          <w:szCs w:val="24"/>
        </w:rPr>
      </w:pPr>
    </w:p>
    <w:p w14:paraId="30BFCD3C" w14:textId="77777777" w:rsidR="003F31AE" w:rsidRPr="00B53244" w:rsidRDefault="003F31AE" w:rsidP="0083060E">
      <w:pPr>
        <w:pStyle w:val="Listaszerbekezds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bookmarkStart w:id="22" w:name="_Toc72479831"/>
      <w:r w:rsidRPr="00B53244">
        <w:rPr>
          <w:rFonts w:ascii="Times New Roman" w:hAnsi="Times New Roman" w:cs="Times New Roman"/>
          <w:b/>
          <w:bCs/>
          <w:i/>
          <w:iCs/>
          <w:sz w:val="24"/>
          <w:szCs w:val="24"/>
        </w:rPr>
        <w:t>Az intézkedési tervek megvalósítása</w:t>
      </w:r>
      <w:bookmarkEnd w:id="22"/>
    </w:p>
    <w:p w14:paraId="493133F0" w14:textId="77777777" w:rsidR="003F31AE" w:rsidRPr="00B53244" w:rsidRDefault="003F31AE" w:rsidP="003F31AE">
      <w:pPr>
        <w:pStyle w:val="Listaszerbekezds"/>
        <w:autoSpaceDE w:val="0"/>
        <w:autoSpaceDN w:val="0"/>
        <w:adjustRightInd w:val="0"/>
        <w:spacing w:after="0" w:line="240" w:lineRule="auto"/>
        <w:ind w:left="1080"/>
        <w:rPr>
          <w:rFonts w:ascii="Times New Roman" w:hAnsi="Times New Roman" w:cs="Times New Roman"/>
          <w:bCs/>
          <w:i/>
          <w:iCs/>
          <w:sz w:val="24"/>
          <w:szCs w:val="24"/>
        </w:rPr>
      </w:pPr>
    </w:p>
    <w:p w14:paraId="7FA2606A" w14:textId="77777777" w:rsidR="003F31AE" w:rsidRPr="00B53244" w:rsidRDefault="003F31AE" w:rsidP="003F31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B53244">
        <w:rPr>
          <w:rFonts w:ascii="Times New Roman" w:hAnsi="Times New Roman" w:cs="Times New Roman"/>
          <w:bCs/>
          <w:i/>
          <w:iCs/>
          <w:sz w:val="24"/>
          <w:szCs w:val="24"/>
        </w:rPr>
        <w:t>(</w:t>
      </w:r>
      <w:proofErr w:type="spellStart"/>
      <w:r w:rsidRPr="00B53244">
        <w:rPr>
          <w:rFonts w:ascii="Times New Roman" w:hAnsi="Times New Roman" w:cs="Times New Roman"/>
          <w:bCs/>
          <w:i/>
          <w:iCs/>
          <w:sz w:val="24"/>
          <w:szCs w:val="24"/>
        </w:rPr>
        <w:t>Bkr</w:t>
      </w:r>
      <w:proofErr w:type="spellEnd"/>
      <w:r w:rsidRPr="00B53244">
        <w:rPr>
          <w:rFonts w:ascii="Times New Roman" w:hAnsi="Times New Roman" w:cs="Times New Roman"/>
          <w:bCs/>
          <w:i/>
          <w:iCs/>
          <w:sz w:val="24"/>
          <w:szCs w:val="24"/>
        </w:rPr>
        <w:t>. 48. § c) pont</w:t>
      </w:r>
    </w:p>
    <w:p w14:paraId="1359C7BC" w14:textId="77777777" w:rsidR="007E1ABF" w:rsidRPr="00B53244" w:rsidRDefault="007E1ABF" w:rsidP="003F31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iCs/>
          <w:sz w:val="24"/>
          <w:szCs w:val="24"/>
        </w:rPr>
      </w:pPr>
    </w:p>
    <w:p w14:paraId="64F9261B" w14:textId="08DEBD71" w:rsidR="00ED7F5A" w:rsidRDefault="001202FE" w:rsidP="00D904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>A</w:t>
      </w:r>
      <w:r w:rsidR="003F31AE" w:rsidRPr="00B53244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szervezet</w:t>
      </w:r>
      <w:r w:rsidR="00ED7F5A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ellenőrzése során intézkedési terv</w:t>
      </w:r>
      <w:r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készítési kötelezettség</w:t>
      </w:r>
      <w:r w:rsidR="00F802D8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r w:rsidR="00C24048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nem </w:t>
      </w:r>
      <w:r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keletkezett. </w:t>
      </w:r>
      <w:r w:rsidR="00ED7F5A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</w:p>
    <w:p w14:paraId="1CBBC49F" w14:textId="27BFE9FF" w:rsidR="003F31AE" w:rsidRPr="00B53244" w:rsidRDefault="003F31AE" w:rsidP="003C04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B53244">
        <w:rPr>
          <w:rFonts w:ascii="Times New Roman" w:hAnsi="Times New Roman" w:cs="Times New Roman"/>
          <w:bCs/>
          <w:i/>
          <w:iCs/>
          <w:sz w:val="24"/>
          <w:szCs w:val="24"/>
        </w:rPr>
        <w:t>A belső ellenőrzés évenkénti bontásban nyilvántartást vezet az egyes ellenőrzött szervezetek</w:t>
      </w:r>
      <w:r w:rsidR="007E1ABF" w:rsidRPr="00B53244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r w:rsidRPr="00B53244">
        <w:rPr>
          <w:rFonts w:ascii="Times New Roman" w:hAnsi="Times New Roman" w:cs="Times New Roman"/>
          <w:bCs/>
          <w:i/>
          <w:iCs/>
          <w:sz w:val="24"/>
          <w:szCs w:val="24"/>
        </w:rPr>
        <w:t>intézkedési tervekben foglalt feladatainak végrehajtásáról a vonatkozó jogszabályban előírt</w:t>
      </w:r>
      <w:r w:rsidR="007E1ABF" w:rsidRPr="00B53244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r w:rsidRPr="00B53244">
        <w:rPr>
          <w:rFonts w:ascii="Times New Roman" w:hAnsi="Times New Roman" w:cs="Times New Roman"/>
          <w:bCs/>
          <w:i/>
          <w:iCs/>
          <w:sz w:val="24"/>
          <w:szCs w:val="24"/>
        </w:rPr>
        <w:t>tartalommal. A tervek teljesítése a soron következő ellenőrzés során vagy célzott</w:t>
      </w:r>
      <w:r w:rsidR="007E1ABF" w:rsidRPr="00B53244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r w:rsidRPr="00B53244">
        <w:rPr>
          <w:rFonts w:ascii="Times New Roman" w:hAnsi="Times New Roman" w:cs="Times New Roman"/>
          <w:bCs/>
          <w:i/>
          <w:iCs/>
          <w:sz w:val="24"/>
          <w:szCs w:val="24"/>
        </w:rPr>
        <w:t>utóellenőrzéssel kerülhet felülvizsgálatra.</w:t>
      </w:r>
      <w:r w:rsidR="00ED7F5A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r w:rsidRPr="00B53244">
        <w:rPr>
          <w:rFonts w:ascii="Times New Roman" w:hAnsi="Times New Roman" w:cs="Times New Roman"/>
          <w:bCs/>
          <w:i/>
          <w:iCs/>
          <w:sz w:val="24"/>
          <w:szCs w:val="24"/>
        </w:rPr>
        <w:t>A nyilvántartás alapján megállapítható, hogy az ellenőrzések által tett ajánlásokat,</w:t>
      </w:r>
      <w:r w:rsidR="007E1ABF" w:rsidRPr="00B53244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r w:rsidRPr="00B53244">
        <w:rPr>
          <w:rFonts w:ascii="Times New Roman" w:hAnsi="Times New Roman" w:cs="Times New Roman"/>
          <w:bCs/>
          <w:i/>
          <w:iCs/>
          <w:sz w:val="24"/>
          <w:szCs w:val="24"/>
        </w:rPr>
        <w:t>javaslatokat az ellenőrzött szervek elfogadták, azok végrehajtásáról gondoskodtak.</w:t>
      </w:r>
    </w:p>
    <w:p w14:paraId="6A72C679" w14:textId="77777777" w:rsidR="00A63576" w:rsidRPr="00B53244" w:rsidRDefault="00A63576" w:rsidP="003F31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iCs/>
          <w:sz w:val="24"/>
          <w:szCs w:val="24"/>
        </w:rPr>
      </w:pPr>
    </w:p>
    <w:p w14:paraId="5035116F" w14:textId="77777777" w:rsidR="00A63576" w:rsidRPr="00B53244" w:rsidRDefault="00A63576" w:rsidP="003F31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iCs/>
          <w:sz w:val="24"/>
          <w:szCs w:val="24"/>
        </w:rPr>
      </w:pPr>
    </w:p>
    <w:p w14:paraId="1EEAA45F" w14:textId="49EE5F27" w:rsidR="003F31AE" w:rsidRPr="00B53244" w:rsidRDefault="00A63576" w:rsidP="003F31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B53244">
        <w:rPr>
          <w:rFonts w:ascii="Times New Roman" w:hAnsi="Times New Roman" w:cs="Times New Roman"/>
          <w:bCs/>
          <w:i/>
          <w:iCs/>
          <w:sz w:val="24"/>
          <w:szCs w:val="24"/>
        </w:rPr>
        <w:t>20</w:t>
      </w:r>
      <w:r w:rsidR="00ED7F5A">
        <w:rPr>
          <w:rFonts w:ascii="Times New Roman" w:hAnsi="Times New Roman" w:cs="Times New Roman"/>
          <w:bCs/>
          <w:i/>
          <w:iCs/>
          <w:sz w:val="24"/>
          <w:szCs w:val="24"/>
        </w:rPr>
        <w:t>2</w:t>
      </w:r>
      <w:r w:rsidR="00A27696">
        <w:rPr>
          <w:rFonts w:ascii="Times New Roman" w:hAnsi="Times New Roman" w:cs="Times New Roman"/>
          <w:bCs/>
          <w:i/>
          <w:iCs/>
          <w:sz w:val="24"/>
          <w:szCs w:val="24"/>
        </w:rPr>
        <w:t>4</w:t>
      </w:r>
      <w:r w:rsidRPr="00B53244">
        <w:rPr>
          <w:rFonts w:ascii="Times New Roman" w:hAnsi="Times New Roman" w:cs="Times New Roman"/>
          <w:bCs/>
          <w:i/>
          <w:iCs/>
          <w:sz w:val="24"/>
          <w:szCs w:val="24"/>
        </w:rPr>
        <w:t>. február 15.</w:t>
      </w:r>
    </w:p>
    <w:sectPr w:rsidR="003F31AE" w:rsidRPr="00B53244" w:rsidSect="00CD71F8">
      <w:foot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26A99" w14:textId="77777777" w:rsidR="004E48E4" w:rsidRDefault="004E48E4" w:rsidP="00CD71F8">
      <w:pPr>
        <w:spacing w:after="0" w:line="240" w:lineRule="auto"/>
      </w:pPr>
      <w:r>
        <w:separator/>
      </w:r>
    </w:p>
  </w:endnote>
  <w:endnote w:type="continuationSeparator" w:id="0">
    <w:p w14:paraId="6BA846DE" w14:textId="77777777" w:rsidR="004E48E4" w:rsidRDefault="004E48E4" w:rsidP="00CD71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63759714"/>
      <w:docPartObj>
        <w:docPartGallery w:val="Page Numbers (Bottom of Page)"/>
        <w:docPartUnique/>
      </w:docPartObj>
    </w:sdtPr>
    <w:sdtEndPr/>
    <w:sdtContent>
      <w:p w14:paraId="683E0223" w14:textId="77777777" w:rsidR="00CD71F8" w:rsidRDefault="00CD71F8">
        <w:pPr>
          <w:pStyle w:val="llb"/>
          <w:jc w:val="center"/>
        </w:pPr>
      </w:p>
      <w:p w14:paraId="39D6ADB1" w14:textId="1DB9494E" w:rsidR="00CD71F8" w:rsidRDefault="00CD71F8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3EF8A44" w14:textId="77777777" w:rsidR="00CD71F8" w:rsidRDefault="00CD71F8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0DF940" w14:textId="77777777" w:rsidR="004E48E4" w:rsidRDefault="004E48E4" w:rsidP="00CD71F8">
      <w:pPr>
        <w:spacing w:after="0" w:line="240" w:lineRule="auto"/>
      </w:pPr>
      <w:r>
        <w:separator/>
      </w:r>
    </w:p>
  </w:footnote>
  <w:footnote w:type="continuationSeparator" w:id="0">
    <w:p w14:paraId="4F4AA86B" w14:textId="77777777" w:rsidR="004E48E4" w:rsidRDefault="004E48E4" w:rsidP="00CD71F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707800"/>
    <w:multiLevelType w:val="hybridMultilevel"/>
    <w:tmpl w:val="85E6544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9A5844"/>
    <w:multiLevelType w:val="hybridMultilevel"/>
    <w:tmpl w:val="02BAE7D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75262F"/>
    <w:multiLevelType w:val="hybridMultilevel"/>
    <w:tmpl w:val="45EE1CE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F4703F"/>
    <w:multiLevelType w:val="hybridMultilevel"/>
    <w:tmpl w:val="B13494C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1976BC"/>
    <w:multiLevelType w:val="hybridMultilevel"/>
    <w:tmpl w:val="D5F0EE3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26165B"/>
    <w:multiLevelType w:val="hybridMultilevel"/>
    <w:tmpl w:val="30907B3C"/>
    <w:lvl w:ilvl="0" w:tplc="040E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B3A7BCE"/>
    <w:multiLevelType w:val="hybridMultilevel"/>
    <w:tmpl w:val="BD505D8C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3A5901"/>
    <w:multiLevelType w:val="hybridMultilevel"/>
    <w:tmpl w:val="FFA60A04"/>
    <w:lvl w:ilvl="0" w:tplc="CFFA5D56">
      <w:start w:val="1"/>
      <w:numFmt w:val="decimal"/>
      <w:lvlText w:val="%1."/>
      <w:lvlJc w:val="left"/>
      <w:pPr>
        <w:ind w:left="720" w:hanging="360"/>
      </w:pPr>
      <w:rPr>
        <w:rFonts w:eastAsia="PMingLiU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B9135C"/>
    <w:multiLevelType w:val="hybridMultilevel"/>
    <w:tmpl w:val="D1789906"/>
    <w:lvl w:ilvl="0" w:tplc="A21CA1E8">
      <w:start w:val="1"/>
      <w:numFmt w:val="decimal"/>
      <w:lvlText w:val="%1."/>
      <w:lvlJc w:val="left"/>
      <w:pPr>
        <w:ind w:left="2484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2484" w:hanging="360"/>
      </w:pPr>
    </w:lvl>
    <w:lvl w:ilvl="2" w:tplc="040E001B">
      <w:start w:val="1"/>
      <w:numFmt w:val="lowerRoman"/>
      <w:lvlText w:val="%3."/>
      <w:lvlJc w:val="right"/>
      <w:pPr>
        <w:ind w:left="3204" w:hanging="180"/>
      </w:pPr>
    </w:lvl>
    <w:lvl w:ilvl="3" w:tplc="040E000F" w:tentative="1">
      <w:start w:val="1"/>
      <w:numFmt w:val="decimal"/>
      <w:lvlText w:val="%4."/>
      <w:lvlJc w:val="left"/>
      <w:pPr>
        <w:ind w:left="3924" w:hanging="360"/>
      </w:pPr>
    </w:lvl>
    <w:lvl w:ilvl="4" w:tplc="040E0019" w:tentative="1">
      <w:start w:val="1"/>
      <w:numFmt w:val="lowerLetter"/>
      <w:lvlText w:val="%5."/>
      <w:lvlJc w:val="left"/>
      <w:pPr>
        <w:ind w:left="4644" w:hanging="360"/>
      </w:pPr>
    </w:lvl>
    <w:lvl w:ilvl="5" w:tplc="040E001B" w:tentative="1">
      <w:start w:val="1"/>
      <w:numFmt w:val="lowerRoman"/>
      <w:lvlText w:val="%6."/>
      <w:lvlJc w:val="right"/>
      <w:pPr>
        <w:ind w:left="5364" w:hanging="180"/>
      </w:pPr>
    </w:lvl>
    <w:lvl w:ilvl="6" w:tplc="040E000F" w:tentative="1">
      <w:start w:val="1"/>
      <w:numFmt w:val="decimal"/>
      <w:lvlText w:val="%7."/>
      <w:lvlJc w:val="left"/>
      <w:pPr>
        <w:ind w:left="6084" w:hanging="360"/>
      </w:pPr>
    </w:lvl>
    <w:lvl w:ilvl="7" w:tplc="040E0019" w:tentative="1">
      <w:start w:val="1"/>
      <w:numFmt w:val="lowerLetter"/>
      <w:lvlText w:val="%8."/>
      <w:lvlJc w:val="left"/>
      <w:pPr>
        <w:ind w:left="6804" w:hanging="360"/>
      </w:pPr>
    </w:lvl>
    <w:lvl w:ilvl="8" w:tplc="040E001B" w:tentative="1">
      <w:start w:val="1"/>
      <w:numFmt w:val="lowerRoman"/>
      <w:lvlText w:val="%9."/>
      <w:lvlJc w:val="right"/>
      <w:pPr>
        <w:ind w:left="7524" w:hanging="180"/>
      </w:pPr>
    </w:lvl>
  </w:abstractNum>
  <w:abstractNum w:abstractNumId="9" w15:restartNumberingAfterBreak="0">
    <w:nsid w:val="3F571CCC"/>
    <w:multiLevelType w:val="hybridMultilevel"/>
    <w:tmpl w:val="D23AB08E"/>
    <w:lvl w:ilvl="0" w:tplc="A21CA1E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45C42892"/>
    <w:multiLevelType w:val="hybridMultilevel"/>
    <w:tmpl w:val="C7B4DAB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A99013D"/>
    <w:multiLevelType w:val="hybridMultilevel"/>
    <w:tmpl w:val="FB6AA24A"/>
    <w:lvl w:ilvl="0" w:tplc="9FF4F1E8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DC24E8D"/>
    <w:multiLevelType w:val="hybridMultilevel"/>
    <w:tmpl w:val="60343890"/>
    <w:lvl w:ilvl="0" w:tplc="F802FB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2C925C5"/>
    <w:multiLevelType w:val="hybridMultilevel"/>
    <w:tmpl w:val="45EE1CE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DDF0C8D"/>
    <w:multiLevelType w:val="hybridMultilevel"/>
    <w:tmpl w:val="BBAA2118"/>
    <w:lvl w:ilvl="0" w:tplc="BC8AA9B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E995583"/>
    <w:multiLevelType w:val="hybridMultilevel"/>
    <w:tmpl w:val="56F46722"/>
    <w:lvl w:ilvl="0" w:tplc="0FC66722">
      <w:start w:val="1"/>
      <w:numFmt w:val="decimal"/>
      <w:lvlText w:val="%1."/>
      <w:lvlJc w:val="left"/>
      <w:pPr>
        <w:ind w:left="1080" w:hanging="360"/>
      </w:pPr>
      <w:rPr>
        <w:rFonts w:asciiTheme="minorHAnsi" w:eastAsiaTheme="minorHAnsi" w:hAnsiTheme="minorHAnsi" w:cstheme="minorHAnsi"/>
      </w:rPr>
    </w:lvl>
    <w:lvl w:ilvl="1" w:tplc="040E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60770EA9"/>
    <w:multiLevelType w:val="hybridMultilevel"/>
    <w:tmpl w:val="221000E0"/>
    <w:lvl w:ilvl="0" w:tplc="8458880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theme="minorBidi" w:hint="default"/>
        <w:i w:val="0"/>
        <w:color w:val="auto"/>
        <w:sz w:val="22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2103E5D"/>
    <w:multiLevelType w:val="hybridMultilevel"/>
    <w:tmpl w:val="E3D4F62A"/>
    <w:lvl w:ilvl="0" w:tplc="FF78654E">
      <w:start w:val="1"/>
      <w:numFmt w:val="decimal"/>
      <w:lvlText w:val="%1."/>
      <w:lvlJc w:val="left"/>
      <w:pPr>
        <w:ind w:left="720" w:hanging="360"/>
      </w:pPr>
      <w:rPr>
        <w:rFonts w:asciiTheme="minorHAnsi" w:eastAsia="PMingLiU" w:hAnsiTheme="minorHAnsi" w:cstheme="minorHAnsi" w:hint="default"/>
        <w:i w:val="0"/>
        <w:color w:val="auto"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41F49F0"/>
    <w:multiLevelType w:val="hybridMultilevel"/>
    <w:tmpl w:val="DDDAB670"/>
    <w:lvl w:ilvl="0" w:tplc="040E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78B0130"/>
    <w:multiLevelType w:val="hybridMultilevel"/>
    <w:tmpl w:val="910CEEB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F34A14"/>
    <w:multiLevelType w:val="hybridMultilevel"/>
    <w:tmpl w:val="D48488FE"/>
    <w:lvl w:ilvl="0" w:tplc="D1CADCD0">
      <w:start w:val="2018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7346161"/>
    <w:multiLevelType w:val="hybridMultilevel"/>
    <w:tmpl w:val="2012AE52"/>
    <w:lvl w:ilvl="0" w:tplc="A21CA1E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AC946A3"/>
    <w:multiLevelType w:val="hybridMultilevel"/>
    <w:tmpl w:val="6E2635B4"/>
    <w:lvl w:ilvl="0" w:tplc="E67824D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BF411F5"/>
    <w:multiLevelType w:val="hybridMultilevel"/>
    <w:tmpl w:val="2C68198E"/>
    <w:lvl w:ilvl="0" w:tplc="CFFA5D56">
      <w:start w:val="1"/>
      <w:numFmt w:val="decimal"/>
      <w:lvlText w:val="%1."/>
      <w:lvlJc w:val="left"/>
      <w:pPr>
        <w:ind w:left="720" w:hanging="360"/>
      </w:pPr>
      <w:rPr>
        <w:rFonts w:eastAsia="PMingLiU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18384386">
    <w:abstractNumId w:val="14"/>
  </w:num>
  <w:num w:numId="2" w16cid:durableId="2115586433">
    <w:abstractNumId w:val="11"/>
  </w:num>
  <w:num w:numId="3" w16cid:durableId="1615020659">
    <w:abstractNumId w:val="6"/>
  </w:num>
  <w:num w:numId="4" w16cid:durableId="1397624865">
    <w:abstractNumId w:val="3"/>
  </w:num>
  <w:num w:numId="5" w16cid:durableId="457771209">
    <w:abstractNumId w:val="19"/>
  </w:num>
  <w:num w:numId="6" w16cid:durableId="843401306">
    <w:abstractNumId w:val="15"/>
  </w:num>
  <w:num w:numId="7" w16cid:durableId="819272105">
    <w:abstractNumId w:val="4"/>
  </w:num>
  <w:num w:numId="8" w16cid:durableId="153881958">
    <w:abstractNumId w:val="18"/>
  </w:num>
  <w:num w:numId="9" w16cid:durableId="1946423672">
    <w:abstractNumId w:val="13"/>
  </w:num>
  <w:num w:numId="10" w16cid:durableId="218908673">
    <w:abstractNumId w:val="7"/>
  </w:num>
  <w:num w:numId="11" w16cid:durableId="1149395851">
    <w:abstractNumId w:val="23"/>
  </w:num>
  <w:num w:numId="12" w16cid:durableId="879711953">
    <w:abstractNumId w:val="0"/>
  </w:num>
  <w:num w:numId="13" w16cid:durableId="1507743717">
    <w:abstractNumId w:val="5"/>
  </w:num>
  <w:num w:numId="14" w16cid:durableId="1466191542">
    <w:abstractNumId w:val="9"/>
  </w:num>
  <w:num w:numId="15" w16cid:durableId="2085760594">
    <w:abstractNumId w:val="20"/>
  </w:num>
  <w:num w:numId="16" w16cid:durableId="272635660">
    <w:abstractNumId w:val="16"/>
  </w:num>
  <w:num w:numId="17" w16cid:durableId="400442808">
    <w:abstractNumId w:val="17"/>
  </w:num>
  <w:num w:numId="18" w16cid:durableId="1116682232">
    <w:abstractNumId w:val="8"/>
  </w:num>
  <w:num w:numId="19" w16cid:durableId="1452551374">
    <w:abstractNumId w:val="21"/>
  </w:num>
  <w:num w:numId="20" w16cid:durableId="474181503">
    <w:abstractNumId w:val="1"/>
  </w:num>
  <w:num w:numId="21" w16cid:durableId="1072197721">
    <w:abstractNumId w:val="10"/>
  </w:num>
  <w:num w:numId="22" w16cid:durableId="19597785">
    <w:abstractNumId w:val="22"/>
  </w:num>
  <w:num w:numId="23" w16cid:durableId="109058018">
    <w:abstractNumId w:val="12"/>
  </w:num>
  <w:num w:numId="24" w16cid:durableId="5539805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31AE"/>
    <w:rsid w:val="00004461"/>
    <w:rsid w:val="00021D51"/>
    <w:rsid w:val="00027879"/>
    <w:rsid w:val="00074435"/>
    <w:rsid w:val="000A1E75"/>
    <w:rsid w:val="000A28E6"/>
    <w:rsid w:val="00116C10"/>
    <w:rsid w:val="001202FE"/>
    <w:rsid w:val="00135CD9"/>
    <w:rsid w:val="00146706"/>
    <w:rsid w:val="00146952"/>
    <w:rsid w:val="001859B7"/>
    <w:rsid w:val="00191D07"/>
    <w:rsid w:val="001A7D3C"/>
    <w:rsid w:val="001B0836"/>
    <w:rsid w:val="00235928"/>
    <w:rsid w:val="00246263"/>
    <w:rsid w:val="00252F4E"/>
    <w:rsid w:val="002D0964"/>
    <w:rsid w:val="002D1277"/>
    <w:rsid w:val="002D5214"/>
    <w:rsid w:val="002E57FF"/>
    <w:rsid w:val="0030268A"/>
    <w:rsid w:val="003244E2"/>
    <w:rsid w:val="0033170B"/>
    <w:rsid w:val="00336445"/>
    <w:rsid w:val="00342A11"/>
    <w:rsid w:val="00374B42"/>
    <w:rsid w:val="00376983"/>
    <w:rsid w:val="0039410B"/>
    <w:rsid w:val="003C0440"/>
    <w:rsid w:val="003E4B63"/>
    <w:rsid w:val="003F31AE"/>
    <w:rsid w:val="004111ED"/>
    <w:rsid w:val="00430FC9"/>
    <w:rsid w:val="00435943"/>
    <w:rsid w:val="00482B36"/>
    <w:rsid w:val="00491B1C"/>
    <w:rsid w:val="0049334D"/>
    <w:rsid w:val="004A5F05"/>
    <w:rsid w:val="004C2AD4"/>
    <w:rsid w:val="004D0FB8"/>
    <w:rsid w:val="004E107B"/>
    <w:rsid w:val="004E48E4"/>
    <w:rsid w:val="00500E2B"/>
    <w:rsid w:val="00621541"/>
    <w:rsid w:val="00644041"/>
    <w:rsid w:val="00646A03"/>
    <w:rsid w:val="006740A9"/>
    <w:rsid w:val="006B7AF0"/>
    <w:rsid w:val="007332B8"/>
    <w:rsid w:val="007A588A"/>
    <w:rsid w:val="007C12A0"/>
    <w:rsid w:val="007E1ABF"/>
    <w:rsid w:val="007F3B8F"/>
    <w:rsid w:val="00823E54"/>
    <w:rsid w:val="0083060E"/>
    <w:rsid w:val="00847F02"/>
    <w:rsid w:val="008553A1"/>
    <w:rsid w:val="008934A4"/>
    <w:rsid w:val="008D1FF9"/>
    <w:rsid w:val="008F5458"/>
    <w:rsid w:val="009214D9"/>
    <w:rsid w:val="0098717E"/>
    <w:rsid w:val="009B07A0"/>
    <w:rsid w:val="009B256F"/>
    <w:rsid w:val="00A16091"/>
    <w:rsid w:val="00A27696"/>
    <w:rsid w:val="00A311F1"/>
    <w:rsid w:val="00A465EC"/>
    <w:rsid w:val="00A63576"/>
    <w:rsid w:val="00A92263"/>
    <w:rsid w:val="00AB024C"/>
    <w:rsid w:val="00AB4153"/>
    <w:rsid w:val="00B53244"/>
    <w:rsid w:val="00BF5724"/>
    <w:rsid w:val="00C24048"/>
    <w:rsid w:val="00C64FA4"/>
    <w:rsid w:val="00C9357C"/>
    <w:rsid w:val="00CA3F44"/>
    <w:rsid w:val="00CD0505"/>
    <w:rsid w:val="00CD71F8"/>
    <w:rsid w:val="00CF0C7E"/>
    <w:rsid w:val="00D03F92"/>
    <w:rsid w:val="00D316E7"/>
    <w:rsid w:val="00D56E5A"/>
    <w:rsid w:val="00D65F09"/>
    <w:rsid w:val="00D75634"/>
    <w:rsid w:val="00D90414"/>
    <w:rsid w:val="00DA5B60"/>
    <w:rsid w:val="00DE22F4"/>
    <w:rsid w:val="00E16ACC"/>
    <w:rsid w:val="00E2534E"/>
    <w:rsid w:val="00E57DBA"/>
    <w:rsid w:val="00E637D1"/>
    <w:rsid w:val="00EB0B9B"/>
    <w:rsid w:val="00ED0345"/>
    <w:rsid w:val="00ED6644"/>
    <w:rsid w:val="00ED7F5A"/>
    <w:rsid w:val="00F23AF7"/>
    <w:rsid w:val="00F43724"/>
    <w:rsid w:val="00F53459"/>
    <w:rsid w:val="00F802D8"/>
    <w:rsid w:val="00F83181"/>
    <w:rsid w:val="00F92C70"/>
    <w:rsid w:val="00FB3279"/>
    <w:rsid w:val="00FC4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B2E7D9"/>
  <w15:chartTrackingRefBased/>
  <w15:docId w15:val="{29F2A633-DD2F-4E8D-B9AC-EA521CD2B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24626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24626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7E1AB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3F31AE"/>
    <w:pPr>
      <w:ind w:left="720"/>
      <w:contextualSpacing/>
    </w:pPr>
  </w:style>
  <w:style w:type="paragraph" w:styleId="Cm">
    <w:name w:val="Title"/>
    <w:basedOn w:val="Norml"/>
    <w:next w:val="Norml"/>
    <w:link w:val="CmChar"/>
    <w:uiPriority w:val="10"/>
    <w:qFormat/>
    <w:rsid w:val="007C12A0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7C12A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sor2Char">
    <w:name w:val="Címsor 2 Char"/>
    <w:basedOn w:val="Bekezdsalapbettpusa"/>
    <w:link w:val="Cmsor2"/>
    <w:uiPriority w:val="9"/>
    <w:rsid w:val="00246263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Cmsor1Char">
    <w:name w:val="Címsor 1 Char"/>
    <w:basedOn w:val="Bekezdsalapbettpusa"/>
    <w:link w:val="Cmsor1"/>
    <w:rsid w:val="0024626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artalomjegyzkcmsora">
    <w:name w:val="TOC Heading"/>
    <w:basedOn w:val="Cmsor1"/>
    <w:next w:val="Norml"/>
    <w:uiPriority w:val="39"/>
    <w:unhideWhenUsed/>
    <w:qFormat/>
    <w:rsid w:val="00246263"/>
    <w:pPr>
      <w:outlineLvl w:val="9"/>
    </w:pPr>
    <w:rPr>
      <w:lang w:eastAsia="hu-HU"/>
    </w:rPr>
  </w:style>
  <w:style w:type="paragraph" w:styleId="TJ1">
    <w:name w:val="toc 1"/>
    <w:basedOn w:val="Norml"/>
    <w:next w:val="Norml"/>
    <w:autoRedefine/>
    <w:uiPriority w:val="39"/>
    <w:unhideWhenUsed/>
    <w:rsid w:val="00246263"/>
    <w:pPr>
      <w:spacing w:after="100"/>
    </w:pPr>
  </w:style>
  <w:style w:type="character" w:styleId="Hiperhivatkozs">
    <w:name w:val="Hyperlink"/>
    <w:basedOn w:val="Bekezdsalapbettpusa"/>
    <w:uiPriority w:val="99"/>
    <w:unhideWhenUsed/>
    <w:rsid w:val="00246263"/>
    <w:rPr>
      <w:color w:val="0563C1" w:themeColor="hyperlink"/>
      <w:u w:val="single"/>
    </w:rPr>
  </w:style>
  <w:style w:type="paragraph" w:styleId="TJ2">
    <w:name w:val="toc 2"/>
    <w:basedOn w:val="Norml"/>
    <w:next w:val="Norml"/>
    <w:autoRedefine/>
    <w:uiPriority w:val="39"/>
    <w:unhideWhenUsed/>
    <w:rsid w:val="00246263"/>
    <w:pPr>
      <w:spacing w:after="100"/>
      <w:ind w:left="220"/>
    </w:pPr>
    <w:rPr>
      <w:rFonts w:eastAsiaTheme="minorEastAsia" w:cs="Times New Roman"/>
      <w:lang w:eastAsia="hu-HU"/>
    </w:rPr>
  </w:style>
  <w:style w:type="paragraph" w:styleId="TJ3">
    <w:name w:val="toc 3"/>
    <w:basedOn w:val="Norml"/>
    <w:next w:val="Norml"/>
    <w:autoRedefine/>
    <w:uiPriority w:val="39"/>
    <w:unhideWhenUsed/>
    <w:rsid w:val="00246263"/>
    <w:pPr>
      <w:spacing w:after="100"/>
      <w:ind w:left="440"/>
    </w:pPr>
    <w:rPr>
      <w:rFonts w:eastAsiaTheme="minorEastAsia" w:cs="Times New Roman"/>
      <w:lang w:eastAsia="hu-HU"/>
    </w:rPr>
  </w:style>
  <w:style w:type="paragraph" w:styleId="Nincstrkz">
    <w:name w:val="No Spacing"/>
    <w:uiPriority w:val="1"/>
    <w:qFormat/>
    <w:rsid w:val="00246263"/>
    <w:pPr>
      <w:spacing w:after="0" w:line="240" w:lineRule="auto"/>
    </w:pPr>
  </w:style>
  <w:style w:type="table" w:styleId="Rcsostblzat">
    <w:name w:val="Table Grid"/>
    <w:basedOn w:val="Normltblzat"/>
    <w:uiPriority w:val="39"/>
    <w:rsid w:val="002462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9B07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B07A0"/>
    <w:rPr>
      <w:rFonts w:ascii="Segoe UI" w:hAnsi="Segoe UI" w:cs="Segoe UI"/>
      <w:sz w:val="18"/>
      <w:szCs w:val="18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7E1ABF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lfej">
    <w:name w:val="header"/>
    <w:basedOn w:val="Norml"/>
    <w:link w:val="lfejChar"/>
    <w:uiPriority w:val="99"/>
    <w:unhideWhenUsed/>
    <w:rsid w:val="00CD71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CD71F8"/>
  </w:style>
  <w:style w:type="paragraph" w:styleId="llb">
    <w:name w:val="footer"/>
    <w:basedOn w:val="Norml"/>
    <w:link w:val="llbChar"/>
    <w:uiPriority w:val="99"/>
    <w:unhideWhenUsed/>
    <w:rsid w:val="00CD71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CD71F8"/>
  </w:style>
  <w:style w:type="character" w:styleId="Kiemels2">
    <w:name w:val="Strong"/>
    <w:basedOn w:val="Bekezdsalapbettpusa"/>
    <w:uiPriority w:val="22"/>
    <w:qFormat/>
    <w:rsid w:val="00AB415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231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95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2A63D4-C010-4F3A-9403-FFD2DB57EB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8</Pages>
  <Words>2609</Words>
  <Characters>18003</Characters>
  <Application>Microsoft Office Word</Application>
  <DocSecurity>0</DocSecurity>
  <Lines>150</Lines>
  <Paragraphs>41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Forró</dc:creator>
  <cp:keywords/>
  <dc:description/>
  <cp:lastModifiedBy>Barbara Forró</cp:lastModifiedBy>
  <cp:revision>4</cp:revision>
  <cp:lastPrinted>2021-05-21T07:13:00Z</cp:lastPrinted>
  <dcterms:created xsi:type="dcterms:W3CDTF">2023-04-12T04:49:00Z</dcterms:created>
  <dcterms:modified xsi:type="dcterms:W3CDTF">2024-02-25T16:50:00Z</dcterms:modified>
</cp:coreProperties>
</file>