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A0984" w14:textId="77777777" w:rsidR="00C45DA1" w:rsidRPr="005A739F" w:rsidRDefault="00C45DA1" w:rsidP="00C45DA1">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Marcali Szociális és Egészségügyi Szolgáltató Központ</w:t>
      </w:r>
    </w:p>
    <w:p w14:paraId="065BF149" w14:textId="77777777" w:rsidR="00C45DA1" w:rsidRPr="005A739F" w:rsidRDefault="00C45DA1" w:rsidP="00C45DA1">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8700 Marcali, Dózsa Gy. u. 9.</w:t>
      </w:r>
    </w:p>
    <w:p w14:paraId="10443964" w14:textId="77777777" w:rsidR="00C45DA1" w:rsidRPr="005A739F" w:rsidRDefault="00C45DA1" w:rsidP="00C45DA1">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Tel/Fax: 85/ 510-355</w:t>
      </w:r>
    </w:p>
    <w:p w14:paraId="245A69D3" w14:textId="77777777" w:rsidR="00C45DA1" w:rsidRPr="005A739F" w:rsidRDefault="00C45DA1" w:rsidP="00C45DA1">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E-mail: hartal.katalin@szocialiskozpont.hu</w:t>
      </w:r>
    </w:p>
    <w:p w14:paraId="3B9A9BD8" w14:textId="77777777" w:rsidR="00C45DA1" w:rsidRPr="005A739F" w:rsidRDefault="00C45DA1" w:rsidP="00C45DA1">
      <w:pPr>
        <w:spacing w:after="0" w:line="240" w:lineRule="auto"/>
        <w:jc w:val="center"/>
        <w:rPr>
          <w:rFonts w:ascii="Times New Roman" w:hAnsi="Times New Roman" w:cs="Times New Roman"/>
          <w:lang w:val="hu-HU" w:eastAsia="hu-HU"/>
        </w:rPr>
      </w:pPr>
    </w:p>
    <w:p w14:paraId="35597F4B" w14:textId="77777777" w:rsidR="00C45DA1" w:rsidRPr="005A739F" w:rsidRDefault="00C45DA1" w:rsidP="00C45DA1">
      <w:pPr>
        <w:spacing w:after="0" w:line="240" w:lineRule="auto"/>
        <w:jc w:val="center"/>
        <w:rPr>
          <w:rFonts w:ascii="Times New Roman" w:hAnsi="Times New Roman" w:cs="Times New Roman"/>
          <w:lang w:val="hu-HU" w:eastAsia="hu-HU"/>
        </w:rPr>
      </w:pPr>
    </w:p>
    <w:p w14:paraId="45752135" w14:textId="77777777" w:rsidR="00C45DA1" w:rsidRPr="005A739F" w:rsidRDefault="00C45DA1" w:rsidP="00C45DA1">
      <w:pPr>
        <w:spacing w:after="0" w:line="240" w:lineRule="auto"/>
        <w:jc w:val="center"/>
        <w:rPr>
          <w:rFonts w:ascii="Times New Roman" w:hAnsi="Times New Roman" w:cs="Times New Roman"/>
          <w:lang w:val="hu-HU" w:eastAsia="hu-HU"/>
        </w:rPr>
      </w:pPr>
    </w:p>
    <w:p w14:paraId="3987DA9A" w14:textId="77777777" w:rsidR="00C45DA1" w:rsidRPr="005A739F" w:rsidRDefault="00C45DA1" w:rsidP="00C45DA1">
      <w:pPr>
        <w:spacing w:after="0" w:line="240" w:lineRule="auto"/>
        <w:jc w:val="center"/>
        <w:rPr>
          <w:rFonts w:ascii="Times New Roman" w:hAnsi="Times New Roman" w:cs="Times New Roman"/>
          <w:lang w:val="hu-HU" w:eastAsia="hu-HU"/>
        </w:rPr>
      </w:pPr>
    </w:p>
    <w:p w14:paraId="2BDA1273" w14:textId="77777777" w:rsidR="00C45DA1" w:rsidRPr="005A739F" w:rsidRDefault="00C45DA1" w:rsidP="00C45DA1">
      <w:pPr>
        <w:spacing w:after="0" w:line="240" w:lineRule="auto"/>
        <w:jc w:val="center"/>
        <w:rPr>
          <w:rFonts w:ascii="Times New Roman" w:hAnsi="Times New Roman" w:cs="Times New Roman"/>
          <w:lang w:val="hu-HU" w:eastAsia="hu-HU"/>
        </w:rPr>
      </w:pPr>
    </w:p>
    <w:p w14:paraId="68028AB6" w14:textId="77777777" w:rsidR="00C45DA1" w:rsidRPr="005A739F" w:rsidRDefault="00C45DA1" w:rsidP="00C45DA1">
      <w:pPr>
        <w:spacing w:after="0" w:line="240" w:lineRule="auto"/>
        <w:jc w:val="center"/>
        <w:rPr>
          <w:rFonts w:ascii="Times New Roman" w:hAnsi="Times New Roman" w:cs="Times New Roman"/>
          <w:lang w:val="hu-HU" w:eastAsia="hu-HU"/>
        </w:rPr>
      </w:pPr>
    </w:p>
    <w:p w14:paraId="44904627" w14:textId="77777777" w:rsidR="00C45DA1" w:rsidRPr="005A739F" w:rsidRDefault="00C45DA1" w:rsidP="00C45DA1">
      <w:pPr>
        <w:spacing w:after="0" w:line="240" w:lineRule="auto"/>
        <w:jc w:val="center"/>
        <w:rPr>
          <w:rFonts w:ascii="Times New Roman" w:hAnsi="Times New Roman" w:cs="Times New Roman"/>
          <w:lang w:val="hu-HU" w:eastAsia="hu-HU"/>
        </w:rPr>
      </w:pPr>
    </w:p>
    <w:p w14:paraId="6DE01E6E" w14:textId="77777777" w:rsidR="00C45DA1" w:rsidRPr="005A739F" w:rsidRDefault="00C45DA1" w:rsidP="00C45DA1">
      <w:pPr>
        <w:spacing w:after="0" w:line="240" w:lineRule="auto"/>
        <w:jc w:val="center"/>
        <w:rPr>
          <w:rFonts w:ascii="Times New Roman" w:hAnsi="Times New Roman" w:cs="Times New Roman"/>
          <w:lang w:val="hu-HU" w:eastAsia="hu-HU"/>
        </w:rPr>
      </w:pPr>
    </w:p>
    <w:p w14:paraId="49FC611D" w14:textId="77777777" w:rsidR="00C45DA1" w:rsidRPr="005A739F" w:rsidRDefault="00C45DA1" w:rsidP="00C45DA1">
      <w:pPr>
        <w:spacing w:after="0" w:line="240" w:lineRule="auto"/>
        <w:jc w:val="center"/>
        <w:rPr>
          <w:rFonts w:ascii="Times New Roman" w:hAnsi="Times New Roman" w:cs="Times New Roman"/>
          <w:lang w:val="hu-HU" w:eastAsia="hu-HU"/>
        </w:rPr>
      </w:pPr>
    </w:p>
    <w:p w14:paraId="722678D0" w14:textId="77777777" w:rsidR="00C45DA1" w:rsidRPr="005A739F" w:rsidRDefault="00C45DA1" w:rsidP="00C45DA1">
      <w:pPr>
        <w:spacing w:after="0" w:line="240" w:lineRule="auto"/>
        <w:jc w:val="center"/>
        <w:rPr>
          <w:rFonts w:ascii="Times New Roman" w:hAnsi="Times New Roman" w:cs="Times New Roman"/>
          <w:lang w:val="hu-HU" w:eastAsia="hu-HU"/>
        </w:rPr>
      </w:pPr>
    </w:p>
    <w:p w14:paraId="48F5B740" w14:textId="77777777" w:rsidR="00C45DA1" w:rsidRPr="005A739F" w:rsidRDefault="00C45DA1" w:rsidP="00C45DA1">
      <w:pPr>
        <w:spacing w:after="0" w:line="240" w:lineRule="auto"/>
        <w:jc w:val="center"/>
        <w:rPr>
          <w:rFonts w:ascii="Times New Roman" w:hAnsi="Times New Roman" w:cs="Times New Roman"/>
          <w:lang w:val="hu-HU" w:eastAsia="hu-HU"/>
        </w:rPr>
      </w:pPr>
    </w:p>
    <w:p w14:paraId="1583FD7A" w14:textId="77777777" w:rsidR="00C45DA1" w:rsidRPr="005A739F" w:rsidRDefault="00C45DA1" w:rsidP="00C45DA1">
      <w:pPr>
        <w:spacing w:after="0" w:line="240" w:lineRule="auto"/>
        <w:jc w:val="center"/>
        <w:rPr>
          <w:rFonts w:ascii="Times New Roman" w:hAnsi="Times New Roman" w:cs="Times New Roman"/>
          <w:lang w:val="hu-HU" w:eastAsia="hu-HU"/>
        </w:rPr>
      </w:pPr>
    </w:p>
    <w:p w14:paraId="039FE207" w14:textId="77777777" w:rsidR="00C45DA1" w:rsidRPr="005A739F" w:rsidRDefault="00C45DA1" w:rsidP="00C45DA1">
      <w:pPr>
        <w:spacing w:after="0" w:line="240" w:lineRule="auto"/>
        <w:jc w:val="center"/>
        <w:rPr>
          <w:rFonts w:ascii="Times New Roman" w:hAnsi="Times New Roman" w:cs="Times New Roman"/>
          <w:b/>
          <w:lang w:val="hu-HU" w:eastAsia="hu-HU"/>
        </w:rPr>
      </w:pPr>
      <w:bookmarkStart w:id="0" w:name="_Toc264011716"/>
      <w:bookmarkStart w:id="1" w:name="_Toc264011832"/>
      <w:r w:rsidRPr="005A739F">
        <w:rPr>
          <w:rFonts w:ascii="Times New Roman" w:hAnsi="Times New Roman" w:cs="Times New Roman"/>
          <w:b/>
          <w:lang w:val="hu-HU" w:eastAsia="hu-HU"/>
        </w:rPr>
        <w:t>BESZÁMOLÓ</w:t>
      </w:r>
      <w:bookmarkEnd w:id="0"/>
      <w:bookmarkEnd w:id="1"/>
    </w:p>
    <w:p w14:paraId="27AEDC91" w14:textId="77777777" w:rsidR="00C45DA1" w:rsidRPr="005A739F" w:rsidRDefault="00C45DA1" w:rsidP="00C45DA1">
      <w:pPr>
        <w:spacing w:after="0" w:line="240" w:lineRule="auto"/>
        <w:jc w:val="center"/>
        <w:rPr>
          <w:rFonts w:ascii="Times New Roman" w:hAnsi="Times New Roman" w:cs="Times New Roman"/>
          <w:b/>
          <w:lang w:val="hu-HU" w:eastAsia="hu-HU"/>
        </w:rPr>
      </w:pPr>
    </w:p>
    <w:p w14:paraId="7A507F17" w14:textId="098DD289" w:rsidR="00C45DA1" w:rsidRPr="005A739F" w:rsidRDefault="00C45DA1" w:rsidP="00C45DA1">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20</w:t>
      </w:r>
      <w:r w:rsidR="00CC094A" w:rsidRPr="005A739F">
        <w:rPr>
          <w:rFonts w:ascii="Times New Roman" w:hAnsi="Times New Roman" w:cs="Times New Roman"/>
          <w:b/>
          <w:lang w:val="hu-HU" w:eastAsia="hu-HU"/>
        </w:rPr>
        <w:t>2</w:t>
      </w:r>
      <w:r w:rsidR="00623AEB" w:rsidRPr="005A739F">
        <w:rPr>
          <w:rFonts w:ascii="Times New Roman" w:hAnsi="Times New Roman" w:cs="Times New Roman"/>
          <w:b/>
          <w:lang w:val="hu-HU" w:eastAsia="hu-HU"/>
        </w:rPr>
        <w:t>2</w:t>
      </w:r>
      <w:r w:rsidRPr="005A739F">
        <w:rPr>
          <w:rFonts w:ascii="Times New Roman" w:hAnsi="Times New Roman" w:cs="Times New Roman"/>
          <w:b/>
          <w:lang w:val="hu-HU" w:eastAsia="hu-HU"/>
        </w:rPr>
        <w:t xml:space="preserve">. </w:t>
      </w:r>
    </w:p>
    <w:p w14:paraId="7D287C14" w14:textId="48EC28C7" w:rsidR="00C45DA1" w:rsidRPr="005A739F" w:rsidRDefault="008F4E7C" w:rsidP="00C45DA1">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 xml:space="preserve">évi </w:t>
      </w:r>
      <w:r w:rsidR="00C45DA1" w:rsidRPr="005A739F">
        <w:rPr>
          <w:rFonts w:ascii="Times New Roman" w:hAnsi="Times New Roman" w:cs="Times New Roman"/>
          <w:b/>
          <w:lang w:val="hu-HU" w:eastAsia="hu-HU"/>
        </w:rPr>
        <w:t xml:space="preserve">feladatellátásról </w:t>
      </w:r>
    </w:p>
    <w:p w14:paraId="152D0CAB" w14:textId="77777777" w:rsidR="00C45DA1" w:rsidRPr="005A739F" w:rsidRDefault="00C45DA1" w:rsidP="00C45DA1">
      <w:pPr>
        <w:spacing w:after="0" w:line="240" w:lineRule="auto"/>
        <w:jc w:val="center"/>
        <w:rPr>
          <w:rFonts w:ascii="Times New Roman" w:hAnsi="Times New Roman" w:cs="Times New Roman"/>
          <w:b/>
          <w:bCs/>
          <w:i/>
          <w:iCs/>
          <w:lang w:val="hu-HU" w:eastAsia="hu-HU"/>
        </w:rPr>
      </w:pPr>
    </w:p>
    <w:p w14:paraId="7C4BCA45" w14:textId="77777777" w:rsidR="00C45DA1" w:rsidRPr="005A739F" w:rsidRDefault="00C45DA1" w:rsidP="00C45DA1">
      <w:pPr>
        <w:spacing w:after="0" w:line="240" w:lineRule="auto"/>
        <w:jc w:val="center"/>
        <w:rPr>
          <w:rFonts w:ascii="Times New Roman" w:hAnsi="Times New Roman" w:cs="Times New Roman"/>
          <w:b/>
          <w:bCs/>
          <w:i/>
          <w:iCs/>
          <w:lang w:val="hu-HU" w:eastAsia="hu-HU"/>
        </w:rPr>
      </w:pPr>
    </w:p>
    <w:p w14:paraId="029BA438" w14:textId="77777777" w:rsidR="00C45DA1" w:rsidRPr="005A739F" w:rsidRDefault="00C45DA1" w:rsidP="00C45DA1">
      <w:pPr>
        <w:spacing w:after="0" w:line="240" w:lineRule="auto"/>
        <w:jc w:val="center"/>
        <w:rPr>
          <w:rFonts w:ascii="Times New Roman" w:hAnsi="Times New Roman" w:cs="Times New Roman"/>
          <w:b/>
          <w:bCs/>
          <w:i/>
          <w:iCs/>
          <w:lang w:val="hu-HU" w:eastAsia="hu-HU"/>
        </w:rPr>
      </w:pPr>
    </w:p>
    <w:p w14:paraId="27F7A23B" w14:textId="77777777" w:rsidR="00C45DA1" w:rsidRPr="005A739F" w:rsidRDefault="00C45DA1" w:rsidP="00C45DA1">
      <w:pPr>
        <w:spacing w:after="0" w:line="240" w:lineRule="auto"/>
        <w:jc w:val="center"/>
        <w:rPr>
          <w:rFonts w:ascii="Times New Roman" w:hAnsi="Times New Roman" w:cs="Times New Roman"/>
          <w:b/>
          <w:bCs/>
          <w:i/>
          <w:iCs/>
          <w:lang w:val="hu-HU" w:eastAsia="hu-HU"/>
        </w:rPr>
      </w:pPr>
    </w:p>
    <w:p w14:paraId="62177984" w14:textId="77777777" w:rsidR="00C45DA1" w:rsidRPr="005A739F" w:rsidRDefault="00C45DA1" w:rsidP="00C45DA1">
      <w:pPr>
        <w:spacing w:after="0" w:line="240" w:lineRule="auto"/>
        <w:jc w:val="center"/>
        <w:rPr>
          <w:rFonts w:ascii="Times New Roman" w:hAnsi="Times New Roman" w:cs="Times New Roman"/>
          <w:b/>
          <w:bCs/>
          <w:i/>
          <w:iCs/>
          <w:lang w:val="hu-HU" w:eastAsia="hu-HU"/>
        </w:rPr>
      </w:pPr>
    </w:p>
    <w:p w14:paraId="399DA3C1" w14:textId="77777777" w:rsidR="00C45DA1" w:rsidRPr="005A739F" w:rsidRDefault="00C45DA1" w:rsidP="00C45DA1">
      <w:pPr>
        <w:spacing w:after="0" w:line="240" w:lineRule="auto"/>
        <w:jc w:val="center"/>
        <w:rPr>
          <w:rFonts w:ascii="Times New Roman" w:hAnsi="Times New Roman" w:cs="Times New Roman"/>
          <w:b/>
          <w:bCs/>
          <w:i/>
          <w:iCs/>
          <w:lang w:val="hu-HU" w:eastAsia="hu-HU"/>
        </w:rPr>
      </w:pPr>
    </w:p>
    <w:p w14:paraId="6FA0050B" w14:textId="77777777" w:rsidR="00C45DA1" w:rsidRPr="005A739F" w:rsidRDefault="00C45DA1" w:rsidP="00C45DA1">
      <w:pPr>
        <w:spacing w:after="0" w:line="240" w:lineRule="auto"/>
        <w:jc w:val="center"/>
        <w:rPr>
          <w:rFonts w:ascii="Times New Roman" w:hAnsi="Times New Roman" w:cs="Times New Roman"/>
          <w:b/>
          <w:bCs/>
          <w:i/>
          <w:iCs/>
          <w:lang w:val="hu-HU" w:eastAsia="hu-HU"/>
        </w:rPr>
      </w:pPr>
    </w:p>
    <w:p w14:paraId="68EE6058" w14:textId="77777777" w:rsidR="00C45DA1" w:rsidRPr="005A739F" w:rsidRDefault="00C45DA1" w:rsidP="00C45DA1">
      <w:pPr>
        <w:spacing w:after="0" w:line="240" w:lineRule="auto"/>
        <w:jc w:val="center"/>
        <w:rPr>
          <w:rFonts w:ascii="Times New Roman" w:hAnsi="Times New Roman" w:cs="Times New Roman"/>
          <w:b/>
          <w:bCs/>
          <w:i/>
          <w:iCs/>
          <w:lang w:val="hu-HU" w:eastAsia="hu-HU"/>
        </w:rPr>
      </w:pPr>
    </w:p>
    <w:p w14:paraId="1BF2F8CC" w14:textId="42A4F8C5" w:rsidR="00C45DA1" w:rsidRPr="005A739F" w:rsidRDefault="00C45DA1" w:rsidP="00C45DA1">
      <w:pPr>
        <w:spacing w:after="0" w:line="240" w:lineRule="auto"/>
        <w:rPr>
          <w:rFonts w:ascii="Times New Roman" w:hAnsi="Times New Roman" w:cs="Times New Roman"/>
          <w:b/>
          <w:bCs/>
          <w:i/>
          <w:iCs/>
          <w:lang w:val="hu-HU" w:eastAsia="hu-HU"/>
        </w:rPr>
      </w:pPr>
    </w:p>
    <w:p w14:paraId="533F6201" w14:textId="77777777" w:rsidR="00C45DA1" w:rsidRPr="005A739F" w:rsidRDefault="00C45DA1" w:rsidP="00C45DA1">
      <w:pPr>
        <w:spacing w:after="0" w:line="240" w:lineRule="auto"/>
        <w:rPr>
          <w:rFonts w:ascii="Times New Roman" w:hAnsi="Times New Roman" w:cs="Times New Roman"/>
          <w:b/>
          <w:bCs/>
          <w:i/>
          <w:iCs/>
          <w:lang w:val="hu-HU" w:eastAsia="hu-HU"/>
        </w:rPr>
      </w:pPr>
    </w:p>
    <w:p w14:paraId="419FAD89" w14:textId="77777777" w:rsidR="00C45DA1" w:rsidRPr="005A739F" w:rsidRDefault="00C45DA1" w:rsidP="00C45DA1">
      <w:pPr>
        <w:spacing w:after="0" w:line="240" w:lineRule="auto"/>
        <w:rPr>
          <w:rFonts w:ascii="Times New Roman" w:hAnsi="Times New Roman" w:cs="Times New Roman"/>
          <w:b/>
          <w:bCs/>
          <w:i/>
          <w:iCs/>
          <w:lang w:val="hu-HU" w:eastAsia="hu-HU"/>
        </w:rPr>
      </w:pPr>
    </w:p>
    <w:p w14:paraId="25D12D33" w14:textId="77777777" w:rsidR="00C45DA1" w:rsidRPr="005A739F" w:rsidRDefault="00C45DA1" w:rsidP="00C45DA1">
      <w:pPr>
        <w:spacing w:after="0" w:line="240" w:lineRule="auto"/>
        <w:rPr>
          <w:rFonts w:ascii="Times New Roman" w:hAnsi="Times New Roman" w:cs="Times New Roman"/>
          <w:b/>
          <w:bCs/>
          <w:i/>
          <w:iCs/>
          <w:lang w:val="hu-HU" w:eastAsia="hu-HU"/>
        </w:rPr>
      </w:pPr>
    </w:p>
    <w:p w14:paraId="64BFBB7E" w14:textId="77777777" w:rsidR="00C45DA1" w:rsidRPr="005A739F" w:rsidRDefault="00C45DA1" w:rsidP="00C45DA1">
      <w:pPr>
        <w:spacing w:after="0" w:line="240" w:lineRule="auto"/>
        <w:rPr>
          <w:rFonts w:ascii="Times New Roman" w:hAnsi="Times New Roman" w:cs="Times New Roman"/>
          <w:b/>
          <w:bCs/>
          <w:i/>
          <w:iCs/>
          <w:lang w:val="hu-HU" w:eastAsia="hu-HU"/>
        </w:rPr>
      </w:pPr>
    </w:p>
    <w:p w14:paraId="2A88B2EE" w14:textId="77777777" w:rsidR="00C45DA1" w:rsidRPr="005A739F" w:rsidRDefault="00C45DA1" w:rsidP="00C45DA1">
      <w:pPr>
        <w:spacing w:after="0" w:line="240" w:lineRule="auto"/>
        <w:jc w:val="center"/>
        <w:rPr>
          <w:rFonts w:ascii="Times New Roman" w:hAnsi="Times New Roman" w:cs="Times New Roman"/>
          <w:b/>
          <w:bCs/>
          <w:i/>
          <w:iCs/>
          <w:lang w:val="hu-HU" w:eastAsia="hu-HU"/>
        </w:rPr>
      </w:pPr>
    </w:p>
    <w:p w14:paraId="59452C5A" w14:textId="77777777" w:rsidR="00C45DA1" w:rsidRPr="005A739F" w:rsidRDefault="00C45DA1" w:rsidP="00C45DA1">
      <w:pPr>
        <w:spacing w:after="0" w:line="240" w:lineRule="auto"/>
        <w:jc w:val="center"/>
        <w:rPr>
          <w:rFonts w:ascii="Times New Roman" w:hAnsi="Times New Roman" w:cs="Times New Roman"/>
          <w:b/>
          <w:bCs/>
          <w:i/>
          <w:iCs/>
          <w:lang w:val="hu-HU" w:eastAsia="hu-HU"/>
        </w:rPr>
      </w:pPr>
    </w:p>
    <w:p w14:paraId="4DC35502" w14:textId="77777777" w:rsidR="00C45DA1" w:rsidRPr="005A739F" w:rsidRDefault="00C45DA1" w:rsidP="00C45DA1">
      <w:pPr>
        <w:spacing w:after="0" w:line="240" w:lineRule="auto"/>
        <w:jc w:val="right"/>
        <w:rPr>
          <w:rFonts w:ascii="Times New Roman" w:hAnsi="Times New Roman" w:cs="Times New Roman"/>
          <w:b/>
          <w:lang w:val="hu-HU" w:eastAsia="hu-HU"/>
        </w:rPr>
      </w:pPr>
      <w:r w:rsidRPr="005A739F">
        <w:rPr>
          <w:rFonts w:ascii="Times New Roman" w:hAnsi="Times New Roman" w:cs="Times New Roman"/>
          <w:b/>
          <w:lang w:val="hu-HU" w:eastAsia="hu-HU"/>
        </w:rPr>
        <w:t>Hartal Katalin</w:t>
      </w:r>
    </w:p>
    <w:p w14:paraId="59A0FF2C" w14:textId="77777777" w:rsidR="00C45DA1" w:rsidRPr="005A739F" w:rsidRDefault="00C45DA1" w:rsidP="00C45DA1">
      <w:pPr>
        <w:spacing w:after="0" w:line="240" w:lineRule="auto"/>
        <w:jc w:val="right"/>
        <w:rPr>
          <w:rFonts w:ascii="Times New Roman" w:hAnsi="Times New Roman" w:cs="Times New Roman"/>
          <w:lang w:val="hu-HU" w:eastAsia="hu-HU"/>
        </w:rPr>
      </w:pPr>
      <w:r w:rsidRPr="005A739F">
        <w:rPr>
          <w:rFonts w:ascii="Times New Roman" w:hAnsi="Times New Roman" w:cs="Times New Roman"/>
          <w:lang w:val="hu-HU" w:eastAsia="hu-HU"/>
        </w:rPr>
        <w:t xml:space="preserve">Marcali SZESZK </w:t>
      </w:r>
    </w:p>
    <w:p w14:paraId="106A25D6" w14:textId="77777777" w:rsidR="00C45DA1" w:rsidRPr="005A739F" w:rsidRDefault="00C45DA1" w:rsidP="00C45DA1">
      <w:pPr>
        <w:spacing w:after="0" w:line="240" w:lineRule="auto"/>
        <w:ind w:left="6480" w:firstLine="720"/>
        <w:jc w:val="center"/>
        <w:rPr>
          <w:rFonts w:ascii="Times New Roman" w:hAnsi="Times New Roman" w:cs="Times New Roman"/>
          <w:lang w:val="hu-HU" w:eastAsia="hu-HU"/>
        </w:rPr>
      </w:pPr>
      <w:r w:rsidRPr="005A739F">
        <w:rPr>
          <w:rFonts w:ascii="Times New Roman" w:hAnsi="Times New Roman" w:cs="Times New Roman"/>
          <w:lang w:val="hu-HU" w:eastAsia="hu-HU"/>
        </w:rPr>
        <w:t xml:space="preserve">      igazgató</w:t>
      </w:r>
    </w:p>
    <w:p w14:paraId="533A36F7" w14:textId="77777777" w:rsidR="00C45DA1" w:rsidRPr="005A739F" w:rsidRDefault="00C45DA1" w:rsidP="00C45DA1">
      <w:pPr>
        <w:spacing w:after="0" w:line="240" w:lineRule="auto"/>
        <w:rPr>
          <w:rFonts w:ascii="Times New Roman" w:hAnsi="Times New Roman" w:cs="Times New Roman"/>
          <w:b/>
          <w:bCs/>
          <w:lang w:val="hu-HU" w:eastAsia="hu-HU"/>
        </w:rPr>
      </w:pPr>
    </w:p>
    <w:p w14:paraId="7B5B92B8" w14:textId="77777777" w:rsidR="00C45DA1" w:rsidRPr="005A739F" w:rsidRDefault="00C45DA1" w:rsidP="00C45DA1">
      <w:pPr>
        <w:spacing w:after="0" w:line="240" w:lineRule="auto"/>
        <w:rPr>
          <w:rFonts w:ascii="Times New Roman" w:hAnsi="Times New Roman" w:cs="Times New Roman"/>
          <w:b/>
          <w:bCs/>
          <w:lang w:val="hu-HU" w:eastAsia="hu-HU"/>
        </w:rPr>
      </w:pPr>
    </w:p>
    <w:p w14:paraId="031899C1" w14:textId="77777777" w:rsidR="00C45DA1" w:rsidRPr="005A739F" w:rsidRDefault="00C45DA1" w:rsidP="00C45DA1">
      <w:pPr>
        <w:spacing w:after="0" w:line="240" w:lineRule="auto"/>
        <w:jc w:val="center"/>
        <w:rPr>
          <w:rFonts w:ascii="Times New Roman" w:hAnsi="Times New Roman" w:cs="Times New Roman"/>
          <w:b/>
          <w:bCs/>
          <w:lang w:val="hu-HU" w:eastAsia="hu-HU"/>
        </w:rPr>
      </w:pPr>
    </w:p>
    <w:p w14:paraId="61CF2CCB" w14:textId="77777777" w:rsidR="00C45DA1" w:rsidRPr="005A739F" w:rsidRDefault="00C45DA1" w:rsidP="00C45DA1">
      <w:pPr>
        <w:spacing w:after="0" w:line="240" w:lineRule="auto"/>
        <w:jc w:val="center"/>
        <w:rPr>
          <w:rFonts w:ascii="Times New Roman" w:hAnsi="Times New Roman" w:cs="Times New Roman"/>
          <w:b/>
          <w:lang w:val="hu-HU" w:eastAsia="hu-HU"/>
        </w:rPr>
      </w:pPr>
    </w:p>
    <w:p w14:paraId="63F663FA" w14:textId="77777777" w:rsidR="00C45DA1" w:rsidRPr="005A739F" w:rsidRDefault="00C45DA1" w:rsidP="00C45DA1">
      <w:pPr>
        <w:spacing w:after="0" w:line="240" w:lineRule="auto"/>
        <w:jc w:val="center"/>
        <w:rPr>
          <w:rFonts w:ascii="Times New Roman" w:hAnsi="Times New Roman" w:cs="Times New Roman"/>
          <w:b/>
          <w:lang w:val="hu-HU" w:eastAsia="hu-HU"/>
        </w:rPr>
      </w:pPr>
    </w:p>
    <w:p w14:paraId="7E6664CE" w14:textId="77777777" w:rsidR="00C45DA1" w:rsidRPr="005A739F" w:rsidRDefault="00C45DA1" w:rsidP="00C45DA1">
      <w:pPr>
        <w:spacing w:after="0" w:line="240" w:lineRule="auto"/>
        <w:jc w:val="center"/>
        <w:rPr>
          <w:rFonts w:ascii="Times New Roman" w:hAnsi="Times New Roman" w:cs="Times New Roman"/>
          <w:b/>
          <w:lang w:val="hu-HU" w:eastAsia="hu-HU"/>
        </w:rPr>
      </w:pPr>
    </w:p>
    <w:p w14:paraId="39361DC2" w14:textId="77777777" w:rsidR="00C45DA1" w:rsidRPr="005A739F" w:rsidRDefault="00C45DA1" w:rsidP="00C45DA1">
      <w:pPr>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br w:type="page"/>
      </w:r>
    </w:p>
    <w:p w14:paraId="6C207D1B" w14:textId="47CD0DDE" w:rsidR="00C45DA1" w:rsidRPr="005A739F" w:rsidRDefault="00095937" w:rsidP="00C45DA1">
      <w:pPr>
        <w:spacing w:after="0" w:line="240" w:lineRule="auto"/>
        <w:rPr>
          <w:rFonts w:ascii="Times New Roman" w:hAnsi="Times New Roman" w:cs="Times New Roman"/>
          <w:b/>
          <w:lang w:val="hu-HU" w:eastAsia="hu-HU"/>
        </w:rPr>
      </w:pPr>
      <w:bookmarkStart w:id="2" w:name="_Hlk30680283"/>
      <w:r w:rsidRPr="005A739F">
        <w:rPr>
          <w:rFonts w:ascii="Times New Roman" w:hAnsi="Times New Roman" w:cs="Times New Roman"/>
          <w:b/>
          <w:lang w:val="hu-HU" w:eastAsia="hu-HU"/>
        </w:rPr>
        <w:lastRenderedPageBreak/>
        <w:t xml:space="preserve">Állami támogatás </w:t>
      </w:r>
      <w:r w:rsidR="00C45DA1" w:rsidRPr="005A739F">
        <w:rPr>
          <w:rFonts w:ascii="Times New Roman" w:hAnsi="Times New Roman" w:cs="Times New Roman"/>
          <w:b/>
          <w:lang w:val="hu-HU" w:eastAsia="hu-HU"/>
        </w:rPr>
        <w:t>elszámolás 20</w:t>
      </w:r>
      <w:r w:rsidR="00CC094A" w:rsidRPr="005A739F">
        <w:rPr>
          <w:rFonts w:ascii="Times New Roman" w:hAnsi="Times New Roman" w:cs="Times New Roman"/>
          <w:b/>
          <w:lang w:val="hu-HU" w:eastAsia="hu-HU"/>
        </w:rPr>
        <w:t>2</w:t>
      </w:r>
      <w:r w:rsidR="00623AEB" w:rsidRPr="005A739F">
        <w:rPr>
          <w:rFonts w:ascii="Times New Roman" w:hAnsi="Times New Roman" w:cs="Times New Roman"/>
          <w:b/>
          <w:lang w:val="hu-HU" w:eastAsia="hu-HU"/>
        </w:rPr>
        <w:t>2</w:t>
      </w:r>
      <w:r w:rsidR="00C45DA1" w:rsidRPr="005A739F">
        <w:rPr>
          <w:rFonts w:ascii="Times New Roman" w:hAnsi="Times New Roman" w:cs="Times New Roman"/>
          <w:b/>
          <w:lang w:val="hu-HU" w:eastAsia="hu-HU"/>
        </w:rPr>
        <w:t>. év</w:t>
      </w:r>
    </w:p>
    <w:p w14:paraId="356C68A6" w14:textId="77777777" w:rsidR="00C45DA1" w:rsidRPr="005A739F" w:rsidRDefault="00C45DA1" w:rsidP="00C45DA1">
      <w:pPr>
        <w:spacing w:after="0" w:line="240" w:lineRule="auto"/>
        <w:rPr>
          <w:rFonts w:ascii="Times New Roman" w:hAnsi="Times New Roman" w:cs="Times New Roman"/>
          <w:lang w:val="hu-HU" w:eastAsia="hu-HU"/>
        </w:rPr>
      </w:pPr>
    </w:p>
    <w:p w14:paraId="1AF77B41" w14:textId="77777777" w:rsidR="00C45DA1" w:rsidRPr="005A739F" w:rsidRDefault="00C45DA1" w:rsidP="00C45DA1">
      <w:pPr>
        <w:spacing w:after="0" w:line="240" w:lineRule="auto"/>
        <w:rPr>
          <w:rFonts w:ascii="Times New Roman" w:hAnsi="Times New Roman" w:cs="Times New Roman"/>
          <w:lang w:val="hu-HU" w:eastAsia="hu-HU"/>
        </w:rPr>
      </w:pPr>
    </w:p>
    <w:tbl>
      <w:tblPr>
        <w:tblStyle w:val="Rcsostblzat"/>
        <w:tblW w:w="7727" w:type="dxa"/>
        <w:tblLook w:val="04A0" w:firstRow="1" w:lastRow="0" w:firstColumn="1" w:lastColumn="0" w:noHBand="0" w:noVBand="1"/>
      </w:tblPr>
      <w:tblGrid>
        <w:gridCol w:w="2197"/>
        <w:gridCol w:w="1887"/>
        <w:gridCol w:w="1212"/>
        <w:gridCol w:w="2431"/>
      </w:tblGrid>
      <w:tr w:rsidR="005A739F" w:rsidRPr="005A739F" w14:paraId="3200202A" w14:textId="77777777" w:rsidTr="006B0023">
        <w:tc>
          <w:tcPr>
            <w:tcW w:w="2340" w:type="dxa"/>
            <w:tcBorders>
              <w:top w:val="single" w:sz="4" w:space="0" w:color="auto"/>
              <w:left w:val="single" w:sz="4" w:space="0" w:color="auto"/>
              <w:bottom w:val="single" w:sz="4" w:space="0" w:color="auto"/>
              <w:right w:val="single" w:sz="4" w:space="0" w:color="auto"/>
            </w:tcBorders>
            <w:hideMark/>
          </w:tcPr>
          <w:p w14:paraId="23402303" w14:textId="77777777" w:rsidR="00623AEB" w:rsidRPr="005A739F" w:rsidRDefault="00623AEB" w:rsidP="00623AEB">
            <w:pPr>
              <w:jc w:val="center"/>
              <w:rPr>
                <w:sz w:val="22"/>
                <w:szCs w:val="22"/>
                <w:lang w:val="hu-HU"/>
              </w:rPr>
            </w:pPr>
            <w:r w:rsidRPr="005A739F">
              <w:rPr>
                <w:b/>
                <w:bCs/>
                <w:sz w:val="22"/>
                <w:szCs w:val="22"/>
                <w:lang w:val="hu-HU"/>
              </w:rPr>
              <w:t>Szolgálat megnevezése</w:t>
            </w:r>
          </w:p>
        </w:tc>
        <w:tc>
          <w:tcPr>
            <w:tcW w:w="1887" w:type="dxa"/>
            <w:tcBorders>
              <w:top w:val="single" w:sz="4" w:space="0" w:color="auto"/>
              <w:left w:val="single" w:sz="4" w:space="0" w:color="auto"/>
              <w:bottom w:val="single" w:sz="4" w:space="0" w:color="auto"/>
              <w:right w:val="single" w:sz="4" w:space="0" w:color="auto"/>
            </w:tcBorders>
          </w:tcPr>
          <w:p w14:paraId="00DD4925" w14:textId="77777777" w:rsidR="00623AEB" w:rsidRPr="005A739F" w:rsidRDefault="00623AEB" w:rsidP="00623AEB">
            <w:pPr>
              <w:jc w:val="center"/>
              <w:rPr>
                <w:b/>
                <w:bCs/>
              </w:rPr>
            </w:pPr>
            <w:r w:rsidRPr="005A739F">
              <w:rPr>
                <w:b/>
                <w:bCs/>
              </w:rPr>
              <w:t xml:space="preserve">2021. </w:t>
            </w:r>
          </w:p>
          <w:p w14:paraId="78B31D29" w14:textId="5FC7E2F3" w:rsidR="00344DAE" w:rsidRPr="005A739F" w:rsidRDefault="00344DAE" w:rsidP="00623AEB">
            <w:pPr>
              <w:jc w:val="center"/>
              <w:rPr>
                <w:b/>
                <w:bCs/>
                <w:lang w:val="hu-HU"/>
              </w:rPr>
            </w:pPr>
            <w:r w:rsidRPr="005A739F">
              <w:rPr>
                <w:b/>
                <w:bCs/>
                <w:lang w:val="hu-HU"/>
              </w:rPr>
              <w:t>tény</w:t>
            </w:r>
          </w:p>
        </w:tc>
        <w:tc>
          <w:tcPr>
            <w:tcW w:w="880" w:type="dxa"/>
            <w:tcBorders>
              <w:top w:val="single" w:sz="4" w:space="0" w:color="auto"/>
              <w:left w:val="single" w:sz="4" w:space="0" w:color="auto"/>
              <w:bottom w:val="single" w:sz="4" w:space="0" w:color="auto"/>
              <w:right w:val="single" w:sz="4" w:space="0" w:color="auto"/>
            </w:tcBorders>
            <w:hideMark/>
          </w:tcPr>
          <w:p w14:paraId="6D7891DD" w14:textId="2E66BD6C" w:rsidR="00623AEB" w:rsidRPr="005A739F" w:rsidRDefault="00623AEB" w:rsidP="00623AEB">
            <w:pPr>
              <w:jc w:val="center"/>
              <w:rPr>
                <w:b/>
                <w:bCs/>
                <w:sz w:val="22"/>
                <w:szCs w:val="22"/>
                <w:lang w:val="hu-HU"/>
              </w:rPr>
            </w:pPr>
            <w:r w:rsidRPr="005A739F">
              <w:rPr>
                <w:b/>
                <w:bCs/>
              </w:rPr>
              <w:t xml:space="preserve">2022. </w:t>
            </w:r>
            <w:r w:rsidR="00344DAE" w:rsidRPr="005A739F">
              <w:rPr>
                <w:b/>
                <w:bCs/>
              </w:rPr>
              <w:t>terv</w:t>
            </w:r>
          </w:p>
        </w:tc>
        <w:tc>
          <w:tcPr>
            <w:tcW w:w="2620" w:type="dxa"/>
            <w:tcBorders>
              <w:top w:val="single" w:sz="4" w:space="0" w:color="auto"/>
              <w:left w:val="single" w:sz="4" w:space="0" w:color="auto"/>
              <w:bottom w:val="single" w:sz="4" w:space="0" w:color="auto"/>
              <w:right w:val="single" w:sz="4" w:space="0" w:color="auto"/>
            </w:tcBorders>
            <w:hideMark/>
          </w:tcPr>
          <w:p w14:paraId="4580BFA6" w14:textId="7B832DFB" w:rsidR="00623AEB" w:rsidRPr="005A739F" w:rsidRDefault="00623AEB" w:rsidP="00623AEB">
            <w:pPr>
              <w:jc w:val="center"/>
              <w:rPr>
                <w:b/>
                <w:sz w:val="22"/>
                <w:szCs w:val="22"/>
                <w:lang w:val="hu-HU"/>
              </w:rPr>
            </w:pPr>
            <w:r w:rsidRPr="005A739F">
              <w:rPr>
                <w:b/>
                <w:lang w:val="hu-HU"/>
              </w:rPr>
              <w:t>2022</w:t>
            </w:r>
            <w:r w:rsidRPr="005A739F">
              <w:rPr>
                <w:b/>
                <w:sz w:val="22"/>
                <w:szCs w:val="22"/>
                <w:lang w:val="hu-HU"/>
              </w:rPr>
              <w:t xml:space="preserve">. </w:t>
            </w:r>
          </w:p>
          <w:p w14:paraId="77452096" w14:textId="77777777" w:rsidR="00623AEB" w:rsidRPr="005A739F" w:rsidRDefault="00623AEB" w:rsidP="00623AEB">
            <w:pPr>
              <w:jc w:val="center"/>
              <w:rPr>
                <w:b/>
                <w:sz w:val="22"/>
                <w:szCs w:val="22"/>
                <w:lang w:val="hu-HU"/>
              </w:rPr>
            </w:pPr>
            <w:r w:rsidRPr="005A739F">
              <w:rPr>
                <w:b/>
                <w:sz w:val="22"/>
                <w:szCs w:val="22"/>
                <w:lang w:val="hu-HU"/>
              </w:rPr>
              <w:t>tény</w:t>
            </w:r>
          </w:p>
        </w:tc>
      </w:tr>
      <w:tr w:rsidR="005A739F" w:rsidRPr="005A739F" w14:paraId="37348EF8" w14:textId="77777777" w:rsidTr="006B0023">
        <w:tc>
          <w:tcPr>
            <w:tcW w:w="2340" w:type="dxa"/>
            <w:tcBorders>
              <w:top w:val="single" w:sz="4" w:space="0" w:color="auto"/>
              <w:left w:val="single" w:sz="4" w:space="0" w:color="auto"/>
              <w:bottom w:val="single" w:sz="4" w:space="0" w:color="auto"/>
              <w:right w:val="single" w:sz="4" w:space="0" w:color="auto"/>
            </w:tcBorders>
            <w:hideMark/>
          </w:tcPr>
          <w:p w14:paraId="49DEC6E5" w14:textId="77777777" w:rsidR="00623AEB" w:rsidRPr="005A739F" w:rsidRDefault="00623AEB" w:rsidP="00623AEB">
            <w:pPr>
              <w:rPr>
                <w:sz w:val="22"/>
                <w:szCs w:val="22"/>
                <w:lang w:val="hu-HU"/>
              </w:rPr>
            </w:pPr>
            <w:r w:rsidRPr="005A739F">
              <w:rPr>
                <w:b/>
                <w:bCs/>
                <w:sz w:val="22"/>
                <w:szCs w:val="22"/>
                <w:lang w:val="hu-HU"/>
              </w:rPr>
              <w:t>Tanyagondnoki szolgálat/ műk. hó</w:t>
            </w:r>
          </w:p>
        </w:tc>
        <w:tc>
          <w:tcPr>
            <w:tcW w:w="1887" w:type="dxa"/>
            <w:tcBorders>
              <w:top w:val="single" w:sz="4" w:space="0" w:color="auto"/>
              <w:left w:val="single" w:sz="4" w:space="0" w:color="auto"/>
              <w:bottom w:val="single" w:sz="4" w:space="0" w:color="auto"/>
              <w:right w:val="single" w:sz="4" w:space="0" w:color="auto"/>
            </w:tcBorders>
          </w:tcPr>
          <w:p w14:paraId="6A40816A" w14:textId="2EE6A07E" w:rsidR="00623AEB" w:rsidRPr="005A739F" w:rsidRDefault="00344DAE" w:rsidP="00623AEB">
            <w:pPr>
              <w:rPr>
                <w:b/>
                <w:bCs/>
                <w:sz w:val="22"/>
                <w:szCs w:val="22"/>
                <w:lang w:val="hu-HU"/>
              </w:rPr>
            </w:pPr>
            <w:r w:rsidRPr="005A739F">
              <w:rPr>
                <w:sz w:val="22"/>
                <w:szCs w:val="22"/>
              </w:rPr>
              <w:t>12 hó</w:t>
            </w:r>
          </w:p>
        </w:tc>
        <w:tc>
          <w:tcPr>
            <w:tcW w:w="880" w:type="dxa"/>
            <w:tcBorders>
              <w:top w:val="single" w:sz="4" w:space="0" w:color="auto"/>
              <w:left w:val="single" w:sz="4" w:space="0" w:color="auto"/>
              <w:bottom w:val="single" w:sz="4" w:space="0" w:color="auto"/>
              <w:right w:val="single" w:sz="4" w:space="0" w:color="auto"/>
            </w:tcBorders>
            <w:hideMark/>
          </w:tcPr>
          <w:p w14:paraId="2E81AFE1" w14:textId="1B84C285" w:rsidR="00623AEB" w:rsidRPr="005A739F" w:rsidRDefault="00344DAE" w:rsidP="00623AEB">
            <w:pPr>
              <w:rPr>
                <w:b/>
                <w:bCs/>
                <w:sz w:val="22"/>
                <w:szCs w:val="22"/>
                <w:lang w:val="hu-HU"/>
              </w:rPr>
            </w:pPr>
            <w:r w:rsidRPr="005A739F">
              <w:rPr>
                <w:b/>
                <w:bCs/>
                <w:sz w:val="22"/>
                <w:szCs w:val="22"/>
              </w:rPr>
              <w:t>12 hó</w:t>
            </w:r>
          </w:p>
        </w:tc>
        <w:tc>
          <w:tcPr>
            <w:tcW w:w="2620" w:type="dxa"/>
            <w:tcBorders>
              <w:top w:val="single" w:sz="4" w:space="0" w:color="auto"/>
              <w:left w:val="single" w:sz="4" w:space="0" w:color="auto"/>
              <w:bottom w:val="single" w:sz="4" w:space="0" w:color="auto"/>
              <w:right w:val="single" w:sz="4" w:space="0" w:color="auto"/>
            </w:tcBorders>
          </w:tcPr>
          <w:p w14:paraId="404521F5" w14:textId="2E6B2803" w:rsidR="00623AEB" w:rsidRPr="005A739F" w:rsidRDefault="00623AEB" w:rsidP="00623AEB">
            <w:pPr>
              <w:jc w:val="center"/>
              <w:rPr>
                <w:b/>
                <w:bCs/>
                <w:sz w:val="22"/>
                <w:szCs w:val="22"/>
                <w:highlight w:val="yellow"/>
                <w:lang w:val="hu-HU"/>
              </w:rPr>
            </w:pPr>
            <w:r w:rsidRPr="005A739F">
              <w:rPr>
                <w:b/>
                <w:bCs/>
                <w:sz w:val="22"/>
                <w:szCs w:val="22"/>
                <w:lang w:val="hu-HU"/>
              </w:rPr>
              <w:t>12 hó</w:t>
            </w:r>
          </w:p>
        </w:tc>
      </w:tr>
      <w:tr w:rsidR="005A739F" w:rsidRPr="005A739F" w14:paraId="3D313984" w14:textId="77777777" w:rsidTr="006B0023">
        <w:tc>
          <w:tcPr>
            <w:tcW w:w="2340" w:type="dxa"/>
            <w:tcBorders>
              <w:top w:val="single" w:sz="4" w:space="0" w:color="auto"/>
              <w:left w:val="single" w:sz="4" w:space="0" w:color="auto"/>
              <w:bottom w:val="single" w:sz="4" w:space="0" w:color="auto"/>
              <w:right w:val="single" w:sz="4" w:space="0" w:color="auto"/>
            </w:tcBorders>
          </w:tcPr>
          <w:p w14:paraId="1E287D28" w14:textId="30C09F75" w:rsidR="00344DAE" w:rsidRPr="005A739F" w:rsidRDefault="00344DAE" w:rsidP="00344DAE">
            <w:pPr>
              <w:rPr>
                <w:b/>
                <w:bCs/>
                <w:lang w:val="hu-HU"/>
              </w:rPr>
            </w:pPr>
            <w:r w:rsidRPr="005A739F">
              <w:rPr>
                <w:b/>
                <w:bCs/>
                <w:lang w:val="hu-HU"/>
              </w:rPr>
              <w:t>CSGYJSZ</w:t>
            </w:r>
          </w:p>
        </w:tc>
        <w:tc>
          <w:tcPr>
            <w:tcW w:w="1887" w:type="dxa"/>
            <w:tcBorders>
              <w:top w:val="single" w:sz="4" w:space="0" w:color="auto"/>
              <w:left w:val="single" w:sz="4" w:space="0" w:color="auto"/>
              <w:bottom w:val="single" w:sz="4" w:space="0" w:color="auto"/>
              <w:right w:val="single" w:sz="4" w:space="0" w:color="auto"/>
            </w:tcBorders>
          </w:tcPr>
          <w:p w14:paraId="125617A3" w14:textId="20E970FA" w:rsidR="00344DAE" w:rsidRPr="005A739F" w:rsidRDefault="00344DAE" w:rsidP="00344DAE">
            <w:pPr>
              <w:rPr>
                <w:sz w:val="22"/>
                <w:szCs w:val="22"/>
                <w:lang w:val="hu-HU"/>
              </w:rPr>
            </w:pPr>
            <w:r w:rsidRPr="005A739F">
              <w:rPr>
                <w:sz w:val="22"/>
                <w:szCs w:val="22"/>
              </w:rPr>
              <w:t>4</w:t>
            </w:r>
          </w:p>
        </w:tc>
        <w:tc>
          <w:tcPr>
            <w:tcW w:w="880" w:type="dxa"/>
            <w:tcBorders>
              <w:top w:val="single" w:sz="4" w:space="0" w:color="auto"/>
              <w:left w:val="single" w:sz="4" w:space="0" w:color="auto"/>
              <w:bottom w:val="single" w:sz="4" w:space="0" w:color="auto"/>
              <w:right w:val="single" w:sz="4" w:space="0" w:color="auto"/>
            </w:tcBorders>
          </w:tcPr>
          <w:p w14:paraId="0BD59339" w14:textId="2088CE42" w:rsidR="00344DAE" w:rsidRPr="005A739F" w:rsidRDefault="00344DAE" w:rsidP="00344DAE">
            <w:pPr>
              <w:rPr>
                <w:b/>
                <w:bCs/>
                <w:sz w:val="22"/>
                <w:szCs w:val="22"/>
                <w:lang w:val="hu-HU"/>
              </w:rPr>
            </w:pPr>
            <w:r w:rsidRPr="005A739F">
              <w:rPr>
                <w:b/>
                <w:bCs/>
                <w:sz w:val="22"/>
                <w:szCs w:val="22"/>
              </w:rPr>
              <w:t>4 fő</w:t>
            </w:r>
          </w:p>
        </w:tc>
        <w:tc>
          <w:tcPr>
            <w:tcW w:w="2620" w:type="dxa"/>
            <w:tcBorders>
              <w:top w:val="single" w:sz="4" w:space="0" w:color="auto"/>
              <w:left w:val="single" w:sz="4" w:space="0" w:color="auto"/>
              <w:bottom w:val="single" w:sz="4" w:space="0" w:color="auto"/>
              <w:right w:val="single" w:sz="4" w:space="0" w:color="auto"/>
            </w:tcBorders>
          </w:tcPr>
          <w:p w14:paraId="1B7D9E5E" w14:textId="42784CEB" w:rsidR="00344DAE" w:rsidRPr="005A739F" w:rsidRDefault="00F13657" w:rsidP="00344DAE">
            <w:pPr>
              <w:jc w:val="center"/>
              <w:rPr>
                <w:b/>
                <w:bCs/>
                <w:sz w:val="22"/>
                <w:szCs w:val="22"/>
                <w:highlight w:val="yellow"/>
                <w:lang w:val="hu-HU"/>
              </w:rPr>
            </w:pPr>
            <w:r w:rsidRPr="005A739F">
              <w:rPr>
                <w:b/>
                <w:bCs/>
                <w:sz w:val="22"/>
                <w:szCs w:val="22"/>
                <w:lang w:val="hu-HU"/>
              </w:rPr>
              <w:t>3</w:t>
            </w:r>
            <w:r w:rsidR="007560FF" w:rsidRPr="005A739F">
              <w:rPr>
                <w:b/>
                <w:bCs/>
                <w:sz w:val="22"/>
                <w:szCs w:val="22"/>
                <w:lang w:val="hu-HU"/>
              </w:rPr>
              <w:t xml:space="preserve"> családsegítő</w:t>
            </w:r>
          </w:p>
        </w:tc>
      </w:tr>
      <w:tr w:rsidR="005A739F" w:rsidRPr="005A739F" w14:paraId="41E72163" w14:textId="77777777" w:rsidTr="006B0023">
        <w:tc>
          <w:tcPr>
            <w:tcW w:w="2340" w:type="dxa"/>
            <w:tcBorders>
              <w:top w:val="single" w:sz="4" w:space="0" w:color="auto"/>
              <w:left w:val="single" w:sz="4" w:space="0" w:color="auto"/>
              <w:bottom w:val="single" w:sz="4" w:space="0" w:color="auto"/>
              <w:right w:val="single" w:sz="4" w:space="0" w:color="auto"/>
            </w:tcBorders>
          </w:tcPr>
          <w:p w14:paraId="2A76166F" w14:textId="246F5FF5" w:rsidR="00344DAE" w:rsidRPr="005A739F" w:rsidRDefault="00344DAE" w:rsidP="00344DAE">
            <w:pPr>
              <w:rPr>
                <w:b/>
                <w:bCs/>
                <w:lang w:val="hu-HU"/>
              </w:rPr>
            </w:pPr>
            <w:r w:rsidRPr="005A739F">
              <w:rPr>
                <w:b/>
                <w:bCs/>
                <w:lang w:val="hu-HU"/>
              </w:rPr>
              <w:t>CSGYJK</w:t>
            </w:r>
          </w:p>
        </w:tc>
        <w:tc>
          <w:tcPr>
            <w:tcW w:w="1887" w:type="dxa"/>
            <w:tcBorders>
              <w:top w:val="single" w:sz="4" w:space="0" w:color="auto"/>
              <w:left w:val="single" w:sz="4" w:space="0" w:color="auto"/>
              <w:bottom w:val="single" w:sz="4" w:space="0" w:color="auto"/>
              <w:right w:val="single" w:sz="4" w:space="0" w:color="auto"/>
            </w:tcBorders>
          </w:tcPr>
          <w:p w14:paraId="0F47639D" w14:textId="772D24E6" w:rsidR="00344DAE" w:rsidRPr="005A739F" w:rsidRDefault="00344DAE" w:rsidP="00344DAE">
            <w:pPr>
              <w:rPr>
                <w:sz w:val="22"/>
                <w:szCs w:val="22"/>
                <w:lang w:val="hu-HU"/>
              </w:rPr>
            </w:pPr>
            <w:r w:rsidRPr="005A739F">
              <w:rPr>
                <w:sz w:val="22"/>
                <w:szCs w:val="22"/>
              </w:rPr>
              <w:t>5 esetmenedzser, 1 szoc, asszisztens</w:t>
            </w:r>
          </w:p>
        </w:tc>
        <w:tc>
          <w:tcPr>
            <w:tcW w:w="880" w:type="dxa"/>
            <w:tcBorders>
              <w:top w:val="single" w:sz="4" w:space="0" w:color="auto"/>
              <w:left w:val="single" w:sz="4" w:space="0" w:color="auto"/>
              <w:bottom w:val="single" w:sz="4" w:space="0" w:color="auto"/>
              <w:right w:val="single" w:sz="4" w:space="0" w:color="auto"/>
            </w:tcBorders>
          </w:tcPr>
          <w:p w14:paraId="40C535DB" w14:textId="23FC0BC9" w:rsidR="00344DAE" w:rsidRPr="005A739F" w:rsidRDefault="00344DAE" w:rsidP="00344DAE">
            <w:pPr>
              <w:rPr>
                <w:b/>
                <w:bCs/>
                <w:sz w:val="22"/>
                <w:szCs w:val="22"/>
                <w:lang w:val="hu-HU"/>
              </w:rPr>
            </w:pPr>
            <w:r w:rsidRPr="005A739F">
              <w:rPr>
                <w:b/>
                <w:bCs/>
                <w:sz w:val="22"/>
                <w:szCs w:val="22"/>
              </w:rPr>
              <w:t>7,6 fő</w:t>
            </w:r>
          </w:p>
        </w:tc>
        <w:tc>
          <w:tcPr>
            <w:tcW w:w="2620" w:type="dxa"/>
            <w:tcBorders>
              <w:top w:val="single" w:sz="4" w:space="0" w:color="auto"/>
              <w:left w:val="single" w:sz="4" w:space="0" w:color="auto"/>
              <w:bottom w:val="single" w:sz="4" w:space="0" w:color="auto"/>
              <w:right w:val="single" w:sz="4" w:space="0" w:color="auto"/>
            </w:tcBorders>
          </w:tcPr>
          <w:p w14:paraId="68AFF8C2" w14:textId="48928717" w:rsidR="00344DAE" w:rsidRPr="005A739F" w:rsidRDefault="00F13657" w:rsidP="00344DAE">
            <w:pPr>
              <w:jc w:val="center"/>
              <w:rPr>
                <w:b/>
                <w:bCs/>
                <w:sz w:val="22"/>
                <w:szCs w:val="22"/>
                <w:highlight w:val="yellow"/>
                <w:lang w:val="hu-HU"/>
              </w:rPr>
            </w:pPr>
            <w:r w:rsidRPr="005A739F">
              <w:rPr>
                <w:b/>
                <w:bCs/>
                <w:sz w:val="22"/>
                <w:szCs w:val="22"/>
                <w:lang w:val="hu-HU"/>
              </w:rPr>
              <w:t>6</w:t>
            </w:r>
            <w:r w:rsidR="00344DAE" w:rsidRPr="005A739F">
              <w:rPr>
                <w:b/>
                <w:bCs/>
                <w:sz w:val="22"/>
                <w:szCs w:val="22"/>
                <w:lang w:val="hu-HU"/>
              </w:rPr>
              <w:t xml:space="preserve"> esetmenedzser, 1 szoc, asszisztens</w:t>
            </w:r>
          </w:p>
        </w:tc>
      </w:tr>
      <w:tr w:rsidR="005A739F" w:rsidRPr="005A739F" w14:paraId="472829E8" w14:textId="77777777" w:rsidTr="006B0023">
        <w:tc>
          <w:tcPr>
            <w:tcW w:w="2340" w:type="dxa"/>
            <w:tcBorders>
              <w:top w:val="single" w:sz="4" w:space="0" w:color="auto"/>
              <w:left w:val="single" w:sz="4" w:space="0" w:color="auto"/>
              <w:bottom w:val="single" w:sz="4" w:space="0" w:color="auto"/>
              <w:right w:val="single" w:sz="4" w:space="0" w:color="auto"/>
            </w:tcBorders>
          </w:tcPr>
          <w:p w14:paraId="350B45C1" w14:textId="2E6A5E50" w:rsidR="00344DAE" w:rsidRPr="005A739F" w:rsidRDefault="00344DAE" w:rsidP="00344DAE">
            <w:pPr>
              <w:rPr>
                <w:b/>
                <w:bCs/>
                <w:sz w:val="22"/>
                <w:szCs w:val="22"/>
                <w:lang w:val="hu-HU"/>
              </w:rPr>
            </w:pPr>
            <w:r w:rsidRPr="005A739F">
              <w:rPr>
                <w:b/>
                <w:bCs/>
                <w:sz w:val="22"/>
                <w:szCs w:val="22"/>
                <w:lang w:val="hu-HU"/>
              </w:rPr>
              <w:t>Óvodai és iskolai segítés</w:t>
            </w:r>
          </w:p>
        </w:tc>
        <w:tc>
          <w:tcPr>
            <w:tcW w:w="1887" w:type="dxa"/>
            <w:tcBorders>
              <w:top w:val="single" w:sz="4" w:space="0" w:color="auto"/>
              <w:left w:val="single" w:sz="4" w:space="0" w:color="auto"/>
              <w:bottom w:val="single" w:sz="4" w:space="0" w:color="auto"/>
              <w:right w:val="single" w:sz="4" w:space="0" w:color="auto"/>
            </w:tcBorders>
          </w:tcPr>
          <w:p w14:paraId="0C7FD54F" w14:textId="2274B217" w:rsidR="00344DAE" w:rsidRPr="005A739F" w:rsidRDefault="00344DAE" w:rsidP="00344DAE">
            <w:pPr>
              <w:rPr>
                <w:sz w:val="22"/>
                <w:szCs w:val="22"/>
                <w:lang w:val="hu-HU"/>
              </w:rPr>
            </w:pPr>
            <w:r w:rsidRPr="005A739F">
              <w:rPr>
                <w:sz w:val="22"/>
                <w:szCs w:val="22"/>
              </w:rPr>
              <w:t>3</w:t>
            </w:r>
          </w:p>
        </w:tc>
        <w:tc>
          <w:tcPr>
            <w:tcW w:w="880" w:type="dxa"/>
            <w:tcBorders>
              <w:top w:val="single" w:sz="4" w:space="0" w:color="auto"/>
              <w:left w:val="single" w:sz="4" w:space="0" w:color="auto"/>
              <w:bottom w:val="single" w:sz="4" w:space="0" w:color="auto"/>
              <w:right w:val="single" w:sz="4" w:space="0" w:color="auto"/>
            </w:tcBorders>
          </w:tcPr>
          <w:p w14:paraId="1F26E329" w14:textId="1CF6F376" w:rsidR="00344DAE" w:rsidRPr="005A739F" w:rsidRDefault="00344DAE" w:rsidP="00344DAE">
            <w:pPr>
              <w:rPr>
                <w:b/>
                <w:bCs/>
                <w:sz w:val="22"/>
                <w:szCs w:val="22"/>
                <w:lang w:val="hu-HU"/>
              </w:rPr>
            </w:pPr>
            <w:r w:rsidRPr="005A739F">
              <w:rPr>
                <w:b/>
                <w:bCs/>
                <w:sz w:val="22"/>
                <w:szCs w:val="22"/>
              </w:rPr>
              <w:t>4</w:t>
            </w:r>
          </w:p>
        </w:tc>
        <w:tc>
          <w:tcPr>
            <w:tcW w:w="2620" w:type="dxa"/>
            <w:tcBorders>
              <w:top w:val="single" w:sz="4" w:space="0" w:color="auto"/>
              <w:left w:val="single" w:sz="4" w:space="0" w:color="auto"/>
              <w:bottom w:val="single" w:sz="4" w:space="0" w:color="auto"/>
              <w:right w:val="single" w:sz="4" w:space="0" w:color="auto"/>
            </w:tcBorders>
          </w:tcPr>
          <w:p w14:paraId="31E55CDC" w14:textId="3F467095" w:rsidR="00344DAE" w:rsidRPr="005A739F" w:rsidRDefault="00F13657" w:rsidP="00344DAE">
            <w:pPr>
              <w:jc w:val="center"/>
              <w:rPr>
                <w:b/>
                <w:bCs/>
                <w:sz w:val="22"/>
                <w:szCs w:val="22"/>
                <w:highlight w:val="yellow"/>
                <w:lang w:val="hu-HU"/>
              </w:rPr>
            </w:pPr>
            <w:r w:rsidRPr="005A739F">
              <w:rPr>
                <w:b/>
                <w:bCs/>
                <w:sz w:val="22"/>
                <w:szCs w:val="22"/>
                <w:lang w:val="hu-HU"/>
              </w:rPr>
              <w:t>2</w:t>
            </w:r>
          </w:p>
        </w:tc>
      </w:tr>
      <w:tr w:rsidR="005A739F" w:rsidRPr="005A739F" w14:paraId="38EA0E8C" w14:textId="77777777" w:rsidTr="00623AEB">
        <w:trPr>
          <w:trHeight w:val="595"/>
        </w:trPr>
        <w:tc>
          <w:tcPr>
            <w:tcW w:w="2340" w:type="dxa"/>
            <w:tcBorders>
              <w:top w:val="single" w:sz="4" w:space="0" w:color="auto"/>
              <w:left w:val="single" w:sz="4" w:space="0" w:color="auto"/>
              <w:bottom w:val="single" w:sz="4" w:space="0" w:color="auto"/>
              <w:right w:val="single" w:sz="4" w:space="0" w:color="auto"/>
            </w:tcBorders>
            <w:hideMark/>
          </w:tcPr>
          <w:p w14:paraId="765D8733" w14:textId="77777777" w:rsidR="00344DAE" w:rsidRPr="005A739F" w:rsidRDefault="00344DAE" w:rsidP="00344DAE">
            <w:pPr>
              <w:rPr>
                <w:sz w:val="22"/>
                <w:szCs w:val="22"/>
                <w:lang w:val="hu-HU"/>
              </w:rPr>
            </w:pPr>
            <w:r w:rsidRPr="005A739F">
              <w:rPr>
                <w:b/>
                <w:bCs/>
                <w:sz w:val="22"/>
                <w:szCs w:val="22"/>
                <w:lang w:val="hu-HU"/>
              </w:rPr>
              <w:t>Szociális étkeztetés</w:t>
            </w:r>
          </w:p>
        </w:tc>
        <w:tc>
          <w:tcPr>
            <w:tcW w:w="1887" w:type="dxa"/>
            <w:tcBorders>
              <w:top w:val="single" w:sz="4" w:space="0" w:color="auto"/>
              <w:left w:val="single" w:sz="4" w:space="0" w:color="auto"/>
              <w:bottom w:val="single" w:sz="4" w:space="0" w:color="auto"/>
              <w:right w:val="single" w:sz="4" w:space="0" w:color="auto"/>
            </w:tcBorders>
          </w:tcPr>
          <w:p w14:paraId="6F505610" w14:textId="77777777" w:rsidR="006C2947" w:rsidRPr="005A739F" w:rsidRDefault="006C2947" w:rsidP="006C2947">
            <w:pPr>
              <w:jc w:val="center"/>
              <w:rPr>
                <w:b/>
                <w:bCs/>
                <w:sz w:val="22"/>
                <w:szCs w:val="22"/>
                <w:lang w:val="hu-HU"/>
              </w:rPr>
            </w:pPr>
            <w:r w:rsidRPr="005A739F">
              <w:rPr>
                <w:b/>
                <w:bCs/>
                <w:sz w:val="22"/>
                <w:szCs w:val="22"/>
                <w:lang w:val="hu-HU"/>
              </w:rPr>
              <w:t>188</w:t>
            </w:r>
          </w:p>
          <w:p w14:paraId="0579C44E" w14:textId="78029148" w:rsidR="00344DAE" w:rsidRPr="005A739F" w:rsidRDefault="006C2947" w:rsidP="006C2947">
            <w:pPr>
              <w:rPr>
                <w:b/>
                <w:bCs/>
                <w:sz w:val="22"/>
                <w:szCs w:val="22"/>
                <w:lang w:val="hu-HU"/>
              </w:rPr>
            </w:pPr>
            <w:r w:rsidRPr="005A739F">
              <w:rPr>
                <w:sz w:val="22"/>
                <w:szCs w:val="22"/>
              </w:rPr>
              <w:t>46 830 / 249 = 188,1</w:t>
            </w:r>
          </w:p>
        </w:tc>
        <w:tc>
          <w:tcPr>
            <w:tcW w:w="880" w:type="dxa"/>
            <w:tcBorders>
              <w:top w:val="single" w:sz="4" w:space="0" w:color="auto"/>
              <w:left w:val="single" w:sz="4" w:space="0" w:color="auto"/>
              <w:bottom w:val="single" w:sz="4" w:space="0" w:color="auto"/>
              <w:right w:val="single" w:sz="4" w:space="0" w:color="auto"/>
            </w:tcBorders>
            <w:hideMark/>
          </w:tcPr>
          <w:p w14:paraId="21BAA2A7" w14:textId="07C6A288" w:rsidR="00344DAE" w:rsidRPr="005A739F" w:rsidRDefault="00344DAE" w:rsidP="00344DAE">
            <w:pPr>
              <w:rPr>
                <w:b/>
                <w:bCs/>
                <w:sz w:val="22"/>
                <w:szCs w:val="22"/>
                <w:lang w:val="hu-HU"/>
              </w:rPr>
            </w:pPr>
            <w:r w:rsidRPr="005A739F">
              <w:rPr>
                <w:b/>
                <w:bCs/>
                <w:sz w:val="22"/>
                <w:szCs w:val="22"/>
              </w:rPr>
              <w:t>189</w:t>
            </w:r>
          </w:p>
        </w:tc>
        <w:tc>
          <w:tcPr>
            <w:tcW w:w="2620" w:type="dxa"/>
            <w:tcBorders>
              <w:top w:val="single" w:sz="4" w:space="0" w:color="auto"/>
              <w:left w:val="single" w:sz="4" w:space="0" w:color="auto"/>
              <w:bottom w:val="single" w:sz="4" w:space="0" w:color="auto"/>
              <w:right w:val="single" w:sz="4" w:space="0" w:color="auto"/>
            </w:tcBorders>
          </w:tcPr>
          <w:p w14:paraId="08A0BAA6" w14:textId="77777777" w:rsidR="00344DAE" w:rsidRPr="005A739F" w:rsidRDefault="00344DAE" w:rsidP="00344DAE">
            <w:pPr>
              <w:jc w:val="center"/>
              <w:rPr>
                <w:b/>
                <w:bCs/>
                <w:sz w:val="22"/>
                <w:szCs w:val="22"/>
                <w:lang w:val="hu-HU"/>
              </w:rPr>
            </w:pPr>
            <w:r w:rsidRPr="005A739F">
              <w:rPr>
                <w:b/>
                <w:bCs/>
                <w:sz w:val="22"/>
                <w:szCs w:val="22"/>
                <w:lang w:val="hu-HU"/>
              </w:rPr>
              <w:t>189</w:t>
            </w:r>
          </w:p>
          <w:p w14:paraId="0FFEB172" w14:textId="192530CC" w:rsidR="00344DAE" w:rsidRPr="005A739F" w:rsidRDefault="00344DAE" w:rsidP="00344DAE">
            <w:pPr>
              <w:jc w:val="center"/>
              <w:rPr>
                <w:sz w:val="22"/>
                <w:szCs w:val="22"/>
                <w:highlight w:val="yellow"/>
                <w:lang w:val="hu-HU"/>
              </w:rPr>
            </w:pPr>
            <w:r w:rsidRPr="005A739F">
              <w:rPr>
                <w:sz w:val="22"/>
                <w:szCs w:val="22"/>
                <w:lang w:val="hu-HU"/>
              </w:rPr>
              <w:t xml:space="preserve">47 073/249=189,0 fő   </w:t>
            </w:r>
          </w:p>
        </w:tc>
      </w:tr>
      <w:tr w:rsidR="005A739F" w:rsidRPr="005A739F" w14:paraId="5DFADC5F" w14:textId="77777777" w:rsidTr="006B0023">
        <w:tc>
          <w:tcPr>
            <w:tcW w:w="2340" w:type="dxa"/>
            <w:tcBorders>
              <w:top w:val="single" w:sz="4" w:space="0" w:color="auto"/>
              <w:left w:val="single" w:sz="4" w:space="0" w:color="auto"/>
              <w:bottom w:val="single" w:sz="4" w:space="0" w:color="auto"/>
              <w:right w:val="single" w:sz="4" w:space="0" w:color="auto"/>
            </w:tcBorders>
            <w:hideMark/>
          </w:tcPr>
          <w:p w14:paraId="063CEA2E" w14:textId="77777777" w:rsidR="00344DAE" w:rsidRPr="005A739F" w:rsidRDefault="00344DAE" w:rsidP="00344DAE">
            <w:pPr>
              <w:rPr>
                <w:sz w:val="22"/>
                <w:szCs w:val="22"/>
                <w:lang w:val="hu-HU"/>
              </w:rPr>
            </w:pPr>
            <w:r w:rsidRPr="005A739F">
              <w:rPr>
                <w:b/>
                <w:bCs/>
                <w:sz w:val="22"/>
                <w:szCs w:val="22"/>
                <w:lang w:val="hu-HU"/>
              </w:rPr>
              <w:t xml:space="preserve">Házi segítségnyújtás  </w:t>
            </w:r>
            <w:r w:rsidRPr="005A739F">
              <w:rPr>
                <w:sz w:val="22"/>
                <w:szCs w:val="22"/>
                <w:lang w:val="hu-HU"/>
              </w:rPr>
              <w:t xml:space="preserve">                      </w:t>
            </w:r>
          </w:p>
          <w:p w14:paraId="69F0879A" w14:textId="77777777" w:rsidR="00344DAE" w:rsidRPr="005A739F" w:rsidRDefault="00344DAE" w:rsidP="00344DAE">
            <w:pPr>
              <w:rPr>
                <w:sz w:val="22"/>
                <w:szCs w:val="22"/>
                <w:lang w:val="hu-HU"/>
              </w:rPr>
            </w:pPr>
            <w:r w:rsidRPr="005A739F">
              <w:rPr>
                <w:sz w:val="22"/>
                <w:szCs w:val="22"/>
                <w:lang w:val="hu-HU"/>
              </w:rPr>
              <w:t>(Férőhelymutató: 112)</w:t>
            </w:r>
          </w:p>
        </w:tc>
        <w:tc>
          <w:tcPr>
            <w:tcW w:w="1887" w:type="dxa"/>
            <w:tcBorders>
              <w:top w:val="single" w:sz="4" w:space="0" w:color="auto"/>
              <w:left w:val="single" w:sz="4" w:space="0" w:color="auto"/>
              <w:bottom w:val="single" w:sz="4" w:space="0" w:color="auto"/>
              <w:right w:val="single" w:sz="4" w:space="0" w:color="auto"/>
            </w:tcBorders>
          </w:tcPr>
          <w:p w14:paraId="02BD9912" w14:textId="42239B38" w:rsidR="00344DAE" w:rsidRPr="005A739F" w:rsidRDefault="00344DAE" w:rsidP="00344DAE">
            <w:pPr>
              <w:rPr>
                <w:b/>
                <w:bCs/>
                <w:sz w:val="22"/>
                <w:szCs w:val="22"/>
                <w:lang w:val="hu-HU"/>
              </w:rPr>
            </w:pPr>
          </w:p>
        </w:tc>
        <w:tc>
          <w:tcPr>
            <w:tcW w:w="880" w:type="dxa"/>
            <w:tcBorders>
              <w:top w:val="single" w:sz="4" w:space="0" w:color="auto"/>
              <w:left w:val="single" w:sz="4" w:space="0" w:color="auto"/>
              <w:bottom w:val="single" w:sz="4" w:space="0" w:color="auto"/>
              <w:right w:val="single" w:sz="4" w:space="0" w:color="auto"/>
            </w:tcBorders>
          </w:tcPr>
          <w:p w14:paraId="4B2C77AD" w14:textId="42490EB9" w:rsidR="00344DAE" w:rsidRPr="005A739F" w:rsidRDefault="00344DAE" w:rsidP="00344DAE">
            <w:pPr>
              <w:rPr>
                <w:b/>
                <w:bCs/>
                <w:sz w:val="22"/>
                <w:szCs w:val="22"/>
                <w:highlight w:val="yellow"/>
                <w:lang w:val="hu-HU"/>
              </w:rPr>
            </w:pPr>
          </w:p>
        </w:tc>
        <w:tc>
          <w:tcPr>
            <w:tcW w:w="2620" w:type="dxa"/>
            <w:tcBorders>
              <w:top w:val="single" w:sz="4" w:space="0" w:color="auto"/>
              <w:left w:val="single" w:sz="4" w:space="0" w:color="auto"/>
              <w:bottom w:val="single" w:sz="4" w:space="0" w:color="auto"/>
              <w:right w:val="single" w:sz="4" w:space="0" w:color="auto"/>
            </w:tcBorders>
          </w:tcPr>
          <w:p w14:paraId="03F80C41" w14:textId="77777777" w:rsidR="00344DAE" w:rsidRPr="005A739F" w:rsidRDefault="00344DAE" w:rsidP="00344DAE">
            <w:pPr>
              <w:rPr>
                <w:sz w:val="22"/>
                <w:szCs w:val="22"/>
                <w:highlight w:val="yellow"/>
                <w:lang w:val="hu-HU"/>
              </w:rPr>
            </w:pPr>
          </w:p>
        </w:tc>
      </w:tr>
      <w:tr w:rsidR="005A739F" w:rsidRPr="005A739F" w14:paraId="18BC2F35" w14:textId="77777777" w:rsidTr="006B0023">
        <w:tc>
          <w:tcPr>
            <w:tcW w:w="2340" w:type="dxa"/>
            <w:tcBorders>
              <w:top w:val="single" w:sz="4" w:space="0" w:color="auto"/>
              <w:left w:val="single" w:sz="4" w:space="0" w:color="auto"/>
              <w:bottom w:val="single" w:sz="4" w:space="0" w:color="auto"/>
              <w:right w:val="single" w:sz="4" w:space="0" w:color="auto"/>
            </w:tcBorders>
            <w:hideMark/>
          </w:tcPr>
          <w:p w14:paraId="7BE522A4" w14:textId="77777777" w:rsidR="00344DAE" w:rsidRPr="005A739F" w:rsidRDefault="00344DAE" w:rsidP="00344DAE">
            <w:pPr>
              <w:rPr>
                <w:b/>
                <w:bCs/>
                <w:sz w:val="22"/>
                <w:szCs w:val="22"/>
                <w:lang w:val="hu-HU"/>
              </w:rPr>
            </w:pPr>
            <w:r w:rsidRPr="005A739F">
              <w:rPr>
                <w:b/>
                <w:bCs/>
                <w:sz w:val="22"/>
                <w:szCs w:val="22"/>
                <w:lang w:val="hu-HU"/>
              </w:rPr>
              <w:t>Szociális segítés</w:t>
            </w:r>
          </w:p>
        </w:tc>
        <w:tc>
          <w:tcPr>
            <w:tcW w:w="1887" w:type="dxa"/>
            <w:tcBorders>
              <w:top w:val="single" w:sz="4" w:space="0" w:color="auto"/>
              <w:left w:val="single" w:sz="4" w:space="0" w:color="auto"/>
              <w:bottom w:val="single" w:sz="4" w:space="0" w:color="auto"/>
              <w:right w:val="single" w:sz="4" w:space="0" w:color="auto"/>
            </w:tcBorders>
          </w:tcPr>
          <w:p w14:paraId="51F06B9E" w14:textId="77777777" w:rsidR="006C2947" w:rsidRPr="005A739F" w:rsidRDefault="006C2947" w:rsidP="006C2947">
            <w:pPr>
              <w:jc w:val="center"/>
              <w:rPr>
                <w:b/>
                <w:bCs/>
                <w:sz w:val="22"/>
                <w:szCs w:val="22"/>
                <w:lang w:val="hu-HU"/>
              </w:rPr>
            </w:pPr>
            <w:r w:rsidRPr="005A739F">
              <w:rPr>
                <w:b/>
                <w:bCs/>
                <w:sz w:val="22"/>
                <w:szCs w:val="22"/>
                <w:lang w:val="hu-HU"/>
              </w:rPr>
              <w:t>2</w:t>
            </w:r>
          </w:p>
          <w:p w14:paraId="012E3389" w14:textId="0F5D7321" w:rsidR="00344DAE" w:rsidRPr="005A739F" w:rsidRDefault="006C2947" w:rsidP="006C2947">
            <w:pPr>
              <w:rPr>
                <w:b/>
                <w:bCs/>
                <w:sz w:val="22"/>
                <w:szCs w:val="22"/>
                <w:lang w:val="hu-HU"/>
              </w:rPr>
            </w:pPr>
            <w:r w:rsidRPr="005A739F">
              <w:rPr>
                <w:sz w:val="22"/>
                <w:szCs w:val="22"/>
              </w:rPr>
              <w:t>442 / 249 = 1,8</w:t>
            </w:r>
          </w:p>
        </w:tc>
        <w:tc>
          <w:tcPr>
            <w:tcW w:w="880" w:type="dxa"/>
            <w:tcBorders>
              <w:top w:val="single" w:sz="4" w:space="0" w:color="auto"/>
              <w:left w:val="single" w:sz="4" w:space="0" w:color="auto"/>
              <w:bottom w:val="single" w:sz="4" w:space="0" w:color="auto"/>
              <w:right w:val="single" w:sz="4" w:space="0" w:color="auto"/>
            </w:tcBorders>
            <w:hideMark/>
          </w:tcPr>
          <w:p w14:paraId="61287E9F" w14:textId="0E5E37D3" w:rsidR="00344DAE" w:rsidRPr="005A739F" w:rsidRDefault="006C2947" w:rsidP="00344DAE">
            <w:pPr>
              <w:rPr>
                <w:b/>
                <w:bCs/>
                <w:sz w:val="22"/>
                <w:szCs w:val="22"/>
                <w:lang w:val="hu-HU"/>
              </w:rPr>
            </w:pPr>
            <w:r w:rsidRPr="005A739F">
              <w:rPr>
                <w:b/>
                <w:bCs/>
                <w:sz w:val="22"/>
                <w:szCs w:val="22"/>
                <w:lang w:val="hu-HU"/>
              </w:rPr>
              <w:t>3</w:t>
            </w:r>
          </w:p>
        </w:tc>
        <w:tc>
          <w:tcPr>
            <w:tcW w:w="2620" w:type="dxa"/>
            <w:tcBorders>
              <w:top w:val="single" w:sz="4" w:space="0" w:color="auto"/>
              <w:left w:val="single" w:sz="4" w:space="0" w:color="auto"/>
              <w:bottom w:val="single" w:sz="4" w:space="0" w:color="auto"/>
              <w:right w:val="single" w:sz="4" w:space="0" w:color="auto"/>
            </w:tcBorders>
          </w:tcPr>
          <w:p w14:paraId="54FA189D" w14:textId="44534373" w:rsidR="00344DAE" w:rsidRPr="005A739F" w:rsidRDefault="00B436A1" w:rsidP="00344DAE">
            <w:pPr>
              <w:jc w:val="center"/>
              <w:rPr>
                <w:b/>
                <w:bCs/>
                <w:sz w:val="22"/>
                <w:szCs w:val="22"/>
                <w:lang w:val="hu-HU"/>
              </w:rPr>
            </w:pPr>
            <w:r w:rsidRPr="005A739F">
              <w:rPr>
                <w:b/>
                <w:bCs/>
                <w:sz w:val="22"/>
                <w:szCs w:val="22"/>
                <w:lang w:val="hu-HU"/>
              </w:rPr>
              <w:t>1</w:t>
            </w:r>
          </w:p>
          <w:p w14:paraId="698E721A" w14:textId="563D6DE0" w:rsidR="00344DAE" w:rsidRPr="005A739F" w:rsidRDefault="00B436A1" w:rsidP="00344DAE">
            <w:pPr>
              <w:jc w:val="center"/>
              <w:rPr>
                <w:bCs/>
                <w:sz w:val="22"/>
                <w:szCs w:val="22"/>
                <w:highlight w:val="yellow"/>
                <w:lang w:val="hu-HU"/>
              </w:rPr>
            </w:pPr>
            <w:r w:rsidRPr="005A739F">
              <w:rPr>
                <w:bCs/>
                <w:sz w:val="22"/>
                <w:szCs w:val="22"/>
              </w:rPr>
              <w:t xml:space="preserve">342/249=1,4 fő </w:t>
            </w:r>
          </w:p>
        </w:tc>
      </w:tr>
      <w:tr w:rsidR="005A739F" w:rsidRPr="005A739F" w14:paraId="00591679" w14:textId="77777777" w:rsidTr="006B0023">
        <w:tc>
          <w:tcPr>
            <w:tcW w:w="2340" w:type="dxa"/>
            <w:tcBorders>
              <w:top w:val="single" w:sz="4" w:space="0" w:color="auto"/>
              <w:left w:val="single" w:sz="4" w:space="0" w:color="auto"/>
              <w:bottom w:val="single" w:sz="4" w:space="0" w:color="auto"/>
              <w:right w:val="single" w:sz="4" w:space="0" w:color="auto"/>
            </w:tcBorders>
            <w:hideMark/>
          </w:tcPr>
          <w:p w14:paraId="066BBCFA" w14:textId="77777777" w:rsidR="00344DAE" w:rsidRPr="005A739F" w:rsidRDefault="00344DAE" w:rsidP="00344DAE">
            <w:pPr>
              <w:rPr>
                <w:b/>
                <w:bCs/>
                <w:sz w:val="22"/>
                <w:szCs w:val="22"/>
                <w:lang w:val="hu-HU"/>
              </w:rPr>
            </w:pPr>
            <w:r w:rsidRPr="005A739F">
              <w:rPr>
                <w:b/>
                <w:bCs/>
                <w:sz w:val="22"/>
                <w:szCs w:val="22"/>
                <w:lang w:val="hu-HU"/>
              </w:rPr>
              <w:t>Személyi gondozás</w:t>
            </w:r>
          </w:p>
        </w:tc>
        <w:tc>
          <w:tcPr>
            <w:tcW w:w="1887" w:type="dxa"/>
            <w:tcBorders>
              <w:top w:val="single" w:sz="4" w:space="0" w:color="auto"/>
              <w:left w:val="single" w:sz="4" w:space="0" w:color="auto"/>
              <w:bottom w:val="single" w:sz="4" w:space="0" w:color="auto"/>
              <w:right w:val="single" w:sz="4" w:space="0" w:color="auto"/>
            </w:tcBorders>
          </w:tcPr>
          <w:p w14:paraId="041B700B" w14:textId="77777777" w:rsidR="006C2947" w:rsidRPr="005A739F" w:rsidRDefault="006C2947" w:rsidP="006C2947">
            <w:pPr>
              <w:jc w:val="center"/>
              <w:rPr>
                <w:b/>
                <w:sz w:val="22"/>
                <w:szCs w:val="22"/>
                <w:lang w:val="hu-HU"/>
              </w:rPr>
            </w:pPr>
            <w:r w:rsidRPr="005A739F">
              <w:rPr>
                <w:b/>
                <w:sz w:val="22"/>
                <w:szCs w:val="22"/>
                <w:lang w:val="hu-HU"/>
              </w:rPr>
              <w:t>86</w:t>
            </w:r>
          </w:p>
          <w:p w14:paraId="7B78B550" w14:textId="2BA618C2" w:rsidR="00344DAE" w:rsidRPr="005A739F" w:rsidRDefault="006C2947" w:rsidP="006C2947">
            <w:pPr>
              <w:rPr>
                <w:b/>
                <w:bCs/>
                <w:sz w:val="22"/>
                <w:szCs w:val="22"/>
                <w:lang w:val="hu-HU"/>
              </w:rPr>
            </w:pPr>
            <w:r w:rsidRPr="005A739F">
              <w:rPr>
                <w:bCs/>
                <w:sz w:val="22"/>
                <w:szCs w:val="22"/>
                <w:lang w:val="hu-HU"/>
              </w:rPr>
              <w:t>21 774,6/252=86,4</w:t>
            </w:r>
          </w:p>
        </w:tc>
        <w:tc>
          <w:tcPr>
            <w:tcW w:w="880" w:type="dxa"/>
            <w:tcBorders>
              <w:top w:val="single" w:sz="4" w:space="0" w:color="auto"/>
              <w:left w:val="single" w:sz="4" w:space="0" w:color="auto"/>
              <w:bottom w:val="single" w:sz="4" w:space="0" w:color="auto"/>
              <w:right w:val="single" w:sz="4" w:space="0" w:color="auto"/>
            </w:tcBorders>
            <w:hideMark/>
          </w:tcPr>
          <w:p w14:paraId="37D0D886" w14:textId="4333E216" w:rsidR="00344DAE" w:rsidRPr="005A739F" w:rsidRDefault="006C2947" w:rsidP="00344DAE">
            <w:pPr>
              <w:rPr>
                <w:b/>
                <w:bCs/>
                <w:sz w:val="22"/>
                <w:szCs w:val="22"/>
                <w:lang w:val="hu-HU"/>
              </w:rPr>
            </w:pPr>
            <w:r w:rsidRPr="005A739F">
              <w:rPr>
                <w:b/>
                <w:bCs/>
                <w:sz w:val="22"/>
                <w:szCs w:val="22"/>
              </w:rPr>
              <w:t>90</w:t>
            </w:r>
          </w:p>
        </w:tc>
        <w:tc>
          <w:tcPr>
            <w:tcW w:w="2620" w:type="dxa"/>
            <w:tcBorders>
              <w:top w:val="single" w:sz="4" w:space="0" w:color="auto"/>
              <w:left w:val="single" w:sz="4" w:space="0" w:color="auto"/>
              <w:bottom w:val="single" w:sz="4" w:space="0" w:color="auto"/>
              <w:right w:val="single" w:sz="4" w:space="0" w:color="auto"/>
            </w:tcBorders>
          </w:tcPr>
          <w:p w14:paraId="25C885AD" w14:textId="256E58B6" w:rsidR="00B436A1" w:rsidRPr="005A739F" w:rsidRDefault="00B436A1" w:rsidP="00B436A1">
            <w:pPr>
              <w:jc w:val="center"/>
              <w:rPr>
                <w:rFonts w:eastAsia="Calibri"/>
                <w:b/>
                <w:sz w:val="22"/>
                <w:szCs w:val="22"/>
                <w:lang w:val="hu-HU"/>
              </w:rPr>
            </w:pPr>
            <w:r w:rsidRPr="005A739F">
              <w:rPr>
                <w:rFonts w:eastAsia="Calibri"/>
                <w:b/>
                <w:sz w:val="22"/>
                <w:szCs w:val="22"/>
                <w:lang w:val="hu-HU"/>
              </w:rPr>
              <w:t xml:space="preserve">86 </w:t>
            </w:r>
          </w:p>
          <w:p w14:paraId="620F4F10" w14:textId="6DC95CE4" w:rsidR="00344DAE" w:rsidRPr="005A739F" w:rsidRDefault="00B436A1" w:rsidP="00B436A1">
            <w:pPr>
              <w:jc w:val="both"/>
              <w:rPr>
                <w:bCs/>
                <w:sz w:val="22"/>
                <w:szCs w:val="22"/>
                <w:highlight w:val="yellow"/>
                <w:lang w:val="hu-HU"/>
              </w:rPr>
            </w:pPr>
            <w:r w:rsidRPr="005A739F">
              <w:rPr>
                <w:rFonts w:eastAsia="Calibri"/>
                <w:bCs/>
                <w:sz w:val="22"/>
                <w:szCs w:val="22"/>
                <w:lang w:val="hu-HU"/>
              </w:rPr>
              <w:t xml:space="preserve">21 689,9/252= 86,1 fő </w:t>
            </w:r>
          </w:p>
        </w:tc>
      </w:tr>
      <w:tr w:rsidR="005A739F" w:rsidRPr="005A739F" w14:paraId="10712DC5" w14:textId="77777777" w:rsidTr="006B0023">
        <w:tc>
          <w:tcPr>
            <w:tcW w:w="2340" w:type="dxa"/>
            <w:tcBorders>
              <w:top w:val="single" w:sz="4" w:space="0" w:color="auto"/>
              <w:left w:val="single" w:sz="4" w:space="0" w:color="auto"/>
              <w:bottom w:val="single" w:sz="4" w:space="0" w:color="auto"/>
              <w:right w:val="single" w:sz="4" w:space="0" w:color="auto"/>
            </w:tcBorders>
            <w:hideMark/>
          </w:tcPr>
          <w:p w14:paraId="74BFC485" w14:textId="77777777" w:rsidR="00344DAE" w:rsidRPr="005A739F" w:rsidRDefault="00344DAE" w:rsidP="00344DAE">
            <w:pPr>
              <w:rPr>
                <w:b/>
                <w:bCs/>
                <w:sz w:val="22"/>
                <w:szCs w:val="22"/>
                <w:lang w:val="hu-HU"/>
              </w:rPr>
            </w:pPr>
            <w:r w:rsidRPr="005A739F">
              <w:rPr>
                <w:b/>
                <w:bCs/>
                <w:sz w:val="22"/>
                <w:szCs w:val="22"/>
                <w:lang w:val="hu-HU"/>
              </w:rPr>
              <w:t>Jelzőrendszeres házi segítségnyújtás</w:t>
            </w:r>
          </w:p>
          <w:p w14:paraId="7BE314BB" w14:textId="77777777" w:rsidR="00344DAE" w:rsidRPr="005A739F" w:rsidRDefault="00344DAE" w:rsidP="00344DAE">
            <w:pPr>
              <w:rPr>
                <w:sz w:val="22"/>
                <w:szCs w:val="22"/>
                <w:lang w:val="hu-HU"/>
              </w:rPr>
            </w:pPr>
            <w:r w:rsidRPr="005A739F">
              <w:rPr>
                <w:sz w:val="22"/>
                <w:szCs w:val="22"/>
                <w:lang w:val="hu-HU"/>
              </w:rPr>
              <w:t>(Finanszírozási szerződés: 170)</w:t>
            </w:r>
          </w:p>
        </w:tc>
        <w:tc>
          <w:tcPr>
            <w:tcW w:w="1887" w:type="dxa"/>
            <w:tcBorders>
              <w:top w:val="single" w:sz="4" w:space="0" w:color="auto"/>
              <w:left w:val="single" w:sz="4" w:space="0" w:color="auto"/>
              <w:bottom w:val="single" w:sz="4" w:space="0" w:color="auto"/>
              <w:right w:val="single" w:sz="4" w:space="0" w:color="auto"/>
            </w:tcBorders>
          </w:tcPr>
          <w:p w14:paraId="39E8FC06" w14:textId="77777777" w:rsidR="006C2947" w:rsidRPr="005A739F" w:rsidRDefault="006C2947" w:rsidP="006C2947">
            <w:pPr>
              <w:jc w:val="center"/>
              <w:rPr>
                <w:b/>
                <w:bCs/>
                <w:sz w:val="22"/>
                <w:szCs w:val="22"/>
                <w:lang w:val="hu-HU"/>
              </w:rPr>
            </w:pPr>
            <w:r w:rsidRPr="005A739F">
              <w:rPr>
                <w:b/>
                <w:bCs/>
                <w:sz w:val="22"/>
                <w:szCs w:val="22"/>
                <w:lang w:val="hu-HU"/>
              </w:rPr>
              <w:t>155</w:t>
            </w:r>
          </w:p>
          <w:p w14:paraId="44AF968C" w14:textId="3A1934DE" w:rsidR="00344DAE" w:rsidRPr="005A739F" w:rsidRDefault="006C2947" w:rsidP="006C2947">
            <w:pPr>
              <w:rPr>
                <w:b/>
                <w:bCs/>
                <w:sz w:val="22"/>
                <w:szCs w:val="22"/>
                <w:lang w:val="hu-HU"/>
              </w:rPr>
            </w:pPr>
            <w:r w:rsidRPr="005A739F">
              <w:rPr>
                <w:sz w:val="22"/>
                <w:szCs w:val="22"/>
              </w:rPr>
              <w:t>56 584 / 365 = 155,025</w:t>
            </w:r>
          </w:p>
        </w:tc>
        <w:tc>
          <w:tcPr>
            <w:tcW w:w="880" w:type="dxa"/>
            <w:tcBorders>
              <w:top w:val="single" w:sz="4" w:space="0" w:color="auto"/>
              <w:left w:val="single" w:sz="4" w:space="0" w:color="auto"/>
              <w:bottom w:val="single" w:sz="4" w:space="0" w:color="auto"/>
              <w:right w:val="single" w:sz="4" w:space="0" w:color="auto"/>
            </w:tcBorders>
            <w:hideMark/>
          </w:tcPr>
          <w:p w14:paraId="2872DFA9" w14:textId="0B784396" w:rsidR="00344DAE" w:rsidRPr="005A739F" w:rsidRDefault="006C2947" w:rsidP="00344DAE">
            <w:pPr>
              <w:rPr>
                <w:b/>
                <w:bCs/>
                <w:sz w:val="22"/>
                <w:szCs w:val="22"/>
                <w:lang w:val="hu-HU"/>
              </w:rPr>
            </w:pPr>
            <w:r w:rsidRPr="005A739F">
              <w:rPr>
                <w:b/>
                <w:bCs/>
                <w:sz w:val="22"/>
                <w:szCs w:val="22"/>
              </w:rPr>
              <w:t>170</w:t>
            </w:r>
          </w:p>
        </w:tc>
        <w:tc>
          <w:tcPr>
            <w:tcW w:w="2620" w:type="dxa"/>
            <w:tcBorders>
              <w:top w:val="single" w:sz="4" w:space="0" w:color="auto"/>
              <w:left w:val="single" w:sz="4" w:space="0" w:color="auto"/>
              <w:bottom w:val="single" w:sz="4" w:space="0" w:color="auto"/>
              <w:right w:val="single" w:sz="4" w:space="0" w:color="auto"/>
            </w:tcBorders>
            <w:shd w:val="clear" w:color="auto" w:fill="auto"/>
          </w:tcPr>
          <w:p w14:paraId="7B83DA62" w14:textId="3AF63F9A" w:rsidR="00344DAE" w:rsidRPr="005A739F" w:rsidRDefault="00344DAE" w:rsidP="00344DAE">
            <w:pPr>
              <w:jc w:val="center"/>
              <w:rPr>
                <w:b/>
                <w:bCs/>
                <w:sz w:val="22"/>
                <w:szCs w:val="22"/>
                <w:lang w:val="hu-HU"/>
              </w:rPr>
            </w:pPr>
            <w:r w:rsidRPr="005A739F">
              <w:rPr>
                <w:b/>
                <w:bCs/>
                <w:sz w:val="22"/>
                <w:szCs w:val="22"/>
                <w:lang w:val="hu-HU"/>
              </w:rPr>
              <w:t>1</w:t>
            </w:r>
            <w:r w:rsidR="00F13657" w:rsidRPr="005A739F">
              <w:rPr>
                <w:b/>
                <w:bCs/>
                <w:sz w:val="22"/>
                <w:szCs w:val="22"/>
                <w:lang w:val="hu-HU"/>
              </w:rPr>
              <w:t>60</w:t>
            </w:r>
          </w:p>
          <w:p w14:paraId="59FB1568" w14:textId="11165EA1" w:rsidR="00344DAE" w:rsidRPr="005A739F" w:rsidRDefault="00344DAE" w:rsidP="00344DAE">
            <w:pPr>
              <w:jc w:val="center"/>
              <w:rPr>
                <w:sz w:val="22"/>
                <w:szCs w:val="22"/>
                <w:highlight w:val="yellow"/>
                <w:lang w:val="hu-HU"/>
              </w:rPr>
            </w:pPr>
            <w:r w:rsidRPr="005A739F">
              <w:rPr>
                <w:sz w:val="22"/>
                <w:szCs w:val="22"/>
              </w:rPr>
              <w:t>5</w:t>
            </w:r>
            <w:r w:rsidR="00F13657" w:rsidRPr="005A739F">
              <w:rPr>
                <w:sz w:val="22"/>
                <w:szCs w:val="22"/>
              </w:rPr>
              <w:t>8</w:t>
            </w:r>
            <w:r w:rsidRPr="005A739F">
              <w:rPr>
                <w:sz w:val="22"/>
                <w:szCs w:val="22"/>
              </w:rPr>
              <w:t xml:space="preserve"> 4</w:t>
            </w:r>
            <w:r w:rsidR="00F13657" w:rsidRPr="005A739F">
              <w:rPr>
                <w:sz w:val="22"/>
                <w:szCs w:val="22"/>
              </w:rPr>
              <w:t>08</w:t>
            </w:r>
            <w:r w:rsidRPr="005A739F">
              <w:rPr>
                <w:sz w:val="22"/>
                <w:szCs w:val="22"/>
              </w:rPr>
              <w:t xml:space="preserve"> / 365 = 1</w:t>
            </w:r>
            <w:r w:rsidR="00F13657" w:rsidRPr="005A739F">
              <w:rPr>
                <w:sz w:val="22"/>
                <w:szCs w:val="22"/>
              </w:rPr>
              <w:t>60</w:t>
            </w:r>
            <w:r w:rsidRPr="005A739F">
              <w:rPr>
                <w:sz w:val="22"/>
                <w:szCs w:val="22"/>
              </w:rPr>
              <w:t>,02</w:t>
            </w:r>
          </w:p>
        </w:tc>
      </w:tr>
      <w:tr w:rsidR="005A739F" w:rsidRPr="005A739F" w14:paraId="389C8FC7" w14:textId="77777777" w:rsidTr="006B0023">
        <w:tc>
          <w:tcPr>
            <w:tcW w:w="2340" w:type="dxa"/>
            <w:tcBorders>
              <w:top w:val="single" w:sz="4" w:space="0" w:color="auto"/>
              <w:left w:val="single" w:sz="4" w:space="0" w:color="auto"/>
              <w:bottom w:val="single" w:sz="4" w:space="0" w:color="auto"/>
              <w:right w:val="single" w:sz="4" w:space="0" w:color="auto"/>
            </w:tcBorders>
            <w:hideMark/>
          </w:tcPr>
          <w:p w14:paraId="60F5A320" w14:textId="77777777" w:rsidR="00344DAE" w:rsidRPr="005A739F" w:rsidRDefault="00344DAE" w:rsidP="00344DAE">
            <w:pPr>
              <w:rPr>
                <w:sz w:val="22"/>
                <w:szCs w:val="22"/>
                <w:lang w:val="hu-HU"/>
              </w:rPr>
            </w:pPr>
            <w:r w:rsidRPr="005A739F">
              <w:rPr>
                <w:b/>
                <w:bCs/>
                <w:sz w:val="22"/>
                <w:szCs w:val="22"/>
                <w:lang w:val="hu-HU"/>
              </w:rPr>
              <w:t xml:space="preserve">Támogató Szolgálat    </w:t>
            </w:r>
            <w:r w:rsidRPr="005A739F">
              <w:rPr>
                <w:sz w:val="22"/>
                <w:szCs w:val="22"/>
                <w:lang w:val="hu-HU"/>
              </w:rPr>
              <w:t xml:space="preserve">             </w:t>
            </w:r>
          </w:p>
          <w:p w14:paraId="4A7FE42E" w14:textId="77777777" w:rsidR="00344DAE" w:rsidRPr="005A739F" w:rsidRDefault="00344DAE" w:rsidP="00344DAE">
            <w:pPr>
              <w:rPr>
                <w:sz w:val="22"/>
                <w:szCs w:val="22"/>
                <w:lang w:val="hu-HU"/>
              </w:rPr>
            </w:pPr>
            <w:r w:rsidRPr="005A739F">
              <w:rPr>
                <w:sz w:val="22"/>
                <w:szCs w:val="22"/>
                <w:lang w:val="hu-HU"/>
              </w:rPr>
              <w:t>(Feladatmutató 3300)</w:t>
            </w:r>
          </w:p>
        </w:tc>
        <w:tc>
          <w:tcPr>
            <w:tcW w:w="1887" w:type="dxa"/>
            <w:tcBorders>
              <w:top w:val="single" w:sz="4" w:space="0" w:color="auto"/>
              <w:left w:val="single" w:sz="4" w:space="0" w:color="auto"/>
              <w:bottom w:val="single" w:sz="4" w:space="0" w:color="auto"/>
              <w:right w:val="single" w:sz="4" w:space="0" w:color="auto"/>
            </w:tcBorders>
          </w:tcPr>
          <w:p w14:paraId="75721615" w14:textId="77777777" w:rsidR="006C2947" w:rsidRPr="005A739F" w:rsidRDefault="006C2947" w:rsidP="006C2947">
            <w:pPr>
              <w:jc w:val="center"/>
              <w:rPr>
                <w:b/>
                <w:bCs/>
                <w:sz w:val="22"/>
                <w:szCs w:val="22"/>
              </w:rPr>
            </w:pPr>
            <w:r w:rsidRPr="005A739F">
              <w:rPr>
                <w:b/>
                <w:bCs/>
                <w:sz w:val="22"/>
                <w:szCs w:val="22"/>
              </w:rPr>
              <w:t>5 498,548</w:t>
            </w:r>
          </w:p>
          <w:p w14:paraId="34C60B55" w14:textId="77777777" w:rsidR="006C2947" w:rsidRPr="005A739F" w:rsidRDefault="006C2947" w:rsidP="006C2947">
            <w:pPr>
              <w:jc w:val="center"/>
              <w:rPr>
                <w:sz w:val="22"/>
                <w:szCs w:val="22"/>
              </w:rPr>
            </w:pPr>
            <w:r w:rsidRPr="005A739F">
              <w:rPr>
                <w:sz w:val="22"/>
                <w:szCs w:val="22"/>
                <w:lang w:val="hu-HU"/>
              </w:rPr>
              <w:t>száll:</w:t>
            </w:r>
            <w:r w:rsidRPr="005A739F">
              <w:rPr>
                <w:sz w:val="22"/>
                <w:szCs w:val="22"/>
              </w:rPr>
              <w:t xml:space="preserve"> 3 667,715</w:t>
            </w:r>
          </w:p>
          <w:p w14:paraId="2CAD7E58" w14:textId="77777777" w:rsidR="006C2947" w:rsidRPr="005A739F" w:rsidRDefault="006C2947" w:rsidP="006C2947">
            <w:pPr>
              <w:jc w:val="center"/>
              <w:rPr>
                <w:sz w:val="22"/>
                <w:szCs w:val="22"/>
                <w:lang w:val="hu-HU"/>
              </w:rPr>
            </w:pPr>
            <w:r w:rsidRPr="005A739F">
              <w:rPr>
                <w:sz w:val="22"/>
                <w:szCs w:val="22"/>
                <w:lang w:val="hu-HU"/>
              </w:rPr>
              <w:t xml:space="preserve">szem. seg.: </w:t>
            </w:r>
            <w:r w:rsidRPr="005A739F">
              <w:rPr>
                <w:sz w:val="22"/>
                <w:szCs w:val="22"/>
              </w:rPr>
              <w:t>1 830,833</w:t>
            </w:r>
          </w:p>
          <w:p w14:paraId="77EE72E4" w14:textId="568CDFC9" w:rsidR="00344DAE" w:rsidRPr="005A739F" w:rsidRDefault="00344DAE" w:rsidP="00344DAE">
            <w:pPr>
              <w:rPr>
                <w:b/>
                <w:bCs/>
                <w:sz w:val="22"/>
                <w:szCs w:val="22"/>
                <w:lang w:val="hu-HU"/>
              </w:rPr>
            </w:pPr>
          </w:p>
        </w:tc>
        <w:tc>
          <w:tcPr>
            <w:tcW w:w="880" w:type="dxa"/>
            <w:tcBorders>
              <w:top w:val="single" w:sz="4" w:space="0" w:color="auto"/>
              <w:left w:val="single" w:sz="4" w:space="0" w:color="auto"/>
              <w:bottom w:val="single" w:sz="4" w:space="0" w:color="auto"/>
              <w:right w:val="single" w:sz="4" w:space="0" w:color="auto"/>
            </w:tcBorders>
            <w:hideMark/>
          </w:tcPr>
          <w:p w14:paraId="0181D3DC" w14:textId="1C4F1B0B" w:rsidR="00344DAE" w:rsidRPr="005A739F" w:rsidRDefault="006C2947" w:rsidP="00344DAE">
            <w:pPr>
              <w:rPr>
                <w:b/>
                <w:bCs/>
                <w:sz w:val="22"/>
                <w:szCs w:val="22"/>
                <w:highlight w:val="yellow"/>
                <w:lang w:val="hu-HU"/>
              </w:rPr>
            </w:pPr>
            <w:r w:rsidRPr="005A739F">
              <w:rPr>
                <w:b/>
                <w:bCs/>
                <w:sz w:val="22"/>
                <w:szCs w:val="22"/>
              </w:rPr>
              <w:t>3 485</w:t>
            </w:r>
          </w:p>
        </w:tc>
        <w:tc>
          <w:tcPr>
            <w:tcW w:w="2620" w:type="dxa"/>
            <w:tcBorders>
              <w:top w:val="single" w:sz="4" w:space="0" w:color="auto"/>
              <w:left w:val="single" w:sz="4" w:space="0" w:color="auto"/>
              <w:bottom w:val="single" w:sz="4" w:space="0" w:color="auto"/>
              <w:right w:val="single" w:sz="4" w:space="0" w:color="auto"/>
            </w:tcBorders>
          </w:tcPr>
          <w:p w14:paraId="1A2E70D4" w14:textId="7551E610" w:rsidR="00344DAE" w:rsidRPr="005A739F" w:rsidRDefault="00F13657" w:rsidP="00344DAE">
            <w:pPr>
              <w:jc w:val="center"/>
              <w:rPr>
                <w:b/>
                <w:bCs/>
                <w:sz w:val="22"/>
                <w:szCs w:val="22"/>
              </w:rPr>
            </w:pPr>
            <w:r w:rsidRPr="005A739F">
              <w:rPr>
                <w:b/>
                <w:bCs/>
                <w:sz w:val="22"/>
                <w:szCs w:val="22"/>
              </w:rPr>
              <w:t>6</w:t>
            </w:r>
            <w:r w:rsidR="00344DAE" w:rsidRPr="005A739F">
              <w:rPr>
                <w:b/>
                <w:bCs/>
                <w:sz w:val="22"/>
                <w:szCs w:val="22"/>
              </w:rPr>
              <w:t xml:space="preserve"> 4</w:t>
            </w:r>
            <w:r w:rsidRPr="005A739F">
              <w:rPr>
                <w:b/>
                <w:bCs/>
                <w:sz w:val="22"/>
                <w:szCs w:val="22"/>
              </w:rPr>
              <w:t>67</w:t>
            </w:r>
            <w:r w:rsidR="00344DAE" w:rsidRPr="005A739F">
              <w:rPr>
                <w:b/>
                <w:bCs/>
                <w:sz w:val="22"/>
                <w:szCs w:val="22"/>
              </w:rPr>
              <w:t>,</w:t>
            </w:r>
            <w:r w:rsidRPr="005A739F">
              <w:rPr>
                <w:b/>
                <w:bCs/>
                <w:sz w:val="22"/>
                <w:szCs w:val="22"/>
              </w:rPr>
              <w:t>797</w:t>
            </w:r>
          </w:p>
          <w:p w14:paraId="460EEB37" w14:textId="2CF1595F" w:rsidR="00344DAE" w:rsidRPr="005A739F" w:rsidRDefault="00344DAE" w:rsidP="00344DAE">
            <w:pPr>
              <w:jc w:val="center"/>
              <w:rPr>
                <w:sz w:val="22"/>
                <w:szCs w:val="22"/>
              </w:rPr>
            </w:pPr>
            <w:r w:rsidRPr="005A739F">
              <w:rPr>
                <w:sz w:val="22"/>
                <w:szCs w:val="22"/>
                <w:lang w:val="hu-HU"/>
              </w:rPr>
              <w:t>száll:</w:t>
            </w:r>
            <w:r w:rsidRPr="005A739F">
              <w:rPr>
                <w:sz w:val="22"/>
                <w:szCs w:val="22"/>
              </w:rPr>
              <w:t xml:space="preserve"> </w:t>
            </w:r>
            <w:r w:rsidR="00F13657" w:rsidRPr="005A739F">
              <w:rPr>
                <w:sz w:val="22"/>
                <w:szCs w:val="22"/>
              </w:rPr>
              <w:t>4</w:t>
            </w:r>
            <w:r w:rsidRPr="005A739F">
              <w:rPr>
                <w:sz w:val="22"/>
                <w:szCs w:val="22"/>
              </w:rPr>
              <w:t xml:space="preserve"> </w:t>
            </w:r>
            <w:r w:rsidR="00F13657" w:rsidRPr="005A739F">
              <w:rPr>
                <w:sz w:val="22"/>
                <w:szCs w:val="22"/>
              </w:rPr>
              <w:t>392</w:t>
            </w:r>
            <w:r w:rsidRPr="005A739F">
              <w:rPr>
                <w:sz w:val="22"/>
                <w:szCs w:val="22"/>
              </w:rPr>
              <w:t>,</w:t>
            </w:r>
            <w:r w:rsidR="00F13657" w:rsidRPr="005A739F">
              <w:rPr>
                <w:sz w:val="22"/>
                <w:szCs w:val="22"/>
              </w:rPr>
              <w:t>63</w:t>
            </w:r>
          </w:p>
          <w:p w14:paraId="5EF425FE" w14:textId="051CF981" w:rsidR="00344DAE" w:rsidRPr="005A739F" w:rsidRDefault="00344DAE" w:rsidP="00344DAE">
            <w:pPr>
              <w:jc w:val="center"/>
              <w:rPr>
                <w:sz w:val="22"/>
                <w:szCs w:val="22"/>
                <w:lang w:val="hu-HU"/>
              </w:rPr>
            </w:pPr>
            <w:r w:rsidRPr="005A739F">
              <w:rPr>
                <w:sz w:val="22"/>
                <w:szCs w:val="22"/>
                <w:lang w:val="hu-HU"/>
              </w:rPr>
              <w:t xml:space="preserve">szem. seg.: </w:t>
            </w:r>
            <w:r w:rsidR="00F13657" w:rsidRPr="005A739F">
              <w:rPr>
                <w:sz w:val="22"/>
                <w:szCs w:val="22"/>
              </w:rPr>
              <w:t>2 075,165</w:t>
            </w:r>
          </w:p>
          <w:p w14:paraId="6CA95E89" w14:textId="515786EA" w:rsidR="00344DAE" w:rsidRPr="005A739F" w:rsidRDefault="00344DAE" w:rsidP="00344DAE">
            <w:pPr>
              <w:jc w:val="center"/>
              <w:rPr>
                <w:sz w:val="22"/>
                <w:szCs w:val="22"/>
                <w:highlight w:val="yellow"/>
                <w:lang w:val="hu-HU"/>
              </w:rPr>
            </w:pPr>
          </w:p>
        </w:tc>
      </w:tr>
      <w:tr w:rsidR="005A739F" w:rsidRPr="005A739F" w14:paraId="16C8C09D" w14:textId="77777777" w:rsidTr="006B0023">
        <w:tc>
          <w:tcPr>
            <w:tcW w:w="2340" w:type="dxa"/>
            <w:tcBorders>
              <w:top w:val="single" w:sz="4" w:space="0" w:color="auto"/>
              <w:left w:val="single" w:sz="4" w:space="0" w:color="auto"/>
              <w:bottom w:val="single" w:sz="4" w:space="0" w:color="auto"/>
              <w:right w:val="single" w:sz="4" w:space="0" w:color="auto"/>
            </w:tcBorders>
            <w:hideMark/>
          </w:tcPr>
          <w:p w14:paraId="69449AC9" w14:textId="77777777" w:rsidR="00344DAE" w:rsidRPr="005A739F" w:rsidRDefault="00344DAE" w:rsidP="00344DAE">
            <w:pPr>
              <w:rPr>
                <w:b/>
                <w:sz w:val="22"/>
                <w:szCs w:val="22"/>
                <w:lang w:val="hu-HU"/>
              </w:rPr>
            </w:pPr>
            <w:r w:rsidRPr="005A739F">
              <w:rPr>
                <w:b/>
                <w:sz w:val="22"/>
                <w:szCs w:val="22"/>
                <w:lang w:val="hu-HU"/>
              </w:rPr>
              <w:t>Közösségi ellátás</w:t>
            </w:r>
          </w:p>
          <w:p w14:paraId="07F2F487" w14:textId="77777777" w:rsidR="00344DAE" w:rsidRPr="005A739F" w:rsidRDefault="00344DAE" w:rsidP="00344DAE">
            <w:pPr>
              <w:rPr>
                <w:sz w:val="22"/>
                <w:szCs w:val="22"/>
                <w:lang w:val="hu-HU"/>
              </w:rPr>
            </w:pPr>
            <w:r w:rsidRPr="005A739F">
              <w:rPr>
                <w:sz w:val="22"/>
                <w:szCs w:val="22"/>
                <w:lang w:val="hu-HU"/>
              </w:rPr>
              <w:t>(Feladatmutató: 40)</w:t>
            </w:r>
          </w:p>
        </w:tc>
        <w:tc>
          <w:tcPr>
            <w:tcW w:w="1887" w:type="dxa"/>
            <w:tcBorders>
              <w:top w:val="single" w:sz="4" w:space="0" w:color="auto"/>
              <w:left w:val="single" w:sz="4" w:space="0" w:color="auto"/>
              <w:bottom w:val="single" w:sz="4" w:space="0" w:color="auto"/>
              <w:right w:val="single" w:sz="4" w:space="0" w:color="auto"/>
            </w:tcBorders>
          </w:tcPr>
          <w:p w14:paraId="564F0660" w14:textId="77777777" w:rsidR="006C2947" w:rsidRPr="005A739F" w:rsidRDefault="006C2947" w:rsidP="006C2947">
            <w:pPr>
              <w:jc w:val="center"/>
              <w:rPr>
                <w:b/>
                <w:bCs/>
                <w:sz w:val="22"/>
                <w:szCs w:val="22"/>
                <w:lang w:val="hu-HU"/>
              </w:rPr>
            </w:pPr>
            <w:r w:rsidRPr="005A739F">
              <w:rPr>
                <w:b/>
                <w:bCs/>
                <w:sz w:val="22"/>
                <w:szCs w:val="22"/>
                <w:lang w:val="hu-HU"/>
              </w:rPr>
              <w:t>42</w:t>
            </w:r>
          </w:p>
          <w:p w14:paraId="3D560CB1" w14:textId="30B47E46" w:rsidR="00344DAE" w:rsidRPr="005A739F" w:rsidRDefault="006C2947" w:rsidP="006C2947">
            <w:pPr>
              <w:rPr>
                <w:b/>
                <w:bCs/>
                <w:sz w:val="22"/>
                <w:szCs w:val="22"/>
                <w:lang w:val="hu-HU"/>
              </w:rPr>
            </w:pPr>
            <w:r w:rsidRPr="005A739F">
              <w:rPr>
                <w:sz w:val="22"/>
                <w:szCs w:val="22"/>
              </w:rPr>
              <w:t>15 370 / 365 = 42,109</w:t>
            </w:r>
          </w:p>
        </w:tc>
        <w:tc>
          <w:tcPr>
            <w:tcW w:w="880" w:type="dxa"/>
            <w:tcBorders>
              <w:top w:val="single" w:sz="4" w:space="0" w:color="auto"/>
              <w:left w:val="single" w:sz="4" w:space="0" w:color="auto"/>
              <w:bottom w:val="single" w:sz="4" w:space="0" w:color="auto"/>
              <w:right w:val="single" w:sz="4" w:space="0" w:color="auto"/>
            </w:tcBorders>
            <w:hideMark/>
          </w:tcPr>
          <w:p w14:paraId="52301C0E" w14:textId="1601F52A" w:rsidR="00344DAE" w:rsidRPr="005A739F" w:rsidRDefault="006C2947" w:rsidP="00344DAE">
            <w:pPr>
              <w:rPr>
                <w:b/>
                <w:bCs/>
                <w:sz w:val="22"/>
                <w:szCs w:val="22"/>
                <w:highlight w:val="yellow"/>
                <w:lang w:val="hu-HU"/>
              </w:rPr>
            </w:pPr>
            <w:r w:rsidRPr="005A739F">
              <w:rPr>
                <w:b/>
                <w:bCs/>
                <w:sz w:val="22"/>
                <w:szCs w:val="22"/>
              </w:rPr>
              <w:t>40</w:t>
            </w:r>
          </w:p>
        </w:tc>
        <w:tc>
          <w:tcPr>
            <w:tcW w:w="2620" w:type="dxa"/>
            <w:tcBorders>
              <w:top w:val="single" w:sz="4" w:space="0" w:color="auto"/>
              <w:left w:val="single" w:sz="4" w:space="0" w:color="auto"/>
              <w:bottom w:val="single" w:sz="4" w:space="0" w:color="auto"/>
              <w:right w:val="single" w:sz="4" w:space="0" w:color="auto"/>
            </w:tcBorders>
          </w:tcPr>
          <w:p w14:paraId="2297FFC2" w14:textId="062CCFE5" w:rsidR="00344DAE" w:rsidRPr="005A739F" w:rsidRDefault="00344DAE" w:rsidP="00344DAE">
            <w:pPr>
              <w:jc w:val="center"/>
              <w:rPr>
                <w:b/>
                <w:bCs/>
                <w:sz w:val="22"/>
                <w:szCs w:val="22"/>
                <w:lang w:val="hu-HU"/>
              </w:rPr>
            </w:pPr>
            <w:r w:rsidRPr="005A739F">
              <w:rPr>
                <w:b/>
                <w:bCs/>
                <w:sz w:val="22"/>
                <w:szCs w:val="22"/>
                <w:lang w:val="hu-HU"/>
              </w:rPr>
              <w:t>42</w:t>
            </w:r>
          </w:p>
          <w:p w14:paraId="1AB116EA" w14:textId="26D5B2A1" w:rsidR="00344DAE" w:rsidRPr="005A739F" w:rsidRDefault="00344DAE" w:rsidP="00344DAE">
            <w:pPr>
              <w:jc w:val="center"/>
              <w:rPr>
                <w:sz w:val="22"/>
                <w:szCs w:val="22"/>
                <w:highlight w:val="yellow"/>
                <w:lang w:val="hu-HU"/>
              </w:rPr>
            </w:pPr>
            <w:r w:rsidRPr="005A739F">
              <w:rPr>
                <w:sz w:val="22"/>
                <w:szCs w:val="22"/>
              </w:rPr>
              <w:t xml:space="preserve">15 </w:t>
            </w:r>
            <w:r w:rsidR="00F13657" w:rsidRPr="005A739F">
              <w:rPr>
                <w:sz w:val="22"/>
                <w:szCs w:val="22"/>
              </w:rPr>
              <w:t>210</w:t>
            </w:r>
            <w:r w:rsidRPr="005A739F">
              <w:rPr>
                <w:sz w:val="22"/>
                <w:szCs w:val="22"/>
              </w:rPr>
              <w:t xml:space="preserve"> / 365 = 4</w:t>
            </w:r>
            <w:r w:rsidR="00F13657" w:rsidRPr="005A739F">
              <w:rPr>
                <w:sz w:val="22"/>
                <w:szCs w:val="22"/>
              </w:rPr>
              <w:t>1</w:t>
            </w:r>
            <w:r w:rsidRPr="005A739F">
              <w:rPr>
                <w:sz w:val="22"/>
                <w:szCs w:val="22"/>
              </w:rPr>
              <w:t>,</w:t>
            </w:r>
            <w:r w:rsidR="00F13657" w:rsidRPr="005A739F">
              <w:rPr>
                <w:sz w:val="22"/>
                <w:szCs w:val="22"/>
              </w:rPr>
              <w:t>67</w:t>
            </w:r>
          </w:p>
        </w:tc>
      </w:tr>
      <w:tr w:rsidR="005A739F" w:rsidRPr="005A739F" w14:paraId="71E4827F" w14:textId="77777777" w:rsidTr="006B0023">
        <w:tc>
          <w:tcPr>
            <w:tcW w:w="2340" w:type="dxa"/>
            <w:tcBorders>
              <w:top w:val="single" w:sz="4" w:space="0" w:color="auto"/>
              <w:left w:val="single" w:sz="4" w:space="0" w:color="auto"/>
              <w:bottom w:val="single" w:sz="4" w:space="0" w:color="auto"/>
              <w:right w:val="single" w:sz="4" w:space="0" w:color="auto"/>
            </w:tcBorders>
            <w:hideMark/>
          </w:tcPr>
          <w:p w14:paraId="2E9203F4" w14:textId="77777777" w:rsidR="00344DAE" w:rsidRPr="005A739F" w:rsidRDefault="00344DAE" w:rsidP="00344DAE">
            <w:pPr>
              <w:rPr>
                <w:sz w:val="22"/>
                <w:szCs w:val="22"/>
                <w:lang w:val="hu-HU"/>
              </w:rPr>
            </w:pPr>
            <w:r w:rsidRPr="005A739F">
              <w:rPr>
                <w:b/>
                <w:bCs/>
                <w:sz w:val="22"/>
                <w:szCs w:val="22"/>
                <w:lang w:val="hu-HU"/>
              </w:rPr>
              <w:t xml:space="preserve">Nappali ellátás      </w:t>
            </w:r>
            <w:r w:rsidRPr="005A739F">
              <w:rPr>
                <w:sz w:val="22"/>
                <w:szCs w:val="22"/>
                <w:lang w:val="hu-HU"/>
              </w:rPr>
              <w:t xml:space="preserve">                        </w:t>
            </w:r>
          </w:p>
          <w:p w14:paraId="32AE74F8" w14:textId="77777777" w:rsidR="00344DAE" w:rsidRPr="005A739F" w:rsidRDefault="00344DAE" w:rsidP="00344DAE">
            <w:pPr>
              <w:rPr>
                <w:sz w:val="22"/>
                <w:szCs w:val="22"/>
                <w:lang w:val="hu-HU"/>
              </w:rPr>
            </w:pPr>
            <w:r w:rsidRPr="005A739F">
              <w:rPr>
                <w:sz w:val="22"/>
                <w:szCs w:val="22"/>
                <w:lang w:val="hu-HU"/>
              </w:rPr>
              <w:t>(Férőhelymutató: 50)</w:t>
            </w:r>
          </w:p>
        </w:tc>
        <w:tc>
          <w:tcPr>
            <w:tcW w:w="1887" w:type="dxa"/>
            <w:tcBorders>
              <w:top w:val="single" w:sz="4" w:space="0" w:color="auto"/>
              <w:left w:val="single" w:sz="4" w:space="0" w:color="auto"/>
              <w:bottom w:val="single" w:sz="4" w:space="0" w:color="auto"/>
              <w:right w:val="single" w:sz="4" w:space="0" w:color="auto"/>
            </w:tcBorders>
          </w:tcPr>
          <w:p w14:paraId="14A2B256" w14:textId="77777777" w:rsidR="006C2947" w:rsidRPr="005A739F" w:rsidRDefault="006C2947" w:rsidP="006C2947">
            <w:pPr>
              <w:jc w:val="center"/>
              <w:rPr>
                <w:b/>
                <w:bCs/>
                <w:sz w:val="22"/>
                <w:szCs w:val="22"/>
                <w:lang w:val="hu-HU"/>
              </w:rPr>
            </w:pPr>
            <w:r w:rsidRPr="005A739F">
              <w:rPr>
                <w:b/>
                <w:bCs/>
                <w:sz w:val="22"/>
                <w:szCs w:val="22"/>
                <w:lang w:val="hu-HU"/>
              </w:rPr>
              <w:t>40</w:t>
            </w:r>
          </w:p>
          <w:p w14:paraId="7373299A" w14:textId="40A03794" w:rsidR="00344DAE" w:rsidRPr="005A739F" w:rsidRDefault="006C2947" w:rsidP="006C2947">
            <w:pPr>
              <w:rPr>
                <w:b/>
                <w:bCs/>
                <w:sz w:val="22"/>
                <w:szCs w:val="22"/>
                <w:lang w:val="hu-HU"/>
              </w:rPr>
            </w:pPr>
            <w:r w:rsidRPr="005A739F">
              <w:rPr>
                <w:sz w:val="22"/>
                <w:szCs w:val="22"/>
              </w:rPr>
              <w:t>5382+4551/249 = 39,89</w:t>
            </w:r>
          </w:p>
        </w:tc>
        <w:tc>
          <w:tcPr>
            <w:tcW w:w="880" w:type="dxa"/>
            <w:tcBorders>
              <w:top w:val="single" w:sz="4" w:space="0" w:color="auto"/>
              <w:left w:val="single" w:sz="4" w:space="0" w:color="auto"/>
              <w:bottom w:val="single" w:sz="4" w:space="0" w:color="auto"/>
              <w:right w:val="single" w:sz="4" w:space="0" w:color="auto"/>
            </w:tcBorders>
            <w:hideMark/>
          </w:tcPr>
          <w:p w14:paraId="7E568923" w14:textId="2A977FC4" w:rsidR="00344DAE" w:rsidRPr="005A739F" w:rsidRDefault="006C2947" w:rsidP="00344DAE">
            <w:pPr>
              <w:rPr>
                <w:b/>
                <w:bCs/>
                <w:sz w:val="22"/>
                <w:szCs w:val="22"/>
                <w:highlight w:val="yellow"/>
                <w:lang w:val="hu-HU"/>
              </w:rPr>
            </w:pPr>
            <w:r w:rsidRPr="005A739F">
              <w:rPr>
                <w:b/>
                <w:bCs/>
                <w:sz w:val="22"/>
                <w:szCs w:val="22"/>
              </w:rPr>
              <w:t>35</w:t>
            </w:r>
          </w:p>
        </w:tc>
        <w:tc>
          <w:tcPr>
            <w:tcW w:w="2620" w:type="dxa"/>
            <w:tcBorders>
              <w:top w:val="single" w:sz="4" w:space="0" w:color="auto"/>
              <w:left w:val="single" w:sz="4" w:space="0" w:color="auto"/>
              <w:bottom w:val="single" w:sz="4" w:space="0" w:color="auto"/>
              <w:right w:val="single" w:sz="4" w:space="0" w:color="auto"/>
            </w:tcBorders>
          </w:tcPr>
          <w:p w14:paraId="279F24DB" w14:textId="00666C73" w:rsidR="00F13657" w:rsidRPr="005A739F" w:rsidRDefault="00F13657" w:rsidP="00F13657">
            <w:pPr>
              <w:jc w:val="center"/>
              <w:rPr>
                <w:b/>
                <w:bCs/>
                <w:sz w:val="22"/>
                <w:szCs w:val="22"/>
                <w:lang w:val="hu-HU"/>
              </w:rPr>
            </w:pPr>
            <w:r w:rsidRPr="005A739F">
              <w:rPr>
                <w:b/>
                <w:bCs/>
                <w:sz w:val="22"/>
                <w:szCs w:val="22"/>
                <w:lang w:val="hu-HU"/>
              </w:rPr>
              <w:t>42</w:t>
            </w:r>
          </w:p>
          <w:p w14:paraId="5C44ADC4" w14:textId="15DF03BD" w:rsidR="00F13657" w:rsidRPr="005A739F" w:rsidRDefault="00F13657" w:rsidP="00F13657">
            <w:pPr>
              <w:jc w:val="center"/>
              <w:rPr>
                <w:sz w:val="22"/>
                <w:szCs w:val="22"/>
                <w:lang w:val="hu-HU"/>
              </w:rPr>
            </w:pPr>
            <w:r w:rsidRPr="005A739F">
              <w:rPr>
                <w:sz w:val="22"/>
                <w:szCs w:val="22"/>
                <w:lang w:val="hu-HU"/>
              </w:rPr>
              <w:t xml:space="preserve">10 416/249=41,82 </w:t>
            </w:r>
          </w:p>
          <w:p w14:paraId="58D8027E" w14:textId="366859AA" w:rsidR="00344DAE" w:rsidRPr="005A739F" w:rsidRDefault="00344DAE" w:rsidP="00344DAE">
            <w:pPr>
              <w:jc w:val="center"/>
              <w:rPr>
                <w:sz w:val="22"/>
                <w:szCs w:val="22"/>
                <w:highlight w:val="yellow"/>
                <w:lang w:val="hu-HU"/>
              </w:rPr>
            </w:pPr>
          </w:p>
        </w:tc>
      </w:tr>
      <w:tr w:rsidR="005A739F" w:rsidRPr="005A739F" w14:paraId="0D1E19B4" w14:textId="77777777" w:rsidTr="006B0023">
        <w:tc>
          <w:tcPr>
            <w:tcW w:w="2340" w:type="dxa"/>
            <w:tcBorders>
              <w:top w:val="single" w:sz="4" w:space="0" w:color="auto"/>
              <w:left w:val="single" w:sz="4" w:space="0" w:color="auto"/>
              <w:bottom w:val="single" w:sz="4" w:space="0" w:color="auto"/>
              <w:right w:val="single" w:sz="4" w:space="0" w:color="auto"/>
            </w:tcBorders>
            <w:hideMark/>
          </w:tcPr>
          <w:p w14:paraId="666F4376" w14:textId="77777777" w:rsidR="00344DAE" w:rsidRPr="005A739F" w:rsidRDefault="00344DAE" w:rsidP="00344DAE">
            <w:pPr>
              <w:rPr>
                <w:b/>
                <w:bCs/>
                <w:sz w:val="22"/>
                <w:szCs w:val="22"/>
                <w:lang w:val="hu-HU"/>
              </w:rPr>
            </w:pPr>
            <w:r w:rsidRPr="005A739F">
              <w:rPr>
                <w:b/>
                <w:bCs/>
                <w:sz w:val="22"/>
                <w:szCs w:val="22"/>
                <w:lang w:val="hu-HU"/>
              </w:rPr>
              <w:t xml:space="preserve">Idősek Otthona                             </w:t>
            </w:r>
          </w:p>
          <w:p w14:paraId="557BF37C" w14:textId="0DFDF281" w:rsidR="00344DAE" w:rsidRPr="005A739F" w:rsidRDefault="00344DAE" w:rsidP="00344DAE">
            <w:pPr>
              <w:rPr>
                <w:sz w:val="22"/>
                <w:szCs w:val="22"/>
                <w:lang w:val="hu-HU"/>
              </w:rPr>
            </w:pPr>
            <w:r w:rsidRPr="005A739F">
              <w:rPr>
                <w:sz w:val="22"/>
                <w:szCs w:val="22"/>
                <w:lang w:val="hu-HU"/>
              </w:rPr>
              <w:t>(Férőhelymutató: 2</w:t>
            </w:r>
            <w:r w:rsidR="00FB255A" w:rsidRPr="005A739F">
              <w:rPr>
                <w:sz w:val="22"/>
                <w:szCs w:val="22"/>
                <w:lang w:val="hu-HU"/>
              </w:rPr>
              <w:t>0</w:t>
            </w:r>
            <w:r w:rsidRPr="005A739F">
              <w:rPr>
                <w:sz w:val="22"/>
                <w:szCs w:val="22"/>
                <w:lang w:val="hu-HU"/>
              </w:rPr>
              <w:t>)</w:t>
            </w:r>
          </w:p>
        </w:tc>
        <w:tc>
          <w:tcPr>
            <w:tcW w:w="1887" w:type="dxa"/>
            <w:tcBorders>
              <w:top w:val="single" w:sz="4" w:space="0" w:color="auto"/>
              <w:left w:val="single" w:sz="4" w:space="0" w:color="auto"/>
              <w:bottom w:val="single" w:sz="4" w:space="0" w:color="auto"/>
              <w:right w:val="single" w:sz="4" w:space="0" w:color="auto"/>
            </w:tcBorders>
          </w:tcPr>
          <w:p w14:paraId="086B7A81" w14:textId="77777777" w:rsidR="006C2947" w:rsidRPr="005A739F" w:rsidRDefault="006C2947" w:rsidP="006C2947">
            <w:pPr>
              <w:jc w:val="center"/>
              <w:rPr>
                <w:b/>
                <w:bCs/>
                <w:sz w:val="22"/>
                <w:szCs w:val="22"/>
                <w:lang w:val="hu-HU"/>
              </w:rPr>
            </w:pPr>
            <w:r w:rsidRPr="005A739F">
              <w:rPr>
                <w:b/>
                <w:bCs/>
                <w:sz w:val="22"/>
                <w:szCs w:val="22"/>
                <w:lang w:val="hu-HU"/>
              </w:rPr>
              <w:t>20</w:t>
            </w:r>
          </w:p>
          <w:p w14:paraId="12016D8F" w14:textId="1E474BCE" w:rsidR="00344DAE" w:rsidRPr="005A739F" w:rsidRDefault="006C2947" w:rsidP="006C2947">
            <w:pPr>
              <w:rPr>
                <w:b/>
                <w:bCs/>
                <w:sz w:val="22"/>
                <w:szCs w:val="22"/>
                <w:lang w:val="hu-HU"/>
              </w:rPr>
            </w:pPr>
            <w:r w:rsidRPr="005A739F">
              <w:rPr>
                <w:sz w:val="22"/>
                <w:szCs w:val="22"/>
                <w:lang w:val="hu-HU"/>
              </w:rPr>
              <w:t>7 449: 365 = 20,4</w:t>
            </w:r>
          </w:p>
        </w:tc>
        <w:tc>
          <w:tcPr>
            <w:tcW w:w="880" w:type="dxa"/>
            <w:tcBorders>
              <w:top w:val="single" w:sz="4" w:space="0" w:color="auto"/>
              <w:left w:val="single" w:sz="4" w:space="0" w:color="auto"/>
              <w:bottom w:val="single" w:sz="4" w:space="0" w:color="auto"/>
              <w:right w:val="single" w:sz="4" w:space="0" w:color="auto"/>
            </w:tcBorders>
            <w:hideMark/>
          </w:tcPr>
          <w:p w14:paraId="6075DDE1" w14:textId="3309480F" w:rsidR="00344DAE" w:rsidRPr="005A739F" w:rsidRDefault="006C2947" w:rsidP="00344DAE">
            <w:pPr>
              <w:rPr>
                <w:b/>
                <w:bCs/>
                <w:sz w:val="22"/>
                <w:szCs w:val="22"/>
                <w:highlight w:val="yellow"/>
                <w:lang w:val="hu-HU"/>
              </w:rPr>
            </w:pPr>
            <w:r w:rsidRPr="005A739F">
              <w:rPr>
                <w:b/>
                <w:bCs/>
                <w:sz w:val="22"/>
                <w:szCs w:val="22"/>
                <w:lang w:val="hu-HU"/>
              </w:rPr>
              <w:t>20</w:t>
            </w:r>
          </w:p>
        </w:tc>
        <w:tc>
          <w:tcPr>
            <w:tcW w:w="2620" w:type="dxa"/>
            <w:tcBorders>
              <w:top w:val="single" w:sz="4" w:space="0" w:color="auto"/>
              <w:left w:val="single" w:sz="4" w:space="0" w:color="auto"/>
              <w:bottom w:val="single" w:sz="4" w:space="0" w:color="auto"/>
              <w:right w:val="single" w:sz="4" w:space="0" w:color="auto"/>
            </w:tcBorders>
          </w:tcPr>
          <w:p w14:paraId="4B9BEDE9" w14:textId="4EF62139" w:rsidR="00344DAE" w:rsidRPr="005A739F" w:rsidRDefault="00344DAE" w:rsidP="00344DAE">
            <w:pPr>
              <w:jc w:val="center"/>
              <w:rPr>
                <w:b/>
                <w:bCs/>
                <w:sz w:val="22"/>
                <w:szCs w:val="22"/>
                <w:lang w:val="hu-HU"/>
              </w:rPr>
            </w:pPr>
            <w:r w:rsidRPr="005A739F">
              <w:rPr>
                <w:b/>
                <w:bCs/>
                <w:sz w:val="22"/>
                <w:szCs w:val="22"/>
                <w:lang w:val="hu-HU"/>
              </w:rPr>
              <w:t>20</w:t>
            </w:r>
          </w:p>
          <w:p w14:paraId="24CDFAE0" w14:textId="2A73F438" w:rsidR="00344DAE" w:rsidRPr="005A739F" w:rsidRDefault="00344DAE" w:rsidP="00344DAE">
            <w:pPr>
              <w:jc w:val="both"/>
              <w:rPr>
                <w:sz w:val="22"/>
                <w:szCs w:val="22"/>
                <w:highlight w:val="yellow"/>
                <w:lang w:val="hu-HU"/>
              </w:rPr>
            </w:pPr>
            <w:r w:rsidRPr="005A739F">
              <w:rPr>
                <w:sz w:val="22"/>
                <w:szCs w:val="22"/>
                <w:lang w:val="hu-HU"/>
              </w:rPr>
              <w:t xml:space="preserve">7 </w:t>
            </w:r>
            <w:r w:rsidR="00A43DD1" w:rsidRPr="005A739F">
              <w:rPr>
                <w:sz w:val="22"/>
                <w:szCs w:val="22"/>
                <w:lang w:val="hu-HU"/>
              </w:rPr>
              <w:t>233</w:t>
            </w:r>
            <w:r w:rsidRPr="005A739F">
              <w:rPr>
                <w:sz w:val="22"/>
                <w:szCs w:val="22"/>
                <w:lang w:val="hu-HU"/>
              </w:rPr>
              <w:t xml:space="preserve">: 365 = </w:t>
            </w:r>
            <w:r w:rsidR="00A43DD1" w:rsidRPr="005A739F">
              <w:rPr>
                <w:sz w:val="22"/>
                <w:szCs w:val="22"/>
                <w:lang w:val="hu-HU"/>
              </w:rPr>
              <w:t>19</w:t>
            </w:r>
            <w:r w:rsidRPr="005A739F">
              <w:rPr>
                <w:sz w:val="22"/>
                <w:szCs w:val="22"/>
                <w:lang w:val="hu-HU"/>
              </w:rPr>
              <w:t>,</w:t>
            </w:r>
            <w:r w:rsidR="00A43DD1" w:rsidRPr="005A739F">
              <w:rPr>
                <w:sz w:val="22"/>
                <w:szCs w:val="22"/>
                <w:lang w:val="hu-HU"/>
              </w:rPr>
              <w:t>81</w:t>
            </w:r>
          </w:p>
        </w:tc>
      </w:tr>
      <w:tr w:rsidR="005A739F" w:rsidRPr="005A739F" w14:paraId="42AAE967" w14:textId="77777777" w:rsidTr="006B0023">
        <w:tc>
          <w:tcPr>
            <w:tcW w:w="2340" w:type="dxa"/>
            <w:tcBorders>
              <w:top w:val="single" w:sz="4" w:space="0" w:color="auto"/>
              <w:left w:val="single" w:sz="4" w:space="0" w:color="auto"/>
              <w:bottom w:val="single" w:sz="4" w:space="0" w:color="auto"/>
              <w:right w:val="single" w:sz="4" w:space="0" w:color="auto"/>
            </w:tcBorders>
          </w:tcPr>
          <w:p w14:paraId="56CCB5F4" w14:textId="77777777" w:rsidR="00344DAE" w:rsidRPr="005A739F" w:rsidRDefault="00344DAE" w:rsidP="00344DAE">
            <w:pPr>
              <w:rPr>
                <w:b/>
                <w:bCs/>
                <w:sz w:val="22"/>
                <w:szCs w:val="22"/>
                <w:lang w:val="hu-HU"/>
              </w:rPr>
            </w:pPr>
            <w:r w:rsidRPr="005A739F">
              <w:rPr>
                <w:b/>
                <w:bCs/>
                <w:sz w:val="22"/>
                <w:szCs w:val="22"/>
                <w:lang w:val="hu-HU"/>
              </w:rPr>
              <w:t xml:space="preserve">Idősek Otthona      Demens ellátott                       </w:t>
            </w:r>
          </w:p>
          <w:p w14:paraId="066D27E3" w14:textId="7C3A5CDC" w:rsidR="00344DAE" w:rsidRPr="005A739F" w:rsidRDefault="00344DAE" w:rsidP="007560FF">
            <w:pPr>
              <w:rPr>
                <w:b/>
                <w:bCs/>
                <w:lang w:val="hu-HU"/>
              </w:rPr>
            </w:pPr>
            <w:r w:rsidRPr="005A739F">
              <w:rPr>
                <w:sz w:val="22"/>
                <w:szCs w:val="22"/>
                <w:lang w:val="hu-HU"/>
              </w:rPr>
              <w:t>(Férőhelymutató: 2)</w:t>
            </w:r>
          </w:p>
        </w:tc>
        <w:tc>
          <w:tcPr>
            <w:tcW w:w="1887" w:type="dxa"/>
            <w:tcBorders>
              <w:top w:val="single" w:sz="4" w:space="0" w:color="auto"/>
              <w:left w:val="single" w:sz="4" w:space="0" w:color="auto"/>
              <w:bottom w:val="single" w:sz="4" w:space="0" w:color="auto"/>
              <w:right w:val="single" w:sz="4" w:space="0" w:color="auto"/>
            </w:tcBorders>
          </w:tcPr>
          <w:p w14:paraId="467B55B2" w14:textId="77777777" w:rsidR="006C2947" w:rsidRPr="005A739F" w:rsidRDefault="006C2947" w:rsidP="006C2947">
            <w:pPr>
              <w:jc w:val="center"/>
              <w:rPr>
                <w:b/>
                <w:bCs/>
                <w:sz w:val="22"/>
                <w:szCs w:val="22"/>
                <w:lang w:val="hu-HU"/>
              </w:rPr>
            </w:pPr>
            <w:r w:rsidRPr="005A739F">
              <w:rPr>
                <w:b/>
                <w:bCs/>
                <w:sz w:val="22"/>
                <w:szCs w:val="22"/>
                <w:lang w:val="hu-HU"/>
              </w:rPr>
              <w:t>2</w:t>
            </w:r>
          </w:p>
          <w:p w14:paraId="0DDDB84B" w14:textId="049365DC" w:rsidR="00344DAE" w:rsidRPr="005A739F" w:rsidRDefault="006C2947" w:rsidP="006C2947">
            <w:pPr>
              <w:rPr>
                <w:b/>
                <w:bCs/>
                <w:sz w:val="22"/>
                <w:szCs w:val="22"/>
                <w:lang w:val="hu-HU"/>
              </w:rPr>
            </w:pPr>
            <w:r w:rsidRPr="005A739F">
              <w:rPr>
                <w:sz w:val="22"/>
                <w:szCs w:val="22"/>
              </w:rPr>
              <w:t>660: 365 = 1,8</w:t>
            </w:r>
          </w:p>
        </w:tc>
        <w:tc>
          <w:tcPr>
            <w:tcW w:w="880" w:type="dxa"/>
            <w:tcBorders>
              <w:top w:val="single" w:sz="4" w:space="0" w:color="auto"/>
              <w:left w:val="single" w:sz="4" w:space="0" w:color="auto"/>
              <w:bottom w:val="single" w:sz="4" w:space="0" w:color="auto"/>
              <w:right w:val="single" w:sz="4" w:space="0" w:color="auto"/>
            </w:tcBorders>
          </w:tcPr>
          <w:p w14:paraId="2536A4B3" w14:textId="2442CE88" w:rsidR="00344DAE" w:rsidRPr="005A739F" w:rsidRDefault="006C2947" w:rsidP="00344DAE">
            <w:pPr>
              <w:rPr>
                <w:b/>
                <w:bCs/>
                <w:sz w:val="22"/>
                <w:szCs w:val="22"/>
                <w:highlight w:val="yellow"/>
                <w:lang w:val="hu-HU"/>
              </w:rPr>
            </w:pPr>
            <w:r w:rsidRPr="005A739F">
              <w:rPr>
                <w:b/>
                <w:bCs/>
                <w:sz w:val="22"/>
                <w:szCs w:val="22"/>
              </w:rPr>
              <w:t>2</w:t>
            </w:r>
          </w:p>
        </w:tc>
        <w:tc>
          <w:tcPr>
            <w:tcW w:w="2620" w:type="dxa"/>
            <w:tcBorders>
              <w:top w:val="single" w:sz="4" w:space="0" w:color="auto"/>
              <w:left w:val="single" w:sz="4" w:space="0" w:color="auto"/>
              <w:bottom w:val="single" w:sz="4" w:space="0" w:color="auto"/>
              <w:right w:val="single" w:sz="4" w:space="0" w:color="auto"/>
            </w:tcBorders>
          </w:tcPr>
          <w:p w14:paraId="017831FC" w14:textId="6F2C054E" w:rsidR="00344DAE" w:rsidRPr="005A739F" w:rsidRDefault="00344DAE" w:rsidP="00344DAE">
            <w:pPr>
              <w:jc w:val="center"/>
              <w:rPr>
                <w:b/>
                <w:bCs/>
                <w:sz w:val="22"/>
                <w:szCs w:val="22"/>
                <w:lang w:val="hu-HU"/>
              </w:rPr>
            </w:pPr>
            <w:r w:rsidRPr="005A739F">
              <w:rPr>
                <w:b/>
                <w:bCs/>
                <w:sz w:val="22"/>
                <w:szCs w:val="22"/>
                <w:lang w:val="hu-HU"/>
              </w:rPr>
              <w:t>2</w:t>
            </w:r>
          </w:p>
          <w:p w14:paraId="3C592345" w14:textId="21D1A616" w:rsidR="00344DAE" w:rsidRPr="005A739F" w:rsidRDefault="00A43DD1" w:rsidP="00344DAE">
            <w:pPr>
              <w:jc w:val="center"/>
              <w:rPr>
                <w:sz w:val="22"/>
                <w:szCs w:val="22"/>
                <w:highlight w:val="yellow"/>
                <w:lang w:val="hu-HU"/>
              </w:rPr>
            </w:pPr>
            <w:r w:rsidRPr="005A739F">
              <w:rPr>
                <w:sz w:val="22"/>
                <w:szCs w:val="22"/>
              </w:rPr>
              <w:t>792</w:t>
            </w:r>
            <w:r w:rsidR="00344DAE" w:rsidRPr="005A739F">
              <w:rPr>
                <w:sz w:val="22"/>
                <w:szCs w:val="22"/>
              </w:rPr>
              <w:t xml:space="preserve">: 365 = </w:t>
            </w:r>
            <w:r w:rsidRPr="005A739F">
              <w:rPr>
                <w:sz w:val="22"/>
                <w:szCs w:val="22"/>
              </w:rPr>
              <w:t>2</w:t>
            </w:r>
            <w:r w:rsidR="00344DAE" w:rsidRPr="005A739F">
              <w:rPr>
                <w:sz w:val="22"/>
                <w:szCs w:val="22"/>
              </w:rPr>
              <w:t>,</w:t>
            </w:r>
            <w:r w:rsidRPr="005A739F">
              <w:rPr>
                <w:sz w:val="22"/>
                <w:szCs w:val="22"/>
              </w:rPr>
              <w:t>16</w:t>
            </w:r>
          </w:p>
        </w:tc>
      </w:tr>
      <w:tr w:rsidR="005A739F" w:rsidRPr="005A739F" w14:paraId="7705B7C9" w14:textId="77777777" w:rsidTr="006B0023">
        <w:tc>
          <w:tcPr>
            <w:tcW w:w="2340" w:type="dxa"/>
            <w:tcBorders>
              <w:top w:val="single" w:sz="4" w:space="0" w:color="auto"/>
              <w:left w:val="single" w:sz="4" w:space="0" w:color="auto"/>
              <w:bottom w:val="single" w:sz="4" w:space="0" w:color="auto"/>
              <w:right w:val="single" w:sz="4" w:space="0" w:color="auto"/>
            </w:tcBorders>
            <w:hideMark/>
          </w:tcPr>
          <w:p w14:paraId="31C8FE5E" w14:textId="77777777" w:rsidR="00344DAE" w:rsidRPr="005A739F" w:rsidRDefault="00344DAE" w:rsidP="00344DAE">
            <w:pPr>
              <w:rPr>
                <w:sz w:val="22"/>
                <w:szCs w:val="22"/>
                <w:lang w:val="hu-HU"/>
              </w:rPr>
            </w:pPr>
            <w:r w:rsidRPr="005A739F">
              <w:rPr>
                <w:b/>
                <w:bCs/>
                <w:sz w:val="22"/>
                <w:szCs w:val="22"/>
                <w:lang w:val="hu-HU"/>
              </w:rPr>
              <w:t xml:space="preserve">Bölcsőde     </w:t>
            </w:r>
            <w:r w:rsidRPr="005A739F">
              <w:rPr>
                <w:sz w:val="22"/>
                <w:szCs w:val="22"/>
                <w:lang w:val="hu-HU"/>
              </w:rPr>
              <w:t xml:space="preserve">                                 </w:t>
            </w:r>
          </w:p>
          <w:p w14:paraId="22D574A0" w14:textId="65C95FB1" w:rsidR="00344DAE" w:rsidRPr="005A739F" w:rsidRDefault="00344DAE" w:rsidP="00344DAE">
            <w:pPr>
              <w:rPr>
                <w:sz w:val="22"/>
                <w:szCs w:val="22"/>
                <w:lang w:val="hu-HU"/>
              </w:rPr>
            </w:pPr>
            <w:r w:rsidRPr="005A739F">
              <w:rPr>
                <w:sz w:val="22"/>
                <w:szCs w:val="22"/>
                <w:lang w:val="hu-HU"/>
              </w:rPr>
              <w:t xml:space="preserve">(Férőhelymutató: </w:t>
            </w:r>
            <w:r w:rsidR="00A43DD1" w:rsidRPr="005A739F">
              <w:rPr>
                <w:sz w:val="22"/>
                <w:szCs w:val="22"/>
                <w:lang w:val="hu-HU"/>
              </w:rPr>
              <w:t>61</w:t>
            </w:r>
            <w:r w:rsidRPr="005A739F">
              <w:rPr>
                <w:sz w:val="22"/>
                <w:szCs w:val="22"/>
                <w:lang w:val="hu-HU"/>
              </w:rPr>
              <w:t>)</w:t>
            </w:r>
          </w:p>
          <w:p w14:paraId="06D32FD9" w14:textId="210391DD" w:rsidR="00344DAE" w:rsidRPr="005A739F" w:rsidRDefault="00344DAE" w:rsidP="00344DAE">
            <w:pPr>
              <w:rPr>
                <w:sz w:val="22"/>
                <w:szCs w:val="22"/>
                <w:lang w:val="hu-HU"/>
              </w:rPr>
            </w:pPr>
          </w:p>
        </w:tc>
        <w:tc>
          <w:tcPr>
            <w:tcW w:w="1887" w:type="dxa"/>
            <w:tcBorders>
              <w:top w:val="single" w:sz="4" w:space="0" w:color="auto"/>
              <w:left w:val="single" w:sz="4" w:space="0" w:color="auto"/>
              <w:bottom w:val="single" w:sz="4" w:space="0" w:color="auto"/>
              <w:right w:val="single" w:sz="4" w:space="0" w:color="auto"/>
            </w:tcBorders>
          </w:tcPr>
          <w:p w14:paraId="31C16778" w14:textId="77777777" w:rsidR="006C2947" w:rsidRPr="005A739F" w:rsidRDefault="006C2947" w:rsidP="006C2947">
            <w:pPr>
              <w:jc w:val="center"/>
              <w:rPr>
                <w:sz w:val="22"/>
                <w:szCs w:val="22"/>
                <w:lang w:val="hu-HU"/>
              </w:rPr>
            </w:pPr>
            <w:r w:rsidRPr="005A739F">
              <w:rPr>
                <w:sz w:val="22"/>
                <w:szCs w:val="22"/>
                <w:lang w:val="hu-HU"/>
              </w:rPr>
              <w:t>54*</w:t>
            </w:r>
          </w:p>
          <w:p w14:paraId="3AD3DF82" w14:textId="1C2BB5FB" w:rsidR="006C2947" w:rsidRPr="005A739F" w:rsidRDefault="006C2947" w:rsidP="006C2947">
            <w:pPr>
              <w:rPr>
                <w:sz w:val="22"/>
                <w:szCs w:val="22"/>
                <w:lang w:val="hu-HU"/>
              </w:rPr>
            </w:pPr>
            <w:r w:rsidRPr="005A739F">
              <w:rPr>
                <w:sz w:val="22"/>
                <w:szCs w:val="22"/>
                <w:lang w:val="hu-HU"/>
              </w:rPr>
              <w:t>12 336/230 = 53,63</w:t>
            </w:r>
          </w:p>
          <w:p w14:paraId="6D3246C1" w14:textId="77777777" w:rsidR="006C2947" w:rsidRPr="005A739F" w:rsidRDefault="006C2947" w:rsidP="006C2947">
            <w:pPr>
              <w:jc w:val="both"/>
              <w:rPr>
                <w:bCs/>
                <w:sz w:val="22"/>
                <w:szCs w:val="22"/>
                <w:lang w:val="hu-HU"/>
              </w:rPr>
            </w:pPr>
            <w:r w:rsidRPr="005A739F">
              <w:rPr>
                <w:sz w:val="22"/>
                <w:szCs w:val="22"/>
                <w:lang w:val="hu-HU"/>
              </w:rPr>
              <w:t xml:space="preserve">Szakdolg. számított száma: </w:t>
            </w:r>
            <w:r w:rsidRPr="005A739F">
              <w:rPr>
                <w:bCs/>
                <w:sz w:val="22"/>
                <w:szCs w:val="22"/>
                <w:lang w:val="hu-HU"/>
              </w:rPr>
              <w:t>52/12*2=8,66 fő kisgyermeknevelő + 52/24=2,16 fő dajka</w:t>
            </w:r>
          </w:p>
          <w:p w14:paraId="3CD153B9" w14:textId="77777777" w:rsidR="006C2947" w:rsidRPr="005A739F" w:rsidRDefault="006C2947" w:rsidP="006C2947">
            <w:pPr>
              <w:jc w:val="both"/>
              <w:rPr>
                <w:bCs/>
                <w:sz w:val="22"/>
                <w:szCs w:val="22"/>
                <w:lang w:val="hu-HU"/>
              </w:rPr>
            </w:pPr>
            <w:r w:rsidRPr="005A739F">
              <w:rPr>
                <w:bCs/>
                <w:sz w:val="22"/>
                <w:szCs w:val="22"/>
                <w:lang w:val="hu-HU"/>
              </w:rPr>
              <w:t>Mind összesen: 10,82=11 fő</w:t>
            </w:r>
          </w:p>
          <w:p w14:paraId="5FD4EB6F" w14:textId="05D75AC2" w:rsidR="00344DAE" w:rsidRPr="005A739F" w:rsidRDefault="00344DAE" w:rsidP="00344DAE">
            <w:pPr>
              <w:rPr>
                <w:b/>
                <w:bCs/>
                <w:sz w:val="22"/>
                <w:szCs w:val="22"/>
                <w:lang w:val="hu-HU"/>
              </w:rPr>
            </w:pPr>
          </w:p>
        </w:tc>
        <w:tc>
          <w:tcPr>
            <w:tcW w:w="880" w:type="dxa"/>
            <w:tcBorders>
              <w:top w:val="single" w:sz="4" w:space="0" w:color="auto"/>
              <w:left w:val="single" w:sz="4" w:space="0" w:color="auto"/>
              <w:bottom w:val="single" w:sz="4" w:space="0" w:color="auto"/>
              <w:right w:val="single" w:sz="4" w:space="0" w:color="auto"/>
            </w:tcBorders>
            <w:hideMark/>
          </w:tcPr>
          <w:p w14:paraId="7BC77738" w14:textId="77777777" w:rsidR="006C2947" w:rsidRPr="005A739F" w:rsidRDefault="006C2947" w:rsidP="006C2947">
            <w:pPr>
              <w:rPr>
                <w:b/>
                <w:bCs/>
                <w:sz w:val="22"/>
                <w:szCs w:val="22"/>
                <w:lang w:val="hu-HU"/>
              </w:rPr>
            </w:pPr>
            <w:r w:rsidRPr="005A739F">
              <w:rPr>
                <w:b/>
                <w:bCs/>
                <w:sz w:val="22"/>
                <w:szCs w:val="22"/>
                <w:lang w:val="hu-HU"/>
              </w:rPr>
              <w:t>61</w:t>
            </w:r>
          </w:p>
          <w:p w14:paraId="2E358985" w14:textId="77777777" w:rsidR="006C2947" w:rsidRPr="005A739F" w:rsidRDefault="006C2947" w:rsidP="006C2947">
            <w:pPr>
              <w:rPr>
                <w:b/>
                <w:bCs/>
                <w:sz w:val="22"/>
                <w:szCs w:val="22"/>
                <w:lang w:val="hu-HU"/>
              </w:rPr>
            </w:pPr>
          </w:p>
          <w:p w14:paraId="56E975A0" w14:textId="77777777" w:rsidR="006C2947" w:rsidRPr="005A739F" w:rsidRDefault="006C2947" w:rsidP="006C2947">
            <w:pPr>
              <w:rPr>
                <w:b/>
                <w:bCs/>
                <w:sz w:val="22"/>
                <w:szCs w:val="22"/>
                <w:lang w:val="hu-HU"/>
              </w:rPr>
            </w:pPr>
            <w:r w:rsidRPr="005A739F">
              <w:rPr>
                <w:sz w:val="22"/>
                <w:szCs w:val="22"/>
                <w:lang w:val="hu-HU"/>
              </w:rPr>
              <w:t>Szakdolg. számított száma:</w:t>
            </w:r>
            <w:r w:rsidRPr="005A739F">
              <w:rPr>
                <w:b/>
                <w:bCs/>
                <w:sz w:val="22"/>
                <w:szCs w:val="22"/>
                <w:lang w:val="hu-HU"/>
              </w:rPr>
              <w:t>14,7</w:t>
            </w:r>
          </w:p>
          <w:p w14:paraId="555271CF" w14:textId="77777777" w:rsidR="006C2947" w:rsidRPr="005A739F" w:rsidRDefault="006C2947" w:rsidP="006C2947">
            <w:pPr>
              <w:rPr>
                <w:b/>
                <w:bCs/>
                <w:sz w:val="22"/>
                <w:szCs w:val="22"/>
                <w:lang w:val="hu-HU"/>
              </w:rPr>
            </w:pPr>
            <w:r w:rsidRPr="005A739F">
              <w:rPr>
                <w:b/>
                <w:bCs/>
                <w:sz w:val="22"/>
                <w:szCs w:val="22"/>
                <w:lang w:val="hu-HU"/>
              </w:rPr>
              <w:t xml:space="preserve">Ebből: Felsőfokú 2 fő </w:t>
            </w:r>
          </w:p>
          <w:p w14:paraId="479040FD" w14:textId="56E5079C" w:rsidR="00344DAE" w:rsidRPr="005A739F" w:rsidRDefault="006C2947" w:rsidP="006C2947">
            <w:pPr>
              <w:rPr>
                <w:b/>
                <w:bCs/>
                <w:sz w:val="22"/>
                <w:szCs w:val="22"/>
                <w:lang w:val="hu-HU"/>
              </w:rPr>
            </w:pPr>
            <w:r w:rsidRPr="005A739F">
              <w:rPr>
                <w:b/>
                <w:bCs/>
                <w:sz w:val="22"/>
                <w:szCs w:val="22"/>
                <w:lang w:val="hu-HU"/>
              </w:rPr>
              <w:t>dajka: 3 fő</w:t>
            </w:r>
          </w:p>
        </w:tc>
        <w:tc>
          <w:tcPr>
            <w:tcW w:w="2620" w:type="dxa"/>
            <w:tcBorders>
              <w:top w:val="single" w:sz="4" w:space="0" w:color="auto"/>
              <w:left w:val="single" w:sz="4" w:space="0" w:color="auto"/>
              <w:bottom w:val="single" w:sz="4" w:space="0" w:color="auto"/>
              <w:right w:val="single" w:sz="4" w:space="0" w:color="auto"/>
            </w:tcBorders>
          </w:tcPr>
          <w:p w14:paraId="1BB34DAE" w14:textId="205B1BD2" w:rsidR="00344DAE" w:rsidRPr="005A739F" w:rsidRDefault="00A43DD1" w:rsidP="00344DAE">
            <w:pPr>
              <w:jc w:val="center"/>
              <w:rPr>
                <w:sz w:val="22"/>
                <w:szCs w:val="22"/>
                <w:lang w:val="hu-HU"/>
              </w:rPr>
            </w:pPr>
            <w:r w:rsidRPr="005A739F">
              <w:rPr>
                <w:sz w:val="22"/>
                <w:szCs w:val="22"/>
                <w:lang w:val="hu-HU"/>
              </w:rPr>
              <w:t>61</w:t>
            </w:r>
            <w:r w:rsidR="00344DAE" w:rsidRPr="005A739F">
              <w:rPr>
                <w:sz w:val="22"/>
                <w:szCs w:val="22"/>
                <w:lang w:val="hu-HU"/>
              </w:rPr>
              <w:t>*</w:t>
            </w:r>
          </w:p>
          <w:p w14:paraId="1909399C" w14:textId="77777777" w:rsidR="00344DAE" w:rsidRPr="005A739F" w:rsidRDefault="00344DAE" w:rsidP="00344DAE">
            <w:pPr>
              <w:rPr>
                <w:sz w:val="22"/>
                <w:szCs w:val="22"/>
                <w:lang w:val="hu-HU"/>
              </w:rPr>
            </w:pPr>
          </w:p>
          <w:p w14:paraId="25EA6CD1" w14:textId="3CEB114D" w:rsidR="00344DAE" w:rsidRPr="005A739F" w:rsidRDefault="00344DAE" w:rsidP="00344DAE">
            <w:pPr>
              <w:jc w:val="both"/>
              <w:rPr>
                <w:sz w:val="22"/>
                <w:szCs w:val="22"/>
                <w:lang w:val="hu-HU"/>
              </w:rPr>
            </w:pPr>
            <w:r w:rsidRPr="005A739F">
              <w:rPr>
                <w:sz w:val="22"/>
                <w:szCs w:val="22"/>
                <w:lang w:val="hu-HU"/>
              </w:rPr>
              <w:t xml:space="preserve">Szakdolg. számított száma: </w:t>
            </w:r>
            <w:r w:rsidR="00A43DD1" w:rsidRPr="005A739F">
              <w:rPr>
                <w:sz w:val="22"/>
                <w:szCs w:val="22"/>
                <w:lang w:val="hu-HU"/>
              </w:rPr>
              <w:t>61</w:t>
            </w:r>
            <w:r w:rsidRPr="005A739F">
              <w:rPr>
                <w:sz w:val="22"/>
                <w:szCs w:val="22"/>
                <w:lang w:val="hu-HU"/>
              </w:rPr>
              <w:t>/12*2=</w:t>
            </w:r>
            <w:r w:rsidR="00A43DD1" w:rsidRPr="005A739F">
              <w:rPr>
                <w:sz w:val="22"/>
                <w:szCs w:val="22"/>
                <w:lang w:val="hu-HU"/>
              </w:rPr>
              <w:t>10</w:t>
            </w:r>
            <w:r w:rsidRPr="005A739F">
              <w:rPr>
                <w:sz w:val="22"/>
                <w:szCs w:val="22"/>
                <w:lang w:val="hu-HU"/>
              </w:rPr>
              <w:t>,</w:t>
            </w:r>
            <w:r w:rsidR="00A43DD1" w:rsidRPr="005A739F">
              <w:rPr>
                <w:sz w:val="22"/>
                <w:szCs w:val="22"/>
                <w:lang w:val="hu-HU"/>
              </w:rPr>
              <w:t>1</w:t>
            </w:r>
            <w:r w:rsidRPr="005A739F">
              <w:rPr>
                <w:sz w:val="22"/>
                <w:szCs w:val="22"/>
                <w:lang w:val="hu-HU"/>
              </w:rPr>
              <w:t xml:space="preserve">66 fő kisgyermeknevelő + </w:t>
            </w:r>
            <w:r w:rsidR="00A43DD1" w:rsidRPr="005A739F">
              <w:rPr>
                <w:sz w:val="22"/>
                <w:szCs w:val="22"/>
                <w:lang w:val="hu-HU"/>
              </w:rPr>
              <w:t>61</w:t>
            </w:r>
            <w:r w:rsidRPr="005A739F">
              <w:rPr>
                <w:sz w:val="22"/>
                <w:szCs w:val="22"/>
                <w:lang w:val="hu-HU"/>
              </w:rPr>
              <w:t>/24=2,</w:t>
            </w:r>
            <w:r w:rsidR="00A43DD1" w:rsidRPr="005A739F">
              <w:rPr>
                <w:sz w:val="22"/>
                <w:szCs w:val="22"/>
                <w:lang w:val="hu-HU"/>
              </w:rPr>
              <w:t>54</w:t>
            </w:r>
            <w:r w:rsidRPr="005A739F">
              <w:rPr>
                <w:sz w:val="22"/>
                <w:szCs w:val="22"/>
                <w:lang w:val="hu-HU"/>
              </w:rPr>
              <w:t xml:space="preserve"> fő dajka</w:t>
            </w:r>
            <w:r w:rsidR="00A43DD1" w:rsidRPr="005A739F">
              <w:rPr>
                <w:sz w:val="22"/>
                <w:szCs w:val="22"/>
                <w:lang w:val="hu-HU"/>
              </w:rPr>
              <w:t>+1*2 kisgyermeknevelő =</w:t>
            </w:r>
            <w:r w:rsidRPr="005A739F">
              <w:rPr>
                <w:sz w:val="22"/>
                <w:szCs w:val="22"/>
                <w:lang w:val="hu-HU"/>
              </w:rPr>
              <w:t xml:space="preserve"> 10,82=1</w:t>
            </w:r>
            <w:r w:rsidR="00FB255A" w:rsidRPr="005A739F">
              <w:rPr>
                <w:sz w:val="22"/>
                <w:szCs w:val="22"/>
                <w:lang w:val="hu-HU"/>
              </w:rPr>
              <w:t>4,706</w:t>
            </w:r>
            <w:r w:rsidRPr="005A739F">
              <w:rPr>
                <w:sz w:val="22"/>
                <w:szCs w:val="22"/>
                <w:lang w:val="hu-HU"/>
              </w:rPr>
              <w:t xml:space="preserve"> fő</w:t>
            </w:r>
          </w:p>
          <w:p w14:paraId="041A10DE" w14:textId="2D5D5256" w:rsidR="00344DAE" w:rsidRPr="005A739F" w:rsidRDefault="00344DAE" w:rsidP="00344DAE">
            <w:pPr>
              <w:rPr>
                <w:sz w:val="22"/>
                <w:szCs w:val="22"/>
                <w:highlight w:val="yellow"/>
                <w:lang w:val="hu-HU"/>
              </w:rPr>
            </w:pPr>
          </w:p>
        </w:tc>
      </w:tr>
    </w:tbl>
    <w:p w14:paraId="3168A17E" w14:textId="77777777" w:rsidR="00C45DA1" w:rsidRPr="005A739F" w:rsidRDefault="00C45DA1" w:rsidP="00C45DA1">
      <w:pPr>
        <w:spacing w:after="0" w:line="240" w:lineRule="auto"/>
        <w:rPr>
          <w:rFonts w:ascii="Times New Roman" w:hAnsi="Times New Roman" w:cs="Times New Roman"/>
          <w:lang w:val="hu-HU" w:eastAsia="hu-HU"/>
        </w:rPr>
      </w:pPr>
    </w:p>
    <w:p w14:paraId="160821D6" w14:textId="77777777" w:rsidR="00C45DA1" w:rsidRPr="005A739F" w:rsidRDefault="00C45DA1" w:rsidP="00C45DA1">
      <w:pPr>
        <w:spacing w:after="0" w:line="240" w:lineRule="auto"/>
        <w:rPr>
          <w:rFonts w:ascii="Times New Roman" w:hAnsi="Times New Roman" w:cs="Times New Roman"/>
          <w:b/>
          <w:lang w:val="hu-HU" w:eastAsia="hu-HU"/>
        </w:rPr>
      </w:pPr>
    </w:p>
    <w:p w14:paraId="5106D805" w14:textId="77777777" w:rsidR="00C45DA1" w:rsidRPr="005A739F" w:rsidRDefault="00C45DA1" w:rsidP="00C45DA1">
      <w:pPr>
        <w:spacing w:after="0" w:line="240" w:lineRule="auto"/>
        <w:rPr>
          <w:rFonts w:ascii="Times New Roman" w:hAnsi="Times New Roman" w:cs="Times New Roman"/>
          <w:lang w:val="hu-HU" w:eastAsia="hu-HU"/>
        </w:rPr>
      </w:pPr>
    </w:p>
    <w:p w14:paraId="0E9A2A63" w14:textId="77777777" w:rsidR="00C45DA1" w:rsidRPr="005A739F" w:rsidRDefault="00C45DA1" w:rsidP="00C45DA1">
      <w:pPr>
        <w:spacing w:after="0" w:line="240" w:lineRule="auto"/>
        <w:rPr>
          <w:rFonts w:ascii="Times New Roman" w:hAnsi="Times New Roman" w:cs="Times New Roman"/>
          <w:lang w:val="hu-HU" w:eastAsia="hu-HU"/>
        </w:rPr>
      </w:pPr>
    </w:p>
    <w:p w14:paraId="4B58C106" w14:textId="0098F538" w:rsidR="00C45DA1" w:rsidRPr="005A739F" w:rsidRDefault="00C45DA1" w:rsidP="00C45DA1">
      <w:pPr>
        <w:spacing w:after="0" w:line="240" w:lineRule="auto"/>
        <w:rPr>
          <w:rFonts w:ascii="Times New Roman" w:hAnsi="Times New Roman" w:cs="Times New Roman"/>
          <w:b/>
          <w:lang w:val="hu-HU" w:eastAsia="hu-HU"/>
        </w:rPr>
      </w:pPr>
    </w:p>
    <w:p w14:paraId="26F1F1B3" w14:textId="77777777" w:rsidR="00C45DA1" w:rsidRPr="005A739F" w:rsidRDefault="00C45DA1" w:rsidP="00C45DA1">
      <w:pPr>
        <w:keepNext/>
        <w:spacing w:after="0" w:line="240" w:lineRule="auto"/>
        <w:jc w:val="center"/>
        <w:outlineLvl w:val="0"/>
        <w:rPr>
          <w:rFonts w:ascii="Times New Roman" w:hAnsi="Times New Roman" w:cs="Times New Roman"/>
          <w:b/>
          <w:bCs/>
          <w:kern w:val="32"/>
          <w:sz w:val="24"/>
          <w:szCs w:val="24"/>
          <w:lang w:val="hu-HU" w:eastAsia="hu-HU"/>
        </w:rPr>
      </w:pPr>
      <w:bookmarkStart w:id="3" w:name="_Toc266951476"/>
      <w:bookmarkEnd w:id="2"/>
      <w:r w:rsidRPr="005A739F">
        <w:rPr>
          <w:rFonts w:ascii="Times New Roman" w:hAnsi="Times New Roman" w:cs="Times New Roman"/>
          <w:b/>
          <w:bCs/>
          <w:kern w:val="32"/>
          <w:sz w:val="24"/>
          <w:szCs w:val="24"/>
          <w:lang w:val="hu-HU" w:eastAsia="hu-HU"/>
        </w:rPr>
        <w:t xml:space="preserve">I. </w:t>
      </w:r>
      <w:r w:rsidRPr="005A739F">
        <w:rPr>
          <w:rFonts w:ascii="Times New Roman" w:hAnsi="Times New Roman" w:cs="Times New Roman"/>
          <w:b/>
          <w:bCs/>
          <w:caps/>
          <w:kern w:val="32"/>
          <w:sz w:val="24"/>
          <w:szCs w:val="24"/>
          <w:lang w:val="hu-HU" w:eastAsia="hu-HU"/>
        </w:rPr>
        <w:t>ÁLTALÁNOS RÉSZ</w:t>
      </w:r>
      <w:bookmarkEnd w:id="3"/>
    </w:p>
    <w:p w14:paraId="2AD236CC" w14:textId="77777777" w:rsidR="00C45DA1" w:rsidRPr="005A739F" w:rsidRDefault="00C45DA1" w:rsidP="00C45DA1">
      <w:pPr>
        <w:spacing w:after="0" w:line="240" w:lineRule="auto"/>
        <w:jc w:val="both"/>
        <w:rPr>
          <w:rFonts w:ascii="Times New Roman" w:hAnsi="Times New Roman" w:cs="Times New Roman"/>
          <w:lang w:val="hu-HU" w:eastAsia="hu-HU"/>
        </w:rPr>
      </w:pPr>
    </w:p>
    <w:p w14:paraId="5D8CF09F" w14:textId="77777777" w:rsidR="00C45DA1" w:rsidRPr="005A739F" w:rsidRDefault="00C45DA1" w:rsidP="00C45DA1">
      <w:pPr>
        <w:keepNext/>
        <w:spacing w:after="0" w:line="240" w:lineRule="auto"/>
        <w:outlineLvl w:val="1"/>
        <w:rPr>
          <w:rFonts w:ascii="Times New Roman" w:hAnsi="Times New Roman" w:cs="Times New Roman"/>
          <w:b/>
          <w:bCs/>
          <w:sz w:val="24"/>
          <w:szCs w:val="24"/>
          <w:lang w:val="hu-HU" w:eastAsia="hu-HU"/>
        </w:rPr>
      </w:pPr>
      <w:bookmarkStart w:id="4" w:name="_Toc266951477"/>
      <w:r w:rsidRPr="005A739F">
        <w:rPr>
          <w:rFonts w:ascii="Times New Roman" w:hAnsi="Times New Roman" w:cs="Times New Roman"/>
          <w:b/>
          <w:bCs/>
          <w:sz w:val="24"/>
          <w:szCs w:val="24"/>
          <w:lang w:val="hu-HU" w:eastAsia="hu-HU"/>
        </w:rPr>
        <w:t>1. Területi ellátási kötelezettség bemutatása</w:t>
      </w:r>
      <w:bookmarkEnd w:id="4"/>
    </w:p>
    <w:p w14:paraId="02F7ECAA" w14:textId="77777777" w:rsidR="00C45DA1" w:rsidRPr="005A739F" w:rsidRDefault="00C45DA1" w:rsidP="00C45DA1">
      <w:pPr>
        <w:spacing w:after="0" w:line="240" w:lineRule="auto"/>
        <w:jc w:val="both"/>
        <w:rPr>
          <w:rFonts w:ascii="Times New Roman" w:hAnsi="Times New Roman" w:cs="Times New Roman"/>
          <w:b/>
          <w:bCs/>
          <w:lang w:val="hu-HU" w:eastAsia="hu-HU"/>
        </w:rPr>
      </w:pPr>
    </w:p>
    <w:p w14:paraId="7C3EF49F" w14:textId="77777777" w:rsidR="00C45DA1" w:rsidRPr="005A739F" w:rsidRDefault="00C45DA1" w:rsidP="00C45DA1">
      <w:pPr>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t>Szociális szolgáltatások:</w:t>
      </w:r>
    </w:p>
    <w:p w14:paraId="163B60D1" w14:textId="77777777" w:rsidR="00C45DA1" w:rsidRPr="005A739F" w:rsidRDefault="00C45DA1" w:rsidP="00C45DA1">
      <w:pPr>
        <w:numPr>
          <w:ilvl w:val="0"/>
          <w:numId w:val="1"/>
        </w:numPr>
        <w:spacing w:after="0" w:line="240" w:lineRule="auto"/>
        <w:jc w:val="both"/>
        <w:rPr>
          <w:rFonts w:ascii="Times New Roman" w:hAnsi="Times New Roman" w:cs="Times New Roman"/>
          <w:lang w:val="hu-HU" w:eastAsia="hu-HU"/>
        </w:rPr>
      </w:pPr>
      <w:r w:rsidRPr="005A739F">
        <w:rPr>
          <w:rFonts w:ascii="Times New Roman" w:hAnsi="Times New Roman" w:cs="Times New Roman"/>
          <w:b/>
          <w:bCs/>
          <w:lang w:val="hu-HU" w:eastAsia="hu-HU"/>
        </w:rPr>
        <w:t xml:space="preserve">tanyagondnoki szolgáltatás- </w:t>
      </w:r>
      <w:r w:rsidRPr="005A739F">
        <w:rPr>
          <w:rFonts w:ascii="Times New Roman" w:hAnsi="Times New Roman" w:cs="Times New Roman"/>
          <w:lang w:val="hu-HU" w:eastAsia="hu-HU"/>
        </w:rPr>
        <w:t>Marcali- Gyótapuszta</w:t>
      </w:r>
    </w:p>
    <w:p w14:paraId="7EFDEF70" w14:textId="77777777" w:rsidR="00C45DA1" w:rsidRPr="005A739F" w:rsidRDefault="00C45DA1" w:rsidP="00C45DA1">
      <w:pPr>
        <w:numPr>
          <w:ilvl w:val="0"/>
          <w:numId w:val="1"/>
        </w:numPr>
        <w:spacing w:after="0" w:line="240" w:lineRule="auto"/>
        <w:jc w:val="both"/>
        <w:rPr>
          <w:rFonts w:ascii="Times New Roman" w:hAnsi="Times New Roman" w:cs="Times New Roman"/>
          <w:b/>
          <w:bCs/>
          <w:lang w:val="hu-HU" w:eastAsia="hu-HU"/>
        </w:rPr>
      </w:pPr>
      <w:r w:rsidRPr="005A739F">
        <w:rPr>
          <w:rFonts w:ascii="Times New Roman" w:hAnsi="Times New Roman" w:cs="Times New Roman"/>
          <w:b/>
          <w:bCs/>
          <w:lang w:val="hu-HU" w:eastAsia="hu-HU"/>
        </w:rPr>
        <w:t>étkeztetés</w:t>
      </w:r>
      <w:r w:rsidRPr="005A739F">
        <w:rPr>
          <w:rFonts w:ascii="Times New Roman" w:hAnsi="Times New Roman" w:cs="Times New Roman"/>
          <w:lang w:val="hu-HU" w:eastAsia="hu-HU"/>
        </w:rPr>
        <w:t xml:space="preserve"> –Marcali, Sávoly</w:t>
      </w:r>
    </w:p>
    <w:p w14:paraId="6ED7A0C2" w14:textId="77777777" w:rsidR="00C45DA1" w:rsidRPr="005A739F" w:rsidRDefault="00C45DA1" w:rsidP="00C45DA1">
      <w:pPr>
        <w:numPr>
          <w:ilvl w:val="0"/>
          <w:numId w:val="1"/>
        </w:numPr>
        <w:spacing w:after="0" w:line="240" w:lineRule="auto"/>
        <w:jc w:val="both"/>
        <w:rPr>
          <w:rFonts w:ascii="Times New Roman" w:hAnsi="Times New Roman" w:cs="Times New Roman"/>
          <w:lang w:val="hu-HU" w:eastAsia="hu-HU"/>
        </w:rPr>
      </w:pPr>
      <w:r w:rsidRPr="005A739F">
        <w:rPr>
          <w:rFonts w:ascii="Times New Roman" w:hAnsi="Times New Roman" w:cs="Times New Roman"/>
          <w:b/>
          <w:bCs/>
          <w:lang w:val="hu-HU" w:eastAsia="hu-HU"/>
        </w:rPr>
        <w:t>házi segítségnyújtás -</w:t>
      </w:r>
      <w:r w:rsidRPr="005A739F">
        <w:rPr>
          <w:rFonts w:ascii="Times New Roman" w:hAnsi="Times New Roman" w:cs="Times New Roman"/>
          <w:lang w:val="hu-HU" w:eastAsia="hu-HU"/>
        </w:rPr>
        <w:t xml:space="preserve"> Csákány, Marcali, Nagyszakácsi, Nemesvid, Sávoly, Somogysámson, Somogysimonyi, Somogyzsitfa, </w:t>
      </w:r>
    </w:p>
    <w:p w14:paraId="613F2318" w14:textId="77777777" w:rsidR="00C45DA1" w:rsidRPr="005A739F" w:rsidRDefault="00C45DA1" w:rsidP="00C45DA1">
      <w:pPr>
        <w:numPr>
          <w:ilvl w:val="0"/>
          <w:numId w:val="1"/>
        </w:numPr>
        <w:spacing w:after="0" w:line="240" w:lineRule="auto"/>
        <w:jc w:val="both"/>
        <w:rPr>
          <w:rFonts w:ascii="Times New Roman" w:hAnsi="Times New Roman" w:cs="Times New Roman"/>
          <w:lang w:val="hu-HU" w:eastAsia="hu-HU"/>
        </w:rPr>
      </w:pPr>
      <w:r w:rsidRPr="005A739F">
        <w:rPr>
          <w:rFonts w:ascii="Times New Roman" w:hAnsi="Times New Roman" w:cs="Times New Roman"/>
          <w:b/>
          <w:bCs/>
          <w:lang w:val="hu-HU" w:eastAsia="hu-HU"/>
        </w:rPr>
        <w:t>jelzőrendszeres házi segítségnyújtás</w:t>
      </w:r>
      <w:r w:rsidRPr="005A739F">
        <w:rPr>
          <w:rFonts w:ascii="Times New Roman" w:hAnsi="Times New Roman" w:cs="Times New Roman"/>
          <w:lang w:val="hu-HU" w:eastAsia="hu-HU"/>
        </w:rPr>
        <w:t xml:space="preserve"> –Marcali járás,  </w:t>
      </w:r>
    </w:p>
    <w:p w14:paraId="4E3229DB" w14:textId="77777777" w:rsidR="00C45DA1" w:rsidRPr="005A739F" w:rsidRDefault="00C45DA1" w:rsidP="00C45DA1">
      <w:pPr>
        <w:numPr>
          <w:ilvl w:val="0"/>
          <w:numId w:val="1"/>
        </w:numPr>
        <w:spacing w:after="0" w:line="240" w:lineRule="auto"/>
        <w:jc w:val="both"/>
        <w:rPr>
          <w:rFonts w:ascii="Times New Roman" w:hAnsi="Times New Roman" w:cs="Times New Roman"/>
          <w:b/>
          <w:bCs/>
          <w:lang w:val="hu-HU" w:eastAsia="hu-HU"/>
        </w:rPr>
      </w:pPr>
      <w:r w:rsidRPr="005A739F">
        <w:rPr>
          <w:rFonts w:ascii="Times New Roman" w:hAnsi="Times New Roman" w:cs="Times New Roman"/>
          <w:b/>
          <w:bCs/>
          <w:lang w:val="hu-HU" w:eastAsia="hu-HU"/>
        </w:rPr>
        <w:t xml:space="preserve">közösségi pszichiátriai ellátás </w:t>
      </w:r>
      <w:r w:rsidRPr="005A739F">
        <w:rPr>
          <w:rFonts w:ascii="Times New Roman" w:hAnsi="Times New Roman" w:cs="Times New Roman"/>
          <w:lang w:val="hu-HU" w:eastAsia="hu-HU"/>
        </w:rPr>
        <w:t xml:space="preserve">–Marcali járás, </w:t>
      </w:r>
    </w:p>
    <w:p w14:paraId="757CA41A" w14:textId="77777777" w:rsidR="00C45DA1" w:rsidRPr="005A739F" w:rsidRDefault="00C45DA1" w:rsidP="00C45DA1">
      <w:pPr>
        <w:numPr>
          <w:ilvl w:val="0"/>
          <w:numId w:val="1"/>
        </w:numPr>
        <w:spacing w:after="0" w:line="240" w:lineRule="auto"/>
        <w:jc w:val="both"/>
        <w:rPr>
          <w:rFonts w:ascii="Times New Roman" w:hAnsi="Times New Roman" w:cs="Times New Roman"/>
          <w:lang w:val="hu-HU" w:eastAsia="hu-HU"/>
        </w:rPr>
      </w:pPr>
      <w:r w:rsidRPr="005A739F">
        <w:rPr>
          <w:rFonts w:ascii="Times New Roman" w:hAnsi="Times New Roman" w:cs="Times New Roman"/>
          <w:b/>
          <w:bCs/>
          <w:lang w:val="hu-HU" w:eastAsia="hu-HU"/>
        </w:rPr>
        <w:t>támogató szolgáltatás</w:t>
      </w:r>
      <w:r w:rsidRPr="005A739F">
        <w:rPr>
          <w:rFonts w:ascii="Times New Roman" w:hAnsi="Times New Roman" w:cs="Times New Roman"/>
          <w:lang w:val="hu-HU" w:eastAsia="hu-HU"/>
        </w:rPr>
        <w:t xml:space="preserve"> - Marcali járás,</w:t>
      </w:r>
    </w:p>
    <w:p w14:paraId="49B068B7" w14:textId="77777777" w:rsidR="00C45DA1" w:rsidRPr="005A739F" w:rsidRDefault="00C45DA1" w:rsidP="00C45DA1">
      <w:pPr>
        <w:numPr>
          <w:ilvl w:val="0"/>
          <w:numId w:val="1"/>
        </w:numPr>
        <w:spacing w:after="0" w:line="240" w:lineRule="auto"/>
        <w:jc w:val="both"/>
        <w:rPr>
          <w:rFonts w:ascii="Times New Roman" w:hAnsi="Times New Roman" w:cs="Times New Roman"/>
          <w:lang w:val="hu-HU" w:eastAsia="hu-HU"/>
        </w:rPr>
      </w:pPr>
      <w:r w:rsidRPr="005A739F">
        <w:rPr>
          <w:rFonts w:ascii="Times New Roman" w:hAnsi="Times New Roman" w:cs="Times New Roman"/>
          <w:b/>
          <w:bCs/>
          <w:lang w:val="hu-HU" w:eastAsia="hu-HU"/>
        </w:rPr>
        <w:t xml:space="preserve">családsegítés </w:t>
      </w:r>
      <w:r w:rsidRPr="005A739F">
        <w:rPr>
          <w:rFonts w:ascii="Times New Roman" w:hAnsi="Times New Roman" w:cs="Times New Roman"/>
          <w:lang w:val="hu-HU" w:eastAsia="hu-HU"/>
        </w:rPr>
        <w:t xml:space="preserve">- Csákány, Marcali, Nagyszakácsi, Nemesdéd, Nemesvid, Sávoly, Somogysámson, Somogysimonyi, Somogyzsitfa, </w:t>
      </w:r>
      <w:r w:rsidRPr="005A739F">
        <w:rPr>
          <w:rFonts w:ascii="Times New Roman" w:hAnsi="Times New Roman" w:cs="Times New Roman"/>
          <w:bCs/>
          <w:lang w:val="hu-HU" w:eastAsia="hu-HU"/>
        </w:rPr>
        <w:t>Vése, Varászló</w:t>
      </w:r>
    </w:p>
    <w:p w14:paraId="0FAE0448" w14:textId="5B03833B" w:rsidR="00C45DA1" w:rsidRPr="005A739F" w:rsidRDefault="00C45DA1" w:rsidP="00C45DA1">
      <w:pPr>
        <w:numPr>
          <w:ilvl w:val="0"/>
          <w:numId w:val="1"/>
        </w:numPr>
        <w:spacing w:after="0" w:line="240" w:lineRule="auto"/>
        <w:jc w:val="both"/>
        <w:rPr>
          <w:rFonts w:ascii="Times New Roman" w:hAnsi="Times New Roman" w:cs="Times New Roman"/>
          <w:lang w:val="hu-HU" w:eastAsia="hu-HU"/>
        </w:rPr>
      </w:pPr>
      <w:r w:rsidRPr="005A739F">
        <w:rPr>
          <w:rFonts w:ascii="Times New Roman" w:hAnsi="Times New Roman" w:cs="Times New Roman"/>
          <w:b/>
          <w:bCs/>
          <w:lang w:val="hu-HU" w:eastAsia="hu-HU"/>
        </w:rPr>
        <w:t>idősek nappali ellátása</w:t>
      </w:r>
      <w:r w:rsidRPr="005A739F">
        <w:rPr>
          <w:rFonts w:ascii="Times New Roman" w:hAnsi="Times New Roman" w:cs="Times New Roman"/>
          <w:lang w:val="hu-HU" w:eastAsia="hu-HU"/>
        </w:rPr>
        <w:t xml:space="preserve"> - Csákány, Marcali, Nagyszakácsi, Nemesvid, Sávoly, Somogysámson, Somogysimonyi, Somogyzsitfa</w:t>
      </w:r>
    </w:p>
    <w:p w14:paraId="21E702CB" w14:textId="77777777" w:rsidR="00C45DA1" w:rsidRPr="005A739F" w:rsidRDefault="00C45DA1" w:rsidP="00C45DA1">
      <w:pPr>
        <w:numPr>
          <w:ilvl w:val="0"/>
          <w:numId w:val="1"/>
        </w:numPr>
        <w:spacing w:after="0" w:line="240" w:lineRule="auto"/>
        <w:jc w:val="both"/>
        <w:rPr>
          <w:rFonts w:ascii="Times New Roman" w:hAnsi="Times New Roman" w:cs="Times New Roman"/>
          <w:lang w:val="hu-HU" w:eastAsia="hu-HU"/>
        </w:rPr>
      </w:pPr>
      <w:r w:rsidRPr="005A739F">
        <w:rPr>
          <w:rFonts w:ascii="Times New Roman" w:hAnsi="Times New Roman" w:cs="Times New Roman"/>
          <w:b/>
          <w:bCs/>
          <w:lang w:val="hu-HU" w:eastAsia="hu-HU"/>
        </w:rPr>
        <w:t>ápolást-gondozást nyújtó bentlakásos ellátás</w:t>
      </w:r>
      <w:r w:rsidRPr="005A739F">
        <w:rPr>
          <w:rFonts w:ascii="Times New Roman" w:hAnsi="Times New Roman" w:cs="Times New Roman"/>
          <w:lang w:val="hu-HU" w:eastAsia="hu-HU"/>
        </w:rPr>
        <w:t xml:space="preserve"> - Marcali közigazgatási területén</w:t>
      </w:r>
    </w:p>
    <w:p w14:paraId="3662E7E9" w14:textId="77777777" w:rsidR="00C45DA1" w:rsidRPr="005A739F" w:rsidRDefault="00C45DA1" w:rsidP="00C45DA1">
      <w:pPr>
        <w:spacing w:after="0" w:line="240" w:lineRule="auto"/>
        <w:jc w:val="both"/>
        <w:rPr>
          <w:rFonts w:ascii="Times New Roman" w:hAnsi="Times New Roman" w:cs="Times New Roman"/>
          <w:lang w:val="hu-HU" w:eastAsia="hu-HU"/>
        </w:rPr>
      </w:pPr>
    </w:p>
    <w:p w14:paraId="0B679809" w14:textId="77777777" w:rsidR="00C45DA1" w:rsidRPr="005A739F" w:rsidRDefault="00C45DA1" w:rsidP="00C45DA1">
      <w:pPr>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t>Gyermekjóléti szolgáltatások:</w:t>
      </w:r>
    </w:p>
    <w:p w14:paraId="20404233" w14:textId="77777777" w:rsidR="00C45DA1" w:rsidRPr="005A739F" w:rsidRDefault="00C45DA1">
      <w:pPr>
        <w:numPr>
          <w:ilvl w:val="0"/>
          <w:numId w:val="2"/>
        </w:numPr>
        <w:spacing w:after="0" w:line="240" w:lineRule="auto"/>
        <w:jc w:val="both"/>
        <w:rPr>
          <w:rFonts w:ascii="Times New Roman" w:hAnsi="Times New Roman" w:cs="Times New Roman"/>
          <w:lang w:val="hu-HU" w:eastAsia="hu-HU"/>
        </w:rPr>
      </w:pPr>
      <w:r w:rsidRPr="005A739F">
        <w:rPr>
          <w:rFonts w:ascii="Times New Roman" w:hAnsi="Times New Roman" w:cs="Times New Roman"/>
          <w:b/>
          <w:bCs/>
          <w:lang w:val="hu-HU" w:eastAsia="hu-HU"/>
        </w:rPr>
        <w:t>gyermekjóléti szolgáltatás</w:t>
      </w:r>
      <w:r w:rsidRPr="005A739F">
        <w:rPr>
          <w:rFonts w:ascii="Times New Roman" w:hAnsi="Times New Roman" w:cs="Times New Roman"/>
          <w:lang w:val="hu-HU" w:eastAsia="hu-HU"/>
        </w:rPr>
        <w:t xml:space="preserve"> - Csákány, Marcali, Nagyszakácsi, Nemesdéd, Nemesvid, Sávoly, Somogysámson, Somogysimonyi, Somogyzsitfa, </w:t>
      </w:r>
      <w:r w:rsidRPr="005A739F">
        <w:rPr>
          <w:rFonts w:ascii="Times New Roman" w:hAnsi="Times New Roman" w:cs="Times New Roman"/>
          <w:bCs/>
          <w:lang w:val="hu-HU" w:eastAsia="hu-HU"/>
        </w:rPr>
        <w:t>Vése, Varászló</w:t>
      </w:r>
    </w:p>
    <w:p w14:paraId="5C386974" w14:textId="77777777" w:rsidR="00C45DA1" w:rsidRPr="005A739F" w:rsidRDefault="00C45DA1">
      <w:pPr>
        <w:numPr>
          <w:ilvl w:val="0"/>
          <w:numId w:val="2"/>
        </w:numPr>
        <w:spacing w:after="0" w:line="240" w:lineRule="auto"/>
        <w:jc w:val="both"/>
        <w:rPr>
          <w:rFonts w:ascii="Times New Roman" w:hAnsi="Times New Roman" w:cs="Times New Roman"/>
          <w:lang w:val="hu-HU" w:eastAsia="hu-HU"/>
        </w:rPr>
      </w:pPr>
      <w:r w:rsidRPr="005A739F">
        <w:rPr>
          <w:rFonts w:ascii="Times New Roman" w:hAnsi="Times New Roman" w:cs="Times New Roman"/>
          <w:b/>
          <w:bCs/>
          <w:lang w:val="hu-HU" w:eastAsia="hu-HU"/>
        </w:rPr>
        <w:t xml:space="preserve">család- és gyermekjóléti központ – </w:t>
      </w:r>
      <w:r w:rsidRPr="005A739F">
        <w:rPr>
          <w:rFonts w:ascii="Times New Roman" w:hAnsi="Times New Roman" w:cs="Times New Roman"/>
          <w:bCs/>
          <w:lang w:val="hu-HU" w:eastAsia="hu-HU"/>
        </w:rPr>
        <w:t>Marcali járás</w:t>
      </w:r>
    </w:p>
    <w:p w14:paraId="7B32798E" w14:textId="3CDB3C59" w:rsidR="00C45DA1" w:rsidRPr="005A739F" w:rsidRDefault="00C45DA1">
      <w:pPr>
        <w:numPr>
          <w:ilvl w:val="0"/>
          <w:numId w:val="2"/>
        </w:numPr>
        <w:spacing w:after="0" w:line="240" w:lineRule="auto"/>
        <w:jc w:val="both"/>
        <w:rPr>
          <w:rFonts w:ascii="Times New Roman" w:hAnsi="Times New Roman" w:cs="Times New Roman"/>
          <w:lang w:val="hu-HU" w:eastAsia="hu-HU"/>
        </w:rPr>
      </w:pPr>
      <w:r w:rsidRPr="005A739F">
        <w:rPr>
          <w:rFonts w:ascii="Times New Roman" w:hAnsi="Times New Roman" w:cs="Times New Roman"/>
          <w:b/>
          <w:bCs/>
          <w:lang w:val="hu-HU" w:eastAsia="hu-HU"/>
        </w:rPr>
        <w:t>bölcsődei ellátás</w:t>
      </w:r>
      <w:r w:rsidRPr="005A739F">
        <w:rPr>
          <w:rFonts w:ascii="Times New Roman" w:hAnsi="Times New Roman" w:cs="Times New Roman"/>
          <w:lang w:val="hu-HU" w:eastAsia="hu-HU"/>
        </w:rPr>
        <w:t xml:space="preserve"> - a Marcali járás közigazgatási területén</w:t>
      </w:r>
      <w:r w:rsidR="00F229B9" w:rsidRPr="005A739F">
        <w:rPr>
          <w:rFonts w:ascii="Times New Roman" w:hAnsi="Times New Roman" w:cs="Times New Roman"/>
          <w:lang w:val="hu-HU" w:eastAsia="hu-HU"/>
        </w:rPr>
        <w:t>, kivéve:</w:t>
      </w:r>
      <w:r w:rsidR="0060083F" w:rsidRPr="005A739F">
        <w:rPr>
          <w:rFonts w:ascii="Times New Roman" w:hAnsi="Times New Roman" w:cs="Times New Roman"/>
          <w:lang w:val="hu-HU" w:eastAsia="hu-HU"/>
        </w:rPr>
        <w:t xml:space="preserve"> </w:t>
      </w:r>
      <w:r w:rsidR="00F229B9" w:rsidRPr="005A739F">
        <w:rPr>
          <w:rFonts w:ascii="Times New Roman" w:hAnsi="Times New Roman" w:cs="Times New Roman"/>
          <w:lang w:val="hu-HU" w:eastAsia="hu-HU"/>
        </w:rPr>
        <w:t>Kéthely, Balatonújlak</w:t>
      </w:r>
      <w:r w:rsidR="00BE3939" w:rsidRPr="005A739F">
        <w:rPr>
          <w:rFonts w:ascii="Times New Roman" w:hAnsi="Times New Roman" w:cs="Times New Roman"/>
          <w:lang w:val="hu-HU" w:eastAsia="hu-HU"/>
        </w:rPr>
        <w:t>, Böhönye</w:t>
      </w:r>
    </w:p>
    <w:p w14:paraId="5A6E246F" w14:textId="77777777" w:rsidR="00C45DA1" w:rsidRPr="005A739F" w:rsidRDefault="00C45DA1" w:rsidP="00C45DA1">
      <w:pPr>
        <w:spacing w:after="0" w:line="240" w:lineRule="auto"/>
        <w:jc w:val="both"/>
        <w:rPr>
          <w:rFonts w:ascii="Times New Roman" w:hAnsi="Times New Roman" w:cs="Times New Roman"/>
          <w:lang w:val="hu-HU" w:eastAsia="hu-HU"/>
        </w:rPr>
      </w:pPr>
    </w:p>
    <w:p w14:paraId="4E78AD3C" w14:textId="77777777" w:rsidR="00C45DA1" w:rsidRPr="005A739F" w:rsidRDefault="00C45DA1" w:rsidP="00C45DA1">
      <w:pPr>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t xml:space="preserve">Egészségügyi alapellátások: </w:t>
      </w:r>
    </w:p>
    <w:p w14:paraId="069ABAC1" w14:textId="77777777" w:rsidR="00C45DA1" w:rsidRPr="005A739F" w:rsidRDefault="00C45DA1" w:rsidP="00C45DA1">
      <w:pPr>
        <w:numPr>
          <w:ilvl w:val="0"/>
          <w:numId w:val="1"/>
        </w:numPr>
        <w:spacing w:after="0" w:line="240" w:lineRule="auto"/>
        <w:jc w:val="both"/>
        <w:rPr>
          <w:rFonts w:ascii="Times New Roman" w:hAnsi="Times New Roman" w:cs="Times New Roman"/>
          <w:lang w:val="hu-HU" w:eastAsia="hu-HU"/>
        </w:rPr>
      </w:pPr>
      <w:r w:rsidRPr="005A739F">
        <w:rPr>
          <w:rFonts w:ascii="Times New Roman" w:hAnsi="Times New Roman" w:cs="Times New Roman"/>
          <w:b/>
          <w:lang w:val="hu-HU" w:eastAsia="hu-HU"/>
        </w:rPr>
        <w:t>védőnői ellátás</w:t>
      </w:r>
      <w:r w:rsidRPr="005A739F">
        <w:rPr>
          <w:rFonts w:ascii="Times New Roman" w:hAnsi="Times New Roman" w:cs="Times New Roman"/>
          <w:bCs/>
          <w:lang w:val="hu-HU" w:eastAsia="hu-HU"/>
        </w:rPr>
        <w:t xml:space="preserve"> - Marcali </w:t>
      </w:r>
      <w:r w:rsidRPr="005A739F">
        <w:rPr>
          <w:rFonts w:ascii="Times New Roman" w:hAnsi="Times New Roman" w:cs="Times New Roman"/>
          <w:lang w:val="hu-HU" w:eastAsia="hu-HU"/>
        </w:rPr>
        <w:t>közigazgatási területén</w:t>
      </w:r>
    </w:p>
    <w:p w14:paraId="78FB3D6D" w14:textId="77777777" w:rsidR="00C45DA1" w:rsidRPr="005A739F" w:rsidRDefault="00C45DA1" w:rsidP="00C45DA1">
      <w:pPr>
        <w:spacing w:after="0" w:line="240" w:lineRule="auto"/>
        <w:jc w:val="both"/>
        <w:rPr>
          <w:rFonts w:ascii="Times New Roman" w:hAnsi="Times New Roman" w:cs="Times New Roman"/>
          <w:lang w:val="hu-HU" w:eastAsia="hu-HU"/>
        </w:rPr>
      </w:pPr>
    </w:p>
    <w:p w14:paraId="59706B18" w14:textId="77777777" w:rsidR="00C45DA1" w:rsidRPr="005A739F" w:rsidRDefault="00C45DA1" w:rsidP="00C45DA1">
      <w:pPr>
        <w:keepNext/>
        <w:spacing w:after="0" w:line="240" w:lineRule="auto"/>
        <w:outlineLvl w:val="1"/>
        <w:rPr>
          <w:rFonts w:ascii="Times New Roman" w:hAnsi="Times New Roman" w:cs="Times New Roman"/>
          <w:b/>
          <w:bCs/>
          <w:sz w:val="24"/>
          <w:szCs w:val="24"/>
          <w:lang w:val="hu-HU" w:eastAsia="hu-HU"/>
        </w:rPr>
      </w:pPr>
      <w:bookmarkStart w:id="5" w:name="_Toc264011720"/>
      <w:bookmarkStart w:id="6" w:name="_Toc264011836"/>
      <w:bookmarkStart w:id="7" w:name="_Toc264012242"/>
      <w:bookmarkStart w:id="8" w:name="_Toc264290493"/>
      <w:bookmarkStart w:id="9" w:name="_Toc266951478"/>
      <w:r w:rsidRPr="005A739F">
        <w:rPr>
          <w:rFonts w:ascii="Times New Roman" w:hAnsi="Times New Roman" w:cs="Times New Roman"/>
          <w:b/>
          <w:bCs/>
          <w:sz w:val="24"/>
          <w:szCs w:val="24"/>
          <w:lang w:val="hu-HU" w:eastAsia="hu-HU"/>
        </w:rPr>
        <w:t>2. Szervezeti felépítés - Integráció</w:t>
      </w:r>
      <w:bookmarkEnd w:id="5"/>
      <w:bookmarkEnd w:id="6"/>
      <w:bookmarkEnd w:id="7"/>
      <w:bookmarkEnd w:id="8"/>
      <w:bookmarkEnd w:id="9"/>
    </w:p>
    <w:p w14:paraId="48C95228"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Az intézmény </w:t>
      </w:r>
      <w:r w:rsidRPr="005A739F">
        <w:rPr>
          <w:rFonts w:ascii="Times New Roman" w:hAnsi="Times New Roman" w:cs="Times New Roman"/>
          <w:b/>
          <w:lang w:val="hu-HU" w:eastAsia="hu-HU"/>
        </w:rPr>
        <w:t>önálló jogi személyként</w:t>
      </w:r>
      <w:r w:rsidRPr="005A739F">
        <w:rPr>
          <w:rFonts w:ascii="Times New Roman" w:hAnsi="Times New Roman" w:cs="Times New Roman"/>
          <w:lang w:val="hu-HU" w:eastAsia="hu-HU"/>
        </w:rPr>
        <w:t xml:space="preserve"> működő, egyszemélyi vezető által irányított, szakmailag önálló szerv, gazdálkodása 2015. április 1-től, a Marcali Közös Önkormányzati Hivatal és az intézmény (SZESZK) közötti „Munkamegosztási megállapodás” alapján történik.</w:t>
      </w:r>
    </w:p>
    <w:p w14:paraId="6E61AB95" w14:textId="05344369"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Az intézmény képviseletét</w:t>
      </w:r>
      <w:r w:rsidR="002707A2" w:rsidRPr="005A739F">
        <w:rPr>
          <w:rFonts w:ascii="Times New Roman" w:hAnsi="Times New Roman" w:cs="Times New Roman"/>
          <w:lang w:val="hu-HU" w:eastAsia="hu-HU"/>
        </w:rPr>
        <w:t xml:space="preserve"> </w:t>
      </w:r>
      <w:r w:rsidRPr="005A739F">
        <w:rPr>
          <w:rFonts w:ascii="Times New Roman" w:hAnsi="Times New Roman" w:cs="Times New Roman"/>
          <w:lang w:val="hu-HU" w:eastAsia="hu-HU"/>
        </w:rPr>
        <w:t>20</w:t>
      </w:r>
      <w:r w:rsidR="002707A2" w:rsidRPr="005A739F">
        <w:rPr>
          <w:rFonts w:ascii="Times New Roman" w:hAnsi="Times New Roman" w:cs="Times New Roman"/>
          <w:lang w:val="hu-HU" w:eastAsia="hu-HU"/>
        </w:rPr>
        <w:t>21</w:t>
      </w:r>
      <w:r w:rsidRPr="005A739F">
        <w:rPr>
          <w:rFonts w:ascii="Times New Roman" w:hAnsi="Times New Roman" w:cs="Times New Roman"/>
          <w:lang w:val="hu-HU" w:eastAsia="hu-HU"/>
        </w:rPr>
        <w:t>.01.01-én adott megbízás értelmében, az 5 évre kinevezett igazgató lát</w:t>
      </w:r>
      <w:r w:rsidR="00566BDC" w:rsidRPr="005A739F">
        <w:rPr>
          <w:rFonts w:ascii="Times New Roman" w:hAnsi="Times New Roman" w:cs="Times New Roman"/>
          <w:lang w:val="hu-HU" w:eastAsia="hu-HU"/>
        </w:rPr>
        <w:t>t</w:t>
      </w:r>
      <w:r w:rsidRPr="005A739F">
        <w:rPr>
          <w:rFonts w:ascii="Times New Roman" w:hAnsi="Times New Roman" w:cs="Times New Roman"/>
          <w:lang w:val="hu-HU" w:eastAsia="hu-HU"/>
        </w:rPr>
        <w:t>a el, a Szervezeti és Működési Szabályzatban meghatározottak szerint.</w:t>
      </w:r>
    </w:p>
    <w:p w14:paraId="34007847" w14:textId="77777777" w:rsidR="00C45DA1" w:rsidRPr="005A739F" w:rsidRDefault="00C45DA1" w:rsidP="00C45DA1">
      <w:pPr>
        <w:spacing w:after="0" w:line="240" w:lineRule="auto"/>
        <w:jc w:val="both"/>
        <w:rPr>
          <w:rFonts w:ascii="Times New Roman" w:hAnsi="Times New Roman" w:cs="Times New Roman"/>
          <w:lang w:val="hu-HU" w:eastAsia="hu-HU"/>
        </w:rPr>
      </w:pPr>
    </w:p>
    <w:p w14:paraId="11130D18" w14:textId="77777777" w:rsidR="00C45DA1" w:rsidRPr="005A739F" w:rsidRDefault="00C45DA1" w:rsidP="00C45DA1">
      <w:pPr>
        <w:keepNext/>
        <w:spacing w:after="0" w:line="240" w:lineRule="auto"/>
        <w:outlineLvl w:val="2"/>
        <w:rPr>
          <w:rFonts w:ascii="Times New Roman" w:hAnsi="Times New Roman" w:cs="Times New Roman"/>
          <w:b/>
          <w:bCs/>
          <w:sz w:val="24"/>
          <w:szCs w:val="24"/>
          <w:lang w:val="hu-HU" w:eastAsia="hu-HU"/>
        </w:rPr>
      </w:pPr>
      <w:bookmarkStart w:id="10" w:name="_Toc264011721"/>
      <w:bookmarkStart w:id="11" w:name="_Toc264011837"/>
      <w:bookmarkStart w:id="12" w:name="_Toc264012243"/>
      <w:bookmarkStart w:id="13" w:name="_Toc264290494"/>
      <w:bookmarkStart w:id="14" w:name="_Toc266951479"/>
      <w:r w:rsidRPr="005A739F">
        <w:rPr>
          <w:rFonts w:ascii="Times New Roman" w:hAnsi="Times New Roman" w:cs="Times New Roman"/>
          <w:b/>
          <w:bCs/>
          <w:sz w:val="24"/>
          <w:szCs w:val="24"/>
          <w:lang w:val="hu-HU" w:eastAsia="hu-HU"/>
        </w:rPr>
        <w:t>2.1. Intézmény telephelyei</w:t>
      </w:r>
      <w:bookmarkEnd w:id="10"/>
      <w:bookmarkEnd w:id="11"/>
      <w:bookmarkEnd w:id="12"/>
      <w:bookmarkEnd w:id="13"/>
      <w:bookmarkEnd w:id="14"/>
    </w:p>
    <w:p w14:paraId="22EA0845" w14:textId="77777777" w:rsidR="00C45DA1" w:rsidRPr="005A739F" w:rsidRDefault="00C45DA1" w:rsidP="00D74097">
      <w:pPr>
        <w:pStyle w:val="Listaszerbekezds"/>
        <w:numPr>
          <w:ilvl w:val="0"/>
          <w:numId w:val="1"/>
        </w:numPr>
        <w:spacing w:line="240" w:lineRule="auto"/>
        <w:jc w:val="both"/>
        <w:rPr>
          <w:rFonts w:ascii="Times New Roman" w:hAnsi="Times New Roman" w:cs="Times New Roman"/>
        </w:rPr>
      </w:pPr>
      <w:r w:rsidRPr="005A739F">
        <w:rPr>
          <w:rFonts w:ascii="Times New Roman" w:hAnsi="Times New Roman" w:cs="Times New Roman"/>
        </w:rPr>
        <w:t xml:space="preserve">Marcali Kistérségi Többcélú Társulás által fenntartott intézmény székhelye és telephelyei: </w:t>
      </w:r>
    </w:p>
    <w:p w14:paraId="5DB103A7" w14:textId="77777777" w:rsidR="00D74097" w:rsidRPr="005A739F" w:rsidRDefault="00C45DA1" w:rsidP="00D74097">
      <w:pPr>
        <w:spacing w:after="0" w:line="240" w:lineRule="auto"/>
        <w:jc w:val="both"/>
        <w:rPr>
          <w:rFonts w:ascii="Times New Roman" w:hAnsi="Times New Roman" w:cs="Times New Roman"/>
          <w:b/>
          <w:bCs/>
        </w:rPr>
      </w:pPr>
      <w:r w:rsidRPr="005A739F">
        <w:rPr>
          <w:rFonts w:ascii="Times New Roman" w:hAnsi="Times New Roman" w:cs="Times New Roman"/>
          <w:b/>
          <w:bCs/>
        </w:rPr>
        <w:t xml:space="preserve">Székhely </w:t>
      </w:r>
    </w:p>
    <w:p w14:paraId="08FD80A7" w14:textId="1CC85C5D" w:rsidR="00C45DA1" w:rsidRPr="005A739F" w:rsidRDefault="00C45DA1" w:rsidP="00D74097">
      <w:pPr>
        <w:spacing w:after="0" w:line="240" w:lineRule="auto"/>
        <w:jc w:val="both"/>
        <w:rPr>
          <w:rFonts w:ascii="Times New Roman" w:hAnsi="Times New Roman" w:cs="Times New Roman"/>
          <w:b/>
          <w:bCs/>
          <w:lang w:val="hu-HU" w:eastAsia="hu-HU"/>
        </w:rPr>
      </w:pPr>
      <w:r w:rsidRPr="005A739F">
        <w:rPr>
          <w:rFonts w:ascii="Times New Roman" w:hAnsi="Times New Roman" w:cs="Times New Roman"/>
          <w:b/>
          <w:bCs/>
          <w:lang w:val="hu-HU" w:eastAsia="hu-HU"/>
        </w:rPr>
        <w:t>- Marcali, Dózsa Gy. u. 9.</w:t>
      </w:r>
      <w:r w:rsidRPr="005A739F">
        <w:rPr>
          <w:rFonts w:ascii="Times New Roman" w:hAnsi="Times New Roman" w:cs="Times New Roman"/>
          <w:lang w:val="hu-HU" w:eastAsia="hu-HU"/>
        </w:rPr>
        <w:t xml:space="preserve"> - Központi Iroda (Igazgatás, Tanyagondnoki szolgáltatás, Étkeztetés, Házi segítségnyújtás, Közösségi pszichiátriai ellátás, Család</w:t>
      </w:r>
      <w:r w:rsidR="00D74097" w:rsidRPr="005A739F">
        <w:rPr>
          <w:rFonts w:ascii="Times New Roman" w:hAnsi="Times New Roman" w:cs="Times New Roman"/>
          <w:lang w:val="hu-HU" w:eastAsia="hu-HU"/>
        </w:rPr>
        <w:t xml:space="preserve">segítés </w:t>
      </w:r>
      <w:r w:rsidRPr="005A739F">
        <w:rPr>
          <w:rFonts w:ascii="Times New Roman" w:hAnsi="Times New Roman" w:cs="Times New Roman"/>
          <w:lang w:val="hu-HU" w:eastAsia="hu-HU"/>
        </w:rPr>
        <w:t>és Gyermekjóléti szolgáltatás, Család- és Gyermekjóléti Központ</w:t>
      </w:r>
      <w:r w:rsidR="00566BDC" w:rsidRPr="005A739F">
        <w:rPr>
          <w:rFonts w:ascii="Times New Roman" w:hAnsi="Times New Roman" w:cs="Times New Roman"/>
          <w:lang w:val="hu-HU" w:eastAsia="hu-HU"/>
        </w:rPr>
        <w:t>)</w:t>
      </w:r>
    </w:p>
    <w:p w14:paraId="003D3DE5" w14:textId="77777777" w:rsidR="00C45DA1" w:rsidRPr="005A739F" w:rsidRDefault="00C45DA1" w:rsidP="00C45DA1">
      <w:pPr>
        <w:spacing w:after="0" w:line="240" w:lineRule="auto"/>
        <w:jc w:val="both"/>
        <w:rPr>
          <w:rFonts w:ascii="Times New Roman" w:hAnsi="Times New Roman" w:cs="Times New Roman"/>
          <w:b/>
          <w:bCs/>
          <w:lang w:val="hu-HU" w:eastAsia="hu-HU"/>
        </w:rPr>
      </w:pPr>
      <w:r w:rsidRPr="005A739F">
        <w:rPr>
          <w:rFonts w:ascii="Times New Roman" w:hAnsi="Times New Roman" w:cs="Times New Roman"/>
          <w:b/>
          <w:bCs/>
          <w:lang w:val="hu-HU" w:eastAsia="hu-HU"/>
        </w:rPr>
        <w:t>Telephelyek</w:t>
      </w:r>
    </w:p>
    <w:p w14:paraId="487C28A6" w14:textId="77777777" w:rsidR="00C45DA1" w:rsidRPr="005A739F" w:rsidRDefault="00C45DA1">
      <w:pPr>
        <w:numPr>
          <w:ilvl w:val="0"/>
          <w:numId w:val="3"/>
        </w:numPr>
        <w:spacing w:after="0" w:line="240" w:lineRule="auto"/>
        <w:jc w:val="both"/>
        <w:rPr>
          <w:rFonts w:ascii="Times New Roman" w:hAnsi="Times New Roman" w:cs="Times New Roman"/>
          <w:lang w:val="hu-HU" w:eastAsia="hu-HU"/>
        </w:rPr>
      </w:pPr>
      <w:r w:rsidRPr="005A739F">
        <w:rPr>
          <w:rFonts w:ascii="Times New Roman" w:hAnsi="Times New Roman" w:cs="Times New Roman"/>
          <w:b/>
          <w:bCs/>
          <w:lang w:val="hu-HU" w:eastAsia="hu-HU"/>
        </w:rPr>
        <w:t>Marcali, Katona J. u. 3.</w:t>
      </w:r>
      <w:r w:rsidRPr="005A739F">
        <w:rPr>
          <w:rFonts w:ascii="Times New Roman" w:hAnsi="Times New Roman" w:cs="Times New Roman"/>
          <w:lang w:val="hu-HU" w:eastAsia="hu-HU"/>
        </w:rPr>
        <w:t xml:space="preserve"> - Bölcsőde (gyermekek napközbeni ellátása)</w:t>
      </w:r>
    </w:p>
    <w:p w14:paraId="7A32FED8" w14:textId="0C5557E0" w:rsidR="00C45DA1" w:rsidRPr="005A739F" w:rsidRDefault="00C45DA1">
      <w:pPr>
        <w:numPr>
          <w:ilvl w:val="0"/>
          <w:numId w:val="3"/>
        </w:numPr>
        <w:spacing w:after="0" w:line="240" w:lineRule="auto"/>
        <w:jc w:val="both"/>
        <w:rPr>
          <w:rFonts w:ascii="Times New Roman" w:hAnsi="Times New Roman" w:cs="Times New Roman"/>
          <w:lang w:val="hu-HU" w:eastAsia="hu-HU"/>
        </w:rPr>
      </w:pPr>
      <w:r w:rsidRPr="005A739F">
        <w:rPr>
          <w:rFonts w:ascii="Times New Roman" w:hAnsi="Times New Roman" w:cs="Times New Roman"/>
          <w:b/>
          <w:bCs/>
          <w:lang w:val="hu-HU" w:eastAsia="hu-HU"/>
        </w:rPr>
        <w:t>Marcali, Szigetvári u. 1.</w:t>
      </w:r>
      <w:r w:rsidRPr="005A739F">
        <w:rPr>
          <w:rFonts w:ascii="Times New Roman" w:hAnsi="Times New Roman" w:cs="Times New Roman"/>
          <w:lang w:val="hu-HU" w:eastAsia="hu-HU"/>
        </w:rPr>
        <w:t xml:space="preserve"> - Nappali ellátás (</w:t>
      </w:r>
      <w:r w:rsidR="00566BDC" w:rsidRPr="005A739F">
        <w:rPr>
          <w:rFonts w:ascii="Times New Roman" w:hAnsi="Times New Roman" w:cs="Times New Roman"/>
          <w:lang w:val="hu-HU" w:eastAsia="hu-HU"/>
        </w:rPr>
        <w:t xml:space="preserve">Étkeztetés, </w:t>
      </w:r>
      <w:r w:rsidRPr="005A739F">
        <w:rPr>
          <w:rFonts w:ascii="Times New Roman" w:hAnsi="Times New Roman" w:cs="Times New Roman"/>
          <w:lang w:val="hu-HU" w:eastAsia="hu-HU"/>
        </w:rPr>
        <w:t xml:space="preserve">Idősek nappali ellátása., Támogató szolgáltatás) </w:t>
      </w:r>
    </w:p>
    <w:p w14:paraId="1167A187" w14:textId="144AC2CB" w:rsidR="00C45DA1" w:rsidRPr="005A739F" w:rsidRDefault="00C45DA1">
      <w:pPr>
        <w:numPr>
          <w:ilvl w:val="0"/>
          <w:numId w:val="3"/>
        </w:numPr>
        <w:spacing w:after="0" w:line="240" w:lineRule="auto"/>
        <w:jc w:val="both"/>
        <w:rPr>
          <w:rFonts w:ascii="Times New Roman" w:hAnsi="Times New Roman" w:cs="Times New Roman"/>
          <w:lang w:val="hu-HU" w:eastAsia="hu-HU"/>
        </w:rPr>
      </w:pPr>
      <w:r w:rsidRPr="005A739F">
        <w:rPr>
          <w:rFonts w:ascii="Times New Roman" w:hAnsi="Times New Roman" w:cs="Times New Roman"/>
          <w:b/>
          <w:bCs/>
          <w:lang w:val="hu-HU" w:eastAsia="hu-HU"/>
        </w:rPr>
        <w:t>Marcali, Noszlopy u. 1.</w:t>
      </w:r>
      <w:r w:rsidRPr="005A739F">
        <w:rPr>
          <w:rFonts w:ascii="Times New Roman" w:hAnsi="Times New Roman" w:cs="Times New Roman"/>
          <w:lang w:val="hu-HU" w:eastAsia="hu-HU"/>
        </w:rPr>
        <w:t xml:space="preserve"> - Idősek Otthona, Idősek Nappali ellátás (Ápolást-gondozást nyújtó bentlakásos ellátás, </w:t>
      </w:r>
      <w:r w:rsidR="00566BDC" w:rsidRPr="005A739F">
        <w:rPr>
          <w:rFonts w:ascii="Times New Roman" w:hAnsi="Times New Roman" w:cs="Times New Roman"/>
          <w:lang w:val="hu-HU" w:eastAsia="hu-HU"/>
        </w:rPr>
        <w:t xml:space="preserve">Étkeztetés, </w:t>
      </w:r>
      <w:r w:rsidRPr="005A739F">
        <w:rPr>
          <w:rFonts w:ascii="Times New Roman" w:hAnsi="Times New Roman" w:cs="Times New Roman"/>
          <w:lang w:val="hu-HU" w:eastAsia="hu-HU"/>
        </w:rPr>
        <w:t>Idősek nappali</w:t>
      </w:r>
      <w:r w:rsidR="00566BDC" w:rsidRPr="005A739F">
        <w:rPr>
          <w:rFonts w:ascii="Times New Roman" w:hAnsi="Times New Roman" w:cs="Times New Roman"/>
          <w:lang w:val="hu-HU" w:eastAsia="hu-HU"/>
        </w:rPr>
        <w:t xml:space="preserve"> </w:t>
      </w:r>
      <w:r w:rsidRPr="005A739F">
        <w:rPr>
          <w:rFonts w:ascii="Times New Roman" w:hAnsi="Times New Roman" w:cs="Times New Roman"/>
          <w:lang w:val="hu-HU" w:eastAsia="hu-HU"/>
        </w:rPr>
        <w:t>ellátása</w:t>
      </w:r>
      <w:r w:rsidR="00D74097" w:rsidRPr="005A739F">
        <w:rPr>
          <w:rFonts w:ascii="Times New Roman" w:hAnsi="Times New Roman" w:cs="Times New Roman"/>
          <w:lang w:val="hu-HU" w:eastAsia="hu-HU"/>
        </w:rPr>
        <w:t>, Jelzőrendszeres házi segítségnyújtás</w:t>
      </w:r>
      <w:r w:rsidRPr="005A739F">
        <w:rPr>
          <w:rFonts w:ascii="Times New Roman" w:hAnsi="Times New Roman" w:cs="Times New Roman"/>
          <w:lang w:val="hu-HU" w:eastAsia="hu-HU"/>
        </w:rPr>
        <w:t>)</w:t>
      </w:r>
    </w:p>
    <w:p w14:paraId="25915463" w14:textId="62C385C9" w:rsidR="004E7950" w:rsidRPr="005A739F" w:rsidRDefault="00C45DA1">
      <w:pPr>
        <w:keepNext/>
        <w:numPr>
          <w:ilvl w:val="0"/>
          <w:numId w:val="3"/>
        </w:numPr>
        <w:spacing w:after="0" w:line="240" w:lineRule="auto"/>
        <w:jc w:val="both"/>
        <w:outlineLvl w:val="2"/>
        <w:rPr>
          <w:rFonts w:ascii="Times New Roman" w:hAnsi="Times New Roman" w:cs="Times New Roman"/>
          <w:b/>
          <w:bCs/>
          <w:sz w:val="24"/>
          <w:szCs w:val="24"/>
          <w:lang w:val="hu-HU" w:eastAsia="hu-HU"/>
        </w:rPr>
      </w:pPr>
      <w:r w:rsidRPr="005A739F">
        <w:rPr>
          <w:rFonts w:ascii="Times New Roman" w:hAnsi="Times New Roman" w:cs="Times New Roman"/>
          <w:b/>
          <w:bCs/>
          <w:lang w:val="hu-HU" w:eastAsia="hu-HU"/>
        </w:rPr>
        <w:lastRenderedPageBreak/>
        <w:t>Marcali, Széchenyi u. 17.</w:t>
      </w:r>
      <w:r w:rsidRPr="005A739F">
        <w:rPr>
          <w:rFonts w:ascii="Times New Roman" w:hAnsi="Times New Roman" w:cs="Times New Roman"/>
          <w:lang w:val="hu-HU" w:eastAsia="hu-HU"/>
        </w:rPr>
        <w:t xml:space="preserve"> </w:t>
      </w:r>
      <w:bookmarkStart w:id="15" w:name="_Toc264011722"/>
      <w:bookmarkStart w:id="16" w:name="_Toc264011838"/>
      <w:bookmarkStart w:id="17" w:name="_Toc264012244"/>
      <w:bookmarkStart w:id="18" w:name="_Toc264290495"/>
      <w:bookmarkStart w:id="19" w:name="_Toc266951480"/>
      <w:r w:rsidR="004E7950" w:rsidRPr="005A739F">
        <w:rPr>
          <w:rFonts w:ascii="Times New Roman" w:hAnsi="Times New Roman" w:cs="Times New Roman"/>
          <w:lang w:val="hu-HU" w:eastAsia="hu-HU"/>
        </w:rPr>
        <w:t xml:space="preserve">– Védőnői szolgálat </w:t>
      </w:r>
    </w:p>
    <w:p w14:paraId="01F04B10" w14:textId="77777777" w:rsidR="00D74097" w:rsidRPr="005A739F" w:rsidRDefault="00D74097" w:rsidP="00D74097">
      <w:pPr>
        <w:keepNext/>
        <w:spacing w:after="0" w:line="240" w:lineRule="auto"/>
        <w:ind w:left="502"/>
        <w:jc w:val="both"/>
        <w:outlineLvl w:val="2"/>
        <w:rPr>
          <w:rFonts w:ascii="Times New Roman" w:hAnsi="Times New Roman" w:cs="Times New Roman"/>
          <w:b/>
          <w:bCs/>
          <w:sz w:val="24"/>
          <w:szCs w:val="24"/>
          <w:lang w:val="hu-HU" w:eastAsia="hu-HU"/>
        </w:rPr>
      </w:pPr>
    </w:p>
    <w:p w14:paraId="535F1455" w14:textId="77777777" w:rsidR="00C45DA1" w:rsidRPr="005A739F" w:rsidRDefault="00C45DA1" w:rsidP="00C45DA1">
      <w:pPr>
        <w:keepNext/>
        <w:spacing w:after="0" w:line="240" w:lineRule="auto"/>
        <w:outlineLvl w:val="2"/>
        <w:rPr>
          <w:rFonts w:ascii="Times New Roman" w:hAnsi="Times New Roman" w:cs="Times New Roman"/>
          <w:b/>
          <w:bCs/>
          <w:sz w:val="24"/>
          <w:szCs w:val="24"/>
          <w:lang w:val="hu-HU" w:eastAsia="hu-HU"/>
        </w:rPr>
      </w:pPr>
      <w:r w:rsidRPr="005A739F">
        <w:rPr>
          <w:rFonts w:ascii="Times New Roman" w:hAnsi="Times New Roman" w:cs="Times New Roman"/>
          <w:b/>
          <w:bCs/>
          <w:sz w:val="24"/>
          <w:szCs w:val="24"/>
          <w:lang w:val="hu-HU" w:eastAsia="hu-HU"/>
        </w:rPr>
        <w:t>2.2. Integráció</w:t>
      </w:r>
      <w:bookmarkEnd w:id="15"/>
      <w:bookmarkEnd w:id="16"/>
      <w:bookmarkEnd w:id="17"/>
      <w:bookmarkEnd w:id="18"/>
      <w:bookmarkEnd w:id="19"/>
      <w:r w:rsidRPr="005A739F">
        <w:rPr>
          <w:rFonts w:ascii="Times New Roman" w:hAnsi="Times New Roman" w:cs="Times New Roman"/>
          <w:b/>
          <w:bCs/>
          <w:sz w:val="24"/>
          <w:szCs w:val="24"/>
          <w:lang w:val="hu-HU" w:eastAsia="hu-HU"/>
        </w:rPr>
        <w:t xml:space="preserve"> bemutatása </w:t>
      </w:r>
    </w:p>
    <w:p w14:paraId="019BEDD4" w14:textId="77777777" w:rsidR="00C45DA1" w:rsidRPr="005A739F" w:rsidRDefault="00C45DA1" w:rsidP="00C45DA1">
      <w:pPr>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t>Igazgatás</w:t>
      </w:r>
    </w:p>
    <w:p w14:paraId="55FF9589" w14:textId="1B319E84" w:rsidR="00C45DA1" w:rsidRPr="005A739F" w:rsidRDefault="00C45DA1" w:rsidP="00C45DA1">
      <w:pPr>
        <w:spacing w:after="0" w:line="240" w:lineRule="auto"/>
        <w:ind w:left="720"/>
        <w:rPr>
          <w:rFonts w:ascii="Times New Roman" w:hAnsi="Times New Roman" w:cs="Times New Roman"/>
          <w:lang w:val="hu-HU" w:eastAsia="hu-HU"/>
        </w:rPr>
      </w:pPr>
      <w:r w:rsidRPr="005A739F">
        <w:rPr>
          <w:rFonts w:ascii="Times New Roman" w:hAnsi="Times New Roman" w:cs="Times New Roman"/>
          <w:lang w:val="hu-HU" w:eastAsia="hu-HU"/>
        </w:rPr>
        <w:t>Igazgat</w:t>
      </w:r>
      <w:r w:rsidR="00D74097" w:rsidRPr="005A739F">
        <w:rPr>
          <w:rFonts w:ascii="Times New Roman" w:hAnsi="Times New Roman" w:cs="Times New Roman"/>
          <w:lang w:val="hu-HU" w:eastAsia="hu-HU"/>
        </w:rPr>
        <w:t>ás</w:t>
      </w:r>
    </w:p>
    <w:p w14:paraId="599AE9AB" w14:textId="77777777" w:rsidR="00D74097" w:rsidRPr="005A739F" w:rsidRDefault="00D74097" w:rsidP="00C45DA1">
      <w:pPr>
        <w:spacing w:after="0" w:line="240" w:lineRule="auto"/>
        <w:ind w:left="720"/>
        <w:rPr>
          <w:rFonts w:ascii="Times New Roman" w:hAnsi="Times New Roman" w:cs="Times New Roman"/>
          <w:b/>
          <w:lang w:val="hu-HU" w:eastAsia="hu-HU"/>
        </w:rPr>
      </w:pPr>
    </w:p>
    <w:p w14:paraId="4FC4305D" w14:textId="77777777" w:rsidR="00C45DA1" w:rsidRPr="005A739F" w:rsidRDefault="00C45DA1" w:rsidP="00C45DA1">
      <w:pPr>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t>Szociális szolgáltatások 7 önálló szakmai egységben önálló szakmai vezetővel</w:t>
      </w:r>
    </w:p>
    <w:p w14:paraId="34803A3A" w14:textId="77777777" w:rsidR="00C45DA1" w:rsidRPr="005A739F" w:rsidRDefault="00C45DA1">
      <w:pPr>
        <w:pStyle w:val="Listaszerbekezds"/>
        <w:numPr>
          <w:ilvl w:val="0"/>
          <w:numId w:val="14"/>
        </w:numPr>
        <w:spacing w:line="240" w:lineRule="auto"/>
        <w:rPr>
          <w:rFonts w:ascii="Times New Roman" w:hAnsi="Times New Roman" w:cs="Times New Roman"/>
          <w:bCs/>
        </w:rPr>
      </w:pPr>
      <w:r w:rsidRPr="005A739F">
        <w:rPr>
          <w:rFonts w:ascii="Times New Roman" w:hAnsi="Times New Roman" w:cs="Times New Roman"/>
          <w:bCs/>
        </w:rPr>
        <w:t>Tanyagondnoki szolgáltatás</w:t>
      </w:r>
    </w:p>
    <w:p w14:paraId="36467FC3" w14:textId="3CB42567" w:rsidR="00C45DA1" w:rsidRPr="005A739F" w:rsidRDefault="00566BDC" w:rsidP="00C45DA1">
      <w:pPr>
        <w:spacing w:after="0" w:line="240" w:lineRule="auto"/>
        <w:ind w:left="1308"/>
        <w:rPr>
          <w:rFonts w:ascii="Times New Roman" w:hAnsi="Times New Roman" w:cs="Times New Roman"/>
          <w:lang w:val="hu-HU" w:eastAsia="hu-HU"/>
        </w:rPr>
      </w:pPr>
      <w:r w:rsidRPr="005A739F">
        <w:rPr>
          <w:rFonts w:ascii="Times New Roman" w:hAnsi="Times New Roman" w:cs="Times New Roman"/>
          <w:lang w:val="hu-HU" w:eastAsia="hu-HU"/>
        </w:rPr>
        <w:t xml:space="preserve"> </w:t>
      </w:r>
      <w:r w:rsidR="00C45DA1" w:rsidRPr="005A739F">
        <w:rPr>
          <w:rFonts w:ascii="Times New Roman" w:hAnsi="Times New Roman" w:cs="Times New Roman"/>
          <w:lang w:val="hu-HU" w:eastAsia="hu-HU"/>
        </w:rPr>
        <w:t>Étkeztetés</w:t>
      </w:r>
    </w:p>
    <w:p w14:paraId="49A03AA0" w14:textId="660BB48F" w:rsidR="00C45DA1" w:rsidRPr="005A739F" w:rsidRDefault="00566BDC" w:rsidP="00C45DA1">
      <w:pPr>
        <w:spacing w:after="0" w:line="240" w:lineRule="auto"/>
        <w:ind w:left="1308"/>
        <w:jc w:val="both"/>
        <w:rPr>
          <w:rFonts w:ascii="Times New Roman" w:hAnsi="Times New Roman" w:cs="Times New Roman"/>
          <w:lang w:val="hu-HU" w:eastAsia="hu-HU"/>
        </w:rPr>
      </w:pPr>
      <w:r w:rsidRPr="005A739F">
        <w:rPr>
          <w:rFonts w:ascii="Times New Roman" w:hAnsi="Times New Roman" w:cs="Times New Roman"/>
          <w:lang w:val="hu-HU" w:eastAsia="hu-HU"/>
        </w:rPr>
        <w:t xml:space="preserve"> </w:t>
      </w:r>
      <w:r w:rsidR="00C45DA1" w:rsidRPr="005A739F">
        <w:rPr>
          <w:rFonts w:ascii="Times New Roman" w:hAnsi="Times New Roman" w:cs="Times New Roman"/>
          <w:lang w:val="hu-HU" w:eastAsia="hu-HU"/>
        </w:rPr>
        <w:t xml:space="preserve">Házi segítségnyújtás </w:t>
      </w:r>
    </w:p>
    <w:p w14:paraId="22F5DD59" w14:textId="77777777" w:rsidR="00C45DA1" w:rsidRPr="005A739F" w:rsidRDefault="00C45DA1" w:rsidP="00C45DA1">
      <w:pPr>
        <w:spacing w:after="0" w:line="240" w:lineRule="auto"/>
        <w:ind w:left="948"/>
        <w:jc w:val="both"/>
        <w:rPr>
          <w:rFonts w:ascii="Times New Roman" w:hAnsi="Times New Roman" w:cs="Times New Roman"/>
          <w:lang w:val="hu-HU" w:eastAsia="hu-HU"/>
        </w:rPr>
      </w:pPr>
    </w:p>
    <w:p w14:paraId="4D397546" w14:textId="77777777" w:rsidR="00C45DA1" w:rsidRPr="005A739F" w:rsidRDefault="00C45DA1">
      <w:pPr>
        <w:pStyle w:val="Listaszerbekezds"/>
        <w:numPr>
          <w:ilvl w:val="0"/>
          <w:numId w:val="14"/>
        </w:numPr>
        <w:spacing w:line="240" w:lineRule="auto"/>
        <w:rPr>
          <w:rFonts w:ascii="Times New Roman" w:hAnsi="Times New Roman" w:cs="Times New Roman"/>
        </w:rPr>
      </w:pPr>
      <w:r w:rsidRPr="005A739F">
        <w:rPr>
          <w:rFonts w:ascii="Times New Roman" w:hAnsi="Times New Roman" w:cs="Times New Roman"/>
        </w:rPr>
        <w:t>Jelzőrendszeres házi segítségnyújtás</w:t>
      </w:r>
    </w:p>
    <w:p w14:paraId="3054E562" w14:textId="4F7FFF37" w:rsidR="00C45DA1" w:rsidRPr="005A739F" w:rsidRDefault="00A94957" w:rsidP="00C45DA1">
      <w:pPr>
        <w:spacing w:after="0" w:line="240" w:lineRule="auto"/>
        <w:ind w:left="1308"/>
        <w:jc w:val="both"/>
        <w:rPr>
          <w:rFonts w:ascii="Times New Roman" w:hAnsi="Times New Roman" w:cs="Times New Roman"/>
          <w:lang w:val="hu-HU" w:eastAsia="hu-HU"/>
        </w:rPr>
      </w:pPr>
      <w:r w:rsidRPr="005A739F">
        <w:rPr>
          <w:rFonts w:ascii="Times New Roman" w:hAnsi="Times New Roman" w:cs="Times New Roman"/>
          <w:lang w:val="hu-HU" w:eastAsia="hu-HU"/>
        </w:rPr>
        <w:t xml:space="preserve"> </w:t>
      </w:r>
      <w:r w:rsidR="00C45DA1" w:rsidRPr="005A739F">
        <w:rPr>
          <w:rFonts w:ascii="Times New Roman" w:hAnsi="Times New Roman" w:cs="Times New Roman"/>
          <w:lang w:val="hu-HU" w:eastAsia="hu-HU"/>
        </w:rPr>
        <w:t xml:space="preserve">Közösségi pszichiátriai ellátás </w:t>
      </w:r>
    </w:p>
    <w:p w14:paraId="43F0AA1B" w14:textId="7C6ECCF3" w:rsidR="00C45DA1" w:rsidRPr="005A739F" w:rsidRDefault="00A94957" w:rsidP="00C45DA1">
      <w:pPr>
        <w:spacing w:after="0" w:line="240" w:lineRule="auto"/>
        <w:ind w:left="1308"/>
        <w:jc w:val="both"/>
        <w:rPr>
          <w:rFonts w:ascii="Times New Roman" w:hAnsi="Times New Roman" w:cs="Times New Roman"/>
          <w:lang w:val="hu-HU" w:eastAsia="hu-HU"/>
        </w:rPr>
      </w:pPr>
      <w:r w:rsidRPr="005A739F">
        <w:rPr>
          <w:rFonts w:ascii="Times New Roman" w:hAnsi="Times New Roman" w:cs="Times New Roman"/>
          <w:lang w:val="hu-HU" w:eastAsia="hu-HU"/>
        </w:rPr>
        <w:t xml:space="preserve"> </w:t>
      </w:r>
      <w:r w:rsidR="00C45DA1" w:rsidRPr="005A739F">
        <w:rPr>
          <w:rFonts w:ascii="Times New Roman" w:hAnsi="Times New Roman" w:cs="Times New Roman"/>
          <w:lang w:val="hu-HU" w:eastAsia="hu-HU"/>
        </w:rPr>
        <w:t>Támogató szolgáltatás</w:t>
      </w:r>
    </w:p>
    <w:p w14:paraId="02BAAEEB" w14:textId="77777777" w:rsidR="00C45DA1" w:rsidRPr="005A739F" w:rsidRDefault="00C45DA1" w:rsidP="00C45DA1">
      <w:pPr>
        <w:spacing w:after="0" w:line="240" w:lineRule="auto"/>
        <w:ind w:left="948"/>
        <w:jc w:val="both"/>
        <w:rPr>
          <w:rFonts w:ascii="Times New Roman" w:hAnsi="Times New Roman" w:cs="Times New Roman"/>
          <w:lang w:val="hu-HU" w:eastAsia="hu-HU"/>
        </w:rPr>
      </w:pPr>
    </w:p>
    <w:p w14:paraId="4ED5306E" w14:textId="77777777" w:rsidR="00C45DA1" w:rsidRPr="005A739F" w:rsidRDefault="00C45DA1">
      <w:pPr>
        <w:pStyle w:val="Listaszerbekezds"/>
        <w:numPr>
          <w:ilvl w:val="0"/>
          <w:numId w:val="14"/>
        </w:numPr>
        <w:spacing w:line="240" w:lineRule="auto"/>
        <w:jc w:val="both"/>
        <w:rPr>
          <w:rFonts w:ascii="Times New Roman" w:hAnsi="Times New Roman" w:cs="Times New Roman"/>
        </w:rPr>
      </w:pPr>
      <w:r w:rsidRPr="005A739F">
        <w:rPr>
          <w:rFonts w:ascii="Times New Roman" w:hAnsi="Times New Roman" w:cs="Times New Roman"/>
        </w:rPr>
        <w:t xml:space="preserve">Nappali ellátás/ Idősek nappali ellátása két telephelyen              </w:t>
      </w:r>
    </w:p>
    <w:p w14:paraId="63AFDB9B" w14:textId="77777777" w:rsidR="00C45DA1" w:rsidRPr="005A739F" w:rsidRDefault="00C45DA1" w:rsidP="00C45DA1">
      <w:pPr>
        <w:spacing w:after="0" w:line="240" w:lineRule="auto"/>
        <w:ind w:left="948" w:firstLine="360"/>
        <w:rPr>
          <w:rFonts w:ascii="Times New Roman" w:hAnsi="Times New Roman" w:cs="Times New Roman"/>
          <w:lang w:val="hu-HU" w:eastAsia="hu-HU"/>
        </w:rPr>
      </w:pPr>
      <w:r w:rsidRPr="005A739F">
        <w:rPr>
          <w:rFonts w:ascii="Times New Roman" w:hAnsi="Times New Roman" w:cs="Times New Roman"/>
          <w:lang w:val="hu-HU" w:eastAsia="hu-HU"/>
        </w:rPr>
        <w:t>Ápolást-gondozást nyújtó bentlakásos ellátás (Idősek Otthona)</w:t>
      </w:r>
    </w:p>
    <w:p w14:paraId="6C88AC83" w14:textId="77777777" w:rsidR="00C45DA1" w:rsidRPr="005A739F" w:rsidRDefault="00C45DA1" w:rsidP="00C45DA1">
      <w:pPr>
        <w:spacing w:after="0" w:line="240" w:lineRule="auto"/>
        <w:rPr>
          <w:rFonts w:ascii="Times New Roman" w:hAnsi="Times New Roman" w:cs="Times New Roman"/>
          <w:lang w:val="hu-HU" w:eastAsia="hu-HU"/>
        </w:rPr>
      </w:pPr>
    </w:p>
    <w:p w14:paraId="524F0A4F" w14:textId="77777777" w:rsidR="00C45DA1" w:rsidRPr="005A739F" w:rsidRDefault="00C45DA1" w:rsidP="00C45DA1">
      <w:pPr>
        <w:spacing w:after="0" w:line="240" w:lineRule="auto"/>
        <w:rPr>
          <w:rFonts w:ascii="Times New Roman" w:hAnsi="Times New Roman" w:cs="Times New Roman"/>
          <w:b/>
          <w:bCs/>
          <w:lang w:val="hu-HU" w:eastAsia="hu-HU"/>
        </w:rPr>
      </w:pPr>
      <w:r w:rsidRPr="005A739F">
        <w:rPr>
          <w:rFonts w:ascii="Times New Roman" w:hAnsi="Times New Roman" w:cs="Times New Roman"/>
          <w:b/>
          <w:bCs/>
          <w:lang w:val="hu-HU" w:eastAsia="hu-HU"/>
        </w:rPr>
        <w:t>Gyermekjóléti szolgáltatások</w:t>
      </w:r>
    </w:p>
    <w:p w14:paraId="3D4B681E" w14:textId="77777777" w:rsidR="008212EA" w:rsidRPr="005A739F" w:rsidRDefault="00C45DA1">
      <w:pPr>
        <w:pStyle w:val="Listaszerbekezds"/>
        <w:numPr>
          <w:ilvl w:val="0"/>
          <w:numId w:val="14"/>
        </w:numPr>
        <w:spacing w:line="240" w:lineRule="auto"/>
        <w:rPr>
          <w:rFonts w:ascii="Times New Roman" w:hAnsi="Times New Roman" w:cs="Times New Roman"/>
        </w:rPr>
      </w:pPr>
      <w:r w:rsidRPr="005A739F">
        <w:rPr>
          <w:rFonts w:ascii="Times New Roman" w:hAnsi="Times New Roman" w:cs="Times New Roman"/>
        </w:rPr>
        <w:t xml:space="preserve"> Család és gyermekjóléti szolgálat </w:t>
      </w:r>
    </w:p>
    <w:p w14:paraId="10E62490" w14:textId="77777777" w:rsidR="008212EA" w:rsidRPr="005A739F" w:rsidRDefault="00C45DA1" w:rsidP="008212EA">
      <w:pPr>
        <w:pStyle w:val="Listaszerbekezds"/>
        <w:spacing w:line="240" w:lineRule="auto"/>
        <w:ind w:left="1353"/>
        <w:rPr>
          <w:rFonts w:ascii="Times New Roman" w:hAnsi="Times New Roman" w:cs="Times New Roman"/>
        </w:rPr>
      </w:pPr>
      <w:r w:rsidRPr="005A739F">
        <w:rPr>
          <w:rFonts w:ascii="Times New Roman" w:hAnsi="Times New Roman" w:cs="Times New Roman"/>
        </w:rPr>
        <w:t xml:space="preserve"> </w:t>
      </w:r>
    </w:p>
    <w:p w14:paraId="68155DBC" w14:textId="77777777" w:rsidR="008212EA" w:rsidRPr="005A739F" w:rsidRDefault="00C45DA1">
      <w:pPr>
        <w:pStyle w:val="Listaszerbekezds"/>
        <w:numPr>
          <w:ilvl w:val="0"/>
          <w:numId w:val="14"/>
        </w:numPr>
        <w:spacing w:line="240" w:lineRule="auto"/>
        <w:rPr>
          <w:rFonts w:ascii="Times New Roman" w:hAnsi="Times New Roman" w:cs="Times New Roman"/>
        </w:rPr>
      </w:pPr>
      <w:r w:rsidRPr="005A739F">
        <w:rPr>
          <w:rFonts w:ascii="Times New Roman" w:hAnsi="Times New Roman" w:cs="Times New Roman"/>
        </w:rPr>
        <w:t>Család és gyermekjóléti Központ</w:t>
      </w:r>
    </w:p>
    <w:p w14:paraId="16B9E2B2" w14:textId="77777777" w:rsidR="004E7950" w:rsidRPr="005A739F" w:rsidRDefault="004E7950" w:rsidP="004E7950">
      <w:pPr>
        <w:spacing w:after="0" w:line="240" w:lineRule="auto"/>
        <w:rPr>
          <w:rFonts w:ascii="Times New Roman" w:hAnsi="Times New Roman" w:cs="Times New Roman"/>
          <w:lang w:val="hu-HU"/>
        </w:rPr>
      </w:pPr>
    </w:p>
    <w:p w14:paraId="743A81A1" w14:textId="77777777" w:rsidR="00C45DA1" w:rsidRPr="005A739F" w:rsidRDefault="00C45DA1">
      <w:pPr>
        <w:pStyle w:val="Listaszerbekezds"/>
        <w:numPr>
          <w:ilvl w:val="0"/>
          <w:numId w:val="14"/>
        </w:numPr>
        <w:spacing w:line="240" w:lineRule="auto"/>
        <w:rPr>
          <w:rFonts w:ascii="Times New Roman" w:hAnsi="Times New Roman" w:cs="Times New Roman"/>
        </w:rPr>
      </w:pPr>
      <w:r w:rsidRPr="005A739F">
        <w:rPr>
          <w:rFonts w:ascii="Times New Roman" w:hAnsi="Times New Roman" w:cs="Times New Roman"/>
        </w:rPr>
        <w:t>Bölcsőde</w:t>
      </w:r>
    </w:p>
    <w:p w14:paraId="038BFBD2" w14:textId="77777777" w:rsidR="00C45DA1" w:rsidRPr="005A739F" w:rsidRDefault="00C45DA1" w:rsidP="00C45DA1">
      <w:pPr>
        <w:spacing w:after="0" w:line="240" w:lineRule="auto"/>
        <w:rPr>
          <w:rFonts w:ascii="Times New Roman" w:hAnsi="Times New Roman" w:cs="Times New Roman"/>
          <w:lang w:val="hu-HU" w:eastAsia="hu-HU"/>
        </w:rPr>
      </w:pPr>
    </w:p>
    <w:p w14:paraId="2C48645B" w14:textId="77777777" w:rsidR="00C45DA1" w:rsidRPr="005A739F" w:rsidRDefault="00C45DA1" w:rsidP="00C45DA1">
      <w:pPr>
        <w:spacing w:after="0" w:line="240" w:lineRule="auto"/>
        <w:rPr>
          <w:rFonts w:ascii="Times New Roman" w:hAnsi="Times New Roman" w:cs="Times New Roman"/>
          <w:b/>
          <w:bCs/>
          <w:lang w:val="hu-HU" w:eastAsia="hu-HU"/>
        </w:rPr>
      </w:pPr>
      <w:r w:rsidRPr="005A739F">
        <w:rPr>
          <w:rFonts w:ascii="Times New Roman" w:hAnsi="Times New Roman" w:cs="Times New Roman"/>
          <w:b/>
          <w:bCs/>
          <w:lang w:val="hu-HU" w:eastAsia="hu-HU"/>
        </w:rPr>
        <w:t>Egészségügyi szolgáltatások</w:t>
      </w:r>
    </w:p>
    <w:p w14:paraId="703ED252" w14:textId="77777777" w:rsidR="00C45DA1" w:rsidRPr="005A739F" w:rsidRDefault="00C45DA1">
      <w:pPr>
        <w:pStyle w:val="Listaszerbekezds"/>
        <w:numPr>
          <w:ilvl w:val="0"/>
          <w:numId w:val="14"/>
        </w:numPr>
        <w:spacing w:line="240" w:lineRule="auto"/>
        <w:rPr>
          <w:rFonts w:ascii="Times New Roman" w:hAnsi="Times New Roman" w:cs="Times New Roman"/>
        </w:rPr>
      </w:pPr>
      <w:r w:rsidRPr="005A739F">
        <w:rPr>
          <w:rFonts w:ascii="Times New Roman" w:hAnsi="Times New Roman" w:cs="Times New Roman"/>
        </w:rPr>
        <w:t>Védőnői szolgálat</w:t>
      </w:r>
    </w:p>
    <w:p w14:paraId="351776C5" w14:textId="77777777" w:rsidR="00C45DA1" w:rsidRPr="005A739F" w:rsidRDefault="00C45DA1" w:rsidP="00C45DA1">
      <w:pPr>
        <w:spacing w:after="0" w:line="240" w:lineRule="auto"/>
        <w:rPr>
          <w:rFonts w:ascii="Times New Roman" w:hAnsi="Times New Roman" w:cs="Times New Roman"/>
          <w:b/>
          <w:sz w:val="24"/>
          <w:szCs w:val="24"/>
          <w:lang w:val="hu-HU" w:eastAsia="hu-HU"/>
        </w:rPr>
      </w:pPr>
      <w:r w:rsidRPr="005A739F">
        <w:rPr>
          <w:rFonts w:ascii="Times New Roman" w:hAnsi="Times New Roman" w:cs="Times New Roman"/>
          <w:sz w:val="24"/>
          <w:szCs w:val="24"/>
          <w:lang w:val="hu-HU" w:eastAsia="hu-HU"/>
        </w:rPr>
        <w:t xml:space="preserve">  </w:t>
      </w:r>
      <w:r w:rsidRPr="005A739F">
        <w:rPr>
          <w:rFonts w:ascii="Times New Roman" w:hAnsi="Times New Roman" w:cs="Times New Roman"/>
          <w:b/>
          <w:sz w:val="24"/>
          <w:szCs w:val="24"/>
          <w:lang w:val="hu-HU" w:eastAsia="hu-HU"/>
        </w:rPr>
        <w:tab/>
      </w:r>
      <w:bookmarkStart w:id="20" w:name="_Toc264011723"/>
      <w:bookmarkStart w:id="21" w:name="_Toc264011839"/>
      <w:bookmarkStart w:id="22" w:name="_Toc264012245"/>
      <w:bookmarkStart w:id="23" w:name="_Toc264290496"/>
      <w:bookmarkStart w:id="24" w:name="_Toc266951481"/>
    </w:p>
    <w:p w14:paraId="60343B75" w14:textId="77777777" w:rsidR="00C45DA1" w:rsidRPr="005A739F" w:rsidRDefault="00C45DA1" w:rsidP="00C45DA1">
      <w:pPr>
        <w:spacing w:after="0" w:line="240" w:lineRule="auto"/>
        <w:rPr>
          <w:rFonts w:ascii="Times New Roman" w:hAnsi="Times New Roman" w:cs="Times New Roman"/>
          <w:b/>
          <w:bCs/>
          <w:sz w:val="24"/>
          <w:szCs w:val="24"/>
          <w:lang w:val="hu-HU" w:eastAsia="hu-HU"/>
        </w:rPr>
      </w:pPr>
      <w:r w:rsidRPr="005A739F">
        <w:rPr>
          <w:rFonts w:ascii="Times New Roman" w:hAnsi="Times New Roman" w:cs="Times New Roman"/>
          <w:b/>
          <w:bCs/>
          <w:sz w:val="24"/>
          <w:szCs w:val="24"/>
          <w:lang w:val="hu-HU" w:eastAsia="hu-HU"/>
        </w:rPr>
        <w:t>2.3. Szakmai létszámok és szakképesítések</w:t>
      </w:r>
      <w:bookmarkEnd w:id="20"/>
      <w:bookmarkEnd w:id="21"/>
      <w:bookmarkEnd w:id="22"/>
      <w:bookmarkEnd w:id="23"/>
      <w:bookmarkEnd w:id="24"/>
      <w:r w:rsidRPr="005A739F">
        <w:rPr>
          <w:rFonts w:ascii="Times New Roman" w:hAnsi="Times New Roman" w:cs="Times New Roman"/>
          <w:b/>
          <w:bCs/>
          <w:sz w:val="24"/>
          <w:szCs w:val="24"/>
          <w:lang w:val="hu-HU" w:eastAsia="hu-HU"/>
        </w:rPr>
        <w:t xml:space="preserve"> </w:t>
      </w:r>
    </w:p>
    <w:p w14:paraId="4ED9D3D1" w14:textId="77777777" w:rsidR="00C45DA1" w:rsidRPr="005A739F" w:rsidRDefault="00C45DA1" w:rsidP="00C45DA1">
      <w:pPr>
        <w:spacing w:after="0" w:line="240" w:lineRule="auto"/>
        <w:rPr>
          <w:rFonts w:ascii="Times New Roman" w:hAnsi="Times New Roman" w:cs="Times New Roman"/>
          <w:b/>
          <w:bCs/>
          <w:lang w:val="hu-HU" w:eastAsia="hu-HU"/>
        </w:rPr>
      </w:pPr>
    </w:p>
    <w:p w14:paraId="159FCA60" w14:textId="77777777" w:rsidR="00C45DA1" w:rsidRPr="005A739F" w:rsidRDefault="00C45DA1" w:rsidP="00C45DA1">
      <w:pPr>
        <w:keepNext/>
        <w:spacing w:after="0" w:line="240" w:lineRule="auto"/>
        <w:outlineLvl w:val="3"/>
        <w:rPr>
          <w:rFonts w:ascii="Times New Roman" w:hAnsi="Times New Roman" w:cs="Times New Roman"/>
          <w:b/>
          <w:lang w:val="hu-HU" w:eastAsia="hu-HU"/>
        </w:rPr>
      </w:pPr>
      <w:bookmarkStart w:id="25" w:name="_Toc264011724"/>
      <w:bookmarkStart w:id="26" w:name="_Toc264011840"/>
      <w:bookmarkStart w:id="27" w:name="_Toc264012246"/>
      <w:bookmarkStart w:id="28" w:name="_Toc264290497"/>
      <w:bookmarkStart w:id="29" w:name="_Toc266951482"/>
      <w:r w:rsidRPr="005A739F">
        <w:rPr>
          <w:rFonts w:ascii="Times New Roman" w:hAnsi="Times New Roman" w:cs="Times New Roman"/>
          <w:b/>
          <w:lang w:val="hu-HU" w:eastAsia="hu-HU"/>
        </w:rPr>
        <w:t xml:space="preserve">2.3.1. Engedélyezett létszámok alakulása </w:t>
      </w:r>
    </w:p>
    <w:p w14:paraId="2E23895C" w14:textId="66094C98" w:rsidR="00C45DA1" w:rsidRPr="005A739F" w:rsidRDefault="0014371C" w:rsidP="00C45DA1">
      <w:pPr>
        <w:spacing w:after="0" w:line="240" w:lineRule="auto"/>
        <w:jc w:val="both"/>
        <w:rPr>
          <w:rFonts w:ascii="Times New Roman" w:hAnsi="Times New Roman" w:cs="Times New Roman"/>
          <w:lang w:val="hu-HU"/>
        </w:rPr>
      </w:pPr>
      <w:r w:rsidRPr="005A739F">
        <w:rPr>
          <w:rFonts w:ascii="Times New Roman" w:hAnsi="Times New Roman" w:cs="Times New Roman"/>
        </w:rPr>
        <w:t xml:space="preserve">Engedélyezett dolgozói létszám </w:t>
      </w:r>
      <w:r w:rsidR="003D5945" w:rsidRPr="005A739F">
        <w:rPr>
          <w:rFonts w:ascii="Times New Roman" w:hAnsi="Times New Roman" w:cs="Times New Roman"/>
          <w:lang w:val="hu-HU"/>
        </w:rPr>
        <w:t>202</w:t>
      </w:r>
      <w:r w:rsidR="00D74097" w:rsidRPr="005A739F">
        <w:rPr>
          <w:rFonts w:ascii="Times New Roman" w:hAnsi="Times New Roman" w:cs="Times New Roman"/>
          <w:lang w:val="hu-HU"/>
        </w:rPr>
        <w:t>2</w:t>
      </w:r>
      <w:r w:rsidR="00C45DA1" w:rsidRPr="005A739F">
        <w:rPr>
          <w:rFonts w:ascii="Times New Roman" w:hAnsi="Times New Roman" w:cs="Times New Roman"/>
          <w:lang w:val="hu-HU"/>
        </w:rPr>
        <w:t xml:space="preserve">. január 1-től </w:t>
      </w:r>
      <w:r w:rsidR="003D5945" w:rsidRPr="005A739F">
        <w:rPr>
          <w:rFonts w:ascii="Times New Roman" w:hAnsi="Times New Roman" w:cs="Times New Roman"/>
          <w:lang w:val="hu-HU"/>
        </w:rPr>
        <w:t>7</w:t>
      </w:r>
      <w:r w:rsidR="008435E8" w:rsidRPr="005A739F">
        <w:rPr>
          <w:rFonts w:ascii="Times New Roman" w:hAnsi="Times New Roman" w:cs="Times New Roman"/>
          <w:lang w:val="hu-HU"/>
        </w:rPr>
        <w:t>9</w:t>
      </w:r>
      <w:r w:rsidR="00F61921" w:rsidRPr="005A739F">
        <w:rPr>
          <w:rFonts w:ascii="Times New Roman" w:hAnsi="Times New Roman" w:cs="Times New Roman"/>
          <w:lang w:val="hu-HU"/>
        </w:rPr>
        <w:t>, 2022.</w:t>
      </w:r>
      <w:r w:rsidR="005E51B1" w:rsidRPr="005A739F">
        <w:rPr>
          <w:rFonts w:ascii="Times New Roman" w:hAnsi="Times New Roman" w:cs="Times New Roman"/>
          <w:lang w:val="hu-HU"/>
        </w:rPr>
        <w:t xml:space="preserve"> </w:t>
      </w:r>
      <w:r w:rsidR="00F61921" w:rsidRPr="005A739F">
        <w:rPr>
          <w:rFonts w:ascii="Times New Roman" w:hAnsi="Times New Roman" w:cs="Times New Roman"/>
          <w:lang w:val="hu-HU"/>
        </w:rPr>
        <w:t>szeptember 1-től</w:t>
      </w:r>
      <w:r w:rsidR="008435E8" w:rsidRPr="005A739F">
        <w:rPr>
          <w:rFonts w:ascii="Times New Roman" w:hAnsi="Times New Roman" w:cs="Times New Roman"/>
          <w:lang w:val="hu-HU"/>
        </w:rPr>
        <w:t xml:space="preserve"> 80</w:t>
      </w:r>
    </w:p>
    <w:p w14:paraId="63B4152C" w14:textId="77777777" w:rsidR="00F61921" w:rsidRPr="005A739F" w:rsidRDefault="00F61921" w:rsidP="00F61921">
      <w:pPr>
        <w:spacing w:after="0" w:line="240" w:lineRule="auto"/>
        <w:jc w:val="both"/>
        <w:rPr>
          <w:rFonts w:ascii="Times New Roman" w:eastAsia="Times New Roman" w:hAnsi="Times New Roman" w:cs="Times New Roman"/>
          <w:lang w:val="hu-HU" w:eastAsia="hu-HU"/>
        </w:rPr>
      </w:pPr>
    </w:p>
    <w:p w14:paraId="740C1075" w14:textId="74CC13D1" w:rsidR="00F61921" w:rsidRPr="005A739F" w:rsidRDefault="00F61921" w:rsidP="00F61921">
      <w:pPr>
        <w:spacing w:after="0" w:line="240" w:lineRule="auto"/>
        <w:jc w:val="both"/>
        <w:rPr>
          <w:rFonts w:ascii="Times New Roman" w:eastAsia="Times New Roman" w:hAnsi="Times New Roman" w:cs="Times New Roman"/>
          <w:b/>
          <w:lang w:val="hu-HU" w:eastAsia="hu-HU"/>
        </w:rPr>
      </w:pPr>
      <w:r w:rsidRPr="005A739F">
        <w:rPr>
          <w:rFonts w:ascii="Times New Roman" w:eastAsia="Times New Roman" w:hAnsi="Times New Roman" w:cs="Times New Roman"/>
          <w:lang w:val="hu-HU" w:eastAsia="hu-HU"/>
        </w:rPr>
        <w:t>Közalkalmazott:</w:t>
      </w:r>
      <w:r w:rsidRPr="005A739F">
        <w:rPr>
          <w:rFonts w:ascii="Times New Roman" w:eastAsia="Times New Roman" w:hAnsi="Times New Roman" w:cs="Times New Roman"/>
          <w:b/>
          <w:lang w:val="hu-HU" w:eastAsia="hu-HU"/>
        </w:rPr>
        <w:t xml:space="preserve"> 7</w:t>
      </w:r>
      <w:r w:rsidR="005E51B1" w:rsidRPr="005A739F">
        <w:rPr>
          <w:rFonts w:ascii="Times New Roman" w:eastAsia="Times New Roman" w:hAnsi="Times New Roman" w:cs="Times New Roman"/>
          <w:b/>
          <w:lang w:val="hu-HU" w:eastAsia="hu-HU"/>
        </w:rPr>
        <w:t>4</w:t>
      </w:r>
      <w:r w:rsidRPr="005A739F">
        <w:rPr>
          <w:rFonts w:ascii="Times New Roman" w:eastAsia="Times New Roman" w:hAnsi="Times New Roman" w:cs="Times New Roman"/>
          <w:b/>
          <w:lang w:val="hu-HU" w:eastAsia="hu-HU"/>
        </w:rPr>
        <w:t xml:space="preserve"> fő</w:t>
      </w:r>
    </w:p>
    <w:p w14:paraId="0DE05689" w14:textId="195A3B95" w:rsidR="00F61921" w:rsidRPr="005A739F" w:rsidRDefault="00F61921" w:rsidP="00F61921">
      <w:pPr>
        <w:spacing w:after="0" w:line="240" w:lineRule="auto"/>
        <w:jc w:val="both"/>
        <w:rPr>
          <w:rFonts w:ascii="Times New Roman" w:eastAsia="Times New Roman" w:hAnsi="Times New Roman" w:cs="Times New Roman"/>
          <w:bCs/>
          <w:lang w:val="hu-HU" w:eastAsia="hu-HU"/>
        </w:rPr>
      </w:pPr>
      <w:r w:rsidRPr="005A739F">
        <w:rPr>
          <w:rFonts w:ascii="Times New Roman" w:eastAsia="Times New Roman" w:hAnsi="Times New Roman" w:cs="Times New Roman"/>
          <w:bCs/>
          <w:lang w:val="hu-HU" w:eastAsia="hu-HU"/>
        </w:rPr>
        <w:t xml:space="preserve">Egészségügyi szolgálati jogviszonyban foglalkoztatott: </w:t>
      </w:r>
      <w:r w:rsidR="005E51B1" w:rsidRPr="005A739F">
        <w:rPr>
          <w:rFonts w:ascii="Times New Roman" w:eastAsia="Times New Roman" w:hAnsi="Times New Roman" w:cs="Times New Roman"/>
          <w:bCs/>
          <w:lang w:val="hu-HU" w:eastAsia="hu-HU"/>
        </w:rPr>
        <w:t>6</w:t>
      </w:r>
      <w:r w:rsidRPr="005A739F">
        <w:rPr>
          <w:rFonts w:ascii="Times New Roman" w:eastAsia="Times New Roman" w:hAnsi="Times New Roman" w:cs="Times New Roman"/>
          <w:bCs/>
          <w:lang w:val="hu-HU" w:eastAsia="hu-HU"/>
        </w:rPr>
        <w:t xml:space="preserve"> fő </w:t>
      </w:r>
    </w:p>
    <w:p w14:paraId="72648D53" w14:textId="77777777" w:rsidR="00F61921" w:rsidRPr="005A739F" w:rsidRDefault="00F61921" w:rsidP="00F61921">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Tiszteletdíjas: 14 fő</w:t>
      </w:r>
    </w:p>
    <w:p w14:paraId="168E94E7" w14:textId="20B08C51" w:rsidR="00F61921" w:rsidRPr="005A739F" w:rsidRDefault="00F61921" w:rsidP="00F61921">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Szakmai szolgáltatást nyújtó: 6 fő (belgyógyász, gyermekgyógyász, pszichiáter, pszichológus, jogász, tolmács)</w:t>
      </w:r>
    </w:p>
    <w:p w14:paraId="6FA5CF19" w14:textId="77777777" w:rsidR="000F0B5F" w:rsidRPr="005A739F" w:rsidRDefault="000F0B5F" w:rsidP="00C45DA1">
      <w:pPr>
        <w:spacing w:after="0" w:line="240" w:lineRule="auto"/>
        <w:rPr>
          <w:rFonts w:ascii="Times New Roman" w:hAnsi="Times New Roman" w:cs="Times New Roman"/>
          <w:bCs/>
          <w:lang w:val="hu-HU" w:eastAsia="hu-HU"/>
        </w:rPr>
      </w:pPr>
    </w:p>
    <w:p w14:paraId="151E62B9" w14:textId="25993774" w:rsidR="00C45DA1" w:rsidRPr="005A739F" w:rsidRDefault="00C45DA1" w:rsidP="00C45DA1">
      <w:pPr>
        <w:spacing w:after="0" w:line="240" w:lineRule="auto"/>
        <w:rPr>
          <w:rFonts w:ascii="Times New Roman" w:hAnsi="Times New Roman" w:cs="Times New Roman"/>
          <w:bCs/>
          <w:lang w:val="hu-HU" w:eastAsia="hu-HU"/>
        </w:rPr>
      </w:pPr>
      <w:r w:rsidRPr="005A739F">
        <w:rPr>
          <w:rFonts w:ascii="Times New Roman" w:hAnsi="Times New Roman" w:cs="Times New Roman"/>
          <w:bCs/>
          <w:lang w:val="hu-HU" w:eastAsia="hu-HU"/>
        </w:rPr>
        <w:t>Betöltött álláshelyek száma</w:t>
      </w:r>
      <w:r w:rsidR="00F61921" w:rsidRPr="005A739F">
        <w:rPr>
          <w:rFonts w:ascii="Times New Roman" w:hAnsi="Times New Roman" w:cs="Times New Roman"/>
          <w:bCs/>
          <w:lang w:val="hu-HU" w:eastAsia="hu-HU"/>
        </w:rPr>
        <w:t xml:space="preserve"> az év végén</w:t>
      </w:r>
      <w:r w:rsidRPr="005A739F">
        <w:rPr>
          <w:rFonts w:ascii="Times New Roman" w:hAnsi="Times New Roman" w:cs="Times New Roman"/>
          <w:bCs/>
          <w:lang w:val="hu-HU" w:eastAsia="hu-HU"/>
        </w:rPr>
        <w:t xml:space="preserve">: </w:t>
      </w:r>
      <w:r w:rsidR="003D5945" w:rsidRPr="005A739F">
        <w:rPr>
          <w:rFonts w:ascii="Times New Roman" w:hAnsi="Times New Roman" w:cs="Times New Roman"/>
          <w:bCs/>
          <w:lang w:val="hu-HU" w:eastAsia="hu-HU"/>
        </w:rPr>
        <w:t>7</w:t>
      </w:r>
      <w:r w:rsidR="00407326" w:rsidRPr="005A739F">
        <w:rPr>
          <w:rFonts w:ascii="Times New Roman" w:hAnsi="Times New Roman" w:cs="Times New Roman"/>
          <w:bCs/>
          <w:lang w:val="hu-HU" w:eastAsia="hu-HU"/>
        </w:rPr>
        <w:t>2</w:t>
      </w:r>
      <w:r w:rsidRPr="005A739F">
        <w:rPr>
          <w:rFonts w:ascii="Times New Roman" w:hAnsi="Times New Roman" w:cs="Times New Roman"/>
          <w:bCs/>
          <w:lang w:val="hu-HU" w:eastAsia="hu-HU"/>
        </w:rPr>
        <w:t xml:space="preserve"> </w:t>
      </w:r>
    </w:p>
    <w:p w14:paraId="49BE0363" w14:textId="380B80B4" w:rsidR="008921C5"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Üres állások száma </w:t>
      </w:r>
      <w:r w:rsidR="00A94957" w:rsidRPr="005A739F">
        <w:rPr>
          <w:rFonts w:ascii="Times New Roman" w:hAnsi="Times New Roman" w:cs="Times New Roman"/>
          <w:lang w:val="hu-HU"/>
        </w:rPr>
        <w:t>december</w:t>
      </w:r>
      <w:r w:rsidRPr="005A739F">
        <w:rPr>
          <w:rFonts w:ascii="Times New Roman" w:hAnsi="Times New Roman" w:cs="Times New Roman"/>
          <w:lang w:val="hu-HU"/>
        </w:rPr>
        <w:t xml:space="preserve"> 3</w:t>
      </w:r>
      <w:r w:rsidR="00A94957" w:rsidRPr="005A739F">
        <w:rPr>
          <w:rFonts w:ascii="Times New Roman" w:hAnsi="Times New Roman" w:cs="Times New Roman"/>
          <w:lang w:val="hu-HU"/>
        </w:rPr>
        <w:t>1</w:t>
      </w:r>
      <w:r w:rsidRPr="005A739F">
        <w:rPr>
          <w:rFonts w:ascii="Times New Roman" w:hAnsi="Times New Roman" w:cs="Times New Roman"/>
          <w:lang w:val="hu-HU"/>
        </w:rPr>
        <w:t>-</w:t>
      </w:r>
      <w:r w:rsidR="00A94957" w:rsidRPr="005A739F">
        <w:rPr>
          <w:rFonts w:ascii="Times New Roman" w:hAnsi="Times New Roman" w:cs="Times New Roman"/>
          <w:lang w:val="hu-HU"/>
        </w:rPr>
        <w:t>é</w:t>
      </w:r>
      <w:r w:rsidRPr="005A739F">
        <w:rPr>
          <w:rFonts w:ascii="Times New Roman" w:hAnsi="Times New Roman" w:cs="Times New Roman"/>
          <w:lang w:val="hu-HU"/>
        </w:rPr>
        <w:t xml:space="preserve">n: </w:t>
      </w:r>
      <w:r w:rsidR="008435E8" w:rsidRPr="005A739F">
        <w:rPr>
          <w:rFonts w:ascii="Times New Roman" w:hAnsi="Times New Roman" w:cs="Times New Roman"/>
          <w:lang w:val="hu-HU"/>
        </w:rPr>
        <w:t>8</w:t>
      </w:r>
    </w:p>
    <w:p w14:paraId="5C841598" w14:textId="1DB03EFF" w:rsidR="00F61921" w:rsidRPr="005A739F" w:rsidRDefault="00F61921">
      <w:pPr>
        <w:pStyle w:val="Listaszerbekezds"/>
        <w:numPr>
          <w:ilvl w:val="0"/>
          <w:numId w:val="12"/>
        </w:numPr>
        <w:spacing w:line="240" w:lineRule="auto"/>
        <w:jc w:val="both"/>
        <w:rPr>
          <w:rFonts w:ascii="Times New Roman" w:hAnsi="Times New Roman" w:cs="Times New Roman"/>
        </w:rPr>
      </w:pPr>
      <w:r w:rsidRPr="005A739F">
        <w:rPr>
          <w:rFonts w:ascii="Times New Roman" w:hAnsi="Times New Roman" w:cs="Times New Roman"/>
        </w:rPr>
        <w:t>1 f</w:t>
      </w:r>
      <w:r w:rsidR="000A564C" w:rsidRPr="005A739F">
        <w:rPr>
          <w:rFonts w:ascii="Times New Roman" w:hAnsi="Times New Roman" w:cs="Times New Roman"/>
        </w:rPr>
        <w:t xml:space="preserve">ő </w:t>
      </w:r>
      <w:r w:rsidRPr="005A739F">
        <w:rPr>
          <w:rFonts w:ascii="Times New Roman" w:hAnsi="Times New Roman" w:cs="Times New Roman"/>
        </w:rPr>
        <w:t>családsegítő</w:t>
      </w:r>
    </w:p>
    <w:p w14:paraId="613B4C18" w14:textId="2ED0F54E" w:rsidR="00C45DA1" w:rsidRPr="005A739F" w:rsidRDefault="000A564C">
      <w:pPr>
        <w:pStyle w:val="Listaszerbekezds"/>
        <w:numPr>
          <w:ilvl w:val="0"/>
          <w:numId w:val="12"/>
        </w:numPr>
        <w:spacing w:line="240" w:lineRule="auto"/>
        <w:jc w:val="both"/>
        <w:rPr>
          <w:rFonts w:ascii="Times New Roman" w:hAnsi="Times New Roman" w:cs="Times New Roman"/>
        </w:rPr>
      </w:pPr>
      <w:r w:rsidRPr="005A739F">
        <w:rPr>
          <w:rFonts w:ascii="Times New Roman" w:hAnsi="Times New Roman" w:cs="Times New Roman"/>
        </w:rPr>
        <w:t>2</w:t>
      </w:r>
      <w:r w:rsidR="00C45DA1" w:rsidRPr="005A739F">
        <w:rPr>
          <w:rFonts w:ascii="Times New Roman" w:hAnsi="Times New Roman" w:cs="Times New Roman"/>
        </w:rPr>
        <w:t xml:space="preserve"> </w:t>
      </w:r>
      <w:r w:rsidR="00F61921" w:rsidRPr="005A739F">
        <w:rPr>
          <w:rFonts w:ascii="Times New Roman" w:hAnsi="Times New Roman" w:cs="Times New Roman"/>
        </w:rPr>
        <w:t xml:space="preserve">fő </w:t>
      </w:r>
      <w:r w:rsidR="00C45DA1" w:rsidRPr="005A739F">
        <w:rPr>
          <w:rFonts w:ascii="Times New Roman" w:hAnsi="Times New Roman" w:cs="Times New Roman"/>
        </w:rPr>
        <w:t xml:space="preserve">esetmenedzser </w:t>
      </w:r>
    </w:p>
    <w:p w14:paraId="3AE32855" w14:textId="6B33916C" w:rsidR="00C45DA1" w:rsidRPr="005A739F" w:rsidRDefault="00F61921">
      <w:pPr>
        <w:pStyle w:val="Listaszerbekezds"/>
        <w:numPr>
          <w:ilvl w:val="0"/>
          <w:numId w:val="12"/>
        </w:numPr>
        <w:spacing w:line="240" w:lineRule="auto"/>
        <w:jc w:val="both"/>
        <w:rPr>
          <w:rFonts w:ascii="Times New Roman" w:hAnsi="Times New Roman" w:cs="Times New Roman"/>
        </w:rPr>
      </w:pPr>
      <w:r w:rsidRPr="005A739F">
        <w:rPr>
          <w:rFonts w:ascii="Times New Roman" w:hAnsi="Times New Roman" w:cs="Times New Roman"/>
        </w:rPr>
        <w:t>2</w:t>
      </w:r>
      <w:r w:rsidR="00C45DA1" w:rsidRPr="005A739F">
        <w:rPr>
          <w:rFonts w:ascii="Times New Roman" w:hAnsi="Times New Roman" w:cs="Times New Roman"/>
        </w:rPr>
        <w:t xml:space="preserve"> fő </w:t>
      </w:r>
      <w:bookmarkStart w:id="30" w:name="_Hlk45876990"/>
      <w:r w:rsidR="00805D3A" w:rsidRPr="005A739F">
        <w:rPr>
          <w:rFonts w:ascii="Times New Roman" w:hAnsi="Times New Roman" w:cs="Times New Roman"/>
        </w:rPr>
        <w:t>óvodai é</w:t>
      </w:r>
      <w:r w:rsidR="00C45DA1" w:rsidRPr="005A739F">
        <w:rPr>
          <w:rFonts w:ascii="Times New Roman" w:hAnsi="Times New Roman" w:cs="Times New Roman"/>
        </w:rPr>
        <w:t xml:space="preserve">s </w:t>
      </w:r>
      <w:r w:rsidR="00805D3A" w:rsidRPr="005A739F">
        <w:rPr>
          <w:rFonts w:ascii="Times New Roman" w:hAnsi="Times New Roman" w:cs="Times New Roman"/>
        </w:rPr>
        <w:t>iskolai szociális segítő</w:t>
      </w:r>
      <w:bookmarkEnd w:id="30"/>
    </w:p>
    <w:p w14:paraId="592946A1" w14:textId="78970E38" w:rsidR="00A94957" w:rsidRPr="005A739F" w:rsidRDefault="00A94957">
      <w:pPr>
        <w:pStyle w:val="Listaszerbekezds"/>
        <w:numPr>
          <w:ilvl w:val="0"/>
          <w:numId w:val="12"/>
        </w:numPr>
        <w:spacing w:line="240" w:lineRule="auto"/>
        <w:jc w:val="both"/>
        <w:rPr>
          <w:rFonts w:ascii="Times New Roman" w:hAnsi="Times New Roman" w:cs="Times New Roman"/>
        </w:rPr>
      </w:pPr>
      <w:r w:rsidRPr="005A739F">
        <w:rPr>
          <w:rFonts w:ascii="Times New Roman" w:hAnsi="Times New Roman" w:cs="Times New Roman"/>
        </w:rPr>
        <w:t>1 fő szociális diagnózist készítő esetmenedzser</w:t>
      </w:r>
    </w:p>
    <w:p w14:paraId="560967E3" w14:textId="0BC20187" w:rsidR="00F61921" w:rsidRPr="005A739F" w:rsidRDefault="00F61921">
      <w:pPr>
        <w:pStyle w:val="Listaszerbekezds"/>
        <w:numPr>
          <w:ilvl w:val="0"/>
          <w:numId w:val="12"/>
        </w:numPr>
        <w:spacing w:line="240" w:lineRule="auto"/>
        <w:jc w:val="both"/>
        <w:rPr>
          <w:rFonts w:ascii="Times New Roman" w:hAnsi="Times New Roman" w:cs="Times New Roman"/>
        </w:rPr>
      </w:pPr>
      <w:r w:rsidRPr="005A739F">
        <w:rPr>
          <w:rFonts w:ascii="Times New Roman" w:hAnsi="Times New Roman" w:cs="Times New Roman"/>
        </w:rPr>
        <w:t>1 fő kisgyermeknevelő (CSED miatt)</w:t>
      </w:r>
    </w:p>
    <w:p w14:paraId="2CC149CC" w14:textId="64C84B9D" w:rsidR="000A564C" w:rsidRPr="005A739F" w:rsidRDefault="000A564C">
      <w:pPr>
        <w:pStyle w:val="Listaszerbekezds"/>
        <w:numPr>
          <w:ilvl w:val="0"/>
          <w:numId w:val="12"/>
        </w:numPr>
        <w:spacing w:line="240" w:lineRule="auto"/>
        <w:jc w:val="both"/>
        <w:rPr>
          <w:rFonts w:ascii="Times New Roman" w:hAnsi="Times New Roman" w:cs="Times New Roman"/>
        </w:rPr>
      </w:pPr>
      <w:r w:rsidRPr="005A739F">
        <w:rPr>
          <w:rFonts w:ascii="Times New Roman" w:hAnsi="Times New Roman" w:cs="Times New Roman"/>
        </w:rPr>
        <w:t>1 fő védőnő (GYED miatt)</w:t>
      </w:r>
    </w:p>
    <w:p w14:paraId="5F57AABE" w14:textId="77777777" w:rsidR="00407326" w:rsidRPr="005A739F" w:rsidRDefault="00407326" w:rsidP="00407326">
      <w:pPr>
        <w:pStyle w:val="Listaszerbekezds"/>
        <w:spacing w:line="240" w:lineRule="auto"/>
        <w:jc w:val="both"/>
        <w:rPr>
          <w:rFonts w:ascii="Times New Roman" w:hAnsi="Times New Roman" w:cs="Times New Roman"/>
        </w:rPr>
      </w:pPr>
    </w:p>
    <w:p w14:paraId="7F621F12" w14:textId="77777777" w:rsidR="00251345" w:rsidRPr="005A739F" w:rsidRDefault="00251345" w:rsidP="00251345">
      <w:pPr>
        <w:spacing w:after="0" w:line="240" w:lineRule="auto"/>
        <w:jc w:val="both"/>
        <w:rPr>
          <w:rFonts w:ascii="Times New Roman" w:eastAsia="Times New Roman" w:hAnsi="Times New Roman" w:cs="Times New Roman"/>
          <w:b/>
          <w:u w:val="single"/>
          <w:lang w:val="hu-HU" w:eastAsia="hu-HU"/>
        </w:rPr>
      </w:pPr>
      <w:r w:rsidRPr="005A739F">
        <w:rPr>
          <w:rFonts w:ascii="Times New Roman" w:eastAsia="Times New Roman" w:hAnsi="Times New Roman" w:cs="Times New Roman"/>
          <w:b/>
          <w:u w:val="single"/>
          <w:lang w:val="hu-HU" w:eastAsia="hu-HU"/>
        </w:rPr>
        <w:t>Közalkalmazotti státuszokban történt változások:</w:t>
      </w:r>
    </w:p>
    <w:p w14:paraId="724EEDA5" w14:textId="77777777" w:rsidR="00251345" w:rsidRPr="005A739F" w:rsidRDefault="00251345" w:rsidP="00251345">
      <w:pPr>
        <w:spacing w:after="0" w:line="240" w:lineRule="auto"/>
        <w:jc w:val="both"/>
        <w:rPr>
          <w:rFonts w:ascii="Times New Roman" w:eastAsia="Times New Roman" w:hAnsi="Times New Roman" w:cs="Times New Roman"/>
          <w:lang w:val="hu-HU" w:eastAsia="hu-HU"/>
        </w:rPr>
      </w:pPr>
    </w:p>
    <w:p w14:paraId="58FFD9BC" w14:textId="77777777" w:rsidR="00251345" w:rsidRPr="005A739F" w:rsidRDefault="00251345" w:rsidP="00251345">
      <w:pPr>
        <w:spacing w:after="0" w:line="240" w:lineRule="auto"/>
        <w:jc w:val="both"/>
        <w:rPr>
          <w:rFonts w:ascii="Times New Roman" w:eastAsia="Times New Roman" w:hAnsi="Times New Roman" w:cs="Times New Roman"/>
          <w:b/>
          <w:i/>
          <w:lang w:val="hu-HU" w:eastAsia="hu-HU"/>
        </w:rPr>
      </w:pPr>
      <w:r w:rsidRPr="005A739F">
        <w:rPr>
          <w:rFonts w:ascii="Times New Roman" w:eastAsia="Times New Roman" w:hAnsi="Times New Roman" w:cs="Times New Roman"/>
          <w:b/>
          <w:i/>
          <w:lang w:val="hu-HU" w:eastAsia="hu-HU"/>
        </w:rPr>
        <w:t>Igazgatás</w:t>
      </w:r>
    </w:p>
    <w:p w14:paraId="7139525B" w14:textId="1DEEF7D3" w:rsidR="008435E8" w:rsidRPr="005A739F" w:rsidRDefault="008435E8" w:rsidP="008435E8">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1 fő igazgatóhelyettes kinevezése </w:t>
      </w:r>
    </w:p>
    <w:p w14:paraId="3F195F79" w14:textId="62C17FD3" w:rsidR="008435E8" w:rsidRPr="005A739F" w:rsidRDefault="008435E8" w:rsidP="008435E8">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1 fő igazgatóhelyettes kinevezése megszűnt </w:t>
      </w:r>
    </w:p>
    <w:p w14:paraId="4B708CE2" w14:textId="73A60FE6" w:rsidR="008435E8" w:rsidRPr="005A739F" w:rsidRDefault="008435E8" w:rsidP="008435E8">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1 fő igazgatóhelyettes GYED-ről aktív állományba került </w:t>
      </w:r>
    </w:p>
    <w:p w14:paraId="3F65EC2D" w14:textId="77777777" w:rsidR="00251345" w:rsidRPr="005A739F" w:rsidRDefault="00251345" w:rsidP="00251345">
      <w:pPr>
        <w:spacing w:after="0" w:line="240" w:lineRule="auto"/>
        <w:jc w:val="both"/>
        <w:rPr>
          <w:rFonts w:ascii="Times New Roman" w:eastAsia="Times New Roman" w:hAnsi="Times New Roman" w:cs="Times New Roman"/>
          <w:bCs/>
          <w:iCs/>
          <w:highlight w:val="yellow"/>
          <w:lang w:val="hu-HU" w:eastAsia="hu-HU"/>
        </w:rPr>
      </w:pPr>
    </w:p>
    <w:p w14:paraId="44223F0F" w14:textId="77777777" w:rsidR="00251345" w:rsidRPr="005A739F" w:rsidRDefault="00251345" w:rsidP="00251345">
      <w:pPr>
        <w:spacing w:after="0" w:line="240" w:lineRule="auto"/>
        <w:jc w:val="both"/>
        <w:rPr>
          <w:rFonts w:ascii="Times New Roman" w:eastAsia="Times New Roman" w:hAnsi="Times New Roman" w:cs="Times New Roman"/>
          <w:b/>
          <w:i/>
          <w:lang w:val="hu-HU" w:eastAsia="hu-HU"/>
        </w:rPr>
      </w:pPr>
      <w:r w:rsidRPr="005A739F">
        <w:rPr>
          <w:rFonts w:ascii="Times New Roman" w:eastAsia="Times New Roman" w:hAnsi="Times New Roman" w:cs="Times New Roman"/>
          <w:b/>
          <w:i/>
          <w:lang w:val="hu-HU" w:eastAsia="hu-HU"/>
        </w:rPr>
        <w:t>Család és Gyermekjóléti Szolgálat</w:t>
      </w:r>
    </w:p>
    <w:p w14:paraId="4F16799D" w14:textId="1546326B" w:rsidR="008435E8" w:rsidRPr="005A739F" w:rsidRDefault="008435E8" w:rsidP="008435E8">
      <w:pPr>
        <w:spacing w:after="0" w:line="240" w:lineRule="auto"/>
        <w:jc w:val="both"/>
        <w:rPr>
          <w:rFonts w:ascii="Times New Roman" w:eastAsia="Times New Roman" w:hAnsi="Times New Roman" w:cs="Times New Roman"/>
          <w:bCs/>
          <w:iCs/>
          <w:lang w:val="hu-HU" w:eastAsia="hu-HU"/>
        </w:rPr>
      </w:pPr>
      <w:r w:rsidRPr="005A739F">
        <w:rPr>
          <w:rFonts w:ascii="Times New Roman" w:eastAsia="Times New Roman" w:hAnsi="Times New Roman" w:cs="Times New Roman"/>
          <w:bCs/>
          <w:iCs/>
          <w:lang w:val="hu-HU" w:eastAsia="hu-HU"/>
        </w:rPr>
        <w:t xml:space="preserve">2 fő családsegítő kinevezése </w:t>
      </w:r>
    </w:p>
    <w:p w14:paraId="2C445C18" w14:textId="10230E5C" w:rsidR="008435E8" w:rsidRPr="005A739F" w:rsidRDefault="008435E8" w:rsidP="008435E8">
      <w:pPr>
        <w:spacing w:after="0" w:line="240" w:lineRule="auto"/>
        <w:jc w:val="both"/>
        <w:rPr>
          <w:rFonts w:ascii="Times New Roman" w:eastAsia="Times New Roman" w:hAnsi="Times New Roman" w:cs="Times New Roman"/>
          <w:bCs/>
          <w:iCs/>
          <w:lang w:val="hu-HU" w:eastAsia="hu-HU"/>
        </w:rPr>
      </w:pPr>
      <w:r w:rsidRPr="005A739F">
        <w:rPr>
          <w:rFonts w:ascii="Times New Roman" w:eastAsia="Times New Roman" w:hAnsi="Times New Roman" w:cs="Times New Roman"/>
          <w:bCs/>
          <w:iCs/>
          <w:lang w:val="hu-HU" w:eastAsia="hu-HU"/>
        </w:rPr>
        <w:t xml:space="preserve">2 fő családsegítő kinevezése megszűnt </w:t>
      </w:r>
    </w:p>
    <w:p w14:paraId="4050534A" w14:textId="4B570429" w:rsidR="00407326" w:rsidRPr="005A739F" w:rsidRDefault="00407326" w:rsidP="00407326">
      <w:pPr>
        <w:spacing w:line="240" w:lineRule="auto"/>
        <w:jc w:val="both"/>
        <w:rPr>
          <w:rFonts w:ascii="Times New Roman" w:hAnsi="Times New Roman" w:cs="Times New Roman"/>
          <w:highlight w:val="yellow"/>
        </w:rPr>
      </w:pPr>
    </w:p>
    <w:p w14:paraId="01ACAA07" w14:textId="77777777" w:rsidR="00EE1619" w:rsidRPr="005A739F" w:rsidRDefault="00251345" w:rsidP="00EE1619">
      <w:pPr>
        <w:spacing w:after="0" w:line="240" w:lineRule="auto"/>
        <w:jc w:val="both"/>
        <w:rPr>
          <w:rFonts w:ascii="Times New Roman" w:hAnsi="Times New Roman" w:cs="Times New Roman"/>
          <w:b/>
          <w:bCs/>
        </w:rPr>
      </w:pPr>
      <w:r w:rsidRPr="005A739F">
        <w:rPr>
          <w:rFonts w:ascii="Times New Roman" w:hAnsi="Times New Roman" w:cs="Times New Roman"/>
          <w:b/>
          <w:bCs/>
        </w:rPr>
        <w:t>Család és Gyermekjóléti Központ</w:t>
      </w:r>
    </w:p>
    <w:p w14:paraId="0A52D830" w14:textId="44D24966" w:rsidR="00192FC6" w:rsidRPr="005A739F" w:rsidRDefault="00192FC6" w:rsidP="00192FC6">
      <w:pPr>
        <w:spacing w:after="0" w:line="240" w:lineRule="auto"/>
        <w:jc w:val="both"/>
        <w:rPr>
          <w:rFonts w:ascii="Times New Roman" w:eastAsia="Times New Roman" w:hAnsi="Times New Roman" w:cs="Times New Roman"/>
          <w:bCs/>
          <w:iCs/>
          <w:lang w:val="hu-HU" w:eastAsia="hu-HU"/>
        </w:rPr>
      </w:pPr>
      <w:r w:rsidRPr="005A739F">
        <w:rPr>
          <w:rFonts w:ascii="Times New Roman" w:eastAsia="Times New Roman" w:hAnsi="Times New Roman" w:cs="Times New Roman"/>
          <w:bCs/>
          <w:iCs/>
          <w:lang w:val="hu-HU" w:eastAsia="hu-HU"/>
        </w:rPr>
        <w:t xml:space="preserve">2 fő óvodai és iskolai szociális segítő kinevezése megszűnt </w:t>
      </w:r>
    </w:p>
    <w:p w14:paraId="273C544C" w14:textId="636D3F80" w:rsidR="00192FC6" w:rsidRPr="005A739F" w:rsidRDefault="00192FC6" w:rsidP="00192FC6">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bCs/>
          <w:iCs/>
          <w:lang w:val="hu-HU" w:eastAsia="hu-HU"/>
        </w:rPr>
        <w:t xml:space="preserve">1 fő esetmenedzser </w:t>
      </w:r>
      <w:r w:rsidRPr="005A739F">
        <w:rPr>
          <w:rFonts w:ascii="Times New Roman" w:eastAsia="Times New Roman" w:hAnsi="Times New Roman" w:cs="Times New Roman"/>
          <w:lang w:val="hu-HU" w:eastAsia="hu-HU"/>
        </w:rPr>
        <w:t xml:space="preserve">GYED-ről aktív állományba került </w:t>
      </w:r>
    </w:p>
    <w:p w14:paraId="7129F8D3" w14:textId="77777777" w:rsidR="00192FC6" w:rsidRPr="005A739F" w:rsidRDefault="00192FC6" w:rsidP="00192FC6">
      <w:pPr>
        <w:spacing w:after="0" w:line="240" w:lineRule="auto"/>
        <w:jc w:val="both"/>
        <w:rPr>
          <w:rFonts w:ascii="Times New Roman" w:eastAsia="Times New Roman" w:hAnsi="Times New Roman" w:cs="Times New Roman"/>
          <w:bCs/>
          <w:iCs/>
          <w:sz w:val="24"/>
          <w:szCs w:val="24"/>
          <w:lang w:val="hu-HU" w:eastAsia="hu-HU"/>
        </w:rPr>
      </w:pPr>
    </w:p>
    <w:p w14:paraId="3DC51F0E" w14:textId="77777777" w:rsidR="00192FC6" w:rsidRPr="005A739F" w:rsidRDefault="00192FC6" w:rsidP="00192FC6">
      <w:pPr>
        <w:spacing w:after="0" w:line="240" w:lineRule="auto"/>
        <w:jc w:val="both"/>
        <w:rPr>
          <w:rFonts w:ascii="Times New Roman" w:eastAsia="Times New Roman" w:hAnsi="Times New Roman" w:cs="Times New Roman"/>
          <w:b/>
          <w:iCs/>
          <w:sz w:val="24"/>
          <w:szCs w:val="24"/>
          <w:lang w:val="hu-HU" w:eastAsia="hu-HU"/>
        </w:rPr>
      </w:pPr>
      <w:r w:rsidRPr="005A739F">
        <w:rPr>
          <w:rFonts w:ascii="Times New Roman" w:eastAsia="Times New Roman" w:hAnsi="Times New Roman" w:cs="Times New Roman"/>
          <w:b/>
          <w:iCs/>
          <w:sz w:val="24"/>
          <w:szCs w:val="24"/>
          <w:lang w:val="hu-HU" w:eastAsia="hu-HU"/>
        </w:rPr>
        <w:t>Támogató Szolgálat</w:t>
      </w:r>
    </w:p>
    <w:p w14:paraId="4E4531F4" w14:textId="723BA2FF" w:rsidR="00192FC6" w:rsidRPr="005A739F" w:rsidRDefault="00192FC6" w:rsidP="00192FC6">
      <w:pPr>
        <w:spacing w:after="0" w:line="240" w:lineRule="auto"/>
        <w:jc w:val="both"/>
        <w:rPr>
          <w:rFonts w:ascii="Times New Roman" w:eastAsia="Times New Roman" w:hAnsi="Times New Roman" w:cs="Times New Roman"/>
          <w:bCs/>
          <w:iCs/>
          <w:lang w:val="hu-HU" w:eastAsia="hu-HU"/>
        </w:rPr>
      </w:pPr>
      <w:r w:rsidRPr="005A739F">
        <w:rPr>
          <w:rFonts w:ascii="Times New Roman" w:eastAsia="Times New Roman" w:hAnsi="Times New Roman" w:cs="Times New Roman"/>
          <w:bCs/>
          <w:iCs/>
          <w:lang w:val="hu-HU" w:eastAsia="hu-HU"/>
        </w:rPr>
        <w:t xml:space="preserve">1 fő segítő kinevezése </w:t>
      </w:r>
    </w:p>
    <w:p w14:paraId="4F9A3DA0" w14:textId="74E903A6" w:rsidR="00192FC6" w:rsidRPr="005A739F" w:rsidRDefault="00192FC6" w:rsidP="00192FC6">
      <w:pPr>
        <w:spacing w:after="0" w:line="240" w:lineRule="auto"/>
        <w:jc w:val="both"/>
        <w:rPr>
          <w:rFonts w:ascii="Times New Roman" w:eastAsia="Times New Roman" w:hAnsi="Times New Roman" w:cs="Times New Roman"/>
          <w:bCs/>
          <w:iCs/>
          <w:lang w:val="hu-HU" w:eastAsia="hu-HU"/>
        </w:rPr>
      </w:pPr>
      <w:r w:rsidRPr="005A739F">
        <w:rPr>
          <w:rFonts w:ascii="Times New Roman" w:eastAsia="Times New Roman" w:hAnsi="Times New Roman" w:cs="Times New Roman"/>
          <w:bCs/>
          <w:iCs/>
          <w:lang w:val="hu-HU" w:eastAsia="hu-HU"/>
        </w:rPr>
        <w:t xml:space="preserve">1 fő segítő kinevezése megszűnt </w:t>
      </w:r>
    </w:p>
    <w:p w14:paraId="6B3AF0C0" w14:textId="77777777" w:rsidR="00192FC6" w:rsidRPr="005A739F" w:rsidRDefault="00192FC6" w:rsidP="00192FC6">
      <w:pPr>
        <w:spacing w:after="0" w:line="240" w:lineRule="auto"/>
        <w:jc w:val="both"/>
        <w:rPr>
          <w:rFonts w:ascii="Times New Roman" w:eastAsia="Times New Roman" w:hAnsi="Times New Roman" w:cs="Times New Roman"/>
          <w:bCs/>
          <w:iCs/>
          <w:sz w:val="24"/>
          <w:szCs w:val="24"/>
          <w:lang w:val="hu-HU" w:eastAsia="hu-HU"/>
        </w:rPr>
      </w:pPr>
    </w:p>
    <w:p w14:paraId="4F32D67B" w14:textId="77777777" w:rsidR="00192FC6" w:rsidRPr="005A739F" w:rsidRDefault="00192FC6" w:rsidP="00192FC6">
      <w:pPr>
        <w:spacing w:after="0" w:line="240" w:lineRule="auto"/>
        <w:jc w:val="both"/>
        <w:rPr>
          <w:rFonts w:ascii="Times New Roman" w:eastAsia="Times New Roman" w:hAnsi="Times New Roman" w:cs="Times New Roman"/>
          <w:bCs/>
          <w:iCs/>
          <w:sz w:val="24"/>
          <w:szCs w:val="24"/>
          <w:lang w:val="hu-HU" w:eastAsia="hu-HU"/>
        </w:rPr>
      </w:pPr>
    </w:p>
    <w:p w14:paraId="6C5B19B4" w14:textId="77777777" w:rsidR="00192FC6" w:rsidRPr="005A739F" w:rsidRDefault="00192FC6" w:rsidP="00192FC6">
      <w:pPr>
        <w:spacing w:after="0" w:line="240" w:lineRule="auto"/>
        <w:jc w:val="both"/>
        <w:rPr>
          <w:rFonts w:ascii="Times New Roman" w:eastAsia="Times New Roman" w:hAnsi="Times New Roman" w:cs="Times New Roman"/>
          <w:b/>
          <w:iCs/>
          <w:lang w:val="hu-HU" w:eastAsia="hu-HU"/>
        </w:rPr>
      </w:pPr>
      <w:r w:rsidRPr="005A739F">
        <w:rPr>
          <w:rFonts w:ascii="Times New Roman" w:eastAsia="Times New Roman" w:hAnsi="Times New Roman" w:cs="Times New Roman"/>
          <w:b/>
          <w:iCs/>
          <w:lang w:val="hu-HU" w:eastAsia="hu-HU"/>
        </w:rPr>
        <w:t>Házi Segítségnyújtás</w:t>
      </w:r>
    </w:p>
    <w:p w14:paraId="7DF5F33E" w14:textId="2A3DF09E" w:rsidR="00192FC6" w:rsidRPr="005A739F" w:rsidRDefault="00192FC6" w:rsidP="00192FC6">
      <w:pPr>
        <w:spacing w:after="0" w:line="240" w:lineRule="auto"/>
        <w:jc w:val="both"/>
        <w:rPr>
          <w:rFonts w:ascii="Times New Roman" w:eastAsia="Times New Roman" w:hAnsi="Times New Roman" w:cs="Times New Roman"/>
          <w:bCs/>
          <w:iCs/>
          <w:lang w:val="hu-HU" w:eastAsia="hu-HU"/>
        </w:rPr>
      </w:pPr>
      <w:r w:rsidRPr="005A739F">
        <w:rPr>
          <w:rFonts w:ascii="Times New Roman" w:eastAsia="Times New Roman" w:hAnsi="Times New Roman" w:cs="Times New Roman"/>
          <w:bCs/>
          <w:iCs/>
          <w:lang w:val="hu-HU" w:eastAsia="hu-HU"/>
        </w:rPr>
        <w:t xml:space="preserve">2 fő gondozó kinevezése </w:t>
      </w:r>
    </w:p>
    <w:p w14:paraId="5F817E3E" w14:textId="254493E0" w:rsidR="00192FC6" w:rsidRPr="005A739F" w:rsidRDefault="00192FC6" w:rsidP="00192FC6">
      <w:pPr>
        <w:spacing w:after="0" w:line="240" w:lineRule="auto"/>
        <w:jc w:val="both"/>
        <w:rPr>
          <w:rFonts w:ascii="Times New Roman" w:eastAsia="Times New Roman" w:hAnsi="Times New Roman" w:cs="Times New Roman"/>
          <w:bCs/>
          <w:iCs/>
          <w:lang w:val="hu-HU" w:eastAsia="hu-HU"/>
        </w:rPr>
      </w:pPr>
      <w:r w:rsidRPr="005A739F">
        <w:rPr>
          <w:rFonts w:ascii="Times New Roman" w:eastAsia="Times New Roman" w:hAnsi="Times New Roman" w:cs="Times New Roman"/>
          <w:bCs/>
          <w:iCs/>
          <w:lang w:val="hu-HU" w:eastAsia="hu-HU"/>
        </w:rPr>
        <w:t>1 fő gondozó kinevezése megszűnt (2022.09.30. nyugdíjazás)</w:t>
      </w:r>
    </w:p>
    <w:p w14:paraId="45499638" w14:textId="77777777" w:rsidR="00152502" w:rsidRPr="005A739F" w:rsidRDefault="00152502" w:rsidP="00EE1619">
      <w:pPr>
        <w:spacing w:after="0" w:line="240" w:lineRule="auto"/>
        <w:jc w:val="both"/>
        <w:rPr>
          <w:rFonts w:ascii="Times New Roman" w:hAnsi="Times New Roman" w:cs="Times New Roman"/>
          <w:b/>
          <w:i/>
          <w:highlight w:val="yellow"/>
          <w:lang w:val="hu-HU"/>
        </w:rPr>
      </w:pPr>
    </w:p>
    <w:p w14:paraId="6C0BE2A6" w14:textId="35DEF429" w:rsidR="00251345" w:rsidRPr="005A739F" w:rsidRDefault="00251345" w:rsidP="00EE1619">
      <w:pPr>
        <w:spacing w:after="0" w:line="240" w:lineRule="auto"/>
        <w:jc w:val="both"/>
        <w:rPr>
          <w:rFonts w:ascii="Times New Roman" w:hAnsi="Times New Roman" w:cs="Times New Roman"/>
          <w:b/>
          <w:iCs/>
          <w:lang w:val="hu-HU"/>
        </w:rPr>
      </w:pPr>
      <w:r w:rsidRPr="005A739F">
        <w:rPr>
          <w:rFonts w:ascii="Times New Roman" w:hAnsi="Times New Roman" w:cs="Times New Roman"/>
          <w:b/>
          <w:iCs/>
          <w:lang w:val="hu-HU"/>
        </w:rPr>
        <w:t>Bölcsőde</w:t>
      </w:r>
    </w:p>
    <w:p w14:paraId="2E75187E" w14:textId="317EEF15" w:rsidR="007404D9" w:rsidRPr="005A739F" w:rsidRDefault="007404D9" w:rsidP="007404D9">
      <w:pPr>
        <w:spacing w:after="0" w:line="240" w:lineRule="auto"/>
        <w:jc w:val="both"/>
        <w:rPr>
          <w:rFonts w:ascii="Times New Roman" w:eastAsia="Times New Roman" w:hAnsi="Times New Roman" w:cs="Times New Roman"/>
          <w:bCs/>
          <w:iCs/>
          <w:lang w:val="hu-HU" w:eastAsia="hu-HU"/>
        </w:rPr>
      </w:pPr>
      <w:r w:rsidRPr="005A739F">
        <w:rPr>
          <w:rFonts w:ascii="Times New Roman" w:eastAsia="Times New Roman" w:hAnsi="Times New Roman" w:cs="Times New Roman"/>
          <w:bCs/>
          <w:iCs/>
          <w:lang w:val="hu-HU" w:eastAsia="hu-HU"/>
        </w:rPr>
        <w:t xml:space="preserve">5 fő kisgyermeknevelő kinevezése </w:t>
      </w:r>
    </w:p>
    <w:p w14:paraId="5D396B4C" w14:textId="6DA6B4CB" w:rsidR="007404D9" w:rsidRPr="005A739F" w:rsidRDefault="007404D9" w:rsidP="007404D9">
      <w:pPr>
        <w:spacing w:after="0" w:line="240" w:lineRule="auto"/>
        <w:jc w:val="both"/>
        <w:rPr>
          <w:rFonts w:ascii="Times New Roman" w:eastAsia="Times New Roman" w:hAnsi="Times New Roman" w:cs="Times New Roman"/>
          <w:bCs/>
          <w:iCs/>
          <w:lang w:val="hu-HU" w:eastAsia="hu-HU"/>
        </w:rPr>
      </w:pPr>
      <w:r w:rsidRPr="005A739F">
        <w:rPr>
          <w:rFonts w:ascii="Times New Roman" w:eastAsia="Times New Roman" w:hAnsi="Times New Roman" w:cs="Times New Roman"/>
          <w:bCs/>
          <w:iCs/>
          <w:lang w:val="hu-HU" w:eastAsia="hu-HU"/>
        </w:rPr>
        <w:t xml:space="preserve">2 fő dajka kinevezése </w:t>
      </w:r>
    </w:p>
    <w:p w14:paraId="7ED61C72" w14:textId="2F72CA7B" w:rsidR="007404D9" w:rsidRPr="005A739F" w:rsidRDefault="007404D9" w:rsidP="007404D9">
      <w:pPr>
        <w:spacing w:after="0" w:line="240" w:lineRule="auto"/>
        <w:jc w:val="both"/>
        <w:rPr>
          <w:rFonts w:ascii="Times New Roman" w:eastAsia="Times New Roman" w:hAnsi="Times New Roman" w:cs="Times New Roman"/>
          <w:bCs/>
          <w:iCs/>
          <w:lang w:val="hu-HU" w:eastAsia="hu-HU"/>
        </w:rPr>
      </w:pPr>
      <w:r w:rsidRPr="005A739F">
        <w:rPr>
          <w:rFonts w:ascii="Times New Roman" w:eastAsia="Times New Roman" w:hAnsi="Times New Roman" w:cs="Times New Roman"/>
          <w:bCs/>
          <w:iCs/>
          <w:lang w:val="hu-HU" w:eastAsia="hu-HU"/>
        </w:rPr>
        <w:t xml:space="preserve">1 fő dajka kinevezése megszűnt </w:t>
      </w:r>
    </w:p>
    <w:p w14:paraId="770E3972" w14:textId="61CE988A" w:rsidR="007404D9" w:rsidRPr="005A739F" w:rsidRDefault="007404D9" w:rsidP="007404D9">
      <w:pPr>
        <w:spacing w:after="0" w:line="240" w:lineRule="auto"/>
        <w:jc w:val="both"/>
        <w:rPr>
          <w:rFonts w:ascii="Times New Roman" w:eastAsia="Times New Roman" w:hAnsi="Times New Roman" w:cs="Times New Roman"/>
          <w:bCs/>
          <w:iCs/>
          <w:lang w:val="hu-HU" w:eastAsia="hu-HU"/>
        </w:rPr>
      </w:pPr>
      <w:r w:rsidRPr="005A739F">
        <w:rPr>
          <w:rFonts w:ascii="Times New Roman" w:eastAsia="Times New Roman" w:hAnsi="Times New Roman" w:cs="Times New Roman"/>
          <w:bCs/>
          <w:iCs/>
          <w:lang w:val="hu-HU" w:eastAsia="hu-HU"/>
        </w:rPr>
        <w:t xml:space="preserve">1 fő kisgyermeknevelő kinevezése megszűnt </w:t>
      </w:r>
    </w:p>
    <w:p w14:paraId="07520C9C" w14:textId="13A07B9F" w:rsidR="00251345" w:rsidRPr="005A739F" w:rsidRDefault="00251345" w:rsidP="00EE1619">
      <w:pPr>
        <w:spacing w:after="0" w:line="240" w:lineRule="auto"/>
        <w:jc w:val="both"/>
        <w:rPr>
          <w:rFonts w:ascii="Times New Roman" w:hAnsi="Times New Roman" w:cs="Times New Roman"/>
          <w:highlight w:val="yellow"/>
        </w:rPr>
      </w:pPr>
    </w:p>
    <w:p w14:paraId="4F80A6AD" w14:textId="77777777" w:rsidR="00EE1619" w:rsidRPr="005A739F" w:rsidRDefault="00EE1619" w:rsidP="00EE1619">
      <w:pPr>
        <w:spacing w:after="0" w:line="240" w:lineRule="auto"/>
        <w:jc w:val="both"/>
        <w:rPr>
          <w:rFonts w:ascii="Times New Roman" w:hAnsi="Times New Roman" w:cs="Times New Roman"/>
          <w:highlight w:val="yellow"/>
          <w:lang w:val="hu-HU"/>
        </w:rPr>
      </w:pPr>
    </w:p>
    <w:p w14:paraId="15871FDB" w14:textId="77777777" w:rsidR="00EE1619" w:rsidRPr="005A739F" w:rsidRDefault="00EE1619" w:rsidP="00EE1619">
      <w:pPr>
        <w:spacing w:after="0" w:line="240" w:lineRule="auto"/>
        <w:jc w:val="both"/>
        <w:rPr>
          <w:rFonts w:ascii="Times New Roman" w:hAnsi="Times New Roman" w:cs="Times New Roman"/>
          <w:b/>
          <w:bCs/>
          <w:lang w:val="hu-HU"/>
        </w:rPr>
      </w:pPr>
      <w:r w:rsidRPr="005A739F">
        <w:rPr>
          <w:rFonts w:ascii="Times New Roman" w:hAnsi="Times New Roman" w:cs="Times New Roman"/>
          <w:b/>
          <w:bCs/>
          <w:lang w:val="hu-HU"/>
        </w:rPr>
        <w:t xml:space="preserve">Idősek Otthona </w:t>
      </w:r>
    </w:p>
    <w:p w14:paraId="7FAFF36B" w14:textId="641A167A" w:rsidR="007404D9" w:rsidRPr="005A739F" w:rsidRDefault="007404D9" w:rsidP="007404D9">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3 fő gondozó kinevezése </w:t>
      </w:r>
    </w:p>
    <w:p w14:paraId="1C1A4D61" w14:textId="57DD40AD" w:rsidR="007404D9" w:rsidRPr="005A739F" w:rsidRDefault="007404D9" w:rsidP="007404D9">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2 fő gondozó kinevezése megszűnt </w:t>
      </w:r>
    </w:p>
    <w:p w14:paraId="38173F4E" w14:textId="5E071E70" w:rsidR="007404D9" w:rsidRPr="005A739F" w:rsidRDefault="007404D9" w:rsidP="007404D9">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2 fő takarító kinevezése </w:t>
      </w:r>
    </w:p>
    <w:p w14:paraId="6EE46E99" w14:textId="5227969D" w:rsidR="007404D9" w:rsidRPr="005A739F" w:rsidRDefault="007404D9" w:rsidP="007404D9">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1 fő takarító kinevezése megszűnt </w:t>
      </w:r>
    </w:p>
    <w:p w14:paraId="4C73C690" w14:textId="53C9DC67" w:rsidR="007404D9" w:rsidRPr="005A739F" w:rsidRDefault="007404D9" w:rsidP="007404D9">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1 fő mosó-vasaló kinevezése </w:t>
      </w:r>
    </w:p>
    <w:p w14:paraId="10955A35" w14:textId="02192D52" w:rsidR="007404D9" w:rsidRPr="005A739F" w:rsidRDefault="007404D9" w:rsidP="007404D9">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2 fő mosó-vasaló kinevezése megszűnt </w:t>
      </w:r>
    </w:p>
    <w:p w14:paraId="4CB25934" w14:textId="1AEC445C" w:rsidR="007404D9" w:rsidRPr="005A739F" w:rsidRDefault="007404D9" w:rsidP="007404D9">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1 fő mosó-vasaló GYED-ről aktív állományba került </w:t>
      </w:r>
    </w:p>
    <w:p w14:paraId="2FEF9BDB" w14:textId="77777777" w:rsidR="00EE1619" w:rsidRPr="005A739F" w:rsidRDefault="00EE1619" w:rsidP="00EE1619">
      <w:pPr>
        <w:spacing w:after="0" w:line="240" w:lineRule="auto"/>
        <w:jc w:val="both"/>
        <w:rPr>
          <w:rFonts w:ascii="Times New Roman" w:hAnsi="Times New Roman" w:cs="Times New Roman"/>
          <w:highlight w:val="yellow"/>
          <w:lang w:val="hu-HU"/>
        </w:rPr>
      </w:pPr>
    </w:p>
    <w:p w14:paraId="73EA3BA0" w14:textId="77777777" w:rsidR="00EE1619" w:rsidRPr="005A739F" w:rsidRDefault="00EE1619" w:rsidP="00EE1619">
      <w:pPr>
        <w:spacing w:after="0" w:line="240" w:lineRule="auto"/>
        <w:jc w:val="both"/>
        <w:rPr>
          <w:rFonts w:ascii="Times New Roman" w:hAnsi="Times New Roman" w:cs="Times New Roman"/>
          <w:highlight w:val="yellow"/>
          <w:lang w:val="hu-HU"/>
        </w:rPr>
      </w:pPr>
    </w:p>
    <w:p w14:paraId="339B78AD" w14:textId="33118B1A" w:rsidR="005870D0" w:rsidRPr="005A739F" w:rsidRDefault="00C45DA1" w:rsidP="00C45DA1">
      <w:pPr>
        <w:spacing w:after="0" w:line="240" w:lineRule="auto"/>
        <w:rPr>
          <w:rFonts w:ascii="Times New Roman" w:hAnsi="Times New Roman" w:cs="Times New Roman"/>
          <w:b/>
          <w:bCs/>
          <w:highlight w:val="yellow"/>
          <w:lang w:val="hu-HU" w:eastAsia="hu-HU"/>
        </w:rPr>
      </w:pPr>
      <w:r w:rsidRPr="005A739F">
        <w:rPr>
          <w:rFonts w:ascii="Times New Roman" w:hAnsi="Times New Roman" w:cs="Times New Roman"/>
          <w:b/>
          <w:bCs/>
          <w:lang w:val="hu-HU" w:eastAsia="hu-HU"/>
        </w:rPr>
        <w:t>Helyettesítéssel elláttatva:</w:t>
      </w:r>
      <w:bookmarkStart w:id="31" w:name="_Hlk97645888"/>
    </w:p>
    <w:p w14:paraId="3AE36F04" w14:textId="77777777" w:rsidR="000314F4" w:rsidRPr="005A739F" w:rsidRDefault="000314F4" w:rsidP="000314F4">
      <w:pPr>
        <w:spacing w:after="0" w:line="240" w:lineRule="auto"/>
        <w:jc w:val="both"/>
        <w:rPr>
          <w:rFonts w:ascii="Times New Roman" w:hAnsi="Times New Roman" w:cs="Times New Roman"/>
          <w:b/>
          <w:iCs/>
          <w:lang w:val="hu-HU"/>
        </w:rPr>
      </w:pPr>
      <w:r w:rsidRPr="005A739F">
        <w:rPr>
          <w:rFonts w:ascii="Times New Roman" w:hAnsi="Times New Roman" w:cs="Times New Roman"/>
          <w:b/>
          <w:iCs/>
          <w:lang w:val="hu-HU"/>
        </w:rPr>
        <w:t xml:space="preserve">Védőnői szolgálat </w:t>
      </w:r>
    </w:p>
    <w:p w14:paraId="396FA2D7" w14:textId="7939427C" w:rsidR="007404D9" w:rsidRPr="005A739F" w:rsidRDefault="007404D9" w:rsidP="007404D9">
      <w:pPr>
        <w:spacing w:after="0" w:line="240" w:lineRule="auto"/>
        <w:jc w:val="both"/>
        <w:rPr>
          <w:rFonts w:ascii="Times New Roman" w:eastAsia="Times New Roman" w:hAnsi="Times New Roman" w:cs="Times New Roman"/>
          <w:bCs/>
          <w:iCs/>
          <w:lang w:val="hu-HU" w:eastAsia="hu-HU"/>
        </w:rPr>
      </w:pPr>
      <w:r w:rsidRPr="005A739F">
        <w:rPr>
          <w:rFonts w:ascii="Times New Roman" w:eastAsia="Times New Roman" w:hAnsi="Times New Roman" w:cs="Times New Roman"/>
          <w:bCs/>
          <w:iCs/>
          <w:lang w:val="hu-HU" w:eastAsia="hu-HU"/>
        </w:rPr>
        <w:t>2022. január 1-től a IV. számú területi védőnői körzet helyettesítését továbbra is megosztva 2 védőnő lát</w:t>
      </w:r>
      <w:r w:rsidR="000453BE" w:rsidRPr="005A739F">
        <w:rPr>
          <w:rFonts w:ascii="Times New Roman" w:eastAsia="Times New Roman" w:hAnsi="Times New Roman" w:cs="Times New Roman"/>
          <w:bCs/>
          <w:iCs/>
          <w:lang w:val="hu-HU" w:eastAsia="hu-HU"/>
        </w:rPr>
        <w:t>t</w:t>
      </w:r>
      <w:r w:rsidRPr="005A739F">
        <w:rPr>
          <w:rFonts w:ascii="Times New Roman" w:eastAsia="Times New Roman" w:hAnsi="Times New Roman" w:cs="Times New Roman"/>
          <w:bCs/>
          <w:iCs/>
          <w:lang w:val="hu-HU" w:eastAsia="hu-HU"/>
        </w:rPr>
        <w:t>a el.</w:t>
      </w:r>
    </w:p>
    <w:p w14:paraId="64194259" w14:textId="77777777" w:rsidR="000314F4" w:rsidRPr="005A739F" w:rsidRDefault="000314F4" w:rsidP="000314F4">
      <w:pPr>
        <w:spacing w:after="0" w:line="240" w:lineRule="auto"/>
        <w:jc w:val="both"/>
        <w:rPr>
          <w:rFonts w:ascii="Times New Roman" w:hAnsi="Times New Roman" w:cs="Times New Roman"/>
          <w:b/>
          <w:iCs/>
          <w:highlight w:val="yellow"/>
          <w:lang w:val="hu-HU"/>
        </w:rPr>
      </w:pPr>
    </w:p>
    <w:p w14:paraId="38133D5A" w14:textId="77777777" w:rsidR="000314F4" w:rsidRPr="005A739F" w:rsidRDefault="000314F4" w:rsidP="000314F4">
      <w:pPr>
        <w:spacing w:after="0" w:line="240" w:lineRule="auto"/>
        <w:jc w:val="both"/>
        <w:rPr>
          <w:rFonts w:ascii="Times New Roman" w:hAnsi="Times New Roman" w:cs="Times New Roman"/>
          <w:b/>
          <w:iCs/>
          <w:lang w:val="hu-HU"/>
        </w:rPr>
      </w:pPr>
      <w:r w:rsidRPr="005A739F">
        <w:rPr>
          <w:rFonts w:ascii="Times New Roman" w:hAnsi="Times New Roman" w:cs="Times New Roman"/>
          <w:b/>
          <w:iCs/>
          <w:lang w:val="hu-HU"/>
        </w:rPr>
        <w:t>Család és Gyermekjóléti Szolgálat</w:t>
      </w:r>
    </w:p>
    <w:p w14:paraId="48E0FBD4" w14:textId="101FEEE6" w:rsidR="007404D9" w:rsidRPr="005A739F" w:rsidRDefault="007404D9" w:rsidP="007404D9">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2022.09.01.-09.30. között két fő családsegítő 0,5-0,5 fő családsegítői helyettesítési feladatokat látott el üres álláshelyen.</w:t>
      </w:r>
    </w:p>
    <w:p w14:paraId="7A29C29D" w14:textId="4785F6A8" w:rsidR="007404D9" w:rsidRPr="005A739F" w:rsidRDefault="007404D9" w:rsidP="007404D9">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2022.10.01.-től egy fő családsegítő saját munkaköre mellett helyettesítési feladatkat látott el üres álláshelyen.</w:t>
      </w:r>
    </w:p>
    <w:p w14:paraId="0F14EF07" w14:textId="3122957E" w:rsidR="000314F4" w:rsidRPr="005A739F" w:rsidRDefault="000314F4" w:rsidP="000314F4">
      <w:pPr>
        <w:spacing w:after="0" w:line="240" w:lineRule="auto"/>
        <w:jc w:val="both"/>
        <w:rPr>
          <w:rFonts w:ascii="Times New Roman" w:hAnsi="Times New Roman" w:cs="Times New Roman"/>
          <w:bCs/>
          <w:iCs/>
          <w:highlight w:val="yellow"/>
          <w:lang w:val="hu-HU"/>
        </w:rPr>
      </w:pPr>
    </w:p>
    <w:p w14:paraId="7DBB94BB" w14:textId="77777777" w:rsidR="000314F4" w:rsidRPr="005A739F" w:rsidRDefault="000314F4" w:rsidP="000314F4">
      <w:pPr>
        <w:spacing w:after="0" w:line="240" w:lineRule="auto"/>
        <w:jc w:val="both"/>
        <w:rPr>
          <w:rFonts w:ascii="Times New Roman" w:hAnsi="Times New Roman" w:cs="Times New Roman"/>
          <w:b/>
          <w:iCs/>
          <w:lang w:val="hu-HU"/>
        </w:rPr>
      </w:pPr>
      <w:r w:rsidRPr="005A739F">
        <w:rPr>
          <w:rFonts w:ascii="Times New Roman" w:hAnsi="Times New Roman" w:cs="Times New Roman"/>
          <w:b/>
          <w:iCs/>
          <w:lang w:val="hu-HU"/>
        </w:rPr>
        <w:t>Család és Gyermekjóléti Központ</w:t>
      </w:r>
    </w:p>
    <w:p w14:paraId="611144CD" w14:textId="43A94E5E" w:rsidR="007404D9" w:rsidRPr="005A739F" w:rsidRDefault="007404D9" w:rsidP="007404D9">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2022.01.01-12.31. között két esetmenedzser 0,5-0,5 fő esetmenedzser helyettesítési feladatokat látott el GYED-en lévő helyett.</w:t>
      </w:r>
    </w:p>
    <w:p w14:paraId="6E895140" w14:textId="5130380D" w:rsidR="007404D9" w:rsidRPr="005A739F" w:rsidRDefault="007404D9" w:rsidP="007404D9">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2022.01.01-01.31. között egy családsegítő 0,5 fő óvodai és iskolai szociális segítő feladatokat látott el.</w:t>
      </w:r>
    </w:p>
    <w:p w14:paraId="24FEE9DB" w14:textId="728C93B6" w:rsidR="007404D9" w:rsidRPr="005A739F" w:rsidRDefault="007404D9" w:rsidP="007404D9">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2022.09.01.-12.31 között egy fő óvodai és iskolai szociális segítő saját munkaköre mellett helyettesítési feladatokat látott. </w:t>
      </w:r>
    </w:p>
    <w:p w14:paraId="718EC475" w14:textId="24B893F9" w:rsidR="00C45DA1" w:rsidRPr="005A739F" w:rsidRDefault="00C45DA1" w:rsidP="00C45DA1">
      <w:pPr>
        <w:spacing w:after="0" w:line="240" w:lineRule="auto"/>
        <w:jc w:val="both"/>
        <w:rPr>
          <w:rFonts w:ascii="Times New Roman" w:hAnsi="Times New Roman" w:cs="Times New Roman"/>
          <w:b/>
          <w:i/>
          <w:highlight w:val="yellow"/>
          <w:lang w:val="hu-HU"/>
        </w:rPr>
      </w:pPr>
    </w:p>
    <w:p w14:paraId="581173EC" w14:textId="77777777" w:rsidR="000453BE" w:rsidRPr="005A739F" w:rsidRDefault="000453BE" w:rsidP="00C45DA1">
      <w:pPr>
        <w:spacing w:after="0" w:line="240" w:lineRule="auto"/>
        <w:jc w:val="both"/>
        <w:rPr>
          <w:rFonts w:ascii="Times New Roman" w:hAnsi="Times New Roman" w:cs="Times New Roman"/>
          <w:b/>
          <w:i/>
          <w:highlight w:val="yellow"/>
          <w:lang w:val="hu-HU"/>
        </w:rPr>
      </w:pPr>
    </w:p>
    <w:p w14:paraId="001F9126" w14:textId="0354ED28" w:rsidR="00231F0A" w:rsidRPr="005A739F" w:rsidRDefault="00231F0A" w:rsidP="00C45DA1">
      <w:pPr>
        <w:spacing w:after="0" w:line="240" w:lineRule="auto"/>
        <w:jc w:val="both"/>
        <w:rPr>
          <w:rFonts w:ascii="Times New Roman" w:hAnsi="Times New Roman" w:cs="Times New Roman"/>
          <w:b/>
          <w:iCs/>
          <w:lang w:val="hu-HU"/>
        </w:rPr>
      </w:pPr>
      <w:r w:rsidRPr="005A739F">
        <w:rPr>
          <w:rFonts w:ascii="Times New Roman" w:hAnsi="Times New Roman" w:cs="Times New Roman"/>
          <w:b/>
          <w:iCs/>
          <w:lang w:val="hu-HU"/>
        </w:rPr>
        <w:lastRenderedPageBreak/>
        <w:t>Munkavégzés alóli felmentések:</w:t>
      </w:r>
    </w:p>
    <w:p w14:paraId="38709F23" w14:textId="1EE38DB4" w:rsidR="00B02905" w:rsidRPr="005A739F" w:rsidRDefault="00231F0A" w:rsidP="00F66922">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1 fő gondozó </w:t>
      </w:r>
      <w:r w:rsidR="0074386D" w:rsidRPr="005A739F">
        <w:rPr>
          <w:rFonts w:ascii="Times New Roman" w:hAnsi="Times New Roman" w:cs="Times New Roman"/>
          <w:lang w:val="hu-HU"/>
        </w:rPr>
        <w:t xml:space="preserve">(házi segítségnyújtás) </w:t>
      </w:r>
      <w:r w:rsidRPr="005A739F">
        <w:rPr>
          <w:rFonts w:ascii="Times New Roman" w:hAnsi="Times New Roman" w:cs="Times New Roman"/>
          <w:lang w:val="hu-HU"/>
        </w:rPr>
        <w:t>2022.06.01.-2022.09.30.</w:t>
      </w:r>
    </w:p>
    <w:p w14:paraId="710F7D39" w14:textId="77777777" w:rsidR="00231F0A" w:rsidRPr="005A739F" w:rsidRDefault="00231F0A" w:rsidP="00F66922">
      <w:pPr>
        <w:spacing w:after="0" w:line="240" w:lineRule="auto"/>
        <w:jc w:val="both"/>
        <w:rPr>
          <w:rFonts w:ascii="Times New Roman" w:hAnsi="Times New Roman" w:cs="Times New Roman"/>
          <w:highlight w:val="yellow"/>
          <w:lang w:val="hu-HU"/>
        </w:rPr>
      </w:pPr>
    </w:p>
    <w:bookmarkEnd w:id="31"/>
    <w:p w14:paraId="3638B53E" w14:textId="2D87C558" w:rsidR="00747EFA" w:rsidRPr="005A739F" w:rsidRDefault="00231F0A" w:rsidP="00747EFA">
      <w:pPr>
        <w:spacing w:after="0" w:line="240" w:lineRule="auto"/>
        <w:jc w:val="both"/>
        <w:rPr>
          <w:rFonts w:ascii="Times New Roman" w:hAnsi="Times New Roman" w:cs="Times New Roman"/>
          <w:b/>
          <w:lang w:val="hu-HU"/>
        </w:rPr>
      </w:pPr>
      <w:r w:rsidRPr="005A739F">
        <w:rPr>
          <w:rFonts w:ascii="Times New Roman" w:hAnsi="Times New Roman" w:cs="Times New Roman"/>
          <w:b/>
          <w:lang w:val="hu-HU"/>
        </w:rPr>
        <w:t>T</w:t>
      </w:r>
      <w:r w:rsidR="00747EFA" w:rsidRPr="005A739F">
        <w:rPr>
          <w:rFonts w:ascii="Times New Roman" w:hAnsi="Times New Roman" w:cs="Times New Roman"/>
          <w:b/>
          <w:lang w:val="hu-HU"/>
        </w:rPr>
        <w:t>ovábbképzé</w:t>
      </w:r>
      <w:r w:rsidRPr="005A739F">
        <w:rPr>
          <w:rFonts w:ascii="Times New Roman" w:hAnsi="Times New Roman" w:cs="Times New Roman"/>
          <w:b/>
          <w:lang w:val="hu-HU"/>
        </w:rPr>
        <w:t>si kötelezettség</w:t>
      </w:r>
      <w:r w:rsidR="00747EFA" w:rsidRPr="005A739F">
        <w:rPr>
          <w:rFonts w:ascii="Times New Roman" w:hAnsi="Times New Roman" w:cs="Times New Roman"/>
          <w:b/>
          <w:lang w:val="hu-HU"/>
        </w:rPr>
        <w:t xml:space="preserve"> 202</w:t>
      </w:r>
      <w:r w:rsidR="00362E1A" w:rsidRPr="005A739F">
        <w:rPr>
          <w:rFonts w:ascii="Times New Roman" w:hAnsi="Times New Roman" w:cs="Times New Roman"/>
          <w:b/>
          <w:lang w:val="hu-HU"/>
        </w:rPr>
        <w:t>2</w:t>
      </w:r>
      <w:r w:rsidR="00747EFA" w:rsidRPr="005A739F">
        <w:rPr>
          <w:rFonts w:ascii="Times New Roman" w:hAnsi="Times New Roman" w:cs="Times New Roman"/>
          <w:b/>
          <w:lang w:val="hu-HU"/>
        </w:rPr>
        <w:t>-ben:</w:t>
      </w:r>
    </w:p>
    <w:p w14:paraId="2A9D9C48" w14:textId="259CD839" w:rsidR="009824C1" w:rsidRPr="005A739F" w:rsidRDefault="00362E1A" w:rsidP="009824C1">
      <w:pPr>
        <w:spacing w:after="0" w:line="240" w:lineRule="auto"/>
        <w:jc w:val="both"/>
        <w:rPr>
          <w:rFonts w:ascii="Times New Roman" w:hAnsi="Times New Roman" w:cs="Times New Roman"/>
          <w:lang w:val="hu-HU"/>
        </w:rPr>
      </w:pPr>
      <w:r w:rsidRPr="005A739F">
        <w:rPr>
          <w:rFonts w:ascii="Times New Roman" w:eastAsia="Times New Roman" w:hAnsi="Times New Roman" w:cs="Times New Roman"/>
          <w:lang w:val="hu-HU" w:eastAsia="hu-HU"/>
        </w:rPr>
        <w:t>2022.12.31-ig minden dolgozó teljesítette a személyes gondoskodást végző személyek részére előírt kötelező, választható és munkakörhöz kötött továbbképzést.</w:t>
      </w:r>
      <w:r w:rsidR="009824C1" w:rsidRPr="005A739F">
        <w:rPr>
          <w:rFonts w:ascii="Times New Roman" w:hAnsi="Times New Roman" w:cs="Times New Roman"/>
          <w:lang w:val="hu-HU"/>
        </w:rPr>
        <w:t xml:space="preserve"> A képzések zömében online térben folytak.</w:t>
      </w:r>
    </w:p>
    <w:p w14:paraId="7786B5E1" w14:textId="7B812CB3" w:rsidR="00362E1A" w:rsidRPr="005A739F" w:rsidRDefault="00362E1A" w:rsidP="00362E1A">
      <w:pPr>
        <w:spacing w:after="0" w:line="240" w:lineRule="auto"/>
        <w:jc w:val="both"/>
        <w:rPr>
          <w:rFonts w:ascii="Times New Roman" w:eastAsia="Times New Roman" w:hAnsi="Times New Roman" w:cs="Times New Roman"/>
          <w:lang w:val="hu-HU" w:eastAsia="hu-HU"/>
        </w:rPr>
      </w:pPr>
    </w:p>
    <w:p w14:paraId="64A2861C" w14:textId="77777777" w:rsidR="00DF3544" w:rsidRPr="005A739F" w:rsidRDefault="00362E1A" w:rsidP="00362E1A">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Szociális ágazati alap vezetőképzés megújító képzését 2 fő (Bereczk Bernadett, Jankovics Tímea) </w:t>
      </w:r>
    </w:p>
    <w:p w14:paraId="76DFA519" w14:textId="04D8B7AF" w:rsidR="00DF3544" w:rsidRPr="005A739F" w:rsidRDefault="00362E1A" w:rsidP="00362E1A">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teljesítette.</w:t>
      </w:r>
    </w:p>
    <w:p w14:paraId="6D108A43" w14:textId="77777777" w:rsidR="00152502" w:rsidRPr="005A739F" w:rsidRDefault="00152502" w:rsidP="00747EFA">
      <w:pPr>
        <w:spacing w:after="0" w:line="240" w:lineRule="auto"/>
        <w:jc w:val="both"/>
        <w:rPr>
          <w:rFonts w:ascii="Times New Roman" w:hAnsi="Times New Roman" w:cs="Times New Roman"/>
          <w:highlight w:val="yellow"/>
          <w:lang w:val="hu-HU"/>
        </w:rPr>
      </w:pPr>
    </w:p>
    <w:bookmarkEnd w:id="25"/>
    <w:bookmarkEnd w:id="26"/>
    <w:bookmarkEnd w:id="27"/>
    <w:bookmarkEnd w:id="28"/>
    <w:bookmarkEnd w:id="29"/>
    <w:p w14:paraId="4A45BB8D" w14:textId="77777777" w:rsidR="00C45DA1" w:rsidRPr="005A739F" w:rsidRDefault="00C45DA1" w:rsidP="00C45DA1">
      <w:pPr>
        <w:spacing w:after="0" w:line="240" w:lineRule="auto"/>
        <w:jc w:val="both"/>
        <w:rPr>
          <w:rFonts w:ascii="Times New Roman" w:hAnsi="Times New Roman" w:cs="Times New Roman"/>
          <w:b/>
          <w:lang w:val="hu-HU" w:eastAsia="hu-HU"/>
        </w:rPr>
      </w:pPr>
      <w:r w:rsidRPr="005A739F">
        <w:rPr>
          <w:rFonts w:ascii="Times New Roman" w:hAnsi="Times New Roman" w:cs="Times New Roman"/>
          <w:b/>
          <w:lang w:val="hu-HU" w:eastAsia="hu-HU"/>
        </w:rPr>
        <w:t xml:space="preserve">2.3.2. Rehabilitációs hozzájárulás fizetési kötelezettség: </w:t>
      </w:r>
    </w:p>
    <w:p w14:paraId="7038EBC8" w14:textId="7E870052"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Előírt létszám:</w:t>
      </w:r>
      <w:r w:rsidRPr="005A739F">
        <w:rPr>
          <w:rFonts w:ascii="Times New Roman" w:hAnsi="Times New Roman" w:cs="Times New Roman"/>
          <w:b/>
          <w:lang w:val="hu-HU" w:eastAsia="hu-HU"/>
        </w:rPr>
        <w:t xml:space="preserve"> </w:t>
      </w:r>
      <w:r w:rsidR="00616849" w:rsidRPr="005A739F">
        <w:rPr>
          <w:rFonts w:ascii="Times New Roman" w:hAnsi="Times New Roman" w:cs="Times New Roman"/>
          <w:lang w:val="hu-HU" w:eastAsia="hu-HU"/>
        </w:rPr>
        <w:t>3</w:t>
      </w:r>
      <w:r w:rsidRPr="005A739F">
        <w:rPr>
          <w:rFonts w:ascii="Times New Roman" w:hAnsi="Times New Roman" w:cs="Times New Roman"/>
          <w:lang w:val="hu-HU" w:eastAsia="hu-HU"/>
        </w:rPr>
        <w:t xml:space="preserve"> fő</w:t>
      </w:r>
    </w:p>
    <w:p w14:paraId="1C244965" w14:textId="77777777" w:rsidR="00616849" w:rsidRPr="005A739F" w:rsidRDefault="00616849" w:rsidP="00C45DA1">
      <w:pPr>
        <w:spacing w:after="0" w:line="240" w:lineRule="auto"/>
        <w:jc w:val="both"/>
        <w:rPr>
          <w:rFonts w:ascii="Times New Roman" w:hAnsi="Times New Roman" w:cs="Times New Roman"/>
          <w:b/>
          <w:lang w:val="hu-HU" w:eastAsia="hu-HU"/>
        </w:rPr>
      </w:pPr>
    </w:p>
    <w:p w14:paraId="75346272" w14:textId="77777777" w:rsidR="00C45DA1" w:rsidRPr="005A739F" w:rsidRDefault="00C45DA1" w:rsidP="00C45DA1">
      <w:pPr>
        <w:spacing w:after="0" w:line="240" w:lineRule="auto"/>
        <w:jc w:val="both"/>
        <w:rPr>
          <w:rFonts w:ascii="Times New Roman" w:hAnsi="Times New Roman" w:cs="Times New Roman"/>
          <w:b/>
          <w:bCs/>
          <w:lang w:val="hu-HU" w:eastAsia="hu-HU"/>
        </w:rPr>
      </w:pPr>
      <w:r w:rsidRPr="005A739F">
        <w:rPr>
          <w:rFonts w:ascii="Times New Roman" w:hAnsi="Times New Roman" w:cs="Times New Roman"/>
          <w:b/>
          <w:bCs/>
          <w:lang w:val="hu-HU" w:eastAsia="hu-HU"/>
        </w:rPr>
        <w:t>2.3.3. Egyéb jogviszony alapján foglalkoztatottak:</w:t>
      </w:r>
    </w:p>
    <w:p w14:paraId="75B19923" w14:textId="77777777"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Tiszteletdíjasok száma 14 fő</w:t>
      </w:r>
    </w:p>
    <w:p w14:paraId="394CB8F2" w14:textId="77777777" w:rsidR="00C45DA1" w:rsidRPr="005A739F" w:rsidRDefault="00C45DA1">
      <w:pPr>
        <w:pStyle w:val="Listaszerbekezds"/>
        <w:numPr>
          <w:ilvl w:val="0"/>
          <w:numId w:val="15"/>
        </w:numPr>
        <w:spacing w:line="240" w:lineRule="auto"/>
        <w:jc w:val="both"/>
        <w:rPr>
          <w:rFonts w:ascii="Times New Roman" w:hAnsi="Times New Roman" w:cs="Times New Roman"/>
        </w:rPr>
      </w:pPr>
      <w:r w:rsidRPr="005A739F">
        <w:rPr>
          <w:rFonts w:ascii="Times New Roman" w:hAnsi="Times New Roman" w:cs="Times New Roman"/>
        </w:rPr>
        <w:t>Jelzőrendszeres házi segítségnyújtás: 13 fő szociális gondozó</w:t>
      </w:r>
    </w:p>
    <w:p w14:paraId="2763B524" w14:textId="77777777" w:rsidR="00E56C19" w:rsidRPr="005A739F" w:rsidRDefault="00C45DA1">
      <w:pPr>
        <w:pStyle w:val="Listaszerbekezds"/>
        <w:numPr>
          <w:ilvl w:val="0"/>
          <w:numId w:val="15"/>
        </w:numPr>
        <w:spacing w:line="240" w:lineRule="auto"/>
        <w:jc w:val="both"/>
        <w:rPr>
          <w:rFonts w:ascii="Times New Roman" w:hAnsi="Times New Roman" w:cs="Times New Roman"/>
        </w:rPr>
      </w:pPr>
      <w:r w:rsidRPr="005A739F">
        <w:rPr>
          <w:rFonts w:ascii="Times New Roman" w:hAnsi="Times New Roman" w:cs="Times New Roman"/>
        </w:rPr>
        <w:t>Idősek Otthona: 1 fő kisegítő</w:t>
      </w:r>
    </w:p>
    <w:p w14:paraId="73E39815" w14:textId="523BDC3F" w:rsidR="00C45DA1" w:rsidRPr="005A739F" w:rsidRDefault="00C45DA1" w:rsidP="0074386D">
      <w:pPr>
        <w:spacing w:line="240" w:lineRule="auto"/>
        <w:jc w:val="both"/>
        <w:rPr>
          <w:rFonts w:ascii="Times New Roman" w:hAnsi="Times New Roman" w:cs="Times New Roman"/>
        </w:rPr>
      </w:pPr>
      <w:r w:rsidRPr="005A739F">
        <w:rPr>
          <w:rFonts w:ascii="Times New Roman" w:hAnsi="Times New Roman" w:cs="Times New Roman"/>
        </w:rPr>
        <w:t xml:space="preserve">5 fő szakmai szolgáltatást nyújtó vállalkozási szerződéssel (háziorvos, gyermekorvos, jogász, </w:t>
      </w:r>
      <w:r w:rsidR="00E56C19" w:rsidRPr="005A739F">
        <w:rPr>
          <w:rFonts w:ascii="Times New Roman" w:hAnsi="Times New Roman" w:cs="Times New Roman"/>
        </w:rPr>
        <w:t>p</w:t>
      </w:r>
      <w:r w:rsidRPr="005A739F">
        <w:rPr>
          <w:rFonts w:ascii="Times New Roman" w:hAnsi="Times New Roman" w:cs="Times New Roman"/>
        </w:rPr>
        <w:t xml:space="preserve">szichológus). </w:t>
      </w:r>
    </w:p>
    <w:p w14:paraId="5E2CB564" w14:textId="77777777" w:rsidR="00E56C19" w:rsidRPr="005A739F" w:rsidRDefault="00E56C19" w:rsidP="00E56C19">
      <w:pPr>
        <w:pStyle w:val="Listaszerbekezds"/>
        <w:spacing w:line="240" w:lineRule="auto"/>
        <w:jc w:val="both"/>
        <w:rPr>
          <w:rFonts w:ascii="Times New Roman" w:hAnsi="Times New Roman" w:cs="Times New Roman"/>
          <w:highlight w:val="yellow"/>
        </w:rPr>
      </w:pPr>
    </w:p>
    <w:p w14:paraId="7D4E51EA" w14:textId="77777777" w:rsidR="00C45DA1" w:rsidRPr="005A739F" w:rsidRDefault="00C45DA1" w:rsidP="00C45DA1">
      <w:pPr>
        <w:spacing w:after="0" w:line="240" w:lineRule="auto"/>
        <w:jc w:val="both"/>
        <w:rPr>
          <w:rFonts w:ascii="Times New Roman" w:hAnsi="Times New Roman" w:cs="Times New Roman"/>
          <w:b/>
          <w:bCs/>
          <w:lang w:val="hu-HU" w:eastAsia="hu-HU"/>
        </w:rPr>
      </w:pPr>
      <w:r w:rsidRPr="005A739F">
        <w:rPr>
          <w:rFonts w:ascii="Times New Roman" w:hAnsi="Times New Roman" w:cs="Times New Roman"/>
          <w:b/>
          <w:bCs/>
          <w:lang w:val="hu-HU" w:eastAsia="hu-HU"/>
        </w:rPr>
        <w:t>2.3.4. Táppénzes időtartamok</w:t>
      </w:r>
    </w:p>
    <w:p w14:paraId="40A97A9D" w14:textId="6A25A2E9"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Jelentősebb időtartamú táppénzt </w:t>
      </w:r>
      <w:r w:rsidR="00A535DC" w:rsidRPr="005A739F">
        <w:rPr>
          <w:rFonts w:ascii="Times New Roman" w:hAnsi="Times New Roman" w:cs="Times New Roman"/>
          <w:lang w:val="hu-HU" w:eastAsia="hu-HU"/>
        </w:rPr>
        <w:t>1</w:t>
      </w:r>
      <w:r w:rsidR="0074386D" w:rsidRPr="005A739F">
        <w:rPr>
          <w:rFonts w:ascii="Times New Roman" w:hAnsi="Times New Roman" w:cs="Times New Roman"/>
          <w:lang w:val="hu-HU" w:eastAsia="hu-HU"/>
        </w:rPr>
        <w:t>3</w:t>
      </w:r>
      <w:r w:rsidRPr="005A739F">
        <w:rPr>
          <w:rFonts w:ascii="Times New Roman" w:hAnsi="Times New Roman" w:cs="Times New Roman"/>
          <w:lang w:val="hu-HU" w:eastAsia="hu-HU"/>
        </w:rPr>
        <w:t xml:space="preserve"> fő vett igénybe</w:t>
      </w:r>
      <w:r w:rsidR="00364E56" w:rsidRPr="005A739F">
        <w:rPr>
          <w:rFonts w:ascii="Times New Roman" w:hAnsi="Times New Roman" w:cs="Times New Roman"/>
          <w:lang w:val="hu-HU" w:eastAsia="hu-HU"/>
        </w:rPr>
        <w:t xml:space="preserve"> </w:t>
      </w:r>
      <w:r w:rsidR="0074386D" w:rsidRPr="005A739F">
        <w:rPr>
          <w:rFonts w:ascii="Times New Roman" w:hAnsi="Times New Roman" w:cs="Times New Roman"/>
          <w:lang w:val="hu-HU" w:eastAsia="hu-HU"/>
        </w:rPr>
        <w:t>899</w:t>
      </w:r>
      <w:r w:rsidR="00364E56" w:rsidRPr="005A739F">
        <w:rPr>
          <w:rFonts w:ascii="Times New Roman" w:hAnsi="Times New Roman" w:cs="Times New Roman"/>
          <w:lang w:val="hu-HU" w:eastAsia="hu-HU"/>
        </w:rPr>
        <w:t xml:space="preserve"> munkanapot érintően az alábbiak szerint.</w:t>
      </w:r>
    </w:p>
    <w:p w14:paraId="43D00E20" w14:textId="77777777" w:rsidR="00C6543F" w:rsidRPr="005A739F" w:rsidRDefault="00C6543F" w:rsidP="004A6E5D">
      <w:pPr>
        <w:spacing w:after="0" w:line="240" w:lineRule="auto"/>
        <w:ind w:firstLine="708"/>
        <w:jc w:val="both"/>
        <w:rPr>
          <w:rFonts w:ascii="Times New Roman" w:hAnsi="Times New Roman" w:cs="Times New Roman"/>
          <w:highlight w:val="yellow"/>
          <w:lang w:val="hu-HU" w:eastAsia="hu-HU"/>
        </w:rPr>
      </w:pPr>
    </w:p>
    <w:p w14:paraId="702DEBE3" w14:textId="797C9BF8" w:rsidR="00364E56" w:rsidRPr="005A739F" w:rsidRDefault="00364E56" w:rsidP="00364E56">
      <w:pPr>
        <w:spacing w:after="0" w:line="240" w:lineRule="auto"/>
        <w:ind w:left="708"/>
        <w:jc w:val="both"/>
        <w:rPr>
          <w:rFonts w:ascii="Times New Roman" w:hAnsi="Times New Roman" w:cs="Times New Roman"/>
          <w:lang w:val="hu-HU"/>
        </w:rPr>
      </w:pPr>
      <w:r w:rsidRPr="005A739F">
        <w:rPr>
          <w:rFonts w:ascii="Times New Roman" w:hAnsi="Times New Roman" w:cs="Times New Roman"/>
          <w:lang w:val="hu-HU"/>
        </w:rPr>
        <w:t xml:space="preserve">Család és Gyermekjóléti Központ: </w:t>
      </w:r>
      <w:r w:rsidR="0074386D" w:rsidRPr="005A739F">
        <w:rPr>
          <w:rFonts w:ascii="Times New Roman" w:hAnsi="Times New Roman" w:cs="Times New Roman"/>
          <w:lang w:val="hu-HU"/>
        </w:rPr>
        <w:t>1</w:t>
      </w:r>
      <w:r w:rsidRPr="005A739F">
        <w:rPr>
          <w:rFonts w:ascii="Times New Roman" w:hAnsi="Times New Roman" w:cs="Times New Roman"/>
          <w:lang w:val="hu-HU"/>
        </w:rPr>
        <w:t xml:space="preserve"> fő 1</w:t>
      </w:r>
      <w:r w:rsidR="0074386D" w:rsidRPr="005A739F">
        <w:rPr>
          <w:rFonts w:ascii="Times New Roman" w:hAnsi="Times New Roman" w:cs="Times New Roman"/>
          <w:lang w:val="hu-HU"/>
        </w:rPr>
        <w:t>36</w:t>
      </w:r>
      <w:r w:rsidRPr="005A739F">
        <w:rPr>
          <w:rFonts w:ascii="Times New Roman" w:hAnsi="Times New Roman" w:cs="Times New Roman"/>
          <w:lang w:val="hu-HU"/>
        </w:rPr>
        <w:t xml:space="preserve"> naptári nap, </w:t>
      </w:r>
      <w:r w:rsidR="004952D0" w:rsidRPr="005A739F">
        <w:rPr>
          <w:rFonts w:ascii="Times New Roman" w:hAnsi="Times New Roman" w:cs="Times New Roman"/>
          <w:lang w:val="hu-HU"/>
        </w:rPr>
        <w:t>9</w:t>
      </w:r>
      <w:r w:rsidR="0074386D" w:rsidRPr="005A739F">
        <w:rPr>
          <w:rFonts w:ascii="Times New Roman" w:hAnsi="Times New Roman" w:cs="Times New Roman"/>
          <w:lang w:val="hu-HU"/>
        </w:rPr>
        <w:t>9</w:t>
      </w:r>
      <w:r w:rsidRPr="005A739F">
        <w:rPr>
          <w:rFonts w:ascii="Times New Roman" w:hAnsi="Times New Roman" w:cs="Times New Roman"/>
          <w:lang w:val="hu-HU"/>
        </w:rPr>
        <w:t xml:space="preserve"> munkanap</w:t>
      </w:r>
    </w:p>
    <w:p w14:paraId="01CD1D07" w14:textId="7B3FA72A" w:rsidR="00364E56" w:rsidRPr="005A739F" w:rsidRDefault="00364E56" w:rsidP="00364E56">
      <w:pPr>
        <w:spacing w:after="0" w:line="240" w:lineRule="auto"/>
        <w:ind w:left="708"/>
        <w:jc w:val="both"/>
        <w:rPr>
          <w:rFonts w:ascii="Times New Roman" w:hAnsi="Times New Roman" w:cs="Times New Roman"/>
          <w:lang w:val="hu-HU"/>
        </w:rPr>
      </w:pPr>
      <w:r w:rsidRPr="005A739F">
        <w:rPr>
          <w:rFonts w:ascii="Times New Roman" w:hAnsi="Times New Roman" w:cs="Times New Roman"/>
          <w:lang w:val="hu-HU"/>
        </w:rPr>
        <w:t xml:space="preserve">Házi segítségnyújtás: </w:t>
      </w:r>
      <w:r w:rsidR="0074386D" w:rsidRPr="005A739F">
        <w:rPr>
          <w:rFonts w:ascii="Times New Roman" w:hAnsi="Times New Roman" w:cs="Times New Roman"/>
          <w:lang w:val="hu-HU"/>
        </w:rPr>
        <w:t>4</w:t>
      </w:r>
      <w:r w:rsidRPr="005A739F">
        <w:rPr>
          <w:rFonts w:ascii="Times New Roman" w:hAnsi="Times New Roman" w:cs="Times New Roman"/>
          <w:lang w:val="hu-HU"/>
        </w:rPr>
        <w:t xml:space="preserve"> fő 2</w:t>
      </w:r>
      <w:r w:rsidR="0074386D" w:rsidRPr="005A739F">
        <w:rPr>
          <w:rFonts w:ascii="Times New Roman" w:hAnsi="Times New Roman" w:cs="Times New Roman"/>
          <w:lang w:val="hu-HU"/>
        </w:rPr>
        <w:t>54</w:t>
      </w:r>
      <w:r w:rsidRPr="005A739F">
        <w:rPr>
          <w:rFonts w:ascii="Times New Roman" w:hAnsi="Times New Roman" w:cs="Times New Roman"/>
          <w:lang w:val="hu-HU"/>
        </w:rPr>
        <w:t xml:space="preserve"> naptári nap, </w:t>
      </w:r>
      <w:r w:rsidR="0074386D" w:rsidRPr="005A739F">
        <w:rPr>
          <w:rFonts w:ascii="Times New Roman" w:hAnsi="Times New Roman" w:cs="Times New Roman"/>
          <w:lang w:val="hu-HU"/>
        </w:rPr>
        <w:t>193</w:t>
      </w:r>
      <w:r w:rsidRPr="005A739F">
        <w:rPr>
          <w:rFonts w:ascii="Times New Roman" w:hAnsi="Times New Roman" w:cs="Times New Roman"/>
          <w:lang w:val="hu-HU"/>
        </w:rPr>
        <w:t xml:space="preserve"> munkanap </w:t>
      </w:r>
    </w:p>
    <w:p w14:paraId="482F8864" w14:textId="7B446A04" w:rsidR="00C45DA1" w:rsidRPr="005A739F" w:rsidRDefault="00C45DA1" w:rsidP="009550FB">
      <w:pPr>
        <w:spacing w:after="0" w:line="240" w:lineRule="auto"/>
        <w:ind w:left="708"/>
        <w:jc w:val="both"/>
        <w:rPr>
          <w:rFonts w:ascii="Times New Roman" w:hAnsi="Times New Roman" w:cs="Times New Roman"/>
          <w:lang w:val="hu-HU"/>
        </w:rPr>
      </w:pPr>
      <w:r w:rsidRPr="005A739F">
        <w:rPr>
          <w:rFonts w:ascii="Times New Roman" w:hAnsi="Times New Roman" w:cs="Times New Roman"/>
          <w:lang w:val="hu-HU"/>
        </w:rPr>
        <w:t xml:space="preserve">Idősek Otthona: </w:t>
      </w:r>
      <w:r w:rsidR="00DF3544" w:rsidRPr="005A739F">
        <w:rPr>
          <w:rFonts w:ascii="Times New Roman" w:hAnsi="Times New Roman" w:cs="Times New Roman"/>
          <w:lang w:val="hu-HU"/>
        </w:rPr>
        <w:t>5</w:t>
      </w:r>
      <w:r w:rsidR="004952D0" w:rsidRPr="005A739F">
        <w:rPr>
          <w:rFonts w:ascii="Times New Roman" w:hAnsi="Times New Roman" w:cs="Times New Roman"/>
          <w:lang w:val="hu-HU"/>
        </w:rPr>
        <w:t xml:space="preserve"> </w:t>
      </w:r>
      <w:r w:rsidRPr="005A739F">
        <w:rPr>
          <w:rFonts w:ascii="Times New Roman" w:hAnsi="Times New Roman" w:cs="Times New Roman"/>
          <w:lang w:val="hu-HU"/>
        </w:rPr>
        <w:t xml:space="preserve">fő </w:t>
      </w:r>
      <w:r w:rsidR="00DF3544" w:rsidRPr="005A739F">
        <w:rPr>
          <w:rFonts w:ascii="Times New Roman" w:hAnsi="Times New Roman" w:cs="Times New Roman"/>
          <w:lang w:val="hu-HU"/>
        </w:rPr>
        <w:t>578</w:t>
      </w:r>
      <w:r w:rsidR="00283375" w:rsidRPr="005A739F">
        <w:rPr>
          <w:rFonts w:ascii="Times New Roman" w:hAnsi="Times New Roman" w:cs="Times New Roman"/>
          <w:lang w:val="hu-HU"/>
        </w:rPr>
        <w:t xml:space="preserve"> </w:t>
      </w:r>
      <w:r w:rsidRPr="005A739F">
        <w:rPr>
          <w:rFonts w:ascii="Times New Roman" w:hAnsi="Times New Roman" w:cs="Times New Roman"/>
          <w:lang w:val="hu-HU"/>
        </w:rPr>
        <w:t xml:space="preserve">naptári nap, </w:t>
      </w:r>
      <w:r w:rsidR="004952D0" w:rsidRPr="005A739F">
        <w:rPr>
          <w:rFonts w:ascii="Times New Roman" w:hAnsi="Times New Roman" w:cs="Times New Roman"/>
          <w:lang w:val="hu-HU"/>
        </w:rPr>
        <w:t>4</w:t>
      </w:r>
      <w:r w:rsidR="00DF3544" w:rsidRPr="005A739F">
        <w:rPr>
          <w:rFonts w:ascii="Times New Roman" w:hAnsi="Times New Roman" w:cs="Times New Roman"/>
          <w:lang w:val="hu-HU"/>
        </w:rPr>
        <w:t>22</w:t>
      </w:r>
      <w:r w:rsidRPr="005A739F">
        <w:rPr>
          <w:rFonts w:ascii="Times New Roman" w:hAnsi="Times New Roman" w:cs="Times New Roman"/>
          <w:lang w:val="hu-HU"/>
        </w:rPr>
        <w:t xml:space="preserve"> munkanap</w:t>
      </w:r>
    </w:p>
    <w:p w14:paraId="017C7704" w14:textId="640BABF6" w:rsidR="005F4F1F" w:rsidRPr="005A739F" w:rsidRDefault="005F4F1F" w:rsidP="009550FB">
      <w:pPr>
        <w:spacing w:after="0" w:line="240" w:lineRule="auto"/>
        <w:ind w:left="708"/>
        <w:jc w:val="both"/>
        <w:rPr>
          <w:rFonts w:ascii="Times New Roman" w:hAnsi="Times New Roman" w:cs="Times New Roman"/>
          <w:lang w:val="hu-HU"/>
        </w:rPr>
      </w:pPr>
      <w:r w:rsidRPr="005A739F">
        <w:rPr>
          <w:rFonts w:ascii="Times New Roman" w:hAnsi="Times New Roman" w:cs="Times New Roman"/>
          <w:lang w:val="hu-HU"/>
        </w:rPr>
        <w:t>Bölcsőde:</w:t>
      </w:r>
      <w:r w:rsidR="004952D0" w:rsidRPr="005A739F">
        <w:rPr>
          <w:rFonts w:ascii="Times New Roman" w:hAnsi="Times New Roman" w:cs="Times New Roman"/>
          <w:lang w:val="hu-HU"/>
        </w:rPr>
        <w:t xml:space="preserve"> </w:t>
      </w:r>
      <w:r w:rsidR="00DF3544" w:rsidRPr="005A739F">
        <w:rPr>
          <w:rFonts w:ascii="Times New Roman" w:hAnsi="Times New Roman" w:cs="Times New Roman"/>
          <w:lang w:val="hu-HU"/>
        </w:rPr>
        <w:t>2</w:t>
      </w:r>
      <w:r w:rsidRPr="005A739F">
        <w:rPr>
          <w:rFonts w:ascii="Times New Roman" w:hAnsi="Times New Roman" w:cs="Times New Roman"/>
          <w:lang w:val="hu-HU"/>
        </w:rPr>
        <w:t xml:space="preserve"> fő </w:t>
      </w:r>
      <w:r w:rsidR="00DF3544" w:rsidRPr="005A739F">
        <w:rPr>
          <w:rFonts w:ascii="Times New Roman" w:hAnsi="Times New Roman" w:cs="Times New Roman"/>
          <w:lang w:val="hu-HU"/>
        </w:rPr>
        <w:t>261</w:t>
      </w:r>
      <w:r w:rsidRPr="005A739F">
        <w:rPr>
          <w:rFonts w:ascii="Times New Roman" w:hAnsi="Times New Roman" w:cs="Times New Roman"/>
          <w:lang w:val="hu-HU"/>
        </w:rPr>
        <w:t xml:space="preserve"> naptári nap, </w:t>
      </w:r>
      <w:r w:rsidR="00DF3544" w:rsidRPr="005A739F">
        <w:rPr>
          <w:rFonts w:ascii="Times New Roman" w:hAnsi="Times New Roman" w:cs="Times New Roman"/>
          <w:lang w:val="hu-HU"/>
        </w:rPr>
        <w:t>185</w:t>
      </w:r>
      <w:r w:rsidRPr="005A739F">
        <w:rPr>
          <w:rFonts w:ascii="Times New Roman" w:hAnsi="Times New Roman" w:cs="Times New Roman"/>
          <w:lang w:val="hu-HU"/>
        </w:rPr>
        <w:t xml:space="preserve"> munkanap</w:t>
      </w:r>
    </w:p>
    <w:p w14:paraId="1EEE85AF" w14:textId="77777777" w:rsidR="005F4F1F" w:rsidRPr="005A739F" w:rsidRDefault="005F4F1F" w:rsidP="009550FB">
      <w:pPr>
        <w:spacing w:after="0" w:line="240" w:lineRule="auto"/>
        <w:ind w:left="708"/>
        <w:jc w:val="both"/>
        <w:rPr>
          <w:rFonts w:ascii="Times New Roman" w:hAnsi="Times New Roman" w:cs="Times New Roman"/>
          <w:lang w:val="hu-HU"/>
        </w:rPr>
      </w:pPr>
    </w:p>
    <w:p w14:paraId="3F8B4B04" w14:textId="77777777" w:rsidR="00C45DA1" w:rsidRPr="005A739F" w:rsidRDefault="00C45DA1" w:rsidP="00C45DA1">
      <w:pPr>
        <w:spacing w:after="0" w:line="240" w:lineRule="auto"/>
        <w:jc w:val="both"/>
        <w:rPr>
          <w:rFonts w:ascii="Times New Roman" w:hAnsi="Times New Roman" w:cs="Times New Roman"/>
          <w:highlight w:val="yellow"/>
          <w:lang w:val="hu-HU" w:eastAsia="hu-HU"/>
        </w:rPr>
      </w:pPr>
    </w:p>
    <w:p w14:paraId="5DC99F85" w14:textId="77777777" w:rsidR="00C45DA1" w:rsidRPr="005A739F" w:rsidRDefault="00C45DA1" w:rsidP="00C45DA1">
      <w:pPr>
        <w:spacing w:after="0" w:line="240" w:lineRule="auto"/>
        <w:jc w:val="both"/>
        <w:rPr>
          <w:rFonts w:ascii="Times New Roman" w:hAnsi="Times New Roman" w:cs="Times New Roman"/>
          <w:b/>
          <w:bCs/>
          <w:lang w:val="hu-HU" w:eastAsia="hu-HU"/>
        </w:rPr>
      </w:pPr>
      <w:r w:rsidRPr="005A739F">
        <w:rPr>
          <w:rFonts w:ascii="Times New Roman" w:hAnsi="Times New Roman" w:cs="Times New Roman"/>
          <w:b/>
          <w:bCs/>
          <w:lang w:val="hu-HU" w:eastAsia="hu-HU"/>
        </w:rPr>
        <w:t>CSED, GYED, GYES alakulása</w:t>
      </w:r>
    </w:p>
    <w:p w14:paraId="1AF9A95B" w14:textId="0C1E6EAD" w:rsidR="00C45DA1" w:rsidRPr="005A739F" w:rsidRDefault="00C45DA1" w:rsidP="009550FB">
      <w:pPr>
        <w:spacing w:after="0" w:line="240" w:lineRule="auto"/>
        <w:ind w:left="708"/>
        <w:jc w:val="both"/>
        <w:rPr>
          <w:rFonts w:ascii="Times New Roman" w:hAnsi="Times New Roman" w:cs="Times New Roman"/>
          <w:lang w:val="hu-HU" w:eastAsia="hu-HU"/>
        </w:rPr>
      </w:pPr>
      <w:r w:rsidRPr="005A739F">
        <w:rPr>
          <w:rFonts w:ascii="Times New Roman" w:hAnsi="Times New Roman" w:cs="Times New Roman"/>
          <w:lang w:val="hu-HU" w:eastAsia="hu-HU"/>
        </w:rPr>
        <w:t>CSED</w:t>
      </w:r>
      <w:r w:rsidR="0013701D" w:rsidRPr="005A739F">
        <w:rPr>
          <w:rFonts w:ascii="Times New Roman" w:hAnsi="Times New Roman" w:cs="Times New Roman"/>
          <w:lang w:val="hu-HU" w:eastAsia="hu-HU"/>
        </w:rPr>
        <w:t>:</w:t>
      </w:r>
      <w:r w:rsidRPr="005A739F">
        <w:rPr>
          <w:rFonts w:ascii="Times New Roman" w:hAnsi="Times New Roman" w:cs="Times New Roman"/>
          <w:lang w:val="hu-HU" w:eastAsia="hu-HU"/>
        </w:rPr>
        <w:t xml:space="preserve"> </w:t>
      </w:r>
      <w:r w:rsidR="00616849" w:rsidRPr="005A739F">
        <w:rPr>
          <w:rFonts w:ascii="Times New Roman" w:hAnsi="Times New Roman" w:cs="Times New Roman"/>
          <w:lang w:val="hu-HU" w:eastAsia="hu-HU"/>
        </w:rPr>
        <w:t>1</w:t>
      </w:r>
      <w:r w:rsidR="00CF3AC0" w:rsidRPr="005A739F">
        <w:rPr>
          <w:rFonts w:ascii="Times New Roman" w:hAnsi="Times New Roman" w:cs="Times New Roman"/>
          <w:lang w:val="hu-HU" w:eastAsia="hu-HU"/>
        </w:rPr>
        <w:t xml:space="preserve"> fő </w:t>
      </w:r>
      <w:r w:rsidR="00B40F32" w:rsidRPr="005A739F">
        <w:rPr>
          <w:rFonts w:ascii="Times New Roman" w:hAnsi="Times New Roman" w:cs="Times New Roman"/>
          <w:lang w:val="hu-HU" w:eastAsia="hu-HU"/>
        </w:rPr>
        <w:t>febr</w:t>
      </w:r>
      <w:r w:rsidRPr="005A739F">
        <w:rPr>
          <w:rFonts w:ascii="Times New Roman" w:hAnsi="Times New Roman" w:cs="Times New Roman"/>
          <w:lang w:val="hu-HU" w:eastAsia="hu-HU"/>
        </w:rPr>
        <w:t>uár</w:t>
      </w:r>
      <w:r w:rsidR="00283375" w:rsidRPr="005A739F">
        <w:rPr>
          <w:rFonts w:ascii="Times New Roman" w:hAnsi="Times New Roman" w:cs="Times New Roman"/>
          <w:lang w:val="hu-HU" w:eastAsia="hu-HU"/>
        </w:rPr>
        <w:t>-</w:t>
      </w:r>
      <w:r w:rsidR="00616849" w:rsidRPr="005A739F">
        <w:rPr>
          <w:rFonts w:ascii="Times New Roman" w:hAnsi="Times New Roman" w:cs="Times New Roman"/>
          <w:lang w:val="hu-HU" w:eastAsia="hu-HU"/>
        </w:rPr>
        <w:t>február</w:t>
      </w:r>
      <w:r w:rsidRPr="005A739F">
        <w:rPr>
          <w:rFonts w:ascii="Times New Roman" w:hAnsi="Times New Roman" w:cs="Times New Roman"/>
          <w:lang w:val="hu-HU" w:eastAsia="hu-HU"/>
        </w:rPr>
        <w:t xml:space="preserve">: 1 fő </w:t>
      </w:r>
      <w:r w:rsidR="00B40F32" w:rsidRPr="005A739F">
        <w:rPr>
          <w:rFonts w:ascii="Times New Roman" w:hAnsi="Times New Roman" w:cs="Times New Roman"/>
          <w:lang w:val="hu-HU" w:eastAsia="hu-HU"/>
        </w:rPr>
        <w:t>jú</w:t>
      </w:r>
      <w:r w:rsidR="00616849" w:rsidRPr="005A739F">
        <w:rPr>
          <w:rFonts w:ascii="Times New Roman" w:hAnsi="Times New Roman" w:cs="Times New Roman"/>
          <w:lang w:val="hu-HU" w:eastAsia="hu-HU"/>
        </w:rPr>
        <w:t>n</w:t>
      </w:r>
      <w:r w:rsidR="00B40F32" w:rsidRPr="005A739F">
        <w:rPr>
          <w:rFonts w:ascii="Times New Roman" w:hAnsi="Times New Roman" w:cs="Times New Roman"/>
          <w:lang w:val="hu-HU" w:eastAsia="hu-HU"/>
        </w:rPr>
        <w:t>ius</w:t>
      </w:r>
      <w:r w:rsidR="00616849" w:rsidRPr="005A739F">
        <w:rPr>
          <w:rFonts w:ascii="Times New Roman" w:hAnsi="Times New Roman" w:cs="Times New Roman"/>
          <w:lang w:val="hu-HU" w:eastAsia="hu-HU"/>
        </w:rPr>
        <w:t>-</w:t>
      </w:r>
      <w:r w:rsidR="005222B9" w:rsidRPr="005A739F">
        <w:rPr>
          <w:rFonts w:ascii="Times New Roman" w:hAnsi="Times New Roman" w:cs="Times New Roman"/>
          <w:lang w:val="hu-HU" w:eastAsia="hu-HU"/>
        </w:rPr>
        <w:t>novem</w:t>
      </w:r>
      <w:r w:rsidR="00616849" w:rsidRPr="005A739F">
        <w:rPr>
          <w:rFonts w:ascii="Times New Roman" w:hAnsi="Times New Roman" w:cs="Times New Roman"/>
          <w:lang w:val="hu-HU" w:eastAsia="hu-HU"/>
        </w:rPr>
        <w:t>ber</w:t>
      </w:r>
      <w:r w:rsidR="00CF3AC0" w:rsidRPr="005A739F">
        <w:rPr>
          <w:rFonts w:ascii="Times New Roman" w:hAnsi="Times New Roman" w:cs="Times New Roman"/>
          <w:lang w:val="hu-HU" w:eastAsia="hu-HU"/>
        </w:rPr>
        <w:t>,</w:t>
      </w:r>
      <w:r w:rsidR="00283375" w:rsidRPr="005A739F">
        <w:rPr>
          <w:rFonts w:ascii="Times New Roman" w:hAnsi="Times New Roman" w:cs="Times New Roman"/>
          <w:lang w:val="hu-HU" w:eastAsia="hu-HU"/>
        </w:rPr>
        <w:t xml:space="preserve"> </w:t>
      </w:r>
    </w:p>
    <w:p w14:paraId="6E66DDC6" w14:textId="7B56E851" w:rsidR="005222B9" w:rsidRPr="005A739F" w:rsidRDefault="00C45DA1" w:rsidP="00717A07">
      <w:pPr>
        <w:spacing w:after="0" w:line="240" w:lineRule="auto"/>
        <w:ind w:left="708"/>
        <w:jc w:val="both"/>
        <w:rPr>
          <w:rFonts w:ascii="Times New Roman" w:hAnsi="Times New Roman" w:cs="Times New Roman"/>
          <w:lang w:val="hu-HU" w:eastAsia="hu-HU"/>
        </w:rPr>
      </w:pPr>
      <w:r w:rsidRPr="005A739F">
        <w:rPr>
          <w:rFonts w:ascii="Times New Roman" w:hAnsi="Times New Roman" w:cs="Times New Roman"/>
          <w:lang w:val="hu-HU" w:eastAsia="hu-HU"/>
        </w:rPr>
        <w:t>GYED</w:t>
      </w:r>
      <w:r w:rsidR="0013701D" w:rsidRPr="005A739F">
        <w:rPr>
          <w:rFonts w:ascii="Times New Roman" w:hAnsi="Times New Roman" w:cs="Times New Roman"/>
          <w:lang w:val="hu-HU" w:eastAsia="hu-HU"/>
        </w:rPr>
        <w:t>:</w:t>
      </w:r>
      <w:r w:rsidRPr="005A739F">
        <w:rPr>
          <w:rFonts w:ascii="Times New Roman" w:hAnsi="Times New Roman" w:cs="Times New Roman"/>
          <w:lang w:val="hu-HU" w:eastAsia="hu-HU"/>
        </w:rPr>
        <w:t xml:space="preserve"> </w:t>
      </w:r>
      <w:r w:rsidR="00616849" w:rsidRPr="005A739F">
        <w:rPr>
          <w:rFonts w:ascii="Times New Roman" w:hAnsi="Times New Roman" w:cs="Times New Roman"/>
          <w:lang w:val="hu-HU" w:eastAsia="hu-HU"/>
        </w:rPr>
        <w:t>4</w:t>
      </w:r>
      <w:r w:rsidR="0013701D" w:rsidRPr="005A739F">
        <w:rPr>
          <w:rFonts w:ascii="Times New Roman" w:hAnsi="Times New Roman" w:cs="Times New Roman"/>
          <w:lang w:val="hu-HU" w:eastAsia="hu-HU"/>
        </w:rPr>
        <w:t xml:space="preserve"> fő </w:t>
      </w:r>
      <w:r w:rsidRPr="005A739F">
        <w:rPr>
          <w:rFonts w:ascii="Times New Roman" w:hAnsi="Times New Roman" w:cs="Times New Roman"/>
          <w:lang w:val="hu-HU" w:eastAsia="hu-HU"/>
        </w:rPr>
        <w:t>január</w:t>
      </w:r>
      <w:r w:rsidR="005222B9" w:rsidRPr="005A739F">
        <w:rPr>
          <w:rFonts w:ascii="Times New Roman" w:hAnsi="Times New Roman" w:cs="Times New Roman"/>
          <w:lang w:val="hu-HU" w:eastAsia="hu-HU"/>
        </w:rPr>
        <w:t xml:space="preserve"> 3 fő február</w:t>
      </w:r>
      <w:r w:rsidR="005F4F1F" w:rsidRPr="005A739F">
        <w:rPr>
          <w:rFonts w:ascii="Times New Roman" w:hAnsi="Times New Roman" w:cs="Times New Roman"/>
          <w:lang w:val="hu-HU" w:eastAsia="hu-HU"/>
        </w:rPr>
        <w:t>,</w:t>
      </w:r>
      <w:r w:rsidR="0013701D" w:rsidRPr="005A739F">
        <w:rPr>
          <w:rFonts w:ascii="Times New Roman" w:hAnsi="Times New Roman" w:cs="Times New Roman"/>
          <w:lang w:val="hu-HU" w:eastAsia="hu-HU"/>
        </w:rPr>
        <w:t xml:space="preserve"> </w:t>
      </w:r>
      <w:r w:rsidR="005222B9" w:rsidRPr="005A739F">
        <w:rPr>
          <w:rFonts w:ascii="Times New Roman" w:hAnsi="Times New Roman" w:cs="Times New Roman"/>
          <w:lang w:val="hu-HU" w:eastAsia="hu-HU"/>
        </w:rPr>
        <w:t>4</w:t>
      </w:r>
      <w:r w:rsidR="0013701D" w:rsidRPr="005A739F">
        <w:rPr>
          <w:rFonts w:ascii="Times New Roman" w:hAnsi="Times New Roman" w:cs="Times New Roman"/>
          <w:lang w:val="hu-HU" w:eastAsia="hu-HU"/>
        </w:rPr>
        <w:t xml:space="preserve"> fő</w:t>
      </w:r>
      <w:r w:rsidR="005222B9" w:rsidRPr="005A739F">
        <w:rPr>
          <w:rFonts w:ascii="Times New Roman" w:hAnsi="Times New Roman" w:cs="Times New Roman"/>
          <w:lang w:val="hu-HU" w:eastAsia="hu-HU"/>
        </w:rPr>
        <w:t xml:space="preserve"> március-</w:t>
      </w:r>
      <w:r w:rsidR="0013701D" w:rsidRPr="005A739F">
        <w:rPr>
          <w:rFonts w:ascii="Times New Roman" w:hAnsi="Times New Roman" w:cs="Times New Roman"/>
          <w:lang w:val="hu-HU" w:eastAsia="hu-HU"/>
        </w:rPr>
        <w:t xml:space="preserve"> </w:t>
      </w:r>
      <w:r w:rsidR="005222B9" w:rsidRPr="005A739F">
        <w:rPr>
          <w:rFonts w:ascii="Times New Roman" w:hAnsi="Times New Roman" w:cs="Times New Roman"/>
          <w:lang w:val="hu-HU" w:eastAsia="hu-HU"/>
        </w:rPr>
        <w:t>május</w:t>
      </w:r>
      <w:r w:rsidR="0013701D" w:rsidRPr="005A739F">
        <w:rPr>
          <w:rFonts w:ascii="Times New Roman" w:hAnsi="Times New Roman" w:cs="Times New Roman"/>
          <w:lang w:val="hu-HU" w:eastAsia="hu-HU"/>
        </w:rPr>
        <w:t xml:space="preserve">, </w:t>
      </w:r>
      <w:r w:rsidR="005222B9" w:rsidRPr="005A739F">
        <w:rPr>
          <w:rFonts w:ascii="Times New Roman" w:hAnsi="Times New Roman" w:cs="Times New Roman"/>
          <w:lang w:val="hu-HU" w:eastAsia="hu-HU"/>
        </w:rPr>
        <w:t>3</w:t>
      </w:r>
      <w:r w:rsidR="0013701D" w:rsidRPr="005A739F">
        <w:rPr>
          <w:rFonts w:ascii="Times New Roman" w:hAnsi="Times New Roman" w:cs="Times New Roman"/>
          <w:lang w:val="hu-HU" w:eastAsia="hu-HU"/>
        </w:rPr>
        <w:t xml:space="preserve"> fő </w:t>
      </w:r>
      <w:r w:rsidR="00616849" w:rsidRPr="005A739F">
        <w:rPr>
          <w:rFonts w:ascii="Times New Roman" w:hAnsi="Times New Roman" w:cs="Times New Roman"/>
          <w:lang w:val="hu-HU" w:eastAsia="hu-HU"/>
        </w:rPr>
        <w:t>jú</w:t>
      </w:r>
      <w:r w:rsidR="005222B9" w:rsidRPr="005A739F">
        <w:rPr>
          <w:rFonts w:ascii="Times New Roman" w:hAnsi="Times New Roman" w:cs="Times New Roman"/>
          <w:lang w:val="hu-HU" w:eastAsia="hu-HU"/>
        </w:rPr>
        <w:t>n</w:t>
      </w:r>
      <w:r w:rsidR="00616849" w:rsidRPr="005A739F">
        <w:rPr>
          <w:rFonts w:ascii="Times New Roman" w:hAnsi="Times New Roman" w:cs="Times New Roman"/>
          <w:lang w:val="hu-HU" w:eastAsia="hu-HU"/>
        </w:rPr>
        <w:t>ius</w:t>
      </w:r>
      <w:r w:rsidR="005222B9" w:rsidRPr="005A739F">
        <w:rPr>
          <w:rFonts w:ascii="Times New Roman" w:hAnsi="Times New Roman" w:cs="Times New Roman"/>
          <w:lang w:val="hu-HU" w:eastAsia="hu-HU"/>
        </w:rPr>
        <w:t>, 2 fő július</w:t>
      </w:r>
      <w:r w:rsidR="0013701D" w:rsidRPr="005A739F">
        <w:rPr>
          <w:rFonts w:ascii="Times New Roman" w:hAnsi="Times New Roman" w:cs="Times New Roman"/>
          <w:lang w:val="hu-HU" w:eastAsia="hu-HU"/>
        </w:rPr>
        <w:t>-</w:t>
      </w:r>
      <w:r w:rsidR="005222B9" w:rsidRPr="005A739F">
        <w:rPr>
          <w:rFonts w:ascii="Times New Roman" w:hAnsi="Times New Roman" w:cs="Times New Roman"/>
          <w:lang w:val="hu-HU" w:eastAsia="hu-HU"/>
        </w:rPr>
        <w:t>novem</w:t>
      </w:r>
      <w:r w:rsidR="0013701D" w:rsidRPr="005A739F">
        <w:rPr>
          <w:rFonts w:ascii="Times New Roman" w:hAnsi="Times New Roman" w:cs="Times New Roman"/>
          <w:lang w:val="hu-HU" w:eastAsia="hu-HU"/>
        </w:rPr>
        <w:t>ber</w:t>
      </w:r>
      <w:r w:rsidR="005222B9" w:rsidRPr="005A739F">
        <w:rPr>
          <w:rFonts w:ascii="Times New Roman" w:hAnsi="Times New Roman" w:cs="Times New Roman"/>
          <w:lang w:val="hu-HU" w:eastAsia="hu-HU"/>
        </w:rPr>
        <w:t>, 2 fő december</w:t>
      </w:r>
    </w:p>
    <w:p w14:paraId="501B6123" w14:textId="7BB70E98" w:rsidR="005222B9" w:rsidRPr="005A739F" w:rsidRDefault="005222B9" w:rsidP="00717A07">
      <w:pPr>
        <w:spacing w:after="0" w:line="240" w:lineRule="auto"/>
        <w:ind w:left="708"/>
        <w:jc w:val="both"/>
        <w:rPr>
          <w:rFonts w:ascii="Times New Roman" w:hAnsi="Times New Roman" w:cs="Times New Roman"/>
          <w:lang w:val="hu-HU" w:eastAsia="hu-HU"/>
        </w:rPr>
      </w:pPr>
      <w:r w:rsidRPr="005A739F">
        <w:rPr>
          <w:rFonts w:ascii="Times New Roman" w:hAnsi="Times New Roman" w:cs="Times New Roman"/>
          <w:lang w:val="hu-HU" w:eastAsia="hu-HU"/>
        </w:rPr>
        <w:t>GYES: 1 fő február-május, 2 fő június-augusztus, 1 fő szeptember-december</w:t>
      </w:r>
    </w:p>
    <w:p w14:paraId="14DE7519" w14:textId="309914FA" w:rsidR="00C45DA1" w:rsidRPr="005A739F" w:rsidRDefault="005222B9" w:rsidP="000453BE">
      <w:pPr>
        <w:spacing w:after="0" w:line="240" w:lineRule="auto"/>
        <w:ind w:left="708"/>
        <w:jc w:val="both"/>
        <w:rPr>
          <w:rFonts w:ascii="Times New Roman" w:hAnsi="Times New Roman" w:cs="Times New Roman"/>
          <w:highlight w:val="yellow"/>
          <w:lang w:val="hu-HU" w:eastAsia="hu-HU"/>
        </w:rPr>
      </w:pPr>
      <w:r w:rsidRPr="005A739F">
        <w:rPr>
          <w:rFonts w:ascii="Times New Roman" w:hAnsi="Times New Roman" w:cs="Times New Roman"/>
          <w:lang w:val="hu-HU" w:eastAsia="hu-HU"/>
        </w:rPr>
        <w:t xml:space="preserve"> </w:t>
      </w:r>
      <w:r w:rsidR="0013701D" w:rsidRPr="005A739F">
        <w:rPr>
          <w:rFonts w:ascii="Times New Roman" w:hAnsi="Times New Roman" w:cs="Times New Roman"/>
          <w:lang w:val="hu-HU" w:eastAsia="hu-HU"/>
        </w:rPr>
        <w:t xml:space="preserve"> </w:t>
      </w:r>
    </w:p>
    <w:p w14:paraId="353F0C23" w14:textId="0ACCC9DB" w:rsidR="00C45DA1" w:rsidRPr="005A739F" w:rsidRDefault="00C45DA1" w:rsidP="00C45DA1">
      <w:pPr>
        <w:spacing w:after="0" w:line="240" w:lineRule="auto"/>
        <w:rPr>
          <w:rFonts w:ascii="Times New Roman" w:hAnsi="Times New Roman" w:cs="Times New Roman"/>
          <w:bCs/>
          <w:lang w:val="hu-HU" w:eastAsia="hu-HU"/>
        </w:rPr>
      </w:pPr>
      <w:r w:rsidRPr="005A739F">
        <w:rPr>
          <w:rFonts w:ascii="Times New Roman" w:hAnsi="Times New Roman" w:cs="Times New Roman"/>
          <w:b/>
          <w:lang w:val="hu-HU" w:eastAsia="hu-HU"/>
        </w:rPr>
        <w:t xml:space="preserve">2.3.5. Jubileumi jutalomban részesülők száma: </w:t>
      </w:r>
      <w:r w:rsidR="000A564C" w:rsidRPr="005A739F">
        <w:rPr>
          <w:rFonts w:ascii="Times New Roman" w:hAnsi="Times New Roman" w:cs="Times New Roman"/>
          <w:bCs/>
          <w:lang w:val="hu-HU" w:eastAsia="hu-HU"/>
        </w:rPr>
        <w:t>3</w:t>
      </w:r>
      <w:r w:rsidR="00FC173D" w:rsidRPr="005A739F">
        <w:rPr>
          <w:rFonts w:ascii="Times New Roman" w:hAnsi="Times New Roman" w:cs="Times New Roman"/>
          <w:bCs/>
          <w:lang w:val="hu-HU" w:eastAsia="hu-HU"/>
        </w:rPr>
        <w:t xml:space="preserve"> fő</w:t>
      </w:r>
      <w:r w:rsidR="00F27E95" w:rsidRPr="005A739F">
        <w:rPr>
          <w:rFonts w:ascii="Times New Roman" w:hAnsi="Times New Roman" w:cs="Times New Roman"/>
          <w:bCs/>
          <w:lang w:val="hu-HU" w:eastAsia="hu-HU"/>
        </w:rPr>
        <w:t xml:space="preserve"> (2 fő 25 éves, 1 fő 30 éves)</w:t>
      </w:r>
    </w:p>
    <w:p w14:paraId="4EC15C34" w14:textId="77777777" w:rsidR="00C45DA1" w:rsidRPr="005A739F" w:rsidRDefault="00C45DA1" w:rsidP="00C45DA1">
      <w:pPr>
        <w:spacing w:after="0" w:line="240" w:lineRule="auto"/>
        <w:rPr>
          <w:rFonts w:ascii="Times New Roman" w:hAnsi="Times New Roman" w:cs="Times New Roman"/>
          <w:bCs/>
          <w:highlight w:val="yellow"/>
          <w:lang w:val="hu-HU" w:eastAsia="hu-HU"/>
        </w:rPr>
      </w:pPr>
    </w:p>
    <w:p w14:paraId="6AFB0749" w14:textId="77DAE356" w:rsidR="00C45DA1" w:rsidRPr="005A739F" w:rsidRDefault="00C45DA1" w:rsidP="00C45DA1">
      <w:pPr>
        <w:spacing w:after="0" w:line="240" w:lineRule="auto"/>
        <w:jc w:val="both"/>
        <w:rPr>
          <w:rFonts w:ascii="Times New Roman" w:hAnsi="Times New Roman" w:cs="Times New Roman"/>
          <w:b/>
          <w:lang w:val="hu-HU" w:eastAsia="hu-HU"/>
        </w:rPr>
      </w:pPr>
      <w:r w:rsidRPr="005A739F">
        <w:rPr>
          <w:rFonts w:ascii="Times New Roman" w:hAnsi="Times New Roman" w:cs="Times New Roman"/>
          <w:b/>
          <w:lang w:val="hu-HU" w:eastAsia="hu-HU"/>
        </w:rPr>
        <w:t>2.3.6. Létszám leépítés:</w:t>
      </w:r>
      <w:r w:rsidR="006322D6" w:rsidRPr="005A739F">
        <w:rPr>
          <w:rFonts w:ascii="Times New Roman" w:hAnsi="Times New Roman" w:cs="Times New Roman"/>
          <w:b/>
          <w:lang w:val="hu-HU" w:eastAsia="hu-HU"/>
        </w:rPr>
        <w:t xml:space="preserve"> </w:t>
      </w:r>
      <w:r w:rsidR="006322D6" w:rsidRPr="005A739F">
        <w:rPr>
          <w:rFonts w:ascii="Times New Roman" w:hAnsi="Times New Roman" w:cs="Times New Roman"/>
          <w:b/>
          <w:bCs/>
          <w:lang w:val="hu-HU" w:eastAsia="hu-HU"/>
        </w:rPr>
        <w:t>0</w:t>
      </w:r>
      <w:r w:rsidRPr="005A739F">
        <w:rPr>
          <w:rFonts w:ascii="Times New Roman" w:hAnsi="Times New Roman" w:cs="Times New Roman"/>
          <w:b/>
          <w:bCs/>
          <w:lang w:val="hu-HU" w:eastAsia="hu-HU"/>
        </w:rPr>
        <w:t xml:space="preserve"> fő</w:t>
      </w:r>
    </w:p>
    <w:p w14:paraId="3B5377E7" w14:textId="77777777" w:rsidR="00C45DA1" w:rsidRPr="005A739F" w:rsidRDefault="00C45DA1" w:rsidP="00C45DA1">
      <w:pPr>
        <w:spacing w:after="0" w:line="240" w:lineRule="auto"/>
        <w:jc w:val="both"/>
        <w:rPr>
          <w:rFonts w:ascii="Times New Roman" w:hAnsi="Times New Roman" w:cs="Times New Roman"/>
          <w:b/>
          <w:highlight w:val="yellow"/>
          <w:lang w:val="hu-HU" w:eastAsia="hu-HU"/>
        </w:rPr>
      </w:pPr>
    </w:p>
    <w:p w14:paraId="4094FCC0" w14:textId="77777777" w:rsidR="0062661C" w:rsidRPr="005A739F" w:rsidRDefault="00C45DA1" w:rsidP="00C45DA1">
      <w:pPr>
        <w:spacing w:after="0" w:line="240" w:lineRule="auto"/>
        <w:jc w:val="both"/>
        <w:rPr>
          <w:rFonts w:ascii="Times New Roman" w:hAnsi="Times New Roman" w:cs="Times New Roman"/>
          <w:b/>
          <w:lang w:val="hu-HU" w:eastAsia="hu-HU"/>
        </w:rPr>
      </w:pPr>
      <w:r w:rsidRPr="005A739F">
        <w:rPr>
          <w:rFonts w:ascii="Times New Roman" w:hAnsi="Times New Roman" w:cs="Times New Roman"/>
          <w:b/>
          <w:lang w:val="hu-HU" w:eastAsia="hu-HU"/>
        </w:rPr>
        <w:t>2.3.7. Bértámogatások</w:t>
      </w:r>
    </w:p>
    <w:p w14:paraId="22423181" w14:textId="41B901F2" w:rsidR="00C45DA1" w:rsidRPr="005A739F" w:rsidRDefault="00F27E95"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2022. évben bértámogatást nem kap</w:t>
      </w:r>
      <w:r w:rsidR="000453BE" w:rsidRPr="005A739F">
        <w:rPr>
          <w:rFonts w:ascii="Times New Roman" w:hAnsi="Times New Roman" w:cs="Times New Roman"/>
          <w:lang w:val="hu-HU" w:eastAsia="hu-HU"/>
        </w:rPr>
        <w:t>ott az intézmény</w:t>
      </w:r>
      <w:r w:rsidRPr="005A739F">
        <w:rPr>
          <w:rFonts w:ascii="Times New Roman" w:hAnsi="Times New Roman" w:cs="Times New Roman"/>
          <w:lang w:val="hu-HU" w:eastAsia="hu-HU"/>
        </w:rPr>
        <w:t>.</w:t>
      </w:r>
    </w:p>
    <w:p w14:paraId="46B40D28" w14:textId="77777777" w:rsidR="00F27E95" w:rsidRPr="005A739F" w:rsidRDefault="00F27E95" w:rsidP="00C45DA1">
      <w:pPr>
        <w:spacing w:after="0" w:line="240" w:lineRule="auto"/>
        <w:jc w:val="both"/>
        <w:rPr>
          <w:rFonts w:ascii="Times New Roman" w:hAnsi="Times New Roman" w:cs="Times New Roman"/>
          <w:highlight w:val="yellow"/>
          <w:lang w:val="hu-HU" w:eastAsia="hu-HU"/>
        </w:rPr>
      </w:pPr>
    </w:p>
    <w:p w14:paraId="0DEF26CC" w14:textId="388F4786" w:rsidR="00C45DA1" w:rsidRPr="005A739F" w:rsidRDefault="00C45DA1" w:rsidP="00717A07">
      <w:pPr>
        <w:spacing w:after="0" w:line="240" w:lineRule="auto"/>
        <w:rPr>
          <w:rFonts w:ascii="Times New Roman" w:hAnsi="Times New Roman" w:cs="Times New Roman"/>
          <w:lang w:val="hu-HU" w:eastAsia="hu-HU"/>
        </w:rPr>
      </w:pPr>
      <w:r w:rsidRPr="005A739F">
        <w:rPr>
          <w:rFonts w:ascii="Times New Roman" w:hAnsi="Times New Roman" w:cs="Times New Roman"/>
          <w:b/>
          <w:lang w:val="hu-HU" w:eastAsia="hu-HU"/>
        </w:rPr>
        <w:t>2.3.7. Önkéntes munka – Iskolai közösségi szolgálat</w:t>
      </w:r>
      <w:r w:rsidR="00717A07" w:rsidRPr="005A739F">
        <w:rPr>
          <w:rFonts w:ascii="Times New Roman" w:hAnsi="Times New Roman" w:cs="Times New Roman"/>
          <w:b/>
          <w:lang w:val="hu-HU" w:eastAsia="hu-HU"/>
        </w:rPr>
        <w:t xml:space="preserve">: </w:t>
      </w:r>
      <w:r w:rsidR="00F27E95" w:rsidRPr="005A739F">
        <w:rPr>
          <w:rFonts w:ascii="Times New Roman" w:hAnsi="Times New Roman" w:cs="Times New Roman"/>
          <w:lang w:val="hu-HU" w:eastAsia="hu-HU"/>
        </w:rPr>
        <w:t>3</w:t>
      </w:r>
      <w:r w:rsidRPr="005A739F">
        <w:rPr>
          <w:rFonts w:ascii="Times New Roman" w:hAnsi="Times New Roman" w:cs="Times New Roman"/>
          <w:lang w:val="hu-HU" w:eastAsia="hu-HU"/>
        </w:rPr>
        <w:t xml:space="preserve"> fő</w:t>
      </w:r>
      <w:r w:rsidR="00F27E95" w:rsidRPr="005A739F">
        <w:rPr>
          <w:rFonts w:ascii="Times New Roman" w:hAnsi="Times New Roman" w:cs="Times New Roman"/>
          <w:lang w:val="hu-HU" w:eastAsia="hu-HU"/>
        </w:rPr>
        <w:t>, 19 alkalommal 68 órában.</w:t>
      </w:r>
    </w:p>
    <w:p w14:paraId="2AB00BDE" w14:textId="77777777" w:rsidR="00C45DA1" w:rsidRPr="005A739F" w:rsidRDefault="00C45DA1" w:rsidP="00C45DA1">
      <w:pPr>
        <w:spacing w:after="0" w:line="240" w:lineRule="auto"/>
        <w:jc w:val="both"/>
        <w:rPr>
          <w:rFonts w:ascii="Times New Roman" w:hAnsi="Times New Roman" w:cs="Times New Roman"/>
          <w:b/>
          <w:bCs/>
          <w:lang w:val="hu-HU" w:eastAsia="hu-HU"/>
        </w:rPr>
      </w:pPr>
    </w:p>
    <w:p w14:paraId="3EC4207C" w14:textId="77777777" w:rsidR="00C45DA1" w:rsidRPr="005A739F" w:rsidRDefault="00C45DA1" w:rsidP="00C45DA1">
      <w:pPr>
        <w:spacing w:after="0" w:line="240" w:lineRule="auto"/>
        <w:jc w:val="both"/>
        <w:rPr>
          <w:rFonts w:ascii="Times New Roman" w:hAnsi="Times New Roman" w:cs="Times New Roman"/>
          <w:b/>
          <w:bCs/>
          <w:lang w:val="hu-HU" w:eastAsia="hu-HU"/>
        </w:rPr>
      </w:pPr>
      <w:r w:rsidRPr="005A739F">
        <w:rPr>
          <w:rFonts w:ascii="Times New Roman" w:hAnsi="Times New Roman" w:cs="Times New Roman"/>
          <w:b/>
          <w:bCs/>
          <w:lang w:val="hu-HU" w:eastAsia="hu-HU"/>
        </w:rPr>
        <w:t>2.3.9. Szabálytalanságok kezelése</w:t>
      </w:r>
    </w:p>
    <w:p w14:paraId="67B48B84" w14:textId="5A5B5391" w:rsidR="0062661C" w:rsidRPr="005A739F" w:rsidRDefault="00C45DA1" w:rsidP="00F27E95">
      <w:pPr>
        <w:tabs>
          <w:tab w:val="num" w:pos="1260"/>
        </w:tabs>
        <w:jc w:val="both"/>
        <w:rPr>
          <w:rFonts w:ascii="Times New Roman" w:hAnsi="Times New Roman" w:cs="Times New Roman"/>
          <w:lang w:val="hu-HU"/>
        </w:rPr>
      </w:pPr>
      <w:r w:rsidRPr="005A739F">
        <w:rPr>
          <w:rFonts w:ascii="Times New Roman" w:hAnsi="Times New Roman" w:cs="Times New Roman"/>
          <w:lang w:val="hu-HU" w:eastAsia="hu-HU"/>
        </w:rPr>
        <w:t xml:space="preserve">A szakmai vezetők rendszeres ellenőrzése és jelentése alapján </w:t>
      </w:r>
      <w:r w:rsidR="0062661C" w:rsidRPr="005A739F">
        <w:rPr>
          <w:rFonts w:ascii="Times New Roman" w:hAnsi="Times New Roman" w:cs="Times New Roman"/>
          <w:lang w:val="hu-HU" w:eastAsia="hu-HU"/>
        </w:rPr>
        <w:t>a</w:t>
      </w:r>
      <w:r w:rsidR="006322D6" w:rsidRPr="005A739F">
        <w:rPr>
          <w:rFonts w:ascii="Times New Roman" w:hAnsi="Times New Roman" w:cs="Times New Roman"/>
          <w:lang w:val="hu-HU" w:eastAsia="hu-HU"/>
        </w:rPr>
        <w:t xml:space="preserve">z </w:t>
      </w:r>
      <w:r w:rsidR="0062661C" w:rsidRPr="005A739F">
        <w:rPr>
          <w:rFonts w:ascii="Times New Roman" w:hAnsi="Times New Roman" w:cs="Times New Roman"/>
          <w:lang w:val="hu-HU" w:eastAsia="hu-HU"/>
        </w:rPr>
        <w:t xml:space="preserve">év során </w:t>
      </w:r>
      <w:r w:rsidR="00F27E95" w:rsidRPr="005A739F">
        <w:rPr>
          <w:rFonts w:ascii="Times New Roman" w:hAnsi="Times New Roman" w:cs="Times New Roman"/>
          <w:lang w:val="hu-HU" w:eastAsia="hu-HU"/>
        </w:rPr>
        <w:t>2</w:t>
      </w:r>
      <w:r w:rsidR="0062661C" w:rsidRPr="005A739F">
        <w:rPr>
          <w:rFonts w:ascii="Times New Roman" w:hAnsi="Times New Roman" w:cs="Times New Roman"/>
          <w:lang w:val="hu-HU" w:eastAsia="hu-HU"/>
        </w:rPr>
        <w:t xml:space="preserve"> esetben történt </w:t>
      </w:r>
      <w:r w:rsidRPr="005A739F">
        <w:rPr>
          <w:rFonts w:ascii="Times New Roman" w:hAnsi="Times New Roman" w:cs="Times New Roman"/>
          <w:lang w:val="hu-HU" w:eastAsia="hu-HU"/>
        </w:rPr>
        <w:t>szabálytalanság</w:t>
      </w:r>
      <w:r w:rsidR="000453BE" w:rsidRPr="005A739F">
        <w:rPr>
          <w:rFonts w:ascii="Times New Roman" w:hAnsi="Times New Roman" w:cs="Times New Roman"/>
          <w:lang w:val="hu-HU" w:eastAsia="hu-HU"/>
        </w:rPr>
        <w:t>.</w:t>
      </w:r>
      <w:r w:rsidRPr="005A739F">
        <w:rPr>
          <w:rFonts w:ascii="Times New Roman" w:hAnsi="Times New Roman" w:cs="Times New Roman"/>
          <w:lang w:val="hu-HU" w:eastAsia="hu-HU"/>
        </w:rPr>
        <w:t xml:space="preserve"> </w:t>
      </w:r>
      <w:r w:rsidR="000453BE" w:rsidRPr="005A739F">
        <w:rPr>
          <w:rFonts w:ascii="Times New Roman" w:hAnsi="Times New Roman" w:cs="Times New Roman"/>
          <w:lang w:val="hu-HU" w:eastAsia="hu-HU"/>
        </w:rPr>
        <w:t>M</w:t>
      </w:r>
      <w:r w:rsidR="00F27E95" w:rsidRPr="005A739F">
        <w:rPr>
          <w:rFonts w:ascii="Times New Roman" w:hAnsi="Times New Roman" w:cs="Times New Roman"/>
          <w:lang w:val="hu-HU" w:eastAsia="hu-HU"/>
        </w:rPr>
        <w:t xml:space="preserve">indkét </w:t>
      </w:r>
      <w:r w:rsidR="00717A07" w:rsidRPr="005A739F">
        <w:rPr>
          <w:rFonts w:ascii="Times New Roman" w:hAnsi="Times New Roman" w:cs="Times New Roman"/>
          <w:lang w:val="hu-HU"/>
        </w:rPr>
        <w:t xml:space="preserve">esetben </w:t>
      </w:r>
      <w:r w:rsidR="000453BE" w:rsidRPr="005A739F">
        <w:rPr>
          <w:rFonts w:ascii="Times New Roman" w:hAnsi="Times New Roman" w:cs="Times New Roman"/>
          <w:lang w:val="hu-HU"/>
        </w:rPr>
        <w:t xml:space="preserve">az érintettek </w:t>
      </w:r>
      <w:r w:rsidR="00717A07" w:rsidRPr="005A739F">
        <w:rPr>
          <w:rFonts w:ascii="Times New Roman" w:hAnsi="Times New Roman" w:cs="Times New Roman"/>
          <w:lang w:val="hu-HU"/>
        </w:rPr>
        <w:t>s</w:t>
      </w:r>
      <w:r w:rsidR="0062661C" w:rsidRPr="005A739F">
        <w:rPr>
          <w:rFonts w:ascii="Times New Roman" w:hAnsi="Times New Roman" w:cs="Times New Roman"/>
          <w:lang w:val="hu-HU"/>
        </w:rPr>
        <w:t>zóbeli figyelmeztetés</w:t>
      </w:r>
      <w:r w:rsidR="000453BE" w:rsidRPr="005A739F">
        <w:rPr>
          <w:rFonts w:ascii="Times New Roman" w:hAnsi="Times New Roman" w:cs="Times New Roman"/>
          <w:lang w:val="hu-HU"/>
        </w:rPr>
        <w:t>ben részesültek</w:t>
      </w:r>
      <w:r w:rsidR="00F27E95" w:rsidRPr="005A739F">
        <w:rPr>
          <w:rFonts w:ascii="Times New Roman" w:hAnsi="Times New Roman" w:cs="Times New Roman"/>
          <w:lang w:val="hu-HU"/>
        </w:rPr>
        <w:t>.</w:t>
      </w:r>
    </w:p>
    <w:p w14:paraId="051F10EA" w14:textId="1459279D" w:rsidR="00C45DA1" w:rsidRPr="005A739F" w:rsidRDefault="00C45DA1" w:rsidP="00C45DA1">
      <w:pPr>
        <w:tabs>
          <w:tab w:val="num" w:pos="1260"/>
        </w:tabs>
        <w:spacing w:after="0" w:line="240" w:lineRule="auto"/>
        <w:jc w:val="both"/>
        <w:rPr>
          <w:rFonts w:ascii="Times New Roman" w:hAnsi="Times New Roman" w:cs="Times New Roman"/>
          <w:lang w:val="hu-HU" w:eastAsia="hu-HU"/>
        </w:rPr>
      </w:pPr>
    </w:p>
    <w:p w14:paraId="74FEFF26" w14:textId="77777777" w:rsidR="00C45DA1" w:rsidRPr="005A739F" w:rsidRDefault="00C45DA1" w:rsidP="00C45DA1">
      <w:pPr>
        <w:tabs>
          <w:tab w:val="num" w:pos="1260"/>
        </w:tabs>
        <w:spacing w:after="0" w:line="240" w:lineRule="auto"/>
        <w:jc w:val="both"/>
        <w:rPr>
          <w:rFonts w:ascii="Times New Roman" w:hAnsi="Times New Roman" w:cs="Times New Roman"/>
          <w:b/>
          <w:iCs/>
          <w:lang w:val="hu-HU"/>
        </w:rPr>
      </w:pPr>
      <w:r w:rsidRPr="005A739F">
        <w:rPr>
          <w:rFonts w:ascii="Times New Roman" w:hAnsi="Times New Roman" w:cs="Times New Roman"/>
          <w:b/>
          <w:iCs/>
          <w:lang w:val="hu-HU"/>
        </w:rPr>
        <w:t>Kockázatkezelés felülvizsgálata:</w:t>
      </w:r>
    </w:p>
    <w:p w14:paraId="4F18873F" w14:textId="7E2EC08D" w:rsidR="006322D6" w:rsidRPr="005A739F" w:rsidRDefault="006322D6" w:rsidP="00C45DA1">
      <w:pPr>
        <w:tabs>
          <w:tab w:val="num" w:pos="1260"/>
        </w:tabs>
        <w:spacing w:after="0" w:line="240" w:lineRule="auto"/>
        <w:jc w:val="both"/>
        <w:rPr>
          <w:rFonts w:ascii="Times New Roman" w:hAnsi="Times New Roman" w:cs="Times New Roman"/>
          <w:iCs/>
          <w:lang w:val="hu-HU"/>
        </w:rPr>
      </w:pPr>
      <w:r w:rsidRPr="005A739F">
        <w:rPr>
          <w:rFonts w:ascii="Times New Roman" w:hAnsi="Times New Roman" w:cs="Times New Roman"/>
          <w:iCs/>
          <w:lang w:val="hu-HU"/>
        </w:rPr>
        <w:t>202</w:t>
      </w:r>
      <w:r w:rsidR="000A564C" w:rsidRPr="005A739F">
        <w:rPr>
          <w:rFonts w:ascii="Times New Roman" w:hAnsi="Times New Roman" w:cs="Times New Roman"/>
          <w:iCs/>
          <w:lang w:val="hu-HU"/>
        </w:rPr>
        <w:t>2</w:t>
      </w:r>
      <w:r w:rsidRPr="005A739F">
        <w:rPr>
          <w:rFonts w:ascii="Times New Roman" w:hAnsi="Times New Roman" w:cs="Times New Roman"/>
          <w:iCs/>
          <w:lang w:val="hu-HU"/>
        </w:rPr>
        <w:t>-b</w:t>
      </w:r>
      <w:r w:rsidR="00152502" w:rsidRPr="005A739F">
        <w:rPr>
          <w:rFonts w:ascii="Times New Roman" w:hAnsi="Times New Roman" w:cs="Times New Roman"/>
          <w:iCs/>
          <w:lang w:val="hu-HU"/>
        </w:rPr>
        <w:t>e</w:t>
      </w:r>
      <w:r w:rsidRPr="005A739F">
        <w:rPr>
          <w:rFonts w:ascii="Times New Roman" w:hAnsi="Times New Roman" w:cs="Times New Roman"/>
          <w:iCs/>
          <w:lang w:val="hu-HU"/>
        </w:rPr>
        <w:t xml:space="preserve">n a </w:t>
      </w:r>
      <w:r w:rsidR="00152502" w:rsidRPr="005A739F">
        <w:rPr>
          <w:rFonts w:ascii="Times New Roman" w:hAnsi="Times New Roman" w:cs="Times New Roman"/>
          <w:iCs/>
          <w:lang w:val="hu-HU"/>
        </w:rPr>
        <w:t xml:space="preserve">kockázatok és eljárásrendek felülvizsgálata megtörtént. Új kockázatok </w:t>
      </w:r>
      <w:r w:rsidR="000453BE" w:rsidRPr="005A739F">
        <w:rPr>
          <w:rFonts w:ascii="Times New Roman" w:hAnsi="Times New Roman" w:cs="Times New Roman"/>
          <w:iCs/>
          <w:lang w:val="hu-HU"/>
        </w:rPr>
        <w:t xml:space="preserve">a belső ellenőrzéssel is egyeztetve </w:t>
      </w:r>
      <w:r w:rsidR="00152502" w:rsidRPr="005A739F">
        <w:rPr>
          <w:rFonts w:ascii="Times New Roman" w:hAnsi="Times New Roman" w:cs="Times New Roman"/>
          <w:iCs/>
          <w:lang w:val="hu-HU"/>
        </w:rPr>
        <w:t xml:space="preserve">nem kerültek megállapításra. </w:t>
      </w:r>
    </w:p>
    <w:p w14:paraId="16838210" w14:textId="77777777" w:rsidR="00C45DA1" w:rsidRPr="005A739F" w:rsidRDefault="00C45DA1" w:rsidP="00C45DA1">
      <w:pPr>
        <w:tabs>
          <w:tab w:val="num" w:pos="1260"/>
        </w:tabs>
        <w:spacing w:after="0" w:line="240" w:lineRule="auto"/>
        <w:jc w:val="both"/>
        <w:rPr>
          <w:rFonts w:ascii="Times New Roman" w:hAnsi="Times New Roman" w:cs="Times New Roman"/>
          <w:highlight w:val="yellow"/>
          <w:lang w:val="hu-HU" w:eastAsia="hu-HU"/>
        </w:rPr>
      </w:pPr>
    </w:p>
    <w:p w14:paraId="7DEA0FC9" w14:textId="090B6DE6" w:rsidR="00C45DA1" w:rsidRPr="005A739F" w:rsidRDefault="00C45DA1" w:rsidP="00C45DA1">
      <w:pPr>
        <w:keepNext/>
        <w:spacing w:after="0" w:line="240" w:lineRule="auto"/>
        <w:outlineLvl w:val="3"/>
        <w:rPr>
          <w:rFonts w:ascii="Times New Roman" w:hAnsi="Times New Roman" w:cs="Times New Roman"/>
          <w:b/>
          <w:bCs/>
          <w:lang w:val="hu-HU" w:eastAsia="hu-HU"/>
        </w:rPr>
      </w:pPr>
      <w:r w:rsidRPr="005A739F">
        <w:rPr>
          <w:rFonts w:ascii="Times New Roman" w:hAnsi="Times New Roman" w:cs="Times New Roman"/>
          <w:b/>
          <w:bCs/>
          <w:lang w:val="hu-HU" w:eastAsia="hu-HU"/>
        </w:rPr>
        <w:lastRenderedPageBreak/>
        <w:t xml:space="preserve">2.3.2. Szakképzettség </w:t>
      </w:r>
    </w:p>
    <w:p w14:paraId="5AF58001" w14:textId="77777777" w:rsidR="00605AE6" w:rsidRPr="005A739F" w:rsidRDefault="00605AE6" w:rsidP="00605AE6">
      <w:pPr>
        <w:pStyle w:val="Szvegtrzsbehzssal"/>
        <w:rPr>
          <w:rFonts w:ascii="Times New Roman" w:hAnsi="Times New Roman" w:cs="Times New Roman"/>
          <w:b/>
          <w:szCs w:val="24"/>
        </w:rPr>
      </w:pPr>
      <w:r w:rsidRPr="005A739F">
        <w:rPr>
          <w:rFonts w:ascii="Times New Roman" w:hAnsi="Times New Roman" w:cs="Times New Roman"/>
          <w:b/>
          <w:szCs w:val="24"/>
        </w:rPr>
        <w:t>Szociális szakképesítéshez kötött státuszok száma: 67 fő</w:t>
      </w:r>
    </w:p>
    <w:p w14:paraId="53072B45" w14:textId="629DE46C" w:rsidR="00605AE6" w:rsidRPr="005A739F" w:rsidRDefault="00605AE6" w:rsidP="00605AE6">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Szakképesítéshez nem kötött státuszok száma: 8 </w:t>
      </w:r>
    </w:p>
    <w:p w14:paraId="5E50DF2B" w14:textId="77777777" w:rsidR="000453BE" w:rsidRPr="005A739F" w:rsidRDefault="000453BE" w:rsidP="00605AE6">
      <w:pPr>
        <w:spacing w:after="0" w:line="240" w:lineRule="auto"/>
        <w:jc w:val="both"/>
        <w:rPr>
          <w:rFonts w:ascii="Times New Roman" w:hAnsi="Times New Roman" w:cs="Times New Roman"/>
          <w:lang w:val="hu-HU" w:eastAsia="hu-HU"/>
        </w:rPr>
      </w:pPr>
    </w:p>
    <w:p w14:paraId="173C908A" w14:textId="77777777" w:rsidR="00605AE6" w:rsidRPr="005A739F" w:rsidRDefault="00605AE6" w:rsidP="00605AE6">
      <w:pPr>
        <w:pStyle w:val="Szvegtrzsbehzssal"/>
        <w:rPr>
          <w:rFonts w:ascii="Times New Roman" w:hAnsi="Times New Roman" w:cs="Times New Roman"/>
          <w:b/>
          <w:szCs w:val="24"/>
        </w:rPr>
      </w:pPr>
      <w:r w:rsidRPr="005A739F">
        <w:rPr>
          <w:rFonts w:ascii="Times New Roman" w:hAnsi="Times New Roman" w:cs="Times New Roman"/>
          <w:b/>
          <w:szCs w:val="24"/>
        </w:rPr>
        <w:t>Ebből szakmai nyilvántartásra kötelezettek száma 2022-ben: 56 fő</w:t>
      </w:r>
    </w:p>
    <w:p w14:paraId="0981C060" w14:textId="77777777" w:rsidR="00605AE6" w:rsidRPr="005A739F" w:rsidRDefault="00605AE6" w:rsidP="00605AE6">
      <w:pPr>
        <w:spacing w:after="0" w:line="240" w:lineRule="auto"/>
        <w:ind w:left="4248" w:hanging="3540"/>
        <w:jc w:val="both"/>
        <w:rPr>
          <w:rFonts w:ascii="Times New Roman" w:eastAsia="Times New Roman" w:hAnsi="Times New Roman" w:cs="Times New Roman"/>
          <w:lang w:val="hu-HU" w:eastAsia="hu-HU"/>
        </w:rPr>
      </w:pPr>
      <w:bookmarkStart w:id="32" w:name="_Hlk124851632"/>
      <w:r w:rsidRPr="005A739F">
        <w:rPr>
          <w:rFonts w:ascii="Times New Roman" w:eastAsia="Times New Roman" w:hAnsi="Times New Roman" w:cs="Times New Roman"/>
          <w:lang w:val="hu-HU" w:eastAsia="hu-HU"/>
        </w:rPr>
        <w:t>Szakképzetlenek száma:</w:t>
      </w:r>
      <w:r w:rsidRPr="005A739F">
        <w:rPr>
          <w:rFonts w:ascii="Times New Roman" w:eastAsia="Times New Roman" w:hAnsi="Times New Roman" w:cs="Times New Roman"/>
          <w:lang w:val="hu-HU" w:eastAsia="hu-HU"/>
        </w:rPr>
        <w:tab/>
        <w:t xml:space="preserve">4 fő </w:t>
      </w:r>
    </w:p>
    <w:bookmarkEnd w:id="32"/>
    <w:p w14:paraId="51BDC5DE" w14:textId="77777777" w:rsidR="00605AE6" w:rsidRPr="005A739F" w:rsidRDefault="00605AE6" w:rsidP="00605AE6">
      <w:pPr>
        <w:spacing w:after="0" w:line="240" w:lineRule="auto"/>
        <w:ind w:left="4248" w:hanging="3540"/>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Üres státusz: </w:t>
      </w:r>
      <w:r w:rsidRPr="005A739F">
        <w:rPr>
          <w:rFonts w:ascii="Times New Roman" w:eastAsia="Times New Roman" w:hAnsi="Times New Roman" w:cs="Times New Roman"/>
          <w:lang w:val="hu-HU" w:eastAsia="hu-HU"/>
        </w:rPr>
        <w:tab/>
        <w:t>7 fő</w:t>
      </w:r>
    </w:p>
    <w:p w14:paraId="785CA8D1" w14:textId="77777777" w:rsidR="00605AE6" w:rsidRPr="005A739F" w:rsidRDefault="00605AE6" w:rsidP="00605AE6">
      <w:pPr>
        <w:pStyle w:val="Szvegtrzsbehzssal"/>
        <w:rPr>
          <w:rFonts w:ascii="Times New Roman" w:hAnsi="Times New Roman" w:cs="Times New Roman"/>
          <w:b/>
          <w:szCs w:val="24"/>
        </w:rPr>
      </w:pPr>
    </w:p>
    <w:p w14:paraId="15C54B98" w14:textId="77777777" w:rsidR="00605AE6" w:rsidRPr="005A739F" w:rsidRDefault="00605AE6" w:rsidP="00605AE6">
      <w:pPr>
        <w:spacing w:after="0" w:line="240" w:lineRule="auto"/>
        <w:jc w:val="both"/>
        <w:rPr>
          <w:rFonts w:ascii="Times New Roman" w:eastAsia="Times New Roman" w:hAnsi="Times New Roman" w:cs="Times New Roman"/>
          <w:b/>
          <w:lang w:val="hu-HU" w:eastAsia="hu-HU"/>
        </w:rPr>
      </w:pPr>
      <w:r w:rsidRPr="005A739F">
        <w:rPr>
          <w:rFonts w:ascii="Times New Roman" w:eastAsia="Times New Roman" w:hAnsi="Times New Roman" w:cs="Times New Roman"/>
          <w:b/>
          <w:lang w:val="hu-HU" w:eastAsia="hu-HU"/>
        </w:rPr>
        <w:t>Egészségügyi szakképesítéshez kötött státusok száma: 7 fő (6 fő védőnő, 1 fő ápoló)</w:t>
      </w:r>
    </w:p>
    <w:p w14:paraId="4CF1CED3" w14:textId="77777777" w:rsidR="00605AE6" w:rsidRPr="005A739F" w:rsidRDefault="00605AE6" w:rsidP="00605AE6">
      <w:pPr>
        <w:spacing w:after="0" w:line="240" w:lineRule="auto"/>
        <w:jc w:val="both"/>
        <w:rPr>
          <w:rFonts w:ascii="Times New Roman" w:eastAsia="Times New Roman" w:hAnsi="Times New Roman" w:cs="Times New Roman"/>
          <w:b/>
          <w:lang w:val="hu-HU" w:eastAsia="hu-HU"/>
        </w:rPr>
      </w:pPr>
      <w:r w:rsidRPr="005A739F">
        <w:rPr>
          <w:rFonts w:ascii="Times New Roman" w:eastAsia="Times New Roman" w:hAnsi="Times New Roman" w:cs="Times New Roman"/>
          <w:b/>
          <w:lang w:val="hu-HU" w:eastAsia="hu-HU"/>
        </w:rPr>
        <w:t>Szakmai nyilvántartásra kötelezettek száma: 6 fő</w:t>
      </w:r>
    </w:p>
    <w:p w14:paraId="73984EDD" w14:textId="77777777" w:rsidR="00605AE6" w:rsidRPr="005A739F" w:rsidRDefault="00605AE6" w:rsidP="00605AE6">
      <w:pPr>
        <w:spacing w:after="0" w:line="240" w:lineRule="auto"/>
        <w:ind w:left="4248" w:hanging="3540"/>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Szakképzetlenek száma:</w:t>
      </w:r>
      <w:r w:rsidRPr="005A739F">
        <w:rPr>
          <w:rFonts w:ascii="Times New Roman" w:eastAsia="Times New Roman" w:hAnsi="Times New Roman" w:cs="Times New Roman"/>
          <w:lang w:val="hu-HU" w:eastAsia="hu-HU"/>
        </w:rPr>
        <w:tab/>
        <w:t xml:space="preserve">0 fő </w:t>
      </w:r>
    </w:p>
    <w:p w14:paraId="351668CD" w14:textId="77777777" w:rsidR="00605AE6" w:rsidRPr="005A739F" w:rsidRDefault="00605AE6" w:rsidP="00605AE6">
      <w:pPr>
        <w:spacing w:after="0" w:line="240" w:lineRule="auto"/>
        <w:ind w:firstLine="708"/>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Üres álláshely: </w:t>
      </w:r>
      <w:r w:rsidRPr="005A739F">
        <w:rPr>
          <w:rFonts w:ascii="Times New Roman" w:eastAsia="Times New Roman" w:hAnsi="Times New Roman" w:cs="Times New Roman"/>
          <w:lang w:val="hu-HU" w:eastAsia="hu-HU"/>
        </w:rPr>
        <w:tab/>
      </w:r>
      <w:r w:rsidRPr="005A739F">
        <w:rPr>
          <w:rFonts w:ascii="Times New Roman" w:eastAsia="Times New Roman" w:hAnsi="Times New Roman" w:cs="Times New Roman"/>
          <w:lang w:val="hu-HU" w:eastAsia="hu-HU"/>
        </w:rPr>
        <w:tab/>
      </w:r>
      <w:r w:rsidRPr="005A739F">
        <w:rPr>
          <w:rFonts w:ascii="Times New Roman" w:eastAsia="Times New Roman" w:hAnsi="Times New Roman" w:cs="Times New Roman"/>
          <w:lang w:val="hu-HU" w:eastAsia="hu-HU"/>
        </w:rPr>
        <w:tab/>
      </w:r>
      <w:r w:rsidRPr="005A739F">
        <w:rPr>
          <w:rFonts w:ascii="Times New Roman" w:eastAsia="Times New Roman" w:hAnsi="Times New Roman" w:cs="Times New Roman"/>
          <w:lang w:val="hu-HU" w:eastAsia="hu-HU"/>
        </w:rPr>
        <w:tab/>
        <w:t>1 fő</w:t>
      </w:r>
    </w:p>
    <w:p w14:paraId="1683C24F" w14:textId="77777777" w:rsidR="00605AE6" w:rsidRPr="005A739F" w:rsidRDefault="00605AE6" w:rsidP="00C45DA1">
      <w:pPr>
        <w:keepNext/>
        <w:spacing w:after="0" w:line="240" w:lineRule="auto"/>
        <w:outlineLvl w:val="3"/>
        <w:rPr>
          <w:rFonts w:ascii="Times New Roman" w:hAnsi="Times New Roman" w:cs="Times New Roman"/>
          <w:b/>
          <w:bCs/>
          <w:lang w:val="hu-HU" w:eastAsia="hu-HU"/>
        </w:rPr>
      </w:pPr>
    </w:p>
    <w:p w14:paraId="1DBFBF87"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 szociális továbbképzési kötelezettség jogszabálymódosítás hatására 2018</w:t>
      </w:r>
      <w:r w:rsidR="000920D6" w:rsidRPr="005A739F">
        <w:rPr>
          <w:rFonts w:ascii="Times New Roman" w:hAnsi="Times New Roman" w:cs="Times New Roman"/>
          <w:lang w:val="hu-HU" w:eastAsia="hu-HU"/>
        </w:rPr>
        <w:t xml:space="preserve">. </w:t>
      </w:r>
      <w:r w:rsidRPr="005A739F">
        <w:rPr>
          <w:rFonts w:ascii="Times New Roman" w:hAnsi="Times New Roman" w:cs="Times New Roman"/>
          <w:lang w:val="hu-HU" w:eastAsia="hu-HU"/>
        </w:rPr>
        <w:t>január</w:t>
      </w:r>
      <w:r w:rsidR="003F2D10" w:rsidRPr="005A739F">
        <w:rPr>
          <w:rFonts w:ascii="Times New Roman" w:hAnsi="Times New Roman" w:cs="Times New Roman"/>
          <w:lang w:val="hu-HU" w:eastAsia="hu-HU"/>
        </w:rPr>
        <w:t xml:space="preserve"> 1.</w:t>
      </w:r>
      <w:r w:rsidRPr="005A739F">
        <w:rPr>
          <w:rFonts w:ascii="Times New Roman" w:hAnsi="Times New Roman" w:cs="Times New Roman"/>
          <w:lang w:val="hu-HU" w:eastAsia="hu-HU"/>
        </w:rPr>
        <w:t xml:space="preserve">- és július 1-től kétszintűvé vált. </w:t>
      </w:r>
    </w:p>
    <w:p w14:paraId="602357D0"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 vezetők 20018. január 1-től (25/2017. (X.18.) EMMI rendelet) vezetőképzésre kötelezettek (intézményvezető: mester vezetőképzésre, középvezetők: alap</w:t>
      </w:r>
      <w:r w:rsidR="003F2D10" w:rsidRPr="005A739F">
        <w:rPr>
          <w:rFonts w:ascii="Times New Roman" w:hAnsi="Times New Roman" w:cs="Times New Roman"/>
          <w:lang w:val="hu-HU" w:eastAsia="hu-HU"/>
        </w:rPr>
        <w:t xml:space="preserve"> </w:t>
      </w:r>
      <w:r w:rsidRPr="005A739F">
        <w:rPr>
          <w:rFonts w:ascii="Times New Roman" w:hAnsi="Times New Roman" w:cs="Times New Roman"/>
          <w:lang w:val="hu-HU" w:eastAsia="hu-HU"/>
        </w:rPr>
        <w:t>vezetőképzésre), melyet 2 évente meg kell újítani.</w:t>
      </w:r>
    </w:p>
    <w:p w14:paraId="46ECA220" w14:textId="793D00CC"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 szakdolgozók </w:t>
      </w:r>
      <w:r w:rsidR="003F2D10" w:rsidRPr="005A739F">
        <w:rPr>
          <w:rFonts w:ascii="Times New Roman" w:hAnsi="Times New Roman" w:cs="Times New Roman"/>
          <w:lang w:val="hu-HU" w:eastAsia="hu-HU"/>
        </w:rPr>
        <w:t xml:space="preserve">2018. július 1-től </w:t>
      </w:r>
      <w:r w:rsidRPr="005A739F">
        <w:rPr>
          <w:rFonts w:ascii="Times New Roman" w:hAnsi="Times New Roman" w:cs="Times New Roman"/>
          <w:lang w:val="hu-HU" w:eastAsia="hu-HU"/>
        </w:rPr>
        <w:t>szakmai továbbképzésre kötelezettek</w:t>
      </w:r>
      <w:r w:rsidRPr="005A739F">
        <w:rPr>
          <w:rFonts w:ascii="Times New Roman" w:hAnsi="Times New Roman" w:cs="Times New Roman"/>
          <w:lang w:val="hu-HU"/>
        </w:rPr>
        <w:t xml:space="preserve"> (9/2000. (VIII. 4.) SZCSM rendelet)</w:t>
      </w:r>
      <w:r w:rsidRPr="005A739F">
        <w:rPr>
          <w:rFonts w:ascii="Times New Roman" w:hAnsi="Times New Roman" w:cs="Times New Roman"/>
          <w:lang w:val="hu-HU" w:eastAsia="hu-HU"/>
        </w:rPr>
        <w:t xml:space="preserve">. A képzési ciklus </w:t>
      </w:r>
      <w:r w:rsidR="003F2D10" w:rsidRPr="005A739F">
        <w:rPr>
          <w:rFonts w:ascii="Times New Roman" w:hAnsi="Times New Roman" w:cs="Times New Roman"/>
          <w:lang w:val="hu-HU" w:eastAsia="hu-HU"/>
        </w:rPr>
        <w:t xml:space="preserve">a korábbi 6 évről </w:t>
      </w:r>
      <w:r w:rsidRPr="005A739F">
        <w:rPr>
          <w:rFonts w:ascii="Times New Roman" w:hAnsi="Times New Roman" w:cs="Times New Roman"/>
          <w:lang w:val="hu-HU" w:eastAsia="hu-HU"/>
        </w:rPr>
        <w:t>4 év</w:t>
      </w:r>
      <w:r w:rsidR="003F2D10" w:rsidRPr="005A739F">
        <w:rPr>
          <w:rFonts w:ascii="Times New Roman" w:hAnsi="Times New Roman" w:cs="Times New Roman"/>
          <w:lang w:val="hu-HU" w:eastAsia="hu-HU"/>
        </w:rPr>
        <w:t>re csökkent</w:t>
      </w:r>
      <w:r w:rsidRPr="005A739F">
        <w:rPr>
          <w:rFonts w:ascii="Times New Roman" w:hAnsi="Times New Roman" w:cs="Times New Roman"/>
          <w:lang w:val="hu-HU" w:eastAsia="hu-HU"/>
        </w:rPr>
        <w:t>.</w:t>
      </w:r>
    </w:p>
    <w:p w14:paraId="6C3006B0" w14:textId="77777777" w:rsidR="00605AE6" w:rsidRPr="005A739F" w:rsidRDefault="00605AE6" w:rsidP="00605AE6">
      <w:pPr>
        <w:spacing w:after="0" w:line="240" w:lineRule="auto"/>
        <w:jc w:val="both"/>
        <w:rPr>
          <w:rFonts w:ascii="Times New Roman" w:hAnsi="Times New Roman" w:cs="Times New Roman"/>
          <w:b/>
          <w:lang w:val="hu-HU" w:eastAsia="hu-HU"/>
        </w:rPr>
      </w:pPr>
    </w:p>
    <w:p w14:paraId="35F5279A" w14:textId="7D9F87F7" w:rsidR="00605AE6" w:rsidRPr="005A739F" w:rsidRDefault="00605AE6" w:rsidP="00605AE6">
      <w:pPr>
        <w:spacing w:after="0" w:line="240" w:lineRule="auto"/>
        <w:jc w:val="both"/>
        <w:rPr>
          <w:rFonts w:ascii="Times New Roman" w:hAnsi="Times New Roman" w:cs="Times New Roman"/>
          <w:b/>
          <w:lang w:val="hu-HU" w:eastAsia="hu-HU"/>
        </w:rPr>
      </w:pPr>
      <w:r w:rsidRPr="005A739F">
        <w:rPr>
          <w:rFonts w:ascii="Times New Roman" w:hAnsi="Times New Roman" w:cs="Times New Roman"/>
          <w:b/>
          <w:lang w:val="hu-HU" w:eastAsia="hu-HU"/>
        </w:rPr>
        <w:t>Összegezve:</w:t>
      </w:r>
    </w:p>
    <w:p w14:paraId="31FE4AD9" w14:textId="0DA7B408" w:rsidR="00605AE6" w:rsidRPr="005A739F" w:rsidRDefault="00605AE6" w:rsidP="00605AE6">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A 2022-es évben továbbra is gondot jelentett az üres álláshelyek betöltése. Az álláshelyeket folyamatosan hirdettük, megfelelő végzettséggel rendelkező jelentkező azonban kevés volt. </w:t>
      </w:r>
      <w:r w:rsidR="000453BE" w:rsidRPr="005A739F">
        <w:rPr>
          <w:rFonts w:ascii="Times New Roman" w:eastAsia="Times New Roman" w:hAnsi="Times New Roman" w:cs="Times New Roman"/>
          <w:lang w:val="hu-HU" w:eastAsia="hu-HU"/>
        </w:rPr>
        <w:t>A</w:t>
      </w:r>
      <w:r w:rsidRPr="005A739F">
        <w:rPr>
          <w:rFonts w:ascii="Times New Roman" w:eastAsia="Times New Roman" w:hAnsi="Times New Roman" w:cs="Times New Roman"/>
          <w:lang w:val="hu-HU" w:eastAsia="hu-HU"/>
        </w:rPr>
        <w:t xml:space="preserve"> jelentkez</w:t>
      </w:r>
      <w:r w:rsidR="000453BE" w:rsidRPr="005A739F">
        <w:rPr>
          <w:rFonts w:ascii="Times New Roman" w:eastAsia="Times New Roman" w:hAnsi="Times New Roman" w:cs="Times New Roman"/>
          <w:lang w:val="hu-HU" w:eastAsia="hu-HU"/>
        </w:rPr>
        <w:t xml:space="preserve">ők </w:t>
      </w:r>
      <w:r w:rsidRPr="005A739F">
        <w:rPr>
          <w:rFonts w:ascii="Times New Roman" w:eastAsia="Times New Roman" w:hAnsi="Times New Roman" w:cs="Times New Roman"/>
          <w:lang w:val="hu-HU" w:eastAsia="hu-HU"/>
        </w:rPr>
        <w:t xml:space="preserve">közül többen is visszavonták jelentkezésüket az alacsony </w:t>
      </w:r>
      <w:r w:rsidR="000453BE" w:rsidRPr="005A739F">
        <w:rPr>
          <w:rFonts w:ascii="Times New Roman" w:eastAsia="Times New Roman" w:hAnsi="Times New Roman" w:cs="Times New Roman"/>
          <w:lang w:val="hu-HU" w:eastAsia="hu-HU"/>
        </w:rPr>
        <w:t xml:space="preserve">besorolási </w:t>
      </w:r>
      <w:r w:rsidRPr="005A739F">
        <w:rPr>
          <w:rFonts w:ascii="Times New Roman" w:eastAsia="Times New Roman" w:hAnsi="Times New Roman" w:cs="Times New Roman"/>
          <w:lang w:val="hu-HU" w:eastAsia="hu-HU"/>
        </w:rPr>
        <w:t>bér miatt.</w:t>
      </w:r>
    </w:p>
    <w:p w14:paraId="038A34E9" w14:textId="77777777" w:rsidR="00605AE6" w:rsidRPr="005A739F" w:rsidRDefault="00605AE6" w:rsidP="00605AE6">
      <w:pPr>
        <w:spacing w:after="0" w:line="240" w:lineRule="auto"/>
        <w:jc w:val="both"/>
        <w:rPr>
          <w:rFonts w:ascii="Times New Roman" w:eastAsia="Times New Roman" w:hAnsi="Times New Roman" w:cs="Times New Roman"/>
          <w:lang w:val="hu-HU" w:eastAsia="hu-HU"/>
        </w:rPr>
      </w:pPr>
    </w:p>
    <w:p w14:paraId="681C8C75" w14:textId="5119B80D" w:rsidR="00605AE6" w:rsidRPr="005A739F" w:rsidRDefault="00605AE6" w:rsidP="00605AE6">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Továbbra is jellemző volt a magas táppénzes, tartós táppénzes állomány és a fluktuáció. Az intézményi feladatok ellátását belső, valamint külső helyettesítéssel tudtuk </w:t>
      </w:r>
      <w:r w:rsidR="000453BE" w:rsidRPr="005A739F">
        <w:rPr>
          <w:rFonts w:ascii="Times New Roman" w:eastAsia="Times New Roman" w:hAnsi="Times New Roman" w:cs="Times New Roman"/>
          <w:lang w:val="hu-HU" w:eastAsia="hu-HU"/>
        </w:rPr>
        <w:t>biztosítani</w:t>
      </w:r>
      <w:r w:rsidRPr="005A739F">
        <w:rPr>
          <w:rFonts w:ascii="Times New Roman" w:eastAsia="Times New Roman" w:hAnsi="Times New Roman" w:cs="Times New Roman"/>
          <w:lang w:val="hu-HU" w:eastAsia="hu-HU"/>
        </w:rPr>
        <w:t>.</w:t>
      </w:r>
    </w:p>
    <w:p w14:paraId="3454843A" w14:textId="77777777" w:rsidR="00605AE6" w:rsidRPr="005A739F" w:rsidRDefault="00605AE6" w:rsidP="00C45DA1">
      <w:pPr>
        <w:spacing w:after="0" w:line="240" w:lineRule="auto"/>
        <w:jc w:val="both"/>
        <w:rPr>
          <w:rFonts w:ascii="Times New Roman" w:hAnsi="Times New Roman" w:cs="Times New Roman"/>
          <w:lang w:val="hu-HU" w:eastAsia="hu-HU"/>
        </w:rPr>
      </w:pPr>
    </w:p>
    <w:p w14:paraId="2A709FA2" w14:textId="77777777" w:rsidR="00775B69" w:rsidRPr="005A739F" w:rsidRDefault="00775B69" w:rsidP="00C45DA1">
      <w:pPr>
        <w:spacing w:after="0" w:line="240" w:lineRule="auto"/>
        <w:jc w:val="both"/>
        <w:rPr>
          <w:rFonts w:ascii="Times New Roman" w:hAnsi="Times New Roman" w:cs="Times New Roman"/>
          <w:lang w:val="hu-HU" w:eastAsia="hu-HU"/>
        </w:rPr>
      </w:pPr>
    </w:p>
    <w:p w14:paraId="1220B093" w14:textId="77777777" w:rsidR="00C45DA1" w:rsidRPr="005A739F" w:rsidRDefault="00C45DA1" w:rsidP="00C45DA1">
      <w:pPr>
        <w:keepNext/>
        <w:spacing w:after="0" w:line="240" w:lineRule="auto"/>
        <w:outlineLvl w:val="2"/>
        <w:rPr>
          <w:rFonts w:ascii="Times New Roman" w:hAnsi="Times New Roman" w:cs="Times New Roman"/>
          <w:b/>
          <w:bCs/>
          <w:lang w:val="hu-HU" w:eastAsia="hu-HU"/>
        </w:rPr>
      </w:pPr>
      <w:bookmarkStart w:id="33" w:name="_Toc264011727"/>
      <w:bookmarkStart w:id="34" w:name="_Toc264011843"/>
      <w:bookmarkStart w:id="35" w:name="_Toc264012249"/>
      <w:bookmarkStart w:id="36" w:name="_Toc264290500"/>
      <w:bookmarkStart w:id="37" w:name="_Toc266951485"/>
      <w:r w:rsidRPr="005A739F">
        <w:rPr>
          <w:rFonts w:ascii="Times New Roman" w:hAnsi="Times New Roman" w:cs="Times New Roman"/>
          <w:b/>
          <w:bCs/>
          <w:lang w:val="hu-HU" w:eastAsia="hu-HU"/>
        </w:rPr>
        <w:t>2.4. Építészeti és tárgyi feltételek bemutatása</w:t>
      </w:r>
      <w:bookmarkEnd w:id="33"/>
      <w:bookmarkEnd w:id="34"/>
      <w:bookmarkEnd w:id="35"/>
      <w:bookmarkEnd w:id="36"/>
      <w:bookmarkEnd w:id="37"/>
    </w:p>
    <w:p w14:paraId="0B22BF30"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 feladat ellátás építészeti és tárgyi feltételei valamennyi telephelyen a jogszabályi előírásoknak többségében megfelelnek. </w:t>
      </w:r>
    </w:p>
    <w:p w14:paraId="3F798B3E" w14:textId="77777777" w:rsidR="009550FB" w:rsidRPr="005A739F" w:rsidRDefault="009550FB" w:rsidP="00C45DA1">
      <w:pPr>
        <w:spacing w:after="0" w:line="240" w:lineRule="auto"/>
        <w:jc w:val="both"/>
        <w:rPr>
          <w:rFonts w:ascii="Times New Roman" w:hAnsi="Times New Roman" w:cs="Times New Roman"/>
          <w:b/>
          <w:lang w:val="hu-HU" w:eastAsia="hu-HU"/>
        </w:rPr>
      </w:pPr>
    </w:p>
    <w:p w14:paraId="4F0D485D" w14:textId="5A490CB6"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b/>
          <w:lang w:val="hu-HU" w:eastAsia="hu-HU"/>
        </w:rPr>
        <w:t>Marcali, Dózsa Gy. u. 9.</w:t>
      </w:r>
      <w:r w:rsidRPr="005A739F">
        <w:rPr>
          <w:rFonts w:ascii="Times New Roman" w:hAnsi="Times New Roman" w:cs="Times New Roman"/>
          <w:lang w:val="hu-HU" w:eastAsia="hu-HU"/>
        </w:rPr>
        <w:t xml:space="preserve"> - Központi Iroda </w:t>
      </w:r>
    </w:p>
    <w:p w14:paraId="4B9DECE7" w14:textId="7246C626" w:rsidR="003F2D10" w:rsidRPr="005A739F" w:rsidRDefault="00C45DA1" w:rsidP="00C45DA1">
      <w:pPr>
        <w:spacing w:after="0" w:line="240" w:lineRule="auto"/>
        <w:jc w:val="both"/>
        <w:rPr>
          <w:rFonts w:ascii="Times New Roman" w:hAnsi="Times New Roman" w:cs="Times New Roman"/>
          <w:b/>
          <w:bCs/>
          <w:lang w:val="hu-HU" w:eastAsia="hu-HU"/>
        </w:rPr>
      </w:pPr>
      <w:r w:rsidRPr="005A739F">
        <w:rPr>
          <w:rFonts w:ascii="Times New Roman" w:hAnsi="Times New Roman" w:cs="Times New Roman"/>
          <w:lang w:val="hu-HU" w:eastAsia="hu-HU"/>
        </w:rPr>
        <w:t xml:space="preserve">Az épület részben akadálymentesített. Az irodák és a mellékhelyiségek akadálymentesítése nem megoldott. </w:t>
      </w:r>
      <w:r w:rsidR="002B6B98" w:rsidRPr="005A739F">
        <w:rPr>
          <w:rFonts w:ascii="Times New Roman" w:hAnsi="Times New Roman" w:cs="Times New Roman"/>
          <w:lang w:val="hu-HU" w:eastAsia="hu-HU"/>
        </w:rPr>
        <w:t>A védőnői szolgálat kiköltözését követően az épület</w:t>
      </w:r>
      <w:r w:rsidRPr="005A739F">
        <w:rPr>
          <w:rFonts w:ascii="Times New Roman" w:hAnsi="Times New Roman" w:cs="Times New Roman"/>
          <w:lang w:val="hu-HU" w:eastAsia="hu-HU"/>
        </w:rPr>
        <w:t xml:space="preserve"> belső festés</w:t>
      </w:r>
      <w:r w:rsidR="002B6B98" w:rsidRPr="005A739F">
        <w:rPr>
          <w:rFonts w:ascii="Times New Roman" w:hAnsi="Times New Roman" w:cs="Times New Roman"/>
          <w:lang w:val="hu-HU" w:eastAsia="hu-HU"/>
        </w:rPr>
        <w:t>e</w:t>
      </w:r>
      <w:r w:rsidR="00F375D2" w:rsidRPr="005A739F">
        <w:rPr>
          <w:rFonts w:ascii="Times New Roman" w:hAnsi="Times New Roman" w:cs="Times New Roman"/>
          <w:lang w:val="hu-HU" w:eastAsia="hu-HU"/>
        </w:rPr>
        <w:t xml:space="preserve"> részben megtörtént, </w:t>
      </w:r>
      <w:r w:rsidRPr="005A739F">
        <w:rPr>
          <w:rFonts w:ascii="Times New Roman" w:hAnsi="Times New Roman" w:cs="Times New Roman"/>
          <w:b/>
          <w:bCs/>
          <w:lang w:val="hu-HU" w:eastAsia="hu-HU"/>
        </w:rPr>
        <w:t xml:space="preserve">a fűtés leválasztása a társasházról </w:t>
      </w:r>
      <w:r w:rsidR="002B6B98" w:rsidRPr="005A739F">
        <w:rPr>
          <w:rFonts w:ascii="Times New Roman" w:hAnsi="Times New Roman" w:cs="Times New Roman"/>
          <w:b/>
          <w:bCs/>
          <w:lang w:val="hu-HU" w:eastAsia="hu-HU"/>
        </w:rPr>
        <w:t>az elmúlt évben</w:t>
      </w:r>
      <w:r w:rsidRPr="005A739F">
        <w:rPr>
          <w:rFonts w:ascii="Times New Roman" w:hAnsi="Times New Roman" w:cs="Times New Roman"/>
          <w:b/>
          <w:bCs/>
          <w:lang w:val="hu-HU" w:eastAsia="hu-HU"/>
        </w:rPr>
        <w:t xml:space="preserve"> nem valósult meg. </w:t>
      </w:r>
    </w:p>
    <w:p w14:paraId="3825C919" w14:textId="4629DE73" w:rsidR="008A37EA" w:rsidRPr="005A739F" w:rsidRDefault="000453BE" w:rsidP="008A37EA">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Szükséges lenne a </w:t>
      </w:r>
      <w:r w:rsidR="008A37EA" w:rsidRPr="005A739F">
        <w:rPr>
          <w:rFonts w:ascii="Times New Roman" w:eastAsia="Times New Roman" w:hAnsi="Times New Roman" w:cs="Times New Roman"/>
          <w:lang w:val="hu-HU" w:eastAsia="hu-HU"/>
        </w:rPr>
        <w:t>nyári hónapokban az intézmény klimatizálása</w:t>
      </w:r>
      <w:r w:rsidRPr="005A739F">
        <w:rPr>
          <w:rFonts w:ascii="Times New Roman" w:eastAsia="Times New Roman" w:hAnsi="Times New Roman" w:cs="Times New Roman"/>
          <w:lang w:val="hu-HU" w:eastAsia="hu-HU"/>
        </w:rPr>
        <w:t>.</w:t>
      </w:r>
      <w:r w:rsidR="008A37EA" w:rsidRPr="005A739F">
        <w:rPr>
          <w:rFonts w:ascii="Times New Roman" w:eastAsia="Times New Roman" w:hAnsi="Times New Roman" w:cs="Times New Roman"/>
          <w:lang w:val="hu-HU" w:eastAsia="hu-HU"/>
        </w:rPr>
        <w:t xml:space="preserve"> Az épületet egész nap süti a nap és a sok nyílászáró miatt az irodák hőmérséklete előfordul, hogy a 30 C°-t is eléri. Ilyen hőmérsékleten lehetetlen precíz munkát végezni.</w:t>
      </w:r>
    </w:p>
    <w:p w14:paraId="049640F3" w14:textId="5AF30CA1" w:rsidR="00C45DA1" w:rsidRPr="005A739F" w:rsidRDefault="00C45DA1" w:rsidP="00C45DA1">
      <w:pPr>
        <w:spacing w:after="0" w:line="240" w:lineRule="auto"/>
        <w:jc w:val="both"/>
        <w:rPr>
          <w:rFonts w:ascii="Times New Roman" w:hAnsi="Times New Roman" w:cs="Times New Roman"/>
          <w:bCs/>
          <w:lang w:val="hu-HU" w:eastAsia="hu-HU"/>
        </w:rPr>
      </w:pPr>
      <w:r w:rsidRPr="005A739F">
        <w:rPr>
          <w:rFonts w:ascii="Times New Roman" w:hAnsi="Times New Roman" w:cs="Times New Roman"/>
          <w:bCs/>
          <w:lang w:val="hu-HU" w:eastAsia="hu-HU"/>
        </w:rPr>
        <w:t xml:space="preserve">Az épület felújított tetőszigetelése során elkészült lemezszegélyről a csapadékvíz a falra folyik, mely az új festést csúnyán elszínezi. Többször jelezve lett a probléma a fenntartó felé még garancia időn belül, de nem történt </w:t>
      </w:r>
      <w:r w:rsidR="00BB6A23" w:rsidRPr="005A739F">
        <w:rPr>
          <w:rFonts w:ascii="Times New Roman" w:hAnsi="Times New Roman" w:cs="Times New Roman"/>
          <w:bCs/>
          <w:lang w:val="hu-HU" w:eastAsia="hu-HU"/>
        </w:rPr>
        <w:t>semmi</w:t>
      </w:r>
      <w:r w:rsidRPr="005A739F">
        <w:rPr>
          <w:rFonts w:ascii="Times New Roman" w:hAnsi="Times New Roman" w:cs="Times New Roman"/>
          <w:bCs/>
          <w:lang w:val="hu-HU" w:eastAsia="hu-HU"/>
        </w:rPr>
        <w:t>.</w:t>
      </w:r>
    </w:p>
    <w:p w14:paraId="13465464" w14:textId="77777777" w:rsidR="00C45DA1" w:rsidRPr="005A739F" w:rsidRDefault="00C45DA1" w:rsidP="00C45DA1">
      <w:pPr>
        <w:spacing w:after="0" w:line="240" w:lineRule="auto"/>
        <w:jc w:val="both"/>
        <w:rPr>
          <w:rFonts w:ascii="Times New Roman" w:hAnsi="Times New Roman" w:cs="Times New Roman"/>
          <w:b/>
          <w:lang w:val="hu-HU" w:eastAsia="hu-HU"/>
        </w:rPr>
      </w:pPr>
    </w:p>
    <w:p w14:paraId="0C2036F4"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b/>
          <w:lang w:val="hu-HU" w:eastAsia="hu-HU"/>
        </w:rPr>
        <w:t xml:space="preserve"> Marcali, Katona J. u. 3.</w:t>
      </w:r>
      <w:r w:rsidRPr="005A739F">
        <w:rPr>
          <w:rFonts w:ascii="Times New Roman" w:hAnsi="Times New Roman" w:cs="Times New Roman"/>
          <w:lang w:val="hu-HU" w:eastAsia="hu-HU"/>
        </w:rPr>
        <w:t xml:space="preserve"> - Bölcsőde </w:t>
      </w:r>
    </w:p>
    <w:p w14:paraId="4AE8F213" w14:textId="309DE1CC"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Az épület teljesen akadálymentesített</w:t>
      </w:r>
      <w:r w:rsidR="00B106CA" w:rsidRPr="005A739F">
        <w:rPr>
          <w:rFonts w:ascii="Times New Roman" w:hAnsi="Times New Roman" w:cs="Times New Roman"/>
          <w:lang w:val="hu-HU" w:eastAsia="hu-HU"/>
        </w:rPr>
        <w:t xml:space="preserve">. </w:t>
      </w:r>
      <w:r w:rsidR="00B32CF2" w:rsidRPr="005A739F">
        <w:rPr>
          <w:rFonts w:ascii="Times New Roman" w:hAnsi="Times New Roman" w:cs="Times New Roman"/>
          <w:lang w:val="hu-HU" w:eastAsia="hu-HU"/>
        </w:rPr>
        <w:t>Az épület 90%-ának pályázati támogatásból történő felújítása 2021-ben megtörtént, melynek eredményeként a szolgáltatás egy csoportszobával is bővült. A korszerűsítés az épület „hátsó”, gazdasági részét és a dolgozói szociális részt sajnos nem érintette.</w:t>
      </w:r>
    </w:p>
    <w:p w14:paraId="659BAF06" w14:textId="77777777" w:rsidR="00F375D2" w:rsidRPr="005A739F" w:rsidRDefault="00F375D2" w:rsidP="00F375D2">
      <w:pPr>
        <w:spacing w:after="0" w:line="240" w:lineRule="auto"/>
        <w:jc w:val="both"/>
        <w:rPr>
          <w:rFonts w:ascii="Times New Roman" w:hAnsi="Times New Roman" w:cs="Times New Roman"/>
          <w:b/>
          <w:lang w:val="hu-HU" w:eastAsia="hu-HU"/>
        </w:rPr>
      </w:pPr>
    </w:p>
    <w:p w14:paraId="22022CCA" w14:textId="77777777" w:rsidR="00F375D2" w:rsidRPr="005A739F" w:rsidRDefault="00F375D2" w:rsidP="00C45DA1">
      <w:pPr>
        <w:spacing w:after="0" w:line="240" w:lineRule="auto"/>
        <w:jc w:val="both"/>
        <w:rPr>
          <w:rFonts w:ascii="Times New Roman" w:hAnsi="Times New Roman" w:cs="Times New Roman"/>
          <w:lang w:val="hu-HU" w:eastAsia="hu-HU"/>
        </w:rPr>
      </w:pPr>
    </w:p>
    <w:p w14:paraId="487CFDDA"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b/>
          <w:lang w:val="hu-HU" w:eastAsia="hu-HU"/>
        </w:rPr>
        <w:t>Marcali, Szigetvári u. 1.</w:t>
      </w:r>
      <w:r w:rsidRPr="005A739F">
        <w:rPr>
          <w:rFonts w:ascii="Times New Roman" w:hAnsi="Times New Roman" w:cs="Times New Roman"/>
          <w:lang w:val="hu-HU" w:eastAsia="hu-HU"/>
        </w:rPr>
        <w:t xml:space="preserve"> - Idősek Klubja II. </w:t>
      </w:r>
    </w:p>
    <w:p w14:paraId="7E235E12"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Az épület teljesen akadálymentesített. </w:t>
      </w:r>
      <w:r w:rsidRPr="005A739F">
        <w:rPr>
          <w:rFonts w:ascii="Times New Roman" w:hAnsi="Times New Roman" w:cs="Times New Roman"/>
          <w:b/>
          <w:lang w:val="hu-HU" w:eastAsia="hu-HU"/>
        </w:rPr>
        <w:t>A 2016-ban történ tetőcsere során a tető párkánydeszka nem let</w:t>
      </w:r>
      <w:r w:rsidR="001F14DA" w:rsidRPr="005A739F">
        <w:rPr>
          <w:rFonts w:ascii="Times New Roman" w:hAnsi="Times New Roman" w:cs="Times New Roman"/>
          <w:b/>
          <w:lang w:val="hu-HU" w:eastAsia="hu-HU"/>
        </w:rPr>
        <w:t>t</w:t>
      </w:r>
      <w:r w:rsidRPr="005A739F">
        <w:rPr>
          <w:rFonts w:ascii="Times New Roman" w:hAnsi="Times New Roman" w:cs="Times New Roman"/>
          <w:b/>
          <w:lang w:val="hu-HU" w:eastAsia="hu-HU"/>
        </w:rPr>
        <w:t xml:space="preserve"> helyreállítva.</w:t>
      </w:r>
      <w:r w:rsidRPr="005A739F">
        <w:rPr>
          <w:rFonts w:ascii="Times New Roman" w:hAnsi="Times New Roman" w:cs="Times New Roman"/>
          <w:lang w:val="hu-HU" w:eastAsia="hu-HU"/>
        </w:rPr>
        <w:t xml:space="preserve"> Az épület bútorzata, berendezései, felszerelési tárgyai az ellátottak életkori sajátosságainak megfelelnek, de nagymértékben elhasználódtak, cserére szorulnak. </w:t>
      </w:r>
    </w:p>
    <w:p w14:paraId="2DDCDC7D" w14:textId="77777777" w:rsidR="00C45DA1" w:rsidRPr="005A739F" w:rsidRDefault="00C45DA1" w:rsidP="00C45DA1">
      <w:pPr>
        <w:spacing w:after="0" w:line="240" w:lineRule="auto"/>
        <w:jc w:val="both"/>
        <w:rPr>
          <w:rFonts w:ascii="Times New Roman" w:hAnsi="Times New Roman" w:cs="Times New Roman"/>
          <w:lang w:val="hu-HU" w:eastAsia="hu-HU"/>
        </w:rPr>
      </w:pPr>
    </w:p>
    <w:p w14:paraId="0D037C4F"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b/>
          <w:lang w:val="hu-HU" w:eastAsia="hu-HU"/>
        </w:rPr>
        <w:t>Marcali, Noszlopy u. 1.</w:t>
      </w:r>
      <w:r w:rsidRPr="005A739F">
        <w:rPr>
          <w:rFonts w:ascii="Times New Roman" w:hAnsi="Times New Roman" w:cs="Times New Roman"/>
          <w:lang w:val="hu-HU" w:eastAsia="hu-HU"/>
        </w:rPr>
        <w:t xml:space="preserve"> - Idősek Otthona és Idősek Klubja I. </w:t>
      </w:r>
    </w:p>
    <w:p w14:paraId="59C48E75" w14:textId="4E959775" w:rsidR="00C45DA1" w:rsidRPr="005A739F" w:rsidRDefault="00C45DA1" w:rsidP="00C45DA1">
      <w:pPr>
        <w:spacing w:after="0" w:line="240" w:lineRule="auto"/>
        <w:jc w:val="both"/>
        <w:rPr>
          <w:rFonts w:ascii="Times New Roman" w:hAnsi="Times New Roman" w:cs="Times New Roman"/>
          <w:b/>
          <w:bCs/>
          <w:lang w:val="hu-HU" w:eastAsia="hu-HU"/>
        </w:rPr>
      </w:pPr>
      <w:r w:rsidRPr="005A739F">
        <w:rPr>
          <w:rFonts w:ascii="Times New Roman" w:hAnsi="Times New Roman" w:cs="Times New Roman"/>
          <w:lang w:val="hu-HU" w:eastAsia="hu-HU"/>
        </w:rPr>
        <w:t xml:space="preserve">Az épület „akadálymentesített”, de az akadálymentesítés már nem felel meg az építészeti előírásoknak. A folyosók túl szűkek, a mellékhelyiségek többségébe a mozgáskorlátozott idős személyek segédeszközzel bejutni nem tudnak. </w:t>
      </w:r>
    </w:p>
    <w:p w14:paraId="6D46A9C9" w14:textId="77777777" w:rsidR="002B6B98"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Az ételmaradék tárolására az Állategészségügyi és Élelmiszer - Ellenőrző Hivatal előírásoknak megfelelő helyiséggel nem rendelkezünk. A mosás-, szárítás, külön helyiség hiányában, </w:t>
      </w:r>
      <w:r w:rsidR="002B6B98" w:rsidRPr="005A739F">
        <w:rPr>
          <w:rFonts w:ascii="Times New Roman" w:hAnsi="Times New Roman" w:cs="Times New Roman"/>
          <w:lang w:val="hu-HU" w:eastAsia="hu-HU"/>
        </w:rPr>
        <w:t>a bölcsődésben biztosított</w:t>
      </w:r>
      <w:r w:rsidRPr="005A739F">
        <w:rPr>
          <w:rFonts w:ascii="Times New Roman" w:hAnsi="Times New Roman" w:cs="Times New Roman"/>
          <w:lang w:val="hu-HU" w:eastAsia="hu-HU"/>
        </w:rPr>
        <w:t xml:space="preserve">. </w:t>
      </w:r>
    </w:p>
    <w:p w14:paraId="6499FB57" w14:textId="19D2A126"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 bejáratnál az épület 2003. évi felújítása óta probléma, hogy a bejárat fölött a két tetőrész nincs összeengedve, és a tetőről a csapadék (eső/hó/jég) a járókelők nyakába esik. Az épület keleti felén, ahol a gazdasági bejárat van, a gépkocsibejáró </w:t>
      </w:r>
      <w:r w:rsidR="002B6B98" w:rsidRPr="005A739F">
        <w:rPr>
          <w:rFonts w:ascii="Times New Roman" w:hAnsi="Times New Roman" w:cs="Times New Roman"/>
          <w:lang w:val="hu-HU" w:eastAsia="hu-HU"/>
        </w:rPr>
        <w:t>az év végén elkészült</w:t>
      </w:r>
      <w:r w:rsidR="00A62F16" w:rsidRPr="005A739F">
        <w:rPr>
          <w:rFonts w:ascii="Times New Roman" w:hAnsi="Times New Roman" w:cs="Times New Roman"/>
          <w:lang w:val="hu-HU" w:eastAsia="hu-HU"/>
        </w:rPr>
        <w:t xml:space="preserve">, </w:t>
      </w:r>
      <w:r w:rsidR="002B6B98" w:rsidRPr="005A739F">
        <w:rPr>
          <w:rFonts w:ascii="Times New Roman" w:hAnsi="Times New Roman" w:cs="Times New Roman"/>
          <w:lang w:val="hu-HU" w:eastAsia="hu-HU"/>
        </w:rPr>
        <w:t>de a tanyagondnoki gépjármű elhelyezésére szolgáló mobil garázs alapja még befejezésre vár</w:t>
      </w:r>
      <w:r w:rsidR="00D21FBF" w:rsidRPr="005A739F">
        <w:rPr>
          <w:rFonts w:ascii="Times New Roman" w:hAnsi="Times New Roman" w:cs="Times New Roman"/>
          <w:lang w:val="hu-HU" w:eastAsia="hu-HU"/>
        </w:rPr>
        <w:t>.</w:t>
      </w:r>
      <w:r w:rsidR="00EB12C2" w:rsidRPr="005A739F">
        <w:rPr>
          <w:rFonts w:ascii="Times New Roman" w:hAnsi="Times New Roman" w:cs="Times New Roman"/>
          <w:lang w:val="hu-HU" w:eastAsia="hu-HU"/>
        </w:rPr>
        <w:t xml:space="preserve"> 2022-ben a nappali ellátás korszerűsítésére fenntartói pályázat lett beadva. Döntés év végéig nem született.</w:t>
      </w:r>
    </w:p>
    <w:p w14:paraId="024C1479" w14:textId="77777777" w:rsidR="00C45DA1" w:rsidRPr="005A739F" w:rsidRDefault="00C45DA1" w:rsidP="00C45DA1">
      <w:pPr>
        <w:spacing w:after="0" w:line="240" w:lineRule="auto"/>
        <w:jc w:val="both"/>
        <w:rPr>
          <w:rFonts w:ascii="Times New Roman" w:hAnsi="Times New Roman" w:cs="Times New Roman"/>
          <w:lang w:val="hu-HU" w:eastAsia="hu-HU"/>
        </w:rPr>
      </w:pPr>
    </w:p>
    <w:p w14:paraId="3BBA0D98"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b/>
          <w:lang w:val="hu-HU" w:eastAsia="hu-HU"/>
        </w:rPr>
        <w:t>Marcali, Széchenyi u. 17.</w:t>
      </w:r>
      <w:r w:rsidRPr="005A739F">
        <w:rPr>
          <w:rFonts w:ascii="Times New Roman" w:hAnsi="Times New Roman" w:cs="Times New Roman"/>
          <w:lang w:val="hu-HU" w:eastAsia="hu-HU"/>
        </w:rPr>
        <w:t xml:space="preserve"> </w:t>
      </w:r>
    </w:p>
    <w:p w14:paraId="6BA85D6E" w14:textId="0CADB3FF" w:rsidR="00C86134" w:rsidRPr="005A739F" w:rsidRDefault="00C86134" w:rsidP="00C86134">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Nyertes TOP 4.1</w:t>
      </w:r>
      <w:r w:rsidR="009550FB" w:rsidRPr="005A739F">
        <w:rPr>
          <w:rFonts w:ascii="Times New Roman" w:hAnsi="Times New Roman" w:cs="Times New Roman"/>
          <w:lang w:val="hu-HU" w:eastAsia="hu-HU"/>
        </w:rPr>
        <w:t>.</w:t>
      </w:r>
      <w:r w:rsidRPr="005A739F">
        <w:rPr>
          <w:rFonts w:ascii="Times New Roman" w:hAnsi="Times New Roman" w:cs="Times New Roman"/>
          <w:lang w:val="hu-HU" w:eastAsia="hu-HU"/>
        </w:rPr>
        <w:t xml:space="preserve">1-16-os project keretében 2019-ben az épület felújítása és átalakítása megtörtént. </w:t>
      </w:r>
    </w:p>
    <w:p w14:paraId="3515344E" w14:textId="289F650B" w:rsidR="00A62F16" w:rsidRPr="005A739F" w:rsidRDefault="00C86134"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2020. január 20-án a védőnői szolgálat nyert elhelyezést az épületben. E mellett </w:t>
      </w:r>
      <w:r w:rsidR="00C45DA1" w:rsidRPr="005A739F">
        <w:rPr>
          <w:rFonts w:ascii="Times New Roman" w:hAnsi="Times New Roman" w:cs="Times New Roman"/>
          <w:lang w:val="hu-HU" w:eastAsia="hu-HU"/>
        </w:rPr>
        <w:t>tovább</w:t>
      </w:r>
      <w:r w:rsidRPr="005A739F">
        <w:rPr>
          <w:rFonts w:ascii="Times New Roman" w:hAnsi="Times New Roman" w:cs="Times New Roman"/>
          <w:lang w:val="hu-HU" w:eastAsia="hu-HU"/>
        </w:rPr>
        <w:t>ra is itt</w:t>
      </w:r>
      <w:r w:rsidR="00C45DA1" w:rsidRPr="005A739F">
        <w:rPr>
          <w:rFonts w:ascii="Times New Roman" w:hAnsi="Times New Roman" w:cs="Times New Roman"/>
          <w:lang w:val="hu-HU" w:eastAsia="hu-HU"/>
        </w:rPr>
        <w:t xml:space="preserve"> működik a gyermekorvosi szakrendelő és az 5-ös számú háziorvosi körzet. </w:t>
      </w:r>
      <w:r w:rsidR="00A25F32" w:rsidRPr="005A739F">
        <w:rPr>
          <w:rFonts w:ascii="Times New Roman" w:hAnsi="Times New Roman" w:cs="Times New Roman"/>
          <w:lang w:val="hu-HU" w:eastAsia="hu-HU"/>
        </w:rPr>
        <w:t xml:space="preserve">Az épület akadálymentesített, a szolgáltatáshoz szükséges feltételekkel rendelkezik. </w:t>
      </w:r>
      <w:r w:rsidR="00A25F32" w:rsidRPr="005A739F">
        <w:rPr>
          <w:rFonts w:ascii="Times New Roman" w:hAnsi="Times New Roman" w:cs="Times New Roman"/>
          <w:b/>
          <w:bCs/>
          <w:lang w:val="hu-HU" w:eastAsia="hu-HU"/>
        </w:rPr>
        <w:t>Hiányzik még a babakocsi tároló megépítése</w:t>
      </w:r>
      <w:r w:rsidR="00A25F32" w:rsidRPr="005A739F">
        <w:rPr>
          <w:rFonts w:ascii="Times New Roman" w:hAnsi="Times New Roman" w:cs="Times New Roman"/>
          <w:lang w:val="hu-HU" w:eastAsia="hu-HU"/>
        </w:rPr>
        <w:t>.</w:t>
      </w:r>
    </w:p>
    <w:p w14:paraId="09846B2E" w14:textId="77777777" w:rsidR="00C45DA1" w:rsidRPr="005A739F" w:rsidRDefault="00C45DA1" w:rsidP="00C45DA1">
      <w:pPr>
        <w:spacing w:after="0" w:line="240" w:lineRule="auto"/>
        <w:jc w:val="both"/>
        <w:rPr>
          <w:rFonts w:ascii="Times New Roman" w:hAnsi="Times New Roman" w:cs="Times New Roman"/>
          <w:b/>
          <w:lang w:val="hu-HU" w:eastAsia="hu-HU"/>
        </w:rPr>
      </w:pPr>
    </w:p>
    <w:p w14:paraId="38108B31" w14:textId="0979E83D"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 </w:t>
      </w:r>
      <w:r w:rsidRPr="005A739F">
        <w:rPr>
          <w:rFonts w:ascii="Times New Roman" w:hAnsi="Times New Roman" w:cs="Times New Roman"/>
          <w:b/>
          <w:lang w:val="hu-HU" w:eastAsia="hu-HU"/>
        </w:rPr>
        <w:t>területi munkához</w:t>
      </w:r>
      <w:r w:rsidRPr="005A739F">
        <w:rPr>
          <w:rFonts w:ascii="Times New Roman" w:hAnsi="Times New Roman" w:cs="Times New Roman"/>
          <w:lang w:val="hu-HU" w:eastAsia="hu-HU"/>
        </w:rPr>
        <w:t xml:space="preserve"> a társult települések önkormányzatai az adott feladat elvégzését segítendő, elkülönített</w:t>
      </w:r>
      <w:r w:rsidR="00A62F16" w:rsidRPr="005A739F">
        <w:rPr>
          <w:rFonts w:ascii="Times New Roman" w:hAnsi="Times New Roman" w:cs="Times New Roman"/>
          <w:lang w:val="hu-HU" w:eastAsia="hu-HU"/>
        </w:rPr>
        <w:t>,</w:t>
      </w:r>
      <w:r w:rsidRPr="005A739F">
        <w:rPr>
          <w:rFonts w:ascii="Times New Roman" w:hAnsi="Times New Roman" w:cs="Times New Roman"/>
          <w:lang w:val="hu-HU" w:eastAsia="hu-HU"/>
        </w:rPr>
        <w:t xml:space="preserve"> ügyfélfogadásra alkalmas fogadószobát, váróhelyiséget</w:t>
      </w:r>
      <w:r w:rsidR="00A62F16" w:rsidRPr="005A739F">
        <w:rPr>
          <w:rFonts w:ascii="Times New Roman" w:hAnsi="Times New Roman" w:cs="Times New Roman"/>
          <w:lang w:val="hu-HU" w:eastAsia="hu-HU"/>
        </w:rPr>
        <w:t>,</w:t>
      </w:r>
      <w:r w:rsidRPr="005A739F">
        <w:rPr>
          <w:rFonts w:ascii="Times New Roman" w:hAnsi="Times New Roman" w:cs="Times New Roman"/>
          <w:lang w:val="hu-HU" w:eastAsia="hu-HU"/>
        </w:rPr>
        <w:t xml:space="preserve"> az önkormányzatok épületeiben biztosít</w:t>
      </w:r>
      <w:r w:rsidR="00A25F32" w:rsidRPr="005A739F">
        <w:rPr>
          <w:rFonts w:ascii="Times New Roman" w:hAnsi="Times New Roman" w:cs="Times New Roman"/>
          <w:lang w:val="hu-HU" w:eastAsia="hu-HU"/>
        </w:rPr>
        <w:t>ott</w:t>
      </w:r>
      <w:r w:rsidRPr="005A739F">
        <w:rPr>
          <w:rFonts w:ascii="Times New Roman" w:hAnsi="Times New Roman" w:cs="Times New Roman"/>
          <w:lang w:val="hu-HU" w:eastAsia="hu-HU"/>
        </w:rPr>
        <w:t xml:space="preserve">ak. Telefon, fax, fénymásolási lehetőség, valamint zárható iratszekrény valamennyi helyen biztosított. </w:t>
      </w:r>
      <w:r w:rsidR="00DD407F" w:rsidRPr="005A739F">
        <w:rPr>
          <w:rFonts w:ascii="Times New Roman" w:hAnsi="Times New Roman" w:cs="Times New Roman"/>
          <w:lang w:val="hu-HU" w:eastAsia="hu-HU"/>
        </w:rPr>
        <w:t>A pandémia idején a vidéki hivatalok többsége nem tartott nyitva, így a kollégák számára sem. Ez a helyzet némileg nehezítette a feladat ellátást.</w:t>
      </w:r>
    </w:p>
    <w:p w14:paraId="6DB8BB94" w14:textId="77777777" w:rsidR="00C45DA1" w:rsidRPr="005A739F" w:rsidRDefault="00C45DA1" w:rsidP="00C45DA1">
      <w:pPr>
        <w:spacing w:after="0" w:line="240" w:lineRule="auto"/>
        <w:jc w:val="both"/>
        <w:rPr>
          <w:rFonts w:ascii="Times New Roman" w:hAnsi="Times New Roman" w:cs="Times New Roman"/>
          <w:lang w:val="hu-HU" w:eastAsia="hu-HU"/>
        </w:rPr>
      </w:pPr>
    </w:p>
    <w:p w14:paraId="6301025E" w14:textId="77777777" w:rsidR="00C45DA1" w:rsidRPr="005A739F" w:rsidRDefault="00C45DA1" w:rsidP="00C45DA1">
      <w:pPr>
        <w:keepNext/>
        <w:spacing w:after="0" w:line="240" w:lineRule="auto"/>
        <w:jc w:val="center"/>
        <w:outlineLvl w:val="0"/>
        <w:rPr>
          <w:rFonts w:ascii="Times New Roman" w:hAnsi="Times New Roman" w:cs="Times New Roman"/>
          <w:b/>
          <w:bCs/>
          <w:kern w:val="32"/>
          <w:sz w:val="24"/>
          <w:szCs w:val="24"/>
          <w:lang w:val="hu-HU" w:eastAsia="hu-HU"/>
        </w:rPr>
      </w:pPr>
      <w:bookmarkStart w:id="38" w:name="_Toc264011728"/>
      <w:bookmarkStart w:id="39" w:name="_Toc264011844"/>
      <w:bookmarkStart w:id="40" w:name="_Toc264012250"/>
      <w:bookmarkStart w:id="41" w:name="_Toc264290501"/>
      <w:bookmarkStart w:id="42" w:name="_Toc266951486"/>
      <w:r w:rsidRPr="005A739F">
        <w:rPr>
          <w:rFonts w:ascii="Times New Roman" w:hAnsi="Times New Roman" w:cs="Times New Roman"/>
          <w:b/>
          <w:bCs/>
          <w:kern w:val="32"/>
          <w:sz w:val="24"/>
          <w:szCs w:val="24"/>
          <w:lang w:val="hu-HU" w:eastAsia="hu-HU"/>
        </w:rPr>
        <w:t xml:space="preserve">II. </w:t>
      </w:r>
    </w:p>
    <w:p w14:paraId="38C4B5AD" w14:textId="77777777" w:rsidR="00C45DA1" w:rsidRPr="005A739F" w:rsidRDefault="004F2379" w:rsidP="00C45DA1">
      <w:pPr>
        <w:keepNext/>
        <w:spacing w:after="0" w:line="240" w:lineRule="auto"/>
        <w:jc w:val="center"/>
        <w:outlineLvl w:val="0"/>
        <w:rPr>
          <w:rFonts w:ascii="Times New Roman" w:hAnsi="Times New Roman" w:cs="Times New Roman"/>
          <w:b/>
          <w:bCs/>
          <w:kern w:val="32"/>
          <w:sz w:val="24"/>
          <w:szCs w:val="24"/>
          <w:lang w:val="hu-HU" w:eastAsia="hu-HU"/>
        </w:rPr>
      </w:pPr>
      <w:r w:rsidRPr="005A739F">
        <w:rPr>
          <w:rFonts w:ascii="Times New Roman" w:hAnsi="Times New Roman" w:cs="Times New Roman"/>
          <w:b/>
          <w:bCs/>
          <w:kern w:val="32"/>
          <w:sz w:val="24"/>
          <w:szCs w:val="24"/>
          <w:lang w:val="hu-HU" w:eastAsia="hu-HU"/>
        </w:rPr>
        <w:t xml:space="preserve"> </w:t>
      </w:r>
      <w:r w:rsidR="00C45DA1" w:rsidRPr="005A739F">
        <w:rPr>
          <w:rFonts w:ascii="Times New Roman" w:hAnsi="Times New Roman" w:cs="Times New Roman"/>
          <w:b/>
          <w:bCs/>
          <w:kern w:val="32"/>
          <w:sz w:val="24"/>
          <w:szCs w:val="24"/>
          <w:lang w:val="hu-HU" w:eastAsia="hu-HU"/>
        </w:rPr>
        <w:t>AZ INTÉZMÉNYI FELADATOK ELLÁTÁSA</w:t>
      </w:r>
      <w:bookmarkEnd w:id="38"/>
      <w:bookmarkEnd w:id="39"/>
      <w:bookmarkEnd w:id="40"/>
      <w:bookmarkEnd w:id="41"/>
      <w:bookmarkEnd w:id="42"/>
    </w:p>
    <w:p w14:paraId="6D7A8C68" w14:textId="77777777" w:rsidR="00C45DA1" w:rsidRPr="005A739F" w:rsidRDefault="00C45DA1" w:rsidP="00C45DA1">
      <w:pPr>
        <w:spacing w:after="0" w:line="240" w:lineRule="auto"/>
        <w:rPr>
          <w:rFonts w:ascii="Times New Roman" w:hAnsi="Times New Roman" w:cs="Times New Roman"/>
          <w:b/>
          <w:sz w:val="24"/>
          <w:szCs w:val="24"/>
          <w:lang w:val="hu-HU" w:eastAsia="hu-HU"/>
        </w:rPr>
      </w:pPr>
    </w:p>
    <w:p w14:paraId="11695477" w14:textId="77777777" w:rsidR="00C45DA1" w:rsidRPr="005A739F" w:rsidRDefault="00C45DA1" w:rsidP="00C45DA1">
      <w:pPr>
        <w:keepNext/>
        <w:spacing w:after="0" w:line="240" w:lineRule="auto"/>
        <w:outlineLvl w:val="1"/>
        <w:rPr>
          <w:rFonts w:ascii="Times New Roman" w:hAnsi="Times New Roman" w:cs="Times New Roman"/>
          <w:b/>
          <w:bCs/>
          <w:sz w:val="24"/>
          <w:szCs w:val="24"/>
          <w:lang w:val="hu-HU" w:eastAsia="hu-HU"/>
        </w:rPr>
      </w:pPr>
      <w:bookmarkStart w:id="43" w:name="_Toc264011729"/>
      <w:bookmarkStart w:id="44" w:name="_Toc264011845"/>
      <w:bookmarkStart w:id="45" w:name="_Toc264012251"/>
      <w:bookmarkStart w:id="46" w:name="_Toc264290502"/>
      <w:bookmarkStart w:id="47" w:name="_Toc266951487"/>
      <w:r w:rsidRPr="005A739F">
        <w:rPr>
          <w:rFonts w:ascii="Times New Roman" w:hAnsi="Times New Roman" w:cs="Times New Roman"/>
          <w:b/>
          <w:bCs/>
          <w:sz w:val="24"/>
          <w:szCs w:val="24"/>
          <w:lang w:val="hu-HU" w:eastAsia="hu-HU"/>
        </w:rPr>
        <w:t>1. Szociális szolgáltatások</w:t>
      </w:r>
      <w:bookmarkEnd w:id="43"/>
      <w:bookmarkEnd w:id="44"/>
      <w:bookmarkEnd w:id="45"/>
      <w:bookmarkEnd w:id="46"/>
      <w:bookmarkEnd w:id="47"/>
    </w:p>
    <w:p w14:paraId="10DA1540" w14:textId="77777777" w:rsidR="00C45DA1" w:rsidRPr="005A739F" w:rsidRDefault="00C45DA1" w:rsidP="00C45DA1">
      <w:pPr>
        <w:spacing w:after="0" w:line="240" w:lineRule="auto"/>
        <w:rPr>
          <w:rFonts w:ascii="Times New Roman" w:hAnsi="Times New Roman" w:cs="Times New Roman"/>
          <w:lang w:val="hu-HU" w:eastAsia="hu-HU"/>
        </w:rPr>
      </w:pPr>
    </w:p>
    <w:p w14:paraId="196DFEAF" w14:textId="77777777" w:rsidR="00C45DA1" w:rsidRPr="005A739F" w:rsidRDefault="00C45DA1">
      <w:pPr>
        <w:keepNext/>
        <w:numPr>
          <w:ilvl w:val="1"/>
          <w:numId w:val="4"/>
        </w:numPr>
        <w:spacing w:after="0" w:line="240" w:lineRule="auto"/>
        <w:outlineLvl w:val="2"/>
        <w:rPr>
          <w:rFonts w:ascii="Times New Roman" w:hAnsi="Times New Roman" w:cs="Times New Roman"/>
          <w:b/>
          <w:bCs/>
          <w:sz w:val="24"/>
          <w:szCs w:val="24"/>
          <w:lang w:val="hu-HU" w:eastAsia="hu-HU"/>
        </w:rPr>
      </w:pPr>
      <w:r w:rsidRPr="005A739F">
        <w:rPr>
          <w:rFonts w:ascii="Times New Roman" w:hAnsi="Times New Roman" w:cs="Times New Roman"/>
          <w:b/>
          <w:bCs/>
          <w:sz w:val="24"/>
          <w:szCs w:val="24"/>
          <w:lang w:val="hu-HU" w:eastAsia="hu-HU"/>
        </w:rPr>
        <w:t xml:space="preserve"> </w:t>
      </w:r>
      <w:bookmarkStart w:id="48" w:name="_Toc264011730"/>
      <w:bookmarkStart w:id="49" w:name="_Toc264011846"/>
      <w:bookmarkStart w:id="50" w:name="_Toc264012252"/>
      <w:bookmarkStart w:id="51" w:name="_Toc264290503"/>
      <w:bookmarkStart w:id="52" w:name="_Toc266951488"/>
      <w:r w:rsidRPr="005A739F">
        <w:rPr>
          <w:rFonts w:ascii="Times New Roman" w:hAnsi="Times New Roman" w:cs="Times New Roman"/>
          <w:b/>
          <w:bCs/>
          <w:sz w:val="24"/>
          <w:szCs w:val="24"/>
          <w:lang w:val="hu-HU" w:eastAsia="hu-HU"/>
        </w:rPr>
        <w:t>Személyes gondoskodást nyújtó szociális alapszolgáltatások</w:t>
      </w:r>
      <w:bookmarkEnd w:id="48"/>
      <w:bookmarkEnd w:id="49"/>
      <w:bookmarkEnd w:id="50"/>
      <w:bookmarkEnd w:id="51"/>
      <w:bookmarkEnd w:id="52"/>
    </w:p>
    <w:p w14:paraId="2BD04F86" w14:textId="77777777" w:rsidR="00C45DA1" w:rsidRPr="005A739F" w:rsidRDefault="00C45DA1" w:rsidP="00C45DA1">
      <w:pPr>
        <w:spacing w:after="0" w:line="240" w:lineRule="auto"/>
        <w:rPr>
          <w:rFonts w:ascii="Times New Roman" w:hAnsi="Times New Roman" w:cs="Times New Roman"/>
          <w:lang w:val="hu-HU" w:eastAsia="hu-HU"/>
        </w:rPr>
      </w:pPr>
    </w:p>
    <w:p w14:paraId="71879A3F" w14:textId="77777777" w:rsidR="00C45DA1" w:rsidRPr="005A739F" w:rsidRDefault="00C45DA1">
      <w:pPr>
        <w:numPr>
          <w:ilvl w:val="2"/>
          <w:numId w:val="4"/>
        </w:numPr>
        <w:spacing w:after="0" w:line="240" w:lineRule="auto"/>
        <w:rPr>
          <w:rFonts w:ascii="Times New Roman" w:hAnsi="Times New Roman" w:cs="Times New Roman"/>
          <w:b/>
          <w:bCs/>
          <w:sz w:val="24"/>
          <w:szCs w:val="24"/>
          <w:lang w:val="hu-HU" w:eastAsia="hu-HU"/>
        </w:rPr>
      </w:pPr>
      <w:r w:rsidRPr="005A739F">
        <w:rPr>
          <w:rFonts w:ascii="Times New Roman" w:hAnsi="Times New Roman" w:cs="Times New Roman"/>
          <w:b/>
          <w:bCs/>
          <w:sz w:val="24"/>
          <w:szCs w:val="24"/>
          <w:lang w:val="hu-HU" w:eastAsia="hu-HU"/>
        </w:rPr>
        <w:t>Tanyagondnoki szolgáltatás</w:t>
      </w:r>
    </w:p>
    <w:p w14:paraId="7A356988" w14:textId="77777777" w:rsidR="00C45DA1" w:rsidRPr="005A739F" w:rsidRDefault="00C45DA1" w:rsidP="00C45DA1">
      <w:pPr>
        <w:spacing w:after="0" w:line="240" w:lineRule="auto"/>
        <w:outlineLvl w:val="4"/>
        <w:rPr>
          <w:rFonts w:ascii="Times New Roman" w:hAnsi="Times New Roman" w:cs="Times New Roman"/>
          <w:b/>
          <w:bCs/>
          <w:lang w:val="hu-HU" w:eastAsia="hu-HU"/>
        </w:rPr>
      </w:pPr>
      <w:r w:rsidRPr="005A739F">
        <w:rPr>
          <w:rFonts w:ascii="Times New Roman" w:hAnsi="Times New Roman" w:cs="Times New Roman"/>
          <w:b/>
          <w:bCs/>
          <w:lang w:val="hu-HU" w:eastAsia="hu-HU"/>
        </w:rPr>
        <w:t>1.1.1.1. Személyi és tárgyi és feltételek</w:t>
      </w:r>
    </w:p>
    <w:p w14:paraId="6E1E6FFA" w14:textId="77777777" w:rsidR="00C45DA1" w:rsidRPr="005A739F" w:rsidRDefault="00C45DA1" w:rsidP="00C45DA1">
      <w:pPr>
        <w:spacing w:after="0" w:line="240" w:lineRule="auto"/>
        <w:jc w:val="both"/>
        <w:rPr>
          <w:rFonts w:ascii="Times New Roman" w:hAnsi="Times New Roman" w:cs="Times New Roman"/>
          <w:lang w:val="hu-HU" w:eastAsia="hu-HU"/>
        </w:rPr>
      </w:pPr>
    </w:p>
    <w:p w14:paraId="20BAC77A" w14:textId="77777777"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A szolgálatnál a személyi feltételek biztosítottak. </w:t>
      </w:r>
    </w:p>
    <w:p w14:paraId="38835E53" w14:textId="25B9BE26" w:rsidR="00C11117" w:rsidRPr="005A739F" w:rsidRDefault="00C45DA1" w:rsidP="00C11117">
      <w:pPr>
        <w:jc w:val="both"/>
        <w:rPr>
          <w:rFonts w:ascii="Times New Roman" w:hAnsi="Times New Roman" w:cs="Times New Roman"/>
          <w:lang w:val="hu-HU"/>
        </w:rPr>
      </w:pPr>
      <w:r w:rsidRPr="005A739F">
        <w:rPr>
          <w:rFonts w:ascii="Times New Roman" w:hAnsi="Times New Roman" w:cs="Times New Roman"/>
          <w:lang w:val="hu-HU"/>
        </w:rPr>
        <w:t xml:space="preserve">A tanyagondnoki feladatokat a szakmai vezető irányításával egy fő </w:t>
      </w:r>
      <w:r w:rsidR="00C11117" w:rsidRPr="005A739F">
        <w:rPr>
          <w:rFonts w:ascii="Times New Roman" w:hAnsi="Times New Roman" w:cs="Times New Roman"/>
          <w:lang w:val="hu-HU"/>
        </w:rPr>
        <w:t>tanyagondnok</w:t>
      </w:r>
      <w:r w:rsidR="000453BE" w:rsidRPr="005A739F">
        <w:rPr>
          <w:rFonts w:ascii="Times New Roman" w:hAnsi="Times New Roman" w:cs="Times New Roman"/>
          <w:lang w:val="hu-HU"/>
        </w:rPr>
        <w:t>i képesítéssel rendelkező kolléga látja el</w:t>
      </w:r>
      <w:r w:rsidR="00C11117" w:rsidRPr="005A739F">
        <w:rPr>
          <w:rFonts w:ascii="Times New Roman" w:hAnsi="Times New Roman" w:cs="Times New Roman"/>
          <w:lang w:val="hu-HU"/>
        </w:rPr>
        <w:t xml:space="preserve">. </w:t>
      </w:r>
    </w:p>
    <w:p w14:paraId="22C6692D" w14:textId="7FCB8456"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rPr>
        <w:t>A tárgyi feltétel</w:t>
      </w:r>
      <w:r w:rsidR="000453BE" w:rsidRPr="005A739F">
        <w:rPr>
          <w:rFonts w:ascii="Times New Roman" w:hAnsi="Times New Roman" w:cs="Times New Roman"/>
          <w:lang w:val="hu-HU"/>
        </w:rPr>
        <w:t>ek</w:t>
      </w:r>
      <w:r w:rsidRPr="005A739F">
        <w:rPr>
          <w:rFonts w:ascii="Times New Roman" w:hAnsi="Times New Roman" w:cs="Times New Roman"/>
          <w:lang w:val="hu-HU"/>
        </w:rPr>
        <w:t xml:space="preserve"> biztosított</w:t>
      </w:r>
      <w:r w:rsidR="000453BE" w:rsidRPr="005A739F">
        <w:rPr>
          <w:rFonts w:ascii="Times New Roman" w:hAnsi="Times New Roman" w:cs="Times New Roman"/>
          <w:lang w:val="hu-HU"/>
        </w:rPr>
        <w:t>ak</w:t>
      </w:r>
      <w:r w:rsidRPr="005A739F">
        <w:rPr>
          <w:rFonts w:ascii="Times New Roman" w:hAnsi="Times New Roman" w:cs="Times New Roman"/>
          <w:lang w:val="hu-HU"/>
        </w:rPr>
        <w:t>. A szolgáltatást 2018</w:t>
      </w:r>
      <w:r w:rsidR="00DD407F" w:rsidRPr="005A739F">
        <w:rPr>
          <w:rFonts w:ascii="Times New Roman" w:hAnsi="Times New Roman" w:cs="Times New Roman"/>
          <w:lang w:val="hu-HU"/>
        </w:rPr>
        <w:t>.</w:t>
      </w:r>
      <w:r w:rsidRPr="005A739F">
        <w:rPr>
          <w:rFonts w:ascii="Times New Roman" w:hAnsi="Times New Roman" w:cs="Times New Roman"/>
          <w:lang w:val="hu-HU"/>
        </w:rPr>
        <w:t xml:space="preserve"> júniusától </w:t>
      </w:r>
      <w:r w:rsidRPr="005A739F">
        <w:rPr>
          <w:rFonts w:ascii="Times New Roman" w:hAnsi="Times New Roman" w:cs="Times New Roman"/>
          <w:lang w:val="hu-HU" w:eastAsia="hu-HU"/>
        </w:rPr>
        <w:t>Renault</w:t>
      </w:r>
      <w:r w:rsidRPr="005A739F">
        <w:rPr>
          <w:rFonts w:ascii="Times New Roman" w:hAnsi="Times New Roman" w:cs="Times New Roman"/>
          <w:lang w:val="hu-HU"/>
        </w:rPr>
        <w:t xml:space="preserve"> Trafic 9 személyes kisbusszal látj</w:t>
      </w:r>
      <w:r w:rsidR="00C11117" w:rsidRPr="005A739F">
        <w:rPr>
          <w:rFonts w:ascii="Times New Roman" w:hAnsi="Times New Roman" w:cs="Times New Roman"/>
          <w:lang w:val="hu-HU"/>
        </w:rPr>
        <w:t>u</w:t>
      </w:r>
      <w:r w:rsidRPr="005A739F">
        <w:rPr>
          <w:rFonts w:ascii="Times New Roman" w:hAnsi="Times New Roman" w:cs="Times New Roman"/>
          <w:lang w:val="hu-HU"/>
        </w:rPr>
        <w:t xml:space="preserve">k el, </w:t>
      </w:r>
      <w:r w:rsidRPr="005A739F">
        <w:rPr>
          <w:rFonts w:ascii="Times New Roman" w:hAnsi="Times New Roman" w:cs="Times New Roman"/>
          <w:lang w:val="hu-HU" w:eastAsia="hu-HU"/>
        </w:rPr>
        <w:t>amely az intézmény más szolgálatai számára is rendelkezésre áll (pl. Idősek Otthona lakói szakorvoshoz szállítása).</w:t>
      </w:r>
      <w:r w:rsidR="000453BE" w:rsidRPr="005A739F">
        <w:rPr>
          <w:rFonts w:ascii="Times New Roman" w:hAnsi="Times New Roman" w:cs="Times New Roman"/>
          <w:lang w:val="hu-HU" w:eastAsia="hu-HU"/>
        </w:rPr>
        <w:t xml:space="preserve"> A</w:t>
      </w:r>
      <w:r w:rsidR="000453BE" w:rsidRPr="005A739F">
        <w:rPr>
          <w:rFonts w:ascii="Times New Roman" w:hAnsi="Times New Roman" w:cs="Times New Roman"/>
          <w:lang w:val="hu-HU" w:eastAsia="hu-HU"/>
        </w:rPr>
        <w:t>ktuális</w:t>
      </w:r>
      <w:r w:rsidR="000453BE" w:rsidRPr="005A739F">
        <w:rPr>
          <w:rFonts w:ascii="Times New Roman" w:hAnsi="Times New Roman" w:cs="Times New Roman"/>
          <w:lang w:val="hu-HU" w:eastAsia="hu-HU"/>
        </w:rPr>
        <w:t xml:space="preserve"> </w:t>
      </w:r>
      <w:r w:rsidR="000453BE" w:rsidRPr="005A739F">
        <w:rPr>
          <w:rFonts w:ascii="Times New Roman" w:hAnsi="Times New Roman" w:cs="Times New Roman"/>
          <w:lang w:val="hu-HU" w:eastAsia="hu-HU"/>
        </w:rPr>
        <w:t>lenne</w:t>
      </w:r>
      <w:r w:rsidR="000453BE" w:rsidRPr="005A739F">
        <w:rPr>
          <w:rFonts w:ascii="Times New Roman" w:hAnsi="Times New Roman" w:cs="Times New Roman"/>
          <w:lang w:val="hu-HU" w:eastAsia="hu-HU"/>
        </w:rPr>
        <w:t xml:space="preserve"> a gépjármű cseréje.</w:t>
      </w:r>
    </w:p>
    <w:p w14:paraId="3FF23F30" w14:textId="77777777" w:rsidR="00DD407F" w:rsidRPr="005A739F" w:rsidRDefault="00DD407F" w:rsidP="00C45DA1">
      <w:pPr>
        <w:spacing w:after="0" w:line="240" w:lineRule="auto"/>
        <w:jc w:val="both"/>
        <w:rPr>
          <w:rFonts w:ascii="Times New Roman" w:hAnsi="Times New Roman" w:cs="Times New Roman"/>
          <w:lang w:val="hu-HU" w:eastAsia="hu-HU"/>
        </w:rPr>
      </w:pPr>
    </w:p>
    <w:p w14:paraId="75CB5D40" w14:textId="77777777" w:rsidR="00C45DA1" w:rsidRPr="005A739F" w:rsidRDefault="00C45DA1" w:rsidP="00C45DA1">
      <w:pPr>
        <w:tabs>
          <w:tab w:val="left" w:pos="4050"/>
        </w:tabs>
        <w:spacing w:after="0" w:line="240" w:lineRule="auto"/>
        <w:outlineLvl w:val="4"/>
        <w:rPr>
          <w:rFonts w:ascii="Times New Roman" w:hAnsi="Times New Roman" w:cs="Times New Roman"/>
          <w:b/>
          <w:bCs/>
          <w:lang w:val="hu-HU" w:eastAsia="hu-HU"/>
        </w:rPr>
      </w:pPr>
      <w:r w:rsidRPr="005A739F">
        <w:rPr>
          <w:rFonts w:ascii="Times New Roman" w:hAnsi="Times New Roman" w:cs="Times New Roman"/>
          <w:b/>
          <w:bCs/>
          <w:lang w:val="hu-HU" w:eastAsia="hu-HU"/>
        </w:rPr>
        <w:t>1.1.1.2. Ellátási igények</w:t>
      </w:r>
    </w:p>
    <w:p w14:paraId="15C5591D" w14:textId="3A8C5CFB" w:rsidR="00A9252B"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Az igénybevételek száma havi átlagban </w:t>
      </w:r>
      <w:r w:rsidR="00B941C5" w:rsidRPr="005A739F">
        <w:rPr>
          <w:rFonts w:ascii="Times New Roman" w:hAnsi="Times New Roman" w:cs="Times New Roman"/>
          <w:lang w:val="hu-HU"/>
        </w:rPr>
        <w:t>81</w:t>
      </w:r>
      <w:r w:rsidR="00C11117" w:rsidRPr="005A739F">
        <w:rPr>
          <w:rFonts w:ascii="Times New Roman" w:hAnsi="Times New Roman" w:cs="Times New Roman"/>
          <w:lang w:val="hu-HU"/>
        </w:rPr>
        <w:t xml:space="preserve"> </w:t>
      </w:r>
      <w:r w:rsidRPr="005A739F">
        <w:rPr>
          <w:rFonts w:ascii="Times New Roman" w:hAnsi="Times New Roman" w:cs="Times New Roman"/>
          <w:lang w:val="hu-HU"/>
        </w:rPr>
        <w:t xml:space="preserve">alkalom (összesen: </w:t>
      </w:r>
      <w:r w:rsidR="00B941C5" w:rsidRPr="005A739F">
        <w:rPr>
          <w:rFonts w:ascii="Times New Roman" w:hAnsi="Times New Roman" w:cs="Times New Roman"/>
          <w:lang w:val="hu-HU"/>
        </w:rPr>
        <w:t>9 766</w:t>
      </w:r>
      <w:r w:rsidRPr="005A739F">
        <w:rPr>
          <w:rFonts w:ascii="Times New Roman" w:hAnsi="Times New Roman" w:cs="Times New Roman"/>
          <w:lang w:val="hu-HU"/>
        </w:rPr>
        <w:t xml:space="preserve"> alkalom). </w:t>
      </w:r>
    </w:p>
    <w:p w14:paraId="6CADED94" w14:textId="1A0C91C0" w:rsidR="00670877" w:rsidRPr="005A739F" w:rsidRDefault="00670877" w:rsidP="00670877">
      <w:pPr>
        <w:spacing w:after="0" w:line="240" w:lineRule="auto"/>
        <w:jc w:val="both"/>
        <w:rPr>
          <w:rFonts w:ascii="Times New Roman" w:eastAsia="Times New Roman" w:hAnsi="Times New Roman" w:cs="Times New Roman"/>
          <w:u w:color="000000"/>
          <w:lang w:val="hu-HU" w:eastAsia="hu-HU"/>
        </w:rPr>
      </w:pPr>
      <w:r w:rsidRPr="005A739F">
        <w:rPr>
          <w:rFonts w:ascii="Times New Roman" w:eastAsia="Times New Roman" w:hAnsi="Times New Roman" w:cs="Times New Roman"/>
          <w:u w:color="000000"/>
          <w:lang w:val="hu-HU" w:eastAsia="hu-HU"/>
        </w:rPr>
        <w:t xml:space="preserve">Az autó </w:t>
      </w:r>
      <w:r w:rsidR="00B941C5" w:rsidRPr="005A739F">
        <w:rPr>
          <w:rFonts w:ascii="Times New Roman" w:eastAsia="Times New Roman" w:hAnsi="Times New Roman" w:cs="Times New Roman"/>
          <w:u w:color="000000"/>
          <w:lang w:val="hu-HU" w:eastAsia="hu-HU"/>
        </w:rPr>
        <w:t>5</w:t>
      </w:r>
      <w:r w:rsidRPr="005A739F">
        <w:rPr>
          <w:rFonts w:ascii="Times New Roman" w:eastAsia="Times New Roman" w:hAnsi="Times New Roman" w:cs="Times New Roman"/>
          <w:u w:color="000000"/>
          <w:lang w:val="hu-HU" w:eastAsia="hu-HU"/>
        </w:rPr>
        <w:t xml:space="preserve"> </w:t>
      </w:r>
      <w:r w:rsidR="00B941C5" w:rsidRPr="005A739F">
        <w:rPr>
          <w:rFonts w:ascii="Times New Roman" w:eastAsia="Times New Roman" w:hAnsi="Times New Roman" w:cs="Times New Roman"/>
          <w:u w:color="000000"/>
          <w:lang w:val="hu-HU" w:eastAsia="hu-HU"/>
        </w:rPr>
        <w:t>9</w:t>
      </w:r>
      <w:r w:rsidRPr="005A739F">
        <w:rPr>
          <w:rFonts w:ascii="Times New Roman" w:eastAsia="Times New Roman" w:hAnsi="Times New Roman" w:cs="Times New Roman"/>
          <w:u w:color="000000"/>
          <w:lang w:val="hu-HU" w:eastAsia="hu-HU"/>
        </w:rPr>
        <w:t>42 km-t futott a szolgálattal kapcsolatosan 202</w:t>
      </w:r>
      <w:r w:rsidR="00B941C5" w:rsidRPr="005A739F">
        <w:rPr>
          <w:rFonts w:ascii="Times New Roman" w:eastAsia="Times New Roman" w:hAnsi="Times New Roman" w:cs="Times New Roman"/>
          <w:u w:color="000000"/>
          <w:lang w:val="hu-HU" w:eastAsia="hu-HU"/>
        </w:rPr>
        <w:t>2</w:t>
      </w:r>
      <w:r w:rsidRPr="005A739F">
        <w:rPr>
          <w:rFonts w:ascii="Times New Roman" w:eastAsia="Times New Roman" w:hAnsi="Times New Roman" w:cs="Times New Roman"/>
          <w:u w:color="000000"/>
          <w:lang w:val="hu-HU" w:eastAsia="hu-HU"/>
        </w:rPr>
        <w:t>. évben. A tanyagondnoki szolgálat feladat ellátásában részt vevő gépjármű összes futott kilométere: 5</w:t>
      </w:r>
      <w:r w:rsidR="00B941C5" w:rsidRPr="005A739F">
        <w:rPr>
          <w:rFonts w:ascii="Times New Roman" w:eastAsia="Times New Roman" w:hAnsi="Times New Roman" w:cs="Times New Roman"/>
          <w:u w:color="000000"/>
          <w:lang w:val="hu-HU" w:eastAsia="hu-HU"/>
        </w:rPr>
        <w:t>38</w:t>
      </w:r>
      <w:r w:rsidRPr="005A739F">
        <w:rPr>
          <w:rFonts w:ascii="Times New Roman" w:eastAsia="Times New Roman" w:hAnsi="Times New Roman" w:cs="Times New Roman"/>
          <w:u w:color="000000"/>
          <w:lang w:val="hu-HU" w:eastAsia="hu-HU"/>
        </w:rPr>
        <w:t xml:space="preserve"> </w:t>
      </w:r>
      <w:r w:rsidR="00B941C5" w:rsidRPr="005A739F">
        <w:rPr>
          <w:rFonts w:ascii="Times New Roman" w:eastAsia="Times New Roman" w:hAnsi="Times New Roman" w:cs="Times New Roman"/>
          <w:u w:color="000000"/>
          <w:lang w:val="hu-HU" w:eastAsia="hu-HU"/>
        </w:rPr>
        <w:t>716</w:t>
      </w:r>
      <w:r w:rsidRPr="005A739F">
        <w:rPr>
          <w:rFonts w:ascii="Times New Roman" w:eastAsia="Times New Roman" w:hAnsi="Times New Roman" w:cs="Times New Roman"/>
          <w:u w:color="000000"/>
          <w:lang w:val="hu-HU" w:eastAsia="hu-HU"/>
        </w:rPr>
        <w:t xml:space="preserve"> km.</w:t>
      </w:r>
    </w:p>
    <w:p w14:paraId="6D089B99" w14:textId="77777777" w:rsidR="00DD407F" w:rsidRPr="005A739F" w:rsidRDefault="00DD407F" w:rsidP="00C45DA1">
      <w:pPr>
        <w:spacing w:after="0" w:line="240" w:lineRule="auto"/>
        <w:jc w:val="both"/>
        <w:rPr>
          <w:rFonts w:ascii="Times New Roman" w:hAnsi="Times New Roman" w:cs="Times New Roman"/>
          <w:lang w:val="hu-HU"/>
        </w:rPr>
      </w:pPr>
    </w:p>
    <w:p w14:paraId="00D61229" w14:textId="404E8FF8" w:rsidR="00670877" w:rsidRPr="005A739F" w:rsidRDefault="00B941C5" w:rsidP="00670877">
      <w:pPr>
        <w:spacing w:after="0" w:line="240" w:lineRule="auto"/>
        <w:jc w:val="both"/>
        <w:rPr>
          <w:rFonts w:ascii="Times New Roman" w:eastAsia="Times New Roman" w:hAnsi="Times New Roman" w:cs="Times New Roman"/>
          <w:u w:color="000000"/>
          <w:lang w:val="hu-HU" w:eastAsia="hu-HU"/>
        </w:rPr>
      </w:pPr>
      <w:r w:rsidRPr="005A739F">
        <w:rPr>
          <w:rFonts w:ascii="Times New Roman" w:eastAsia="Times New Roman" w:hAnsi="Times New Roman" w:cs="Times New Roman"/>
          <w:u w:color="000000"/>
          <w:lang w:val="hu-HU" w:eastAsia="hu-HU"/>
        </w:rPr>
        <w:t>A tanyagondnok 2022. augusztus közepéig f</w:t>
      </w:r>
      <w:r w:rsidR="00670877" w:rsidRPr="005A739F">
        <w:rPr>
          <w:rFonts w:ascii="Times New Roman" w:eastAsia="Times New Roman" w:hAnsi="Times New Roman" w:cs="Times New Roman"/>
          <w:u w:color="000000"/>
          <w:lang w:val="hu-HU" w:eastAsia="hu-HU"/>
        </w:rPr>
        <w:t>olyamatos segítséget nyújt</w:t>
      </w:r>
      <w:r w:rsidRPr="005A739F">
        <w:rPr>
          <w:rFonts w:ascii="Times New Roman" w:eastAsia="Times New Roman" w:hAnsi="Times New Roman" w:cs="Times New Roman"/>
          <w:u w:color="000000"/>
          <w:lang w:val="hu-HU" w:eastAsia="hu-HU"/>
        </w:rPr>
        <w:t>ott</w:t>
      </w:r>
      <w:r w:rsidR="00670877" w:rsidRPr="005A739F">
        <w:rPr>
          <w:rFonts w:ascii="Times New Roman" w:eastAsia="Times New Roman" w:hAnsi="Times New Roman" w:cs="Times New Roman"/>
          <w:u w:color="000000"/>
          <w:lang w:val="hu-HU" w:eastAsia="hu-HU"/>
        </w:rPr>
        <w:t xml:space="preserve"> a házi segítségnyújtásban részesülő ellátottaknak bevásárlásában, gyógyszerkiváltásában, postai ügyintézésben </w:t>
      </w:r>
      <w:r w:rsidRPr="005A739F">
        <w:rPr>
          <w:rFonts w:ascii="Times New Roman" w:eastAsia="Times New Roman" w:hAnsi="Times New Roman" w:cs="Times New Roman"/>
          <w:u w:color="000000"/>
          <w:lang w:val="hu-HU" w:eastAsia="hu-HU"/>
        </w:rPr>
        <w:t xml:space="preserve">is, ezt követően, az üzemanyagár emelkedését követően ezen feladatait a gyótai feladatok ellátására, valamint az idősek otthona lakóinak, valamint a nappali ellátást igénybevevők szállítására korlátoztuk. </w:t>
      </w:r>
    </w:p>
    <w:p w14:paraId="2AAFEF04" w14:textId="77777777" w:rsidR="00670877" w:rsidRPr="005A739F" w:rsidRDefault="00670877" w:rsidP="00670877">
      <w:pPr>
        <w:spacing w:after="0" w:line="240" w:lineRule="auto"/>
        <w:jc w:val="both"/>
        <w:rPr>
          <w:rFonts w:ascii="Times New Roman" w:eastAsia="Times New Roman" w:hAnsi="Times New Roman" w:cs="Times New Roman"/>
          <w:sz w:val="24"/>
          <w:szCs w:val="24"/>
          <w:u w:color="000000"/>
          <w:lang w:val="hu-HU" w:eastAsia="hu-HU"/>
        </w:rPr>
      </w:pPr>
    </w:p>
    <w:p w14:paraId="299D428A" w14:textId="189AE5CC"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lastRenderedPageBreak/>
        <w:t xml:space="preserve">A szolgáltatást a település lakosságának </w:t>
      </w:r>
      <w:r w:rsidR="00670877" w:rsidRPr="005A739F">
        <w:rPr>
          <w:rFonts w:ascii="Times New Roman" w:hAnsi="Times New Roman" w:cs="Times New Roman"/>
          <w:lang w:val="hu-HU"/>
        </w:rPr>
        <w:t>4</w:t>
      </w:r>
      <w:r w:rsidR="00B941C5" w:rsidRPr="005A739F">
        <w:rPr>
          <w:rFonts w:ascii="Times New Roman" w:hAnsi="Times New Roman" w:cs="Times New Roman"/>
          <w:lang w:val="hu-HU"/>
        </w:rPr>
        <w:t>1</w:t>
      </w:r>
      <w:r w:rsidRPr="005A739F">
        <w:rPr>
          <w:rFonts w:ascii="Times New Roman" w:hAnsi="Times New Roman" w:cs="Times New Roman"/>
          <w:lang w:val="hu-HU"/>
        </w:rPr>
        <w:t xml:space="preserve">%-a (összlakosság: </w:t>
      </w:r>
      <w:r w:rsidR="00670877" w:rsidRPr="005A739F">
        <w:rPr>
          <w:rFonts w:ascii="Times New Roman" w:hAnsi="Times New Roman" w:cs="Times New Roman"/>
          <w:lang w:val="hu-HU"/>
        </w:rPr>
        <w:t>88</w:t>
      </w:r>
      <w:r w:rsidRPr="005A739F">
        <w:rPr>
          <w:rFonts w:ascii="Times New Roman" w:hAnsi="Times New Roman" w:cs="Times New Roman"/>
          <w:lang w:val="hu-HU"/>
        </w:rPr>
        <w:t xml:space="preserve"> fő), </w:t>
      </w:r>
      <w:r w:rsidR="003D635D" w:rsidRPr="005A739F">
        <w:rPr>
          <w:rFonts w:ascii="Times New Roman" w:hAnsi="Times New Roman" w:cs="Times New Roman"/>
          <w:lang w:val="hu-HU"/>
        </w:rPr>
        <w:t>3</w:t>
      </w:r>
      <w:r w:rsidR="00B941C5" w:rsidRPr="005A739F">
        <w:rPr>
          <w:rFonts w:ascii="Times New Roman" w:hAnsi="Times New Roman" w:cs="Times New Roman"/>
          <w:lang w:val="hu-HU"/>
        </w:rPr>
        <w:t>6</w:t>
      </w:r>
      <w:r w:rsidRPr="005A739F">
        <w:rPr>
          <w:rFonts w:ascii="Times New Roman" w:hAnsi="Times New Roman" w:cs="Times New Roman"/>
          <w:lang w:val="hu-HU"/>
        </w:rPr>
        <w:t xml:space="preserve"> fő vette igénybe.</w:t>
      </w:r>
    </w:p>
    <w:p w14:paraId="583DF56E" w14:textId="08BDE293" w:rsidR="00670877" w:rsidRPr="005A739F" w:rsidRDefault="00670877" w:rsidP="00670877">
      <w:pPr>
        <w:spacing w:after="0" w:line="240" w:lineRule="auto"/>
        <w:jc w:val="both"/>
        <w:rPr>
          <w:rFonts w:ascii="Times New Roman" w:eastAsia="Times New Roman" w:hAnsi="Times New Roman" w:cs="Times New Roman"/>
          <w:u w:color="000000"/>
          <w:lang w:val="hu-HU" w:eastAsia="hu-HU"/>
        </w:rPr>
      </w:pPr>
      <w:r w:rsidRPr="005A739F">
        <w:rPr>
          <w:rFonts w:ascii="Times New Roman" w:eastAsia="Times New Roman" w:hAnsi="Times New Roman" w:cs="Times New Roman"/>
          <w:u w:color="000000"/>
          <w:lang w:val="hu-HU" w:eastAsia="hu-HU"/>
        </w:rPr>
        <w:t>A leggyakrabban a lakossági és hivatalos ügyek intézésében kellett segítséget nyújtani (igénybevételek 5</w:t>
      </w:r>
      <w:r w:rsidR="00B941C5" w:rsidRPr="005A739F">
        <w:rPr>
          <w:rFonts w:ascii="Times New Roman" w:eastAsia="Times New Roman" w:hAnsi="Times New Roman" w:cs="Times New Roman"/>
          <w:u w:color="000000"/>
          <w:lang w:val="hu-HU" w:eastAsia="hu-HU"/>
        </w:rPr>
        <w:t>1</w:t>
      </w:r>
      <w:r w:rsidRPr="005A739F">
        <w:rPr>
          <w:rFonts w:ascii="Times New Roman" w:eastAsia="Times New Roman" w:hAnsi="Times New Roman" w:cs="Times New Roman"/>
          <w:u w:color="000000"/>
          <w:lang w:val="hu-HU" w:eastAsia="hu-HU"/>
        </w:rPr>
        <w:t xml:space="preserve">%-a), valamint házi- és szakorvosi vizsgálatokra (igénybevételek </w:t>
      </w:r>
      <w:r w:rsidR="00B941C5" w:rsidRPr="005A739F">
        <w:rPr>
          <w:rFonts w:ascii="Times New Roman" w:eastAsia="Times New Roman" w:hAnsi="Times New Roman" w:cs="Times New Roman"/>
          <w:u w:color="000000"/>
          <w:lang w:val="hu-HU" w:eastAsia="hu-HU"/>
        </w:rPr>
        <w:t>19</w:t>
      </w:r>
      <w:r w:rsidRPr="005A739F">
        <w:rPr>
          <w:rFonts w:ascii="Times New Roman" w:eastAsia="Times New Roman" w:hAnsi="Times New Roman" w:cs="Times New Roman"/>
          <w:u w:color="000000"/>
          <w:lang w:val="hu-HU" w:eastAsia="hu-HU"/>
        </w:rPr>
        <w:t xml:space="preserve">%-a) kellett szállítani az igénybe vevőket. Az igénybevételek fennmaradó része közel egyenlő részben oszlik meg az alapszolgáltatások igénybevétele és a szolgálattal összefüggő egyéb tevékenységek között (igénybevételek </w:t>
      </w:r>
      <w:r w:rsidR="00B941C5" w:rsidRPr="005A739F">
        <w:rPr>
          <w:rFonts w:ascii="Times New Roman" w:eastAsia="Times New Roman" w:hAnsi="Times New Roman" w:cs="Times New Roman"/>
          <w:u w:color="000000"/>
          <w:lang w:val="hu-HU" w:eastAsia="hu-HU"/>
        </w:rPr>
        <w:t>30</w:t>
      </w:r>
      <w:r w:rsidRPr="005A739F">
        <w:rPr>
          <w:rFonts w:ascii="Times New Roman" w:eastAsia="Times New Roman" w:hAnsi="Times New Roman" w:cs="Times New Roman"/>
          <w:u w:color="000000"/>
          <w:lang w:val="hu-HU" w:eastAsia="hu-HU"/>
        </w:rPr>
        <w:t>%-a).</w:t>
      </w:r>
    </w:p>
    <w:p w14:paraId="77A9CBF5" w14:textId="77777777" w:rsidR="00B941C5" w:rsidRPr="005A739F" w:rsidRDefault="00B941C5" w:rsidP="00670877">
      <w:pPr>
        <w:spacing w:after="0" w:line="240" w:lineRule="auto"/>
        <w:jc w:val="both"/>
        <w:rPr>
          <w:rFonts w:ascii="Times New Roman" w:eastAsia="Times New Roman" w:hAnsi="Times New Roman" w:cs="Times New Roman"/>
          <w:sz w:val="24"/>
          <w:szCs w:val="24"/>
          <w:u w:color="000000"/>
          <w:lang w:val="hu-HU" w:eastAsia="hu-HU"/>
        </w:rPr>
      </w:pPr>
    </w:p>
    <w:p w14:paraId="6130676B"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Térítésmentes ellátás.</w:t>
      </w:r>
    </w:p>
    <w:p w14:paraId="18FC507C" w14:textId="77777777" w:rsidR="00C45DA1" w:rsidRPr="005A739F" w:rsidRDefault="00C45DA1" w:rsidP="00C45DA1">
      <w:pPr>
        <w:tabs>
          <w:tab w:val="left" w:pos="864"/>
        </w:tabs>
        <w:spacing w:after="0" w:line="240" w:lineRule="auto"/>
        <w:jc w:val="both"/>
        <w:rPr>
          <w:rFonts w:ascii="Times New Roman" w:hAnsi="Times New Roman" w:cs="Times New Roman"/>
          <w:lang w:val="hu-HU" w:eastAsia="hu-HU"/>
        </w:rPr>
      </w:pPr>
    </w:p>
    <w:p w14:paraId="22A86C02" w14:textId="77777777" w:rsidR="00C45DA1" w:rsidRPr="005A739F" w:rsidRDefault="00C45DA1" w:rsidP="00C45DA1">
      <w:pPr>
        <w:spacing w:after="0" w:line="240" w:lineRule="auto"/>
        <w:jc w:val="both"/>
        <w:rPr>
          <w:rFonts w:ascii="Times New Roman" w:hAnsi="Times New Roman" w:cs="Times New Roman"/>
          <w:lang w:val="hu-HU" w:eastAsia="hu-HU"/>
        </w:rPr>
      </w:pPr>
    </w:p>
    <w:p w14:paraId="32443CBA" w14:textId="77777777" w:rsidR="00C45DA1" w:rsidRPr="005A739F" w:rsidRDefault="00C45DA1">
      <w:pPr>
        <w:keepNext/>
        <w:numPr>
          <w:ilvl w:val="2"/>
          <w:numId w:val="5"/>
        </w:numPr>
        <w:spacing w:after="0" w:line="240" w:lineRule="auto"/>
        <w:jc w:val="both"/>
        <w:outlineLvl w:val="3"/>
        <w:rPr>
          <w:rFonts w:ascii="Times New Roman" w:hAnsi="Times New Roman" w:cs="Times New Roman"/>
          <w:b/>
          <w:sz w:val="28"/>
          <w:szCs w:val="28"/>
          <w:lang w:val="hu-HU" w:eastAsia="hu-HU"/>
        </w:rPr>
      </w:pPr>
      <w:bookmarkStart w:id="53" w:name="_Toc264011731"/>
      <w:bookmarkStart w:id="54" w:name="_Toc264011847"/>
      <w:bookmarkStart w:id="55" w:name="_Toc264012253"/>
      <w:bookmarkStart w:id="56" w:name="_Toc264290504"/>
      <w:bookmarkStart w:id="57" w:name="_Toc266951489"/>
      <w:r w:rsidRPr="005A739F">
        <w:rPr>
          <w:rFonts w:ascii="Times New Roman" w:hAnsi="Times New Roman" w:cs="Times New Roman"/>
          <w:b/>
          <w:sz w:val="28"/>
          <w:szCs w:val="28"/>
          <w:lang w:val="hu-HU" w:eastAsia="hu-HU"/>
        </w:rPr>
        <w:t>Étkeztetés</w:t>
      </w:r>
      <w:bookmarkEnd w:id="53"/>
      <w:bookmarkEnd w:id="54"/>
      <w:bookmarkEnd w:id="55"/>
      <w:bookmarkEnd w:id="56"/>
      <w:bookmarkEnd w:id="57"/>
    </w:p>
    <w:p w14:paraId="7EDA87A7" w14:textId="77777777" w:rsidR="00C45DA1" w:rsidRPr="005A739F" w:rsidRDefault="00C45DA1">
      <w:pPr>
        <w:pStyle w:val="Listaszerbekezds"/>
        <w:numPr>
          <w:ilvl w:val="3"/>
          <w:numId w:val="5"/>
        </w:numPr>
        <w:spacing w:line="240" w:lineRule="auto"/>
        <w:outlineLvl w:val="4"/>
        <w:rPr>
          <w:rFonts w:ascii="Times New Roman" w:hAnsi="Times New Roman" w:cs="Times New Roman"/>
          <w:b/>
          <w:bCs/>
        </w:rPr>
      </w:pPr>
      <w:bookmarkStart w:id="58" w:name="_Toc259605218"/>
      <w:bookmarkStart w:id="59" w:name="_Toc264011732"/>
      <w:bookmarkStart w:id="60" w:name="_Toc264011848"/>
      <w:bookmarkStart w:id="61" w:name="_Toc264012254"/>
      <w:bookmarkStart w:id="62" w:name="_Toc264290505"/>
      <w:bookmarkStart w:id="63" w:name="_Toc266951490"/>
      <w:r w:rsidRPr="005A739F">
        <w:rPr>
          <w:rFonts w:ascii="Times New Roman" w:hAnsi="Times New Roman" w:cs="Times New Roman"/>
          <w:b/>
          <w:bCs/>
        </w:rPr>
        <w:t>Személyi és tárgyi és feltétele</w:t>
      </w:r>
      <w:bookmarkEnd w:id="58"/>
      <w:r w:rsidRPr="005A739F">
        <w:rPr>
          <w:rFonts w:ascii="Times New Roman" w:hAnsi="Times New Roman" w:cs="Times New Roman"/>
          <w:b/>
          <w:bCs/>
        </w:rPr>
        <w:t>k</w:t>
      </w:r>
      <w:bookmarkEnd w:id="59"/>
      <w:bookmarkEnd w:id="60"/>
      <w:bookmarkEnd w:id="61"/>
      <w:bookmarkEnd w:id="62"/>
      <w:bookmarkEnd w:id="63"/>
    </w:p>
    <w:p w14:paraId="20931AF0" w14:textId="77777777" w:rsidR="00C45DA1" w:rsidRPr="005A739F" w:rsidRDefault="00C45DA1" w:rsidP="00C45DA1">
      <w:pPr>
        <w:pStyle w:val="Listaszerbekezds"/>
        <w:spacing w:line="240" w:lineRule="auto"/>
        <w:ind w:left="0"/>
        <w:outlineLvl w:val="4"/>
        <w:rPr>
          <w:rFonts w:ascii="Times New Roman" w:hAnsi="Times New Roman" w:cs="Times New Roman"/>
          <w:b/>
          <w:bCs/>
        </w:rPr>
      </w:pPr>
      <w:r w:rsidRPr="005A739F">
        <w:rPr>
          <w:rFonts w:ascii="Times New Roman" w:hAnsi="Times New Roman" w:cs="Times New Roman"/>
          <w:bCs/>
        </w:rPr>
        <w:t xml:space="preserve">A szolgáltatás ellátási területe Marcali, </w:t>
      </w:r>
      <w:r w:rsidRPr="005A739F">
        <w:rPr>
          <w:rFonts w:ascii="Times New Roman" w:hAnsi="Times New Roman" w:cs="Times New Roman"/>
        </w:rPr>
        <w:t>Sávoly.</w:t>
      </w:r>
    </w:p>
    <w:p w14:paraId="467D3A09" w14:textId="77777777" w:rsidR="00854578"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Az étkeztetéssel kapcsolatos technikai és szervezési feladatokat 2 fő asszisztens látja el. </w:t>
      </w:r>
    </w:p>
    <w:p w14:paraId="038E6B77" w14:textId="77777777" w:rsidR="009B3316" w:rsidRPr="005A739F" w:rsidRDefault="009B3316" w:rsidP="00C45DA1">
      <w:pPr>
        <w:spacing w:after="0" w:line="240" w:lineRule="auto"/>
        <w:jc w:val="both"/>
        <w:rPr>
          <w:rFonts w:ascii="Times New Roman" w:hAnsi="Times New Roman" w:cs="Times New Roman"/>
          <w:lang w:val="hu-HU" w:eastAsia="hu-HU"/>
        </w:rPr>
      </w:pPr>
    </w:p>
    <w:p w14:paraId="1CE1B57E" w14:textId="664232F4"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 vásárolt élelmet, a</w:t>
      </w:r>
      <w:r w:rsidR="008C600C" w:rsidRPr="005A739F">
        <w:rPr>
          <w:rFonts w:ascii="Times New Roman" w:hAnsi="Times New Roman" w:cs="Times New Roman"/>
          <w:lang w:val="hu-HU" w:eastAsia="hu-HU"/>
        </w:rPr>
        <w:t xml:space="preserve"> marcali</w:t>
      </w:r>
      <w:r w:rsidR="003D635D" w:rsidRPr="005A739F">
        <w:rPr>
          <w:rFonts w:ascii="Times New Roman" w:hAnsi="Times New Roman" w:cs="Times New Roman"/>
          <w:lang w:val="hu-HU" w:eastAsia="hu-HU"/>
        </w:rPr>
        <w:t xml:space="preserve"> lakosok</w:t>
      </w:r>
      <w:r w:rsidR="008C600C" w:rsidRPr="005A739F">
        <w:rPr>
          <w:rFonts w:ascii="Times New Roman" w:hAnsi="Times New Roman" w:cs="Times New Roman"/>
          <w:lang w:val="hu-HU" w:eastAsia="hu-HU"/>
        </w:rPr>
        <w:t xml:space="preserve"> számára a</w:t>
      </w:r>
      <w:r w:rsidRPr="005A739F">
        <w:rPr>
          <w:rFonts w:ascii="Times New Roman" w:hAnsi="Times New Roman" w:cs="Times New Roman"/>
          <w:lang w:val="hu-HU" w:eastAsia="hu-HU"/>
        </w:rPr>
        <w:t xml:space="preserve"> Helvécia Étterem és a </w:t>
      </w:r>
      <w:r w:rsidR="006D2161" w:rsidRPr="005A739F">
        <w:rPr>
          <w:rFonts w:ascii="Times New Roman" w:eastAsia="Times New Roman" w:hAnsi="Times New Roman" w:cs="Times New Roman"/>
          <w:sz w:val="24"/>
          <w:szCs w:val="24"/>
          <w:lang w:val="hu-HU" w:eastAsia="hu-HU"/>
        </w:rPr>
        <w:t>Marcali Központi Konyha</w:t>
      </w:r>
      <w:r w:rsidR="006D2161" w:rsidRPr="005A739F">
        <w:rPr>
          <w:rFonts w:ascii="Times New Roman" w:hAnsi="Times New Roman" w:cs="Times New Roman"/>
          <w:lang w:val="hu-HU" w:eastAsia="hu-HU"/>
        </w:rPr>
        <w:t xml:space="preserve"> </w:t>
      </w:r>
      <w:r w:rsidRPr="005A739F">
        <w:rPr>
          <w:rFonts w:ascii="Times New Roman" w:hAnsi="Times New Roman" w:cs="Times New Roman"/>
          <w:lang w:val="hu-HU" w:eastAsia="hu-HU"/>
        </w:rPr>
        <w:t>biztosítja. A diétás étkezés mindkét helyen biztosított. Az étel igénybevevőkhöz történő kiszállítását is a két főzőhely biztosítja.</w:t>
      </w:r>
    </w:p>
    <w:p w14:paraId="2ADA68DE" w14:textId="5FC379F1" w:rsidR="00C6711F" w:rsidRPr="005A739F" w:rsidRDefault="00C6711F" w:rsidP="00C6711F">
      <w:pPr>
        <w:jc w:val="both"/>
        <w:rPr>
          <w:rFonts w:ascii="Times New Roman" w:hAnsi="Times New Roman" w:cs="Times New Roman"/>
        </w:rPr>
      </w:pPr>
      <w:r w:rsidRPr="005A739F">
        <w:rPr>
          <w:rFonts w:ascii="Times New Roman" w:hAnsi="Times New Roman" w:cs="Times New Roman"/>
        </w:rPr>
        <w:t xml:space="preserve">A sávoly településen az Atroplusz Kft főzi az ételt és szállítja a településre, majd a lakosok részére a helyi falugondnok szállítja házhoz az ételt munkanapokon. </w:t>
      </w:r>
    </w:p>
    <w:p w14:paraId="1BD00859" w14:textId="77777777" w:rsidR="00D749CA" w:rsidRPr="005A739F" w:rsidRDefault="00D749CA" w:rsidP="00C45DA1">
      <w:pPr>
        <w:spacing w:after="0" w:line="240" w:lineRule="auto"/>
        <w:outlineLvl w:val="4"/>
        <w:rPr>
          <w:rFonts w:ascii="Times New Roman" w:hAnsi="Times New Roman" w:cs="Times New Roman"/>
          <w:b/>
          <w:bCs/>
          <w:lang w:val="hu-HU" w:eastAsia="hu-HU"/>
        </w:rPr>
      </w:pPr>
      <w:bookmarkStart w:id="64" w:name="_Toc264011733"/>
      <w:bookmarkStart w:id="65" w:name="_Toc264011849"/>
      <w:bookmarkStart w:id="66" w:name="_Toc264012255"/>
      <w:bookmarkStart w:id="67" w:name="_Toc264290506"/>
      <w:bookmarkStart w:id="68" w:name="_Toc266951491"/>
    </w:p>
    <w:p w14:paraId="3D0CC736" w14:textId="14B917BA" w:rsidR="00C45DA1" w:rsidRPr="005A739F" w:rsidRDefault="00C45DA1" w:rsidP="00C45DA1">
      <w:pPr>
        <w:spacing w:after="0" w:line="240" w:lineRule="auto"/>
        <w:outlineLvl w:val="4"/>
        <w:rPr>
          <w:rFonts w:ascii="Times New Roman" w:hAnsi="Times New Roman" w:cs="Times New Roman"/>
          <w:b/>
          <w:bCs/>
          <w:lang w:val="hu-HU" w:eastAsia="hu-HU"/>
        </w:rPr>
      </w:pPr>
      <w:r w:rsidRPr="005A739F">
        <w:rPr>
          <w:rFonts w:ascii="Times New Roman" w:hAnsi="Times New Roman" w:cs="Times New Roman"/>
          <w:b/>
          <w:bCs/>
          <w:lang w:val="hu-HU" w:eastAsia="hu-HU"/>
        </w:rPr>
        <w:t xml:space="preserve">1.1.2.2. Ellátási igények </w:t>
      </w:r>
      <w:bookmarkEnd w:id="64"/>
      <w:bookmarkEnd w:id="65"/>
      <w:bookmarkEnd w:id="66"/>
      <w:bookmarkEnd w:id="67"/>
      <w:bookmarkEnd w:id="68"/>
    </w:p>
    <w:p w14:paraId="2FBCC3F1" w14:textId="37EFB047" w:rsidR="0070107C" w:rsidRPr="005A739F" w:rsidRDefault="00C45DA1" w:rsidP="0070107C">
      <w:pPr>
        <w:jc w:val="both"/>
        <w:rPr>
          <w:rFonts w:ascii="Times New Roman" w:eastAsia="Times New Roman" w:hAnsi="Times New Roman" w:cs="Times New Roman"/>
          <w:lang w:val="hu-HU" w:eastAsia="hu-HU"/>
        </w:rPr>
      </w:pPr>
      <w:r w:rsidRPr="005A739F">
        <w:rPr>
          <w:rFonts w:ascii="Times New Roman" w:hAnsi="Times New Roman" w:cs="Times New Roman"/>
          <w:lang w:val="hu-HU"/>
        </w:rPr>
        <w:t xml:space="preserve">Szociális étkeztetést a nyilvántartás alapján </w:t>
      </w:r>
      <w:r w:rsidR="006D2161" w:rsidRPr="005A739F">
        <w:rPr>
          <w:rFonts w:ascii="Times New Roman" w:hAnsi="Times New Roman" w:cs="Times New Roman"/>
          <w:lang w:val="hu-HU"/>
        </w:rPr>
        <w:t>25</w:t>
      </w:r>
      <w:r w:rsidR="008B2784" w:rsidRPr="005A739F">
        <w:rPr>
          <w:rFonts w:ascii="Times New Roman" w:hAnsi="Times New Roman" w:cs="Times New Roman"/>
          <w:lang w:val="hu-HU"/>
        </w:rPr>
        <w:t>7</w:t>
      </w:r>
      <w:r w:rsidRPr="005A739F">
        <w:rPr>
          <w:rFonts w:ascii="Times New Roman" w:hAnsi="Times New Roman" w:cs="Times New Roman"/>
          <w:lang w:val="hu-HU"/>
        </w:rPr>
        <w:t xml:space="preserve"> fő jogosult </w:t>
      </w:r>
      <w:r w:rsidRPr="005A739F">
        <w:rPr>
          <w:rFonts w:ascii="Times New Roman" w:hAnsi="Times New Roman" w:cs="Times New Roman"/>
          <w:lang w:val="hu-HU" w:eastAsia="hu-HU"/>
        </w:rPr>
        <w:t>vette igénybe. E</w:t>
      </w:r>
      <w:r w:rsidRPr="005A739F">
        <w:rPr>
          <w:rFonts w:ascii="Times New Roman" w:hAnsi="Times New Roman" w:cs="Times New Roman"/>
          <w:lang w:val="hu-HU"/>
        </w:rPr>
        <w:t xml:space="preserve">bből </w:t>
      </w:r>
      <w:r w:rsidR="00BB0D87" w:rsidRPr="005A739F">
        <w:rPr>
          <w:rFonts w:ascii="Times New Roman" w:hAnsi="Times New Roman" w:cs="Times New Roman"/>
          <w:lang w:val="hu-HU"/>
        </w:rPr>
        <w:t>2</w:t>
      </w:r>
      <w:r w:rsidR="00BB39B5" w:rsidRPr="005A739F">
        <w:rPr>
          <w:rFonts w:ascii="Times New Roman" w:hAnsi="Times New Roman" w:cs="Times New Roman"/>
          <w:lang w:val="hu-HU"/>
        </w:rPr>
        <w:t>18</w:t>
      </w:r>
      <w:r w:rsidRPr="005A739F">
        <w:rPr>
          <w:rFonts w:ascii="Times New Roman" w:hAnsi="Times New Roman" w:cs="Times New Roman"/>
          <w:lang w:val="hu-HU"/>
        </w:rPr>
        <w:t xml:space="preserve"> fő kiszállítással, </w:t>
      </w:r>
      <w:r w:rsidR="00BB39B5" w:rsidRPr="005A739F">
        <w:rPr>
          <w:rFonts w:ascii="Times New Roman" w:hAnsi="Times New Roman" w:cs="Times New Roman"/>
          <w:lang w:val="hu-HU"/>
        </w:rPr>
        <w:t>33</w:t>
      </w:r>
      <w:r w:rsidRPr="005A739F">
        <w:rPr>
          <w:rFonts w:ascii="Times New Roman" w:hAnsi="Times New Roman" w:cs="Times New Roman"/>
          <w:lang w:val="hu-HU"/>
        </w:rPr>
        <w:t xml:space="preserve"> fő elvitellel, </w:t>
      </w:r>
      <w:r w:rsidR="00BB39B5" w:rsidRPr="005A739F">
        <w:rPr>
          <w:rFonts w:ascii="Times New Roman" w:hAnsi="Times New Roman" w:cs="Times New Roman"/>
          <w:lang w:val="hu-HU"/>
        </w:rPr>
        <w:t>6</w:t>
      </w:r>
      <w:r w:rsidRPr="005A739F">
        <w:rPr>
          <w:rFonts w:ascii="Times New Roman" w:hAnsi="Times New Roman" w:cs="Times New Roman"/>
          <w:lang w:val="hu-HU"/>
        </w:rPr>
        <w:t xml:space="preserve"> fő helyben étkezéssel. </w:t>
      </w:r>
      <w:r w:rsidR="0070107C" w:rsidRPr="005A739F">
        <w:rPr>
          <w:rFonts w:ascii="Times New Roman" w:eastAsia="Times New Roman" w:hAnsi="Times New Roman" w:cs="Times New Roman"/>
          <w:lang w:val="hu-HU" w:eastAsia="hu-HU"/>
        </w:rPr>
        <w:t>Helyben étkezők a főzőhelyeken veszik igénybe az étkeztetést Idősek nappali ellátása veszélyhelyzet ideje alatt felfüggesztésre került</w:t>
      </w:r>
      <w:r w:rsidR="00BB39B5" w:rsidRPr="005A739F">
        <w:rPr>
          <w:rFonts w:ascii="Times New Roman" w:eastAsia="Times New Roman" w:hAnsi="Times New Roman" w:cs="Times New Roman"/>
          <w:lang w:val="hu-HU" w:eastAsia="hu-HU"/>
        </w:rPr>
        <w:t>, így a helyben fogyasztást fel kellett függeszteni, amíg a 181/2022. (V.25.</w:t>
      </w:r>
      <w:r w:rsidR="0070107C" w:rsidRPr="005A739F">
        <w:rPr>
          <w:rFonts w:ascii="Times New Roman" w:eastAsia="Times New Roman" w:hAnsi="Times New Roman" w:cs="Times New Roman"/>
          <w:lang w:val="hu-HU" w:eastAsia="hu-HU"/>
        </w:rPr>
        <w:t>)</w:t>
      </w:r>
      <w:r w:rsidR="00BB39B5" w:rsidRPr="005A739F">
        <w:rPr>
          <w:rFonts w:ascii="Times New Roman" w:eastAsia="Times New Roman" w:hAnsi="Times New Roman" w:cs="Times New Roman"/>
          <w:lang w:val="hu-HU" w:eastAsia="hu-HU"/>
        </w:rPr>
        <w:t xml:space="preserve"> Korm. rendelet a veszélyhelyzetet június 1-nappal meg nem szüntette</w:t>
      </w:r>
      <w:r w:rsidR="0070107C" w:rsidRPr="005A739F">
        <w:rPr>
          <w:rFonts w:ascii="Times New Roman" w:eastAsia="Times New Roman" w:hAnsi="Times New Roman" w:cs="Times New Roman"/>
          <w:lang w:val="hu-HU" w:eastAsia="hu-HU"/>
        </w:rPr>
        <w:t>.</w:t>
      </w:r>
    </w:p>
    <w:p w14:paraId="630B7A54" w14:textId="3CBEF7F1" w:rsidR="00C45DA1" w:rsidRPr="005A739F" w:rsidRDefault="00C45DA1" w:rsidP="0070107C">
      <w:pPr>
        <w:jc w:val="both"/>
        <w:rPr>
          <w:rFonts w:ascii="Times New Roman" w:hAnsi="Times New Roman" w:cs="Times New Roman"/>
          <w:lang w:val="hu-HU"/>
        </w:rPr>
      </w:pPr>
      <w:r w:rsidRPr="005A739F">
        <w:rPr>
          <w:rFonts w:ascii="Times New Roman" w:hAnsi="Times New Roman" w:cs="Times New Roman"/>
          <w:lang w:val="hu-HU"/>
        </w:rPr>
        <w:t xml:space="preserve"> Az étkezést 1</w:t>
      </w:r>
      <w:r w:rsidR="000272E9" w:rsidRPr="005A739F">
        <w:rPr>
          <w:rFonts w:ascii="Times New Roman" w:hAnsi="Times New Roman" w:cs="Times New Roman"/>
          <w:lang w:val="hu-HU"/>
        </w:rPr>
        <w:t>1</w:t>
      </w:r>
      <w:r w:rsidR="00BB39B5" w:rsidRPr="005A739F">
        <w:rPr>
          <w:rFonts w:ascii="Times New Roman" w:hAnsi="Times New Roman" w:cs="Times New Roman"/>
          <w:lang w:val="hu-HU"/>
        </w:rPr>
        <w:t>6</w:t>
      </w:r>
      <w:r w:rsidRPr="005A739F">
        <w:rPr>
          <w:rFonts w:ascii="Times New Roman" w:hAnsi="Times New Roman" w:cs="Times New Roman"/>
          <w:lang w:val="hu-HU"/>
        </w:rPr>
        <w:t xml:space="preserve"> fő (összes igénybevevő 4</w:t>
      </w:r>
      <w:r w:rsidR="00BB39B5" w:rsidRPr="005A739F">
        <w:rPr>
          <w:rFonts w:ascii="Times New Roman" w:hAnsi="Times New Roman" w:cs="Times New Roman"/>
          <w:lang w:val="hu-HU"/>
        </w:rPr>
        <w:t>5</w:t>
      </w:r>
      <w:r w:rsidRPr="005A739F">
        <w:rPr>
          <w:rFonts w:ascii="Times New Roman" w:hAnsi="Times New Roman" w:cs="Times New Roman"/>
          <w:lang w:val="hu-HU"/>
        </w:rPr>
        <w:t xml:space="preserve"> %-a) vette igénybe szabad- és ünnepnapokon is (kiszállítással </w:t>
      </w:r>
      <w:r w:rsidR="00BB39B5" w:rsidRPr="005A739F">
        <w:rPr>
          <w:rFonts w:ascii="Times New Roman" w:hAnsi="Times New Roman" w:cs="Times New Roman"/>
          <w:lang w:val="hu-HU"/>
        </w:rPr>
        <w:t>99</w:t>
      </w:r>
      <w:r w:rsidRPr="005A739F">
        <w:rPr>
          <w:rFonts w:ascii="Times New Roman" w:hAnsi="Times New Roman" w:cs="Times New Roman"/>
          <w:lang w:val="hu-HU"/>
        </w:rPr>
        <w:t xml:space="preserve"> fő, személyes elvitellel </w:t>
      </w:r>
      <w:r w:rsidR="0070107C" w:rsidRPr="005A739F">
        <w:rPr>
          <w:rFonts w:ascii="Times New Roman" w:hAnsi="Times New Roman" w:cs="Times New Roman"/>
          <w:lang w:val="hu-HU"/>
        </w:rPr>
        <w:t>1</w:t>
      </w:r>
      <w:r w:rsidR="00BB39B5" w:rsidRPr="005A739F">
        <w:rPr>
          <w:rFonts w:ascii="Times New Roman" w:hAnsi="Times New Roman" w:cs="Times New Roman"/>
          <w:lang w:val="hu-HU"/>
        </w:rPr>
        <w:t>3</w:t>
      </w:r>
      <w:r w:rsidRPr="005A739F">
        <w:rPr>
          <w:rFonts w:ascii="Times New Roman" w:hAnsi="Times New Roman" w:cs="Times New Roman"/>
          <w:lang w:val="hu-HU"/>
        </w:rPr>
        <w:t xml:space="preserve"> fő, helyben étkezéssel </w:t>
      </w:r>
      <w:r w:rsidR="00BB39B5" w:rsidRPr="005A739F">
        <w:rPr>
          <w:rFonts w:ascii="Times New Roman" w:hAnsi="Times New Roman" w:cs="Times New Roman"/>
          <w:lang w:val="hu-HU"/>
        </w:rPr>
        <w:t>4</w:t>
      </w:r>
      <w:r w:rsidRPr="005A739F">
        <w:rPr>
          <w:rFonts w:ascii="Times New Roman" w:hAnsi="Times New Roman" w:cs="Times New Roman"/>
          <w:lang w:val="hu-HU"/>
        </w:rPr>
        <w:t xml:space="preserve"> fő). Diétás étkezést </w:t>
      </w:r>
      <w:r w:rsidR="00BB39B5" w:rsidRPr="005A739F">
        <w:rPr>
          <w:rFonts w:ascii="Times New Roman" w:hAnsi="Times New Roman" w:cs="Times New Roman"/>
          <w:lang w:val="hu-HU"/>
        </w:rPr>
        <w:t>24</w:t>
      </w:r>
      <w:r w:rsidRPr="005A739F">
        <w:rPr>
          <w:rFonts w:ascii="Times New Roman" w:hAnsi="Times New Roman" w:cs="Times New Roman"/>
          <w:lang w:val="hu-HU"/>
        </w:rPr>
        <w:t xml:space="preserve"> fő igényelt. </w:t>
      </w:r>
    </w:p>
    <w:p w14:paraId="4A60D037" w14:textId="7A240400"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A</w:t>
      </w:r>
      <w:r w:rsidR="000272E9" w:rsidRPr="005A739F">
        <w:rPr>
          <w:rFonts w:ascii="Times New Roman" w:hAnsi="Times New Roman" w:cs="Times New Roman"/>
          <w:lang w:val="hu-HU"/>
        </w:rPr>
        <w:t xml:space="preserve">z </w:t>
      </w:r>
      <w:r w:rsidRPr="005A739F">
        <w:rPr>
          <w:rFonts w:ascii="Times New Roman" w:hAnsi="Times New Roman" w:cs="Times New Roman"/>
          <w:lang w:val="hu-HU"/>
        </w:rPr>
        <w:t xml:space="preserve">év során </w:t>
      </w:r>
      <w:r w:rsidR="00BB39B5" w:rsidRPr="005A739F">
        <w:rPr>
          <w:rFonts w:ascii="Times New Roman" w:hAnsi="Times New Roman" w:cs="Times New Roman"/>
          <w:lang w:val="hu-HU"/>
        </w:rPr>
        <w:t>71</w:t>
      </w:r>
      <w:r w:rsidR="002078A6" w:rsidRPr="005A739F">
        <w:rPr>
          <w:rFonts w:ascii="Times New Roman" w:hAnsi="Times New Roman" w:cs="Times New Roman"/>
          <w:lang w:val="hu-HU"/>
        </w:rPr>
        <w:t xml:space="preserve"> </w:t>
      </w:r>
      <w:r w:rsidRPr="005A739F">
        <w:rPr>
          <w:rFonts w:ascii="Times New Roman" w:hAnsi="Times New Roman" w:cs="Times New Roman"/>
          <w:lang w:val="hu-HU"/>
        </w:rPr>
        <w:t>fő (</w:t>
      </w:r>
      <w:r w:rsidR="00BB39B5" w:rsidRPr="005A739F">
        <w:rPr>
          <w:rFonts w:ascii="Times New Roman" w:hAnsi="Times New Roman" w:cs="Times New Roman"/>
          <w:lang w:val="hu-HU"/>
        </w:rPr>
        <w:t>70</w:t>
      </w:r>
      <w:r w:rsidR="008C600C" w:rsidRPr="005A739F">
        <w:rPr>
          <w:rFonts w:ascii="Times New Roman" w:hAnsi="Times New Roman" w:cs="Times New Roman"/>
          <w:lang w:val="hu-HU"/>
        </w:rPr>
        <w:t xml:space="preserve"> fő </w:t>
      </w:r>
      <w:r w:rsidRPr="005A739F">
        <w:rPr>
          <w:rFonts w:ascii="Times New Roman" w:hAnsi="Times New Roman" w:cs="Times New Roman"/>
          <w:lang w:val="hu-HU"/>
        </w:rPr>
        <w:t xml:space="preserve">marcali lakos) került felvételre, és </w:t>
      </w:r>
      <w:r w:rsidR="004D38A9" w:rsidRPr="005A739F">
        <w:rPr>
          <w:rFonts w:ascii="Times New Roman" w:hAnsi="Times New Roman" w:cs="Times New Roman"/>
          <w:lang w:val="hu-HU"/>
        </w:rPr>
        <w:t>6</w:t>
      </w:r>
      <w:r w:rsidR="00BB39B5" w:rsidRPr="005A739F">
        <w:rPr>
          <w:rFonts w:ascii="Times New Roman" w:hAnsi="Times New Roman" w:cs="Times New Roman"/>
          <w:lang w:val="hu-HU"/>
        </w:rPr>
        <w:t>1</w:t>
      </w:r>
      <w:r w:rsidRPr="005A739F">
        <w:rPr>
          <w:rFonts w:ascii="Times New Roman" w:hAnsi="Times New Roman" w:cs="Times New Roman"/>
          <w:lang w:val="hu-HU"/>
        </w:rPr>
        <w:t xml:space="preserve"> fő (</w:t>
      </w:r>
      <w:r w:rsidR="000272E9" w:rsidRPr="005A739F">
        <w:rPr>
          <w:rFonts w:ascii="Times New Roman" w:hAnsi="Times New Roman" w:cs="Times New Roman"/>
          <w:lang w:val="hu-HU"/>
        </w:rPr>
        <w:t>6</w:t>
      </w:r>
      <w:r w:rsidR="00BB39B5" w:rsidRPr="005A739F">
        <w:rPr>
          <w:rFonts w:ascii="Times New Roman" w:hAnsi="Times New Roman" w:cs="Times New Roman"/>
          <w:lang w:val="hu-HU"/>
        </w:rPr>
        <w:t>0</w:t>
      </w:r>
      <w:r w:rsidRPr="005A739F">
        <w:rPr>
          <w:rFonts w:ascii="Times New Roman" w:hAnsi="Times New Roman" w:cs="Times New Roman"/>
          <w:lang w:val="hu-HU"/>
        </w:rPr>
        <w:t xml:space="preserve"> fő marcali, </w:t>
      </w:r>
      <w:r w:rsidR="004D38A9" w:rsidRPr="005A739F">
        <w:rPr>
          <w:rFonts w:ascii="Times New Roman" w:hAnsi="Times New Roman" w:cs="Times New Roman"/>
          <w:lang w:val="hu-HU"/>
        </w:rPr>
        <w:t>1</w:t>
      </w:r>
      <w:r w:rsidRPr="005A739F">
        <w:rPr>
          <w:rFonts w:ascii="Times New Roman" w:hAnsi="Times New Roman" w:cs="Times New Roman"/>
          <w:lang w:val="hu-HU"/>
        </w:rPr>
        <w:t xml:space="preserve"> fő sávolyi lakos) ellátása szűnt meg.</w:t>
      </w:r>
    </w:p>
    <w:p w14:paraId="27588D68" w14:textId="4BEC0C0E" w:rsidR="003A62FF" w:rsidRPr="005A739F" w:rsidRDefault="003A62FF" w:rsidP="004D38A9">
      <w:pPr>
        <w:spacing w:after="0" w:line="240" w:lineRule="auto"/>
        <w:rPr>
          <w:rFonts w:ascii="Times New Roman" w:hAnsi="Times New Roman" w:cs="Times New Roman"/>
        </w:rPr>
      </w:pPr>
      <w:r w:rsidRPr="005A739F">
        <w:rPr>
          <w:rFonts w:ascii="Times New Roman" w:hAnsi="Times New Roman" w:cs="Times New Roman"/>
        </w:rPr>
        <w:t xml:space="preserve">A megszűnések oka: elhunyt </w:t>
      </w:r>
      <w:r w:rsidR="004D38A9" w:rsidRPr="005A739F">
        <w:rPr>
          <w:rFonts w:ascii="Times New Roman" w:hAnsi="Times New Roman" w:cs="Times New Roman"/>
        </w:rPr>
        <w:t>1</w:t>
      </w:r>
      <w:r w:rsidR="00BB39B5" w:rsidRPr="005A739F">
        <w:rPr>
          <w:rFonts w:ascii="Times New Roman" w:hAnsi="Times New Roman" w:cs="Times New Roman"/>
        </w:rPr>
        <w:t>6</w:t>
      </w:r>
      <w:r w:rsidRPr="005A739F">
        <w:rPr>
          <w:rFonts w:ascii="Times New Roman" w:hAnsi="Times New Roman" w:cs="Times New Roman"/>
        </w:rPr>
        <w:t xml:space="preserve"> fő, megállapodást felmondta </w:t>
      </w:r>
      <w:r w:rsidR="004D38A9" w:rsidRPr="005A739F">
        <w:rPr>
          <w:rFonts w:ascii="Times New Roman" w:hAnsi="Times New Roman" w:cs="Times New Roman"/>
        </w:rPr>
        <w:t>4</w:t>
      </w:r>
      <w:r w:rsidR="00BB39B5" w:rsidRPr="005A739F">
        <w:rPr>
          <w:rFonts w:ascii="Times New Roman" w:hAnsi="Times New Roman" w:cs="Times New Roman"/>
        </w:rPr>
        <w:t>5</w:t>
      </w:r>
      <w:r w:rsidR="004D38A9" w:rsidRPr="005A739F">
        <w:rPr>
          <w:rFonts w:ascii="Times New Roman" w:hAnsi="Times New Roman" w:cs="Times New Roman"/>
        </w:rPr>
        <w:t xml:space="preserve"> fő</w:t>
      </w:r>
      <w:r w:rsidRPr="005A739F">
        <w:rPr>
          <w:rFonts w:ascii="Times New Roman" w:hAnsi="Times New Roman" w:cs="Times New Roman"/>
        </w:rPr>
        <w:t>.</w:t>
      </w:r>
    </w:p>
    <w:p w14:paraId="2F14C632" w14:textId="4E9D13D2" w:rsidR="00BB39B5" w:rsidRPr="005A739F" w:rsidRDefault="004D38A9" w:rsidP="004D38A9">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Megállapodás egyoldalú felmondás esetén a leggyakoribb ok a tartós ellátást biztosító intézménybe, vagy hozzátartozóhoz költözés (2</w:t>
      </w:r>
      <w:r w:rsidR="00BB39B5" w:rsidRPr="005A739F">
        <w:rPr>
          <w:rFonts w:ascii="Times New Roman" w:eastAsia="Times New Roman" w:hAnsi="Times New Roman" w:cs="Times New Roman"/>
          <w:lang w:val="hu-HU" w:eastAsia="hu-HU"/>
        </w:rPr>
        <w:t>4</w:t>
      </w:r>
      <w:r w:rsidRPr="005A739F">
        <w:rPr>
          <w:rFonts w:ascii="Times New Roman" w:eastAsia="Times New Roman" w:hAnsi="Times New Roman" w:cs="Times New Roman"/>
          <w:lang w:val="hu-HU" w:eastAsia="hu-HU"/>
        </w:rPr>
        <w:t xml:space="preserve"> fő), valamint jelentős állapot javulás miatt ismét képes az étkezést előállítani (1</w:t>
      </w:r>
      <w:r w:rsidR="00BB39B5" w:rsidRPr="005A739F">
        <w:rPr>
          <w:rFonts w:ascii="Times New Roman" w:eastAsia="Times New Roman" w:hAnsi="Times New Roman" w:cs="Times New Roman"/>
          <w:lang w:val="hu-HU" w:eastAsia="hu-HU"/>
        </w:rPr>
        <w:t>0</w:t>
      </w:r>
      <w:r w:rsidRPr="005A739F">
        <w:rPr>
          <w:rFonts w:ascii="Times New Roman" w:eastAsia="Times New Roman" w:hAnsi="Times New Roman" w:cs="Times New Roman"/>
          <w:lang w:val="hu-HU" w:eastAsia="hu-HU"/>
        </w:rPr>
        <w:t xml:space="preserve"> fő). Illetve gyakran előforduló indok még az étel minőségével kapcsolatos kifogás (</w:t>
      </w:r>
      <w:r w:rsidR="00BB39B5" w:rsidRPr="005A739F">
        <w:rPr>
          <w:rFonts w:ascii="Times New Roman" w:eastAsia="Times New Roman" w:hAnsi="Times New Roman" w:cs="Times New Roman"/>
          <w:lang w:val="hu-HU" w:eastAsia="hu-HU"/>
        </w:rPr>
        <w:t>9</w:t>
      </w:r>
      <w:r w:rsidRPr="005A739F">
        <w:rPr>
          <w:rFonts w:ascii="Times New Roman" w:eastAsia="Times New Roman" w:hAnsi="Times New Roman" w:cs="Times New Roman"/>
          <w:lang w:val="hu-HU" w:eastAsia="hu-HU"/>
        </w:rPr>
        <w:t xml:space="preserve"> fő). </w:t>
      </w:r>
      <w:r w:rsidR="00BB39B5" w:rsidRPr="005A739F">
        <w:rPr>
          <w:rFonts w:ascii="Times New Roman" w:eastAsia="Times New Roman" w:hAnsi="Times New Roman" w:cs="Times New Roman"/>
          <w:lang w:val="hu-HU" w:eastAsia="hu-HU"/>
        </w:rPr>
        <w:t>K</w:t>
      </w:r>
      <w:r w:rsidRPr="005A739F">
        <w:rPr>
          <w:rFonts w:ascii="Times New Roman" w:eastAsia="Times New Roman" w:hAnsi="Times New Roman" w:cs="Times New Roman"/>
          <w:lang w:val="hu-HU" w:eastAsia="hu-HU"/>
        </w:rPr>
        <w:t>ét fő a</w:t>
      </w:r>
      <w:r w:rsidR="00BB39B5" w:rsidRPr="005A739F">
        <w:rPr>
          <w:rFonts w:ascii="Times New Roman" w:eastAsia="Times New Roman" w:hAnsi="Times New Roman" w:cs="Times New Roman"/>
          <w:lang w:val="hu-HU" w:eastAsia="hu-HU"/>
        </w:rPr>
        <w:t xml:space="preserve">z Ételt az életért alapítványon keresztül veszi igénybe a </w:t>
      </w:r>
      <w:r w:rsidRPr="005A739F">
        <w:rPr>
          <w:rFonts w:ascii="Times New Roman" w:eastAsia="Times New Roman" w:hAnsi="Times New Roman" w:cs="Times New Roman"/>
          <w:lang w:val="hu-HU" w:eastAsia="hu-HU"/>
        </w:rPr>
        <w:t>szolgáltatás</w:t>
      </w:r>
      <w:r w:rsidR="00BB39B5" w:rsidRPr="005A739F">
        <w:rPr>
          <w:rFonts w:ascii="Times New Roman" w:eastAsia="Times New Roman" w:hAnsi="Times New Roman" w:cs="Times New Roman"/>
          <w:lang w:val="hu-HU" w:eastAsia="hu-HU"/>
        </w:rPr>
        <w:t>t a továbbiakban</w:t>
      </w:r>
      <w:r w:rsidRPr="005A739F">
        <w:rPr>
          <w:rFonts w:ascii="Times New Roman" w:eastAsia="Times New Roman" w:hAnsi="Times New Roman" w:cs="Times New Roman"/>
          <w:lang w:val="hu-HU" w:eastAsia="hu-HU"/>
        </w:rPr>
        <w:t>.</w:t>
      </w:r>
    </w:p>
    <w:p w14:paraId="4C01E0B1" w14:textId="77777777" w:rsidR="00D749CA" w:rsidRPr="005A739F" w:rsidRDefault="00D749CA" w:rsidP="00C45DA1">
      <w:pPr>
        <w:spacing w:after="0" w:line="240" w:lineRule="auto"/>
        <w:jc w:val="both"/>
        <w:rPr>
          <w:rFonts w:ascii="Times New Roman" w:hAnsi="Times New Roman" w:cs="Times New Roman"/>
          <w:b/>
          <w:bCs/>
          <w:lang w:val="hu-HU" w:eastAsia="hu-HU"/>
        </w:rPr>
      </w:pPr>
    </w:p>
    <w:p w14:paraId="5B4E1CCC" w14:textId="4FD5B263" w:rsidR="00BB39B5" w:rsidRPr="005A739F" w:rsidRDefault="00C45DA1" w:rsidP="00344DAE">
      <w:pPr>
        <w:jc w:val="both"/>
        <w:rPr>
          <w:rFonts w:ascii="Times New Roman" w:hAnsi="Times New Roman" w:cs="Times New Roman"/>
          <w:lang w:val="hu-HU" w:eastAsia="hu-HU"/>
        </w:rPr>
      </w:pPr>
      <w:r w:rsidRPr="005A739F">
        <w:rPr>
          <w:rFonts w:ascii="Times New Roman" w:hAnsi="Times New Roman" w:cs="Times New Roman"/>
          <w:b/>
          <w:bCs/>
          <w:lang w:val="hu-HU" w:eastAsia="hu-HU"/>
        </w:rPr>
        <w:t xml:space="preserve">Az </w:t>
      </w:r>
      <w:r w:rsidR="00BB39B5" w:rsidRPr="005A739F">
        <w:rPr>
          <w:rFonts w:ascii="Times New Roman" w:hAnsi="Times New Roman" w:cs="Times New Roman"/>
          <w:b/>
          <w:bCs/>
          <w:lang w:val="hu-HU" w:eastAsia="hu-HU"/>
        </w:rPr>
        <w:t>ellátotti létszám megoszlása jövedelem alapján</w:t>
      </w:r>
      <w:r w:rsidR="00344DAE" w:rsidRPr="005A739F">
        <w:rPr>
          <w:rFonts w:ascii="Times New Roman" w:hAnsi="Times New Roman" w:cs="Times New Roman"/>
          <w:b/>
          <w:bCs/>
          <w:lang w:val="hu-HU" w:eastAsia="hu-HU"/>
        </w:rPr>
        <w:t xml:space="preserve"> </w:t>
      </w:r>
      <w:r w:rsidR="00344DAE" w:rsidRPr="005A739F">
        <w:rPr>
          <w:rFonts w:ascii="Times New Roman" w:eastAsia="Times New Roman" w:hAnsi="Times New Roman" w:cs="Times New Roman"/>
          <w:bCs/>
          <w:sz w:val="24"/>
          <w:szCs w:val="24"/>
          <w:lang w:val="hu-HU" w:eastAsia="hu-HU"/>
        </w:rPr>
        <w:t>(2022. április 01-i jövedelem felülvizsgálat után)</w:t>
      </w:r>
      <w:r w:rsidR="00BB39B5" w:rsidRPr="005A739F">
        <w:rPr>
          <w:rFonts w:ascii="Times New Roman" w:hAnsi="Times New Roman" w:cs="Times New Roman"/>
          <w:b/>
          <w:bCs/>
          <w:lang w:val="hu-HU" w:eastAsia="hu-HU"/>
        </w:rPr>
        <w:t>:</w:t>
      </w:r>
    </w:p>
    <w:p w14:paraId="2AF7E4BA" w14:textId="0D8AE102"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Egy főre eső jövedelme nem haladta meg az öregségi nyugdíjminimum 100%-át: </w:t>
      </w:r>
      <w:r w:rsidR="00344DAE" w:rsidRPr="005A739F">
        <w:rPr>
          <w:rFonts w:ascii="Times New Roman" w:hAnsi="Times New Roman" w:cs="Times New Roman"/>
          <w:lang w:val="hu-HU"/>
        </w:rPr>
        <w:t>6</w:t>
      </w:r>
      <w:r w:rsidR="0070107C" w:rsidRPr="005A739F">
        <w:rPr>
          <w:rFonts w:ascii="Times New Roman" w:hAnsi="Times New Roman" w:cs="Times New Roman"/>
          <w:lang w:val="hu-HU"/>
        </w:rPr>
        <w:t xml:space="preserve"> </w:t>
      </w:r>
      <w:r w:rsidRPr="005A739F">
        <w:rPr>
          <w:rFonts w:ascii="Times New Roman" w:hAnsi="Times New Roman" w:cs="Times New Roman"/>
          <w:lang w:val="hu-HU"/>
        </w:rPr>
        <w:t>fő</w:t>
      </w:r>
    </w:p>
    <w:p w14:paraId="030E701E" w14:textId="7E0523F9"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Egy főre eső jövedelme nem haladta meg az öregségi nyugdíjminimum 150%-át: </w:t>
      </w:r>
      <w:r w:rsidR="00344DAE" w:rsidRPr="005A739F">
        <w:rPr>
          <w:rFonts w:ascii="Times New Roman" w:hAnsi="Times New Roman" w:cs="Times New Roman"/>
          <w:lang w:val="hu-HU"/>
        </w:rPr>
        <w:t>6</w:t>
      </w:r>
      <w:r w:rsidRPr="005A739F">
        <w:rPr>
          <w:rFonts w:ascii="Times New Roman" w:hAnsi="Times New Roman" w:cs="Times New Roman"/>
          <w:lang w:val="hu-HU"/>
        </w:rPr>
        <w:t xml:space="preserve"> fő</w:t>
      </w:r>
    </w:p>
    <w:p w14:paraId="5BEFD962" w14:textId="4F0FC600"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Egy főre eső jövedelme nem haladta meg az öregségi nyugdíjminimum 200%-át: </w:t>
      </w:r>
      <w:r w:rsidR="00C45966" w:rsidRPr="005A739F">
        <w:rPr>
          <w:rFonts w:ascii="Times New Roman" w:hAnsi="Times New Roman" w:cs="Times New Roman"/>
          <w:lang w:val="hu-HU"/>
        </w:rPr>
        <w:t>1</w:t>
      </w:r>
      <w:r w:rsidR="00344DAE" w:rsidRPr="005A739F">
        <w:rPr>
          <w:rFonts w:ascii="Times New Roman" w:hAnsi="Times New Roman" w:cs="Times New Roman"/>
          <w:lang w:val="hu-HU"/>
        </w:rPr>
        <w:t>1</w:t>
      </w:r>
      <w:r w:rsidRPr="005A739F">
        <w:rPr>
          <w:rFonts w:ascii="Times New Roman" w:hAnsi="Times New Roman" w:cs="Times New Roman"/>
          <w:lang w:val="hu-HU"/>
        </w:rPr>
        <w:t xml:space="preserve"> fő</w:t>
      </w:r>
    </w:p>
    <w:p w14:paraId="1B735E12" w14:textId="48CB7CCF"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Egy főre eső jövedelme nem haladta meg az öregségi nyugdíjminimum 300%-350 % át: </w:t>
      </w:r>
      <w:r w:rsidR="00344DAE" w:rsidRPr="005A739F">
        <w:rPr>
          <w:rFonts w:ascii="Times New Roman" w:hAnsi="Times New Roman" w:cs="Times New Roman"/>
          <w:lang w:val="hu-HU"/>
        </w:rPr>
        <w:t>49</w:t>
      </w:r>
      <w:r w:rsidRPr="005A739F">
        <w:rPr>
          <w:rFonts w:ascii="Times New Roman" w:hAnsi="Times New Roman" w:cs="Times New Roman"/>
          <w:lang w:val="hu-HU"/>
        </w:rPr>
        <w:t xml:space="preserve"> fő</w:t>
      </w:r>
    </w:p>
    <w:p w14:paraId="33EC9E60" w14:textId="76E5EAA9"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Egy főre eső jövedelme meghaladja az öregségi nyugdíjminimum 300%-350 %-át: </w:t>
      </w:r>
      <w:r w:rsidR="00344DAE" w:rsidRPr="005A739F">
        <w:rPr>
          <w:rFonts w:ascii="Times New Roman" w:hAnsi="Times New Roman" w:cs="Times New Roman"/>
          <w:lang w:val="hu-HU"/>
        </w:rPr>
        <w:t>101</w:t>
      </w:r>
      <w:r w:rsidRPr="005A739F">
        <w:rPr>
          <w:rFonts w:ascii="Times New Roman" w:hAnsi="Times New Roman" w:cs="Times New Roman"/>
          <w:lang w:val="hu-HU"/>
        </w:rPr>
        <w:t xml:space="preserve"> fő</w:t>
      </w:r>
    </w:p>
    <w:p w14:paraId="17848771" w14:textId="3F4D4E2C"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Nyilatkozattal vállalta az intézményi térítési díj megfizetését 1 év időtartamra: </w:t>
      </w:r>
      <w:r w:rsidR="00344DAE" w:rsidRPr="005A739F">
        <w:rPr>
          <w:rFonts w:ascii="Times New Roman" w:hAnsi="Times New Roman" w:cs="Times New Roman"/>
          <w:lang w:val="hu-HU"/>
        </w:rPr>
        <w:t>62</w:t>
      </w:r>
      <w:r w:rsidRPr="005A739F">
        <w:rPr>
          <w:rFonts w:ascii="Times New Roman" w:hAnsi="Times New Roman" w:cs="Times New Roman"/>
          <w:lang w:val="hu-HU"/>
        </w:rPr>
        <w:t xml:space="preserve"> fő</w:t>
      </w:r>
    </w:p>
    <w:p w14:paraId="524CC73A" w14:textId="77777777" w:rsidR="00844E3E"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Marcali Város Önkormányzattal kötött ellátási szerződése fejében ellátott: 1 fő </w:t>
      </w:r>
    </w:p>
    <w:p w14:paraId="6683D95B" w14:textId="5B553C53"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Fenntartói döntés alapján egyéni térítési díjat fizet: </w:t>
      </w:r>
      <w:r w:rsidR="0070107C" w:rsidRPr="005A739F">
        <w:rPr>
          <w:rFonts w:ascii="Times New Roman" w:hAnsi="Times New Roman" w:cs="Times New Roman"/>
          <w:lang w:val="hu-HU" w:eastAsia="hu-HU"/>
        </w:rPr>
        <w:t>1</w:t>
      </w:r>
      <w:r w:rsidRPr="005A739F">
        <w:rPr>
          <w:rFonts w:ascii="Times New Roman" w:hAnsi="Times New Roman" w:cs="Times New Roman"/>
          <w:lang w:val="hu-HU" w:eastAsia="hu-HU"/>
        </w:rPr>
        <w:t xml:space="preserve"> fő </w:t>
      </w:r>
    </w:p>
    <w:p w14:paraId="6B36575D" w14:textId="77777777" w:rsidR="00844E3E" w:rsidRPr="005A739F" w:rsidRDefault="00844E3E" w:rsidP="00C45DA1">
      <w:pPr>
        <w:spacing w:after="0" w:line="240" w:lineRule="auto"/>
        <w:jc w:val="both"/>
        <w:rPr>
          <w:rFonts w:ascii="Times New Roman" w:hAnsi="Times New Roman" w:cs="Times New Roman"/>
          <w:lang w:val="hu-HU" w:eastAsia="hu-HU"/>
        </w:rPr>
      </w:pPr>
    </w:p>
    <w:p w14:paraId="27E0373C" w14:textId="77777777" w:rsidR="007128BD" w:rsidRPr="005A739F" w:rsidRDefault="007128BD" w:rsidP="008176B2">
      <w:pPr>
        <w:jc w:val="both"/>
        <w:rPr>
          <w:rFonts w:ascii="Times New Roman" w:hAnsi="Times New Roman" w:cs="Times New Roman"/>
          <w:lang w:val="hu-HU" w:eastAsia="hu-HU"/>
        </w:rPr>
      </w:pPr>
    </w:p>
    <w:p w14:paraId="13C3FD8D" w14:textId="551F2BCD" w:rsidR="008176B2" w:rsidRPr="005A739F" w:rsidRDefault="00C45DA1" w:rsidP="008176B2">
      <w:pPr>
        <w:jc w:val="both"/>
        <w:rPr>
          <w:rFonts w:ascii="Times New Roman" w:eastAsia="Times New Roman" w:hAnsi="Times New Roman" w:cs="Times New Roman"/>
          <w:lang w:val="hu-HU" w:eastAsia="hu-HU"/>
        </w:rPr>
      </w:pPr>
      <w:r w:rsidRPr="005A739F">
        <w:rPr>
          <w:rFonts w:ascii="Times New Roman" w:hAnsi="Times New Roman" w:cs="Times New Roman"/>
          <w:lang w:val="hu-HU" w:eastAsia="hu-HU"/>
        </w:rPr>
        <w:t xml:space="preserve">Az </w:t>
      </w:r>
      <w:r w:rsidRPr="005A739F">
        <w:rPr>
          <w:rFonts w:ascii="Times New Roman" w:hAnsi="Times New Roman" w:cs="Times New Roman"/>
          <w:b/>
          <w:bCs/>
          <w:lang w:val="hu-HU" w:eastAsia="hu-HU"/>
        </w:rPr>
        <w:t xml:space="preserve">állami </w:t>
      </w:r>
      <w:r w:rsidR="00844E3E" w:rsidRPr="005A739F">
        <w:rPr>
          <w:rFonts w:ascii="Times New Roman" w:hAnsi="Times New Roman" w:cs="Times New Roman"/>
          <w:b/>
          <w:bCs/>
          <w:lang w:val="hu-HU" w:eastAsia="hu-HU"/>
        </w:rPr>
        <w:t xml:space="preserve">hozzájárulás </w:t>
      </w:r>
      <w:r w:rsidRPr="005A739F">
        <w:rPr>
          <w:rFonts w:ascii="Times New Roman" w:hAnsi="Times New Roman" w:cs="Times New Roman"/>
          <w:b/>
          <w:bCs/>
          <w:lang w:val="hu-HU" w:eastAsia="hu-HU"/>
        </w:rPr>
        <w:t>lehívása szempontjából</w:t>
      </w:r>
      <w:r w:rsidRPr="005A739F">
        <w:rPr>
          <w:rFonts w:ascii="Times New Roman" w:hAnsi="Times New Roman" w:cs="Times New Roman"/>
          <w:lang w:val="hu-HU" w:eastAsia="hu-HU"/>
        </w:rPr>
        <w:t xml:space="preserve"> a naponta összesített létszám alapján a</w:t>
      </w:r>
      <w:r w:rsidR="00C45966" w:rsidRPr="005A739F">
        <w:rPr>
          <w:rFonts w:ascii="Times New Roman" w:hAnsi="Times New Roman" w:cs="Times New Roman"/>
          <w:lang w:val="hu-HU" w:eastAsia="hu-HU"/>
        </w:rPr>
        <w:t xml:space="preserve">z </w:t>
      </w:r>
      <w:r w:rsidRPr="005A739F">
        <w:rPr>
          <w:rFonts w:ascii="Times New Roman" w:hAnsi="Times New Roman" w:cs="Times New Roman"/>
          <w:b/>
          <w:lang w:val="hu-HU" w:eastAsia="hu-HU"/>
        </w:rPr>
        <w:t xml:space="preserve">éves mutató:(gondozási nap: </w:t>
      </w:r>
      <w:r w:rsidR="00344DAE" w:rsidRPr="005A739F">
        <w:rPr>
          <w:rFonts w:ascii="Times New Roman" w:eastAsia="Times New Roman" w:hAnsi="Times New Roman" w:cs="Times New Roman"/>
          <w:b/>
          <w:bCs/>
          <w:lang w:val="hu-HU" w:eastAsia="hu-HU"/>
        </w:rPr>
        <w:t xml:space="preserve">47 073/249=189,0 fő </w:t>
      </w:r>
      <w:r w:rsidR="00344DAE" w:rsidRPr="005A739F">
        <w:rPr>
          <w:rFonts w:ascii="Times New Roman" w:eastAsia="Times New Roman" w:hAnsi="Times New Roman" w:cs="Times New Roman"/>
          <w:b/>
          <w:bCs/>
          <w:lang w:val="hu-HU" w:eastAsia="hu-HU"/>
        </w:rPr>
        <w:sym w:font="Symbol" w:char="F0BB"/>
      </w:r>
      <w:r w:rsidR="00344DAE" w:rsidRPr="005A739F">
        <w:rPr>
          <w:rFonts w:ascii="Times New Roman" w:eastAsia="Times New Roman" w:hAnsi="Times New Roman" w:cs="Times New Roman"/>
          <w:b/>
          <w:bCs/>
          <w:lang w:val="hu-HU" w:eastAsia="hu-HU"/>
        </w:rPr>
        <w:t xml:space="preserve"> 189 fő</w:t>
      </w:r>
      <w:r w:rsidR="008176B2" w:rsidRPr="005A739F">
        <w:rPr>
          <w:rFonts w:ascii="Times New Roman" w:eastAsia="Times New Roman" w:hAnsi="Times New Roman" w:cs="Times New Roman"/>
          <w:b/>
          <w:bCs/>
          <w:lang w:val="hu-HU" w:eastAsia="hu-HU"/>
        </w:rPr>
        <w:t>.</w:t>
      </w:r>
    </w:p>
    <w:p w14:paraId="42D980E0" w14:textId="18523861" w:rsidR="006C2947" w:rsidRPr="005A739F" w:rsidRDefault="006C2947" w:rsidP="006C2947">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lastRenderedPageBreak/>
        <w:t xml:space="preserve">Marcali, összesen: 45 675/249=183,4 </w:t>
      </w:r>
      <w:bookmarkStart w:id="69" w:name="_Hlk108437735"/>
      <w:r w:rsidRPr="005A739F">
        <w:rPr>
          <w:rFonts w:ascii="Times New Roman" w:eastAsia="Times New Roman" w:hAnsi="Times New Roman" w:cs="Times New Roman"/>
          <w:lang w:val="hu-HU" w:eastAsia="hu-HU"/>
        </w:rPr>
        <w:t xml:space="preserve">fő </w:t>
      </w:r>
      <w:r w:rsidRPr="005A739F">
        <w:rPr>
          <w:rFonts w:ascii="Times New Roman" w:eastAsia="Times New Roman" w:hAnsi="Times New Roman" w:cs="Times New Roman"/>
          <w:lang w:val="hu-HU" w:eastAsia="hu-HU"/>
        </w:rPr>
        <w:sym w:font="Symbol" w:char="F0BB"/>
      </w:r>
      <w:r w:rsidRPr="005A739F">
        <w:rPr>
          <w:rFonts w:ascii="Times New Roman" w:eastAsia="Times New Roman" w:hAnsi="Times New Roman" w:cs="Times New Roman"/>
          <w:lang w:val="hu-HU" w:eastAsia="hu-HU"/>
        </w:rPr>
        <w:t xml:space="preserve"> </w:t>
      </w:r>
      <w:bookmarkEnd w:id="69"/>
      <w:r w:rsidRPr="005A739F">
        <w:rPr>
          <w:rFonts w:ascii="Times New Roman" w:eastAsia="Times New Roman" w:hAnsi="Times New Roman" w:cs="Times New Roman"/>
          <w:lang w:val="hu-HU" w:eastAsia="hu-HU"/>
        </w:rPr>
        <w:t>183 fő</w:t>
      </w:r>
    </w:p>
    <w:p w14:paraId="2D31E96B" w14:textId="77777777" w:rsidR="006C2947" w:rsidRPr="005A739F" w:rsidRDefault="006C2947" w:rsidP="006C2947">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Sávoly: 738/124,5=5,6 fő </w:t>
      </w:r>
      <w:r w:rsidRPr="005A739F">
        <w:rPr>
          <w:rFonts w:ascii="Times New Roman" w:eastAsia="Times New Roman" w:hAnsi="Times New Roman" w:cs="Times New Roman"/>
          <w:lang w:val="hu-HU" w:eastAsia="hu-HU"/>
        </w:rPr>
        <w:sym w:font="Symbol" w:char="F0BB"/>
      </w:r>
      <w:r w:rsidRPr="005A739F">
        <w:rPr>
          <w:rFonts w:ascii="Times New Roman" w:eastAsia="Times New Roman" w:hAnsi="Times New Roman" w:cs="Times New Roman"/>
          <w:lang w:val="hu-HU" w:eastAsia="hu-HU"/>
        </w:rPr>
        <w:t xml:space="preserve"> 6 fő</w:t>
      </w:r>
    </w:p>
    <w:p w14:paraId="04714721" w14:textId="77777777" w:rsidR="008176B2" w:rsidRPr="005A739F" w:rsidRDefault="008176B2" w:rsidP="008176B2">
      <w:pPr>
        <w:spacing w:after="0" w:line="240" w:lineRule="auto"/>
        <w:jc w:val="both"/>
        <w:rPr>
          <w:rFonts w:ascii="Times New Roman" w:eastAsia="Times New Roman" w:hAnsi="Times New Roman" w:cs="Times New Roman"/>
          <w:highlight w:val="yellow"/>
          <w:lang w:val="hu-HU" w:eastAsia="hu-HU"/>
        </w:rPr>
      </w:pPr>
    </w:p>
    <w:p w14:paraId="3B94134F" w14:textId="6C09E246" w:rsidR="00C45DA1" w:rsidRPr="005A739F" w:rsidRDefault="00C45DA1">
      <w:pPr>
        <w:pStyle w:val="Listaszerbekezds"/>
        <w:numPr>
          <w:ilvl w:val="3"/>
          <w:numId w:val="5"/>
        </w:numPr>
        <w:spacing w:line="240" w:lineRule="auto"/>
        <w:outlineLvl w:val="4"/>
        <w:rPr>
          <w:rFonts w:ascii="Times New Roman" w:hAnsi="Times New Roman" w:cs="Times New Roman"/>
          <w:b/>
          <w:bCs/>
        </w:rPr>
      </w:pPr>
      <w:bookmarkStart w:id="70" w:name="_Toc264011735"/>
      <w:bookmarkStart w:id="71" w:name="_Toc264011851"/>
      <w:bookmarkStart w:id="72" w:name="_Toc264012257"/>
      <w:bookmarkStart w:id="73" w:name="_Toc264290508"/>
      <w:bookmarkStart w:id="74" w:name="_Toc266951493"/>
      <w:r w:rsidRPr="005A739F">
        <w:rPr>
          <w:rFonts w:ascii="Times New Roman" w:hAnsi="Times New Roman" w:cs="Times New Roman"/>
          <w:b/>
          <w:bCs/>
        </w:rPr>
        <w:t xml:space="preserve">Kiszállítás és helyben fogyasztás indokoltsága </w:t>
      </w:r>
      <w:bookmarkEnd w:id="70"/>
      <w:bookmarkEnd w:id="71"/>
      <w:bookmarkEnd w:id="72"/>
      <w:bookmarkEnd w:id="73"/>
      <w:bookmarkEnd w:id="74"/>
    </w:p>
    <w:p w14:paraId="7ADA2FB2" w14:textId="5B43ABFB" w:rsidR="00D749CA" w:rsidRPr="005A739F" w:rsidRDefault="00D749CA" w:rsidP="00D749CA">
      <w:pPr>
        <w:spacing w:after="0" w:line="240" w:lineRule="auto"/>
        <w:jc w:val="both"/>
        <w:rPr>
          <w:rFonts w:ascii="Times New Roman" w:hAnsi="Times New Roman" w:cs="Times New Roman"/>
        </w:rPr>
      </w:pPr>
      <w:r w:rsidRPr="005A739F">
        <w:rPr>
          <w:rFonts w:ascii="Times New Roman" w:hAnsi="Times New Roman" w:cs="Times New Roman"/>
        </w:rPr>
        <w:t>Az étkeztetésben a 80 év feletti korosztály felülreprezentált</w:t>
      </w:r>
      <w:r w:rsidR="00835035" w:rsidRPr="005A739F">
        <w:rPr>
          <w:rFonts w:ascii="Times New Roman" w:hAnsi="Times New Roman" w:cs="Times New Roman"/>
        </w:rPr>
        <w:t>,</w:t>
      </w:r>
      <w:r w:rsidRPr="005A739F">
        <w:rPr>
          <w:rFonts w:ascii="Times New Roman" w:hAnsi="Times New Roman" w:cs="Times New Roman"/>
        </w:rPr>
        <w:t xml:space="preserve"> az összes ellátotti létszám 3</w:t>
      </w:r>
      <w:r w:rsidR="001B0F71" w:rsidRPr="005A739F">
        <w:rPr>
          <w:rFonts w:ascii="Times New Roman" w:hAnsi="Times New Roman" w:cs="Times New Roman"/>
        </w:rPr>
        <w:t>4</w:t>
      </w:r>
      <w:r w:rsidR="0070107C" w:rsidRPr="005A739F">
        <w:rPr>
          <w:rFonts w:ascii="Times New Roman" w:hAnsi="Times New Roman" w:cs="Times New Roman"/>
        </w:rPr>
        <w:t xml:space="preserve"> </w:t>
      </w:r>
      <w:r w:rsidRPr="005A739F">
        <w:rPr>
          <w:rFonts w:ascii="Times New Roman" w:hAnsi="Times New Roman" w:cs="Times New Roman"/>
        </w:rPr>
        <w:t xml:space="preserve">%-a. </w:t>
      </w:r>
      <w:r w:rsidR="00835035" w:rsidRPr="005A739F">
        <w:rPr>
          <w:rFonts w:ascii="Times New Roman" w:hAnsi="Times New Roman" w:cs="Times New Roman"/>
        </w:rPr>
        <w:t>A</w:t>
      </w:r>
      <w:r w:rsidRPr="005A739F">
        <w:rPr>
          <w:rFonts w:ascii="Times New Roman" w:hAnsi="Times New Roman" w:cs="Times New Roman"/>
        </w:rPr>
        <w:t xml:space="preserve">z utóbbi években megfigyelhető tendencia, hogy a fiatalabb, 65 év alatti korosztály is egyre inkább rászorul a szociális étkeztetés igénybevételére. Az ellátottak </w:t>
      </w:r>
      <w:r w:rsidR="008176B2" w:rsidRPr="005A739F">
        <w:rPr>
          <w:rFonts w:ascii="Times New Roman" w:hAnsi="Times New Roman" w:cs="Times New Roman"/>
        </w:rPr>
        <w:t>1</w:t>
      </w:r>
      <w:r w:rsidR="001B0F71" w:rsidRPr="005A739F">
        <w:rPr>
          <w:rFonts w:ascii="Times New Roman" w:hAnsi="Times New Roman" w:cs="Times New Roman"/>
        </w:rPr>
        <w:t>8</w:t>
      </w:r>
      <w:r w:rsidRPr="005A739F">
        <w:rPr>
          <w:rFonts w:ascii="Times New Roman" w:hAnsi="Times New Roman" w:cs="Times New Roman"/>
        </w:rPr>
        <w:t>%-a nyugdíjkorhatárt még el nem érő személy, aki egészségi állapota, vagy hajléktalansága okán nem képes az étkeztetéséről gondoskodni.</w:t>
      </w:r>
    </w:p>
    <w:p w14:paraId="1F64BADA" w14:textId="77777777" w:rsidR="00D749CA" w:rsidRPr="005A739F" w:rsidRDefault="00D749CA" w:rsidP="00D749CA">
      <w:pPr>
        <w:spacing w:after="0" w:line="240" w:lineRule="auto"/>
        <w:jc w:val="both"/>
        <w:rPr>
          <w:rFonts w:ascii="Times New Roman" w:hAnsi="Times New Roman" w:cs="Times New Roman"/>
        </w:rPr>
      </w:pPr>
      <w:r w:rsidRPr="005A739F">
        <w:rPr>
          <w:rFonts w:ascii="Times New Roman" w:hAnsi="Times New Roman" w:cs="Times New Roman"/>
        </w:rPr>
        <w:t xml:space="preserve">A nők (65%) arányaiban többen veszik igénybe a szolgáltatást, mint a férfiak (35%). </w:t>
      </w:r>
    </w:p>
    <w:p w14:paraId="7660F90F" w14:textId="68B81F6A" w:rsidR="00D749CA" w:rsidRPr="005A739F" w:rsidRDefault="00D749CA" w:rsidP="00D749CA">
      <w:pPr>
        <w:spacing w:after="0" w:line="240" w:lineRule="auto"/>
        <w:jc w:val="both"/>
        <w:rPr>
          <w:rFonts w:ascii="Times New Roman" w:hAnsi="Times New Roman" w:cs="Times New Roman"/>
        </w:rPr>
      </w:pPr>
      <w:r w:rsidRPr="005A739F">
        <w:rPr>
          <w:rFonts w:ascii="Times New Roman" w:hAnsi="Times New Roman" w:cs="Times New Roman"/>
        </w:rPr>
        <w:t>Egyedül élő emberek veszik igénybe leginkább az ellátást. Az ellátásban részesülők 7</w:t>
      </w:r>
      <w:r w:rsidR="008176B2" w:rsidRPr="005A739F">
        <w:rPr>
          <w:rFonts w:ascii="Times New Roman" w:hAnsi="Times New Roman" w:cs="Times New Roman"/>
        </w:rPr>
        <w:t>3</w:t>
      </w:r>
      <w:r w:rsidRPr="005A739F">
        <w:rPr>
          <w:rFonts w:ascii="Times New Roman" w:hAnsi="Times New Roman" w:cs="Times New Roman"/>
        </w:rPr>
        <w:t>%-a egyedülálló.</w:t>
      </w:r>
    </w:p>
    <w:p w14:paraId="7463DD9B" w14:textId="77777777" w:rsidR="00C45DA1" w:rsidRPr="005A739F" w:rsidRDefault="00C45DA1" w:rsidP="00C45DA1">
      <w:pPr>
        <w:keepNext/>
        <w:spacing w:after="0" w:line="240" w:lineRule="auto"/>
        <w:outlineLvl w:val="3"/>
        <w:rPr>
          <w:rFonts w:ascii="Times New Roman" w:hAnsi="Times New Roman" w:cs="Times New Roman"/>
          <w:b/>
          <w:bCs/>
          <w:lang w:val="hu-HU" w:eastAsia="hu-HU"/>
        </w:rPr>
      </w:pPr>
    </w:p>
    <w:p w14:paraId="36397B6B" w14:textId="77777777" w:rsidR="00C45DA1" w:rsidRPr="005A739F" w:rsidRDefault="00C45DA1" w:rsidP="00C45DA1">
      <w:pPr>
        <w:keepNext/>
        <w:spacing w:after="0" w:line="240" w:lineRule="auto"/>
        <w:outlineLvl w:val="3"/>
        <w:rPr>
          <w:rFonts w:ascii="Times New Roman" w:hAnsi="Times New Roman" w:cs="Times New Roman"/>
          <w:b/>
          <w:bCs/>
          <w:lang w:val="hu-HU" w:eastAsia="hu-HU"/>
        </w:rPr>
      </w:pPr>
      <w:r w:rsidRPr="005A739F">
        <w:rPr>
          <w:rFonts w:ascii="Times New Roman" w:hAnsi="Times New Roman" w:cs="Times New Roman"/>
          <w:b/>
          <w:bCs/>
          <w:lang w:val="hu-HU" w:eastAsia="hu-HU"/>
        </w:rPr>
        <w:t xml:space="preserve">Személyi térítési díjak beszedése </w:t>
      </w:r>
    </w:p>
    <w:p w14:paraId="74928D67" w14:textId="77777777" w:rsidR="00344DAE" w:rsidRPr="005A739F" w:rsidRDefault="00344DAE" w:rsidP="00344DAE">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2022. évben kiszámlázott térítési díj összege (2021.12.01-2022.11.30): 29.114.075 Ft</w:t>
      </w:r>
    </w:p>
    <w:p w14:paraId="35479DE8" w14:textId="77777777" w:rsidR="00344DAE" w:rsidRPr="005A739F" w:rsidRDefault="00344DAE" w:rsidP="00344DAE">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2022-ben keletkezett térítési díj hátralék: 50.390 Ft</w:t>
      </w:r>
    </w:p>
    <w:p w14:paraId="25568C6A" w14:textId="77777777" w:rsidR="00D749CA" w:rsidRPr="005A739F" w:rsidRDefault="00D749CA" w:rsidP="00D749CA">
      <w:pPr>
        <w:spacing w:after="0" w:line="240" w:lineRule="auto"/>
        <w:jc w:val="both"/>
        <w:rPr>
          <w:rFonts w:ascii="Times New Roman" w:hAnsi="Times New Roman" w:cs="Times New Roman"/>
          <w:lang w:val="hu-HU"/>
        </w:rPr>
      </w:pPr>
    </w:p>
    <w:p w14:paraId="44FF8243" w14:textId="77777777" w:rsidR="00C45DA1" w:rsidRPr="005A739F" w:rsidRDefault="00C45DA1" w:rsidP="00C45DA1">
      <w:pPr>
        <w:keepNext/>
        <w:spacing w:after="0" w:line="240" w:lineRule="auto"/>
        <w:outlineLvl w:val="3"/>
        <w:rPr>
          <w:rFonts w:ascii="Times New Roman" w:hAnsi="Times New Roman" w:cs="Times New Roman"/>
          <w:b/>
          <w:bCs/>
          <w:sz w:val="28"/>
          <w:szCs w:val="28"/>
          <w:lang w:val="hu-HU" w:eastAsia="hu-HU"/>
        </w:rPr>
      </w:pPr>
      <w:r w:rsidRPr="005A739F">
        <w:rPr>
          <w:rFonts w:ascii="Times New Roman" w:hAnsi="Times New Roman" w:cs="Times New Roman"/>
          <w:b/>
          <w:bCs/>
          <w:sz w:val="28"/>
          <w:szCs w:val="28"/>
          <w:lang w:val="hu-HU" w:eastAsia="hu-HU"/>
        </w:rPr>
        <w:t>1.1.3. Házi segítségnyújtás</w:t>
      </w:r>
    </w:p>
    <w:p w14:paraId="193530C4" w14:textId="77777777" w:rsidR="00C45DA1" w:rsidRPr="005A739F" w:rsidRDefault="00C45DA1" w:rsidP="00C45DA1">
      <w:pPr>
        <w:spacing w:after="0" w:line="240" w:lineRule="auto"/>
        <w:outlineLvl w:val="4"/>
        <w:rPr>
          <w:rFonts w:ascii="Times New Roman" w:hAnsi="Times New Roman" w:cs="Times New Roman"/>
          <w:b/>
          <w:bCs/>
          <w:lang w:val="hu-HU" w:eastAsia="hu-HU"/>
        </w:rPr>
      </w:pPr>
      <w:bookmarkStart w:id="75" w:name="_Toc264011738"/>
      <w:bookmarkStart w:id="76" w:name="_Toc264011854"/>
      <w:bookmarkStart w:id="77" w:name="_Toc264012260"/>
      <w:bookmarkStart w:id="78" w:name="_Toc264290511"/>
      <w:bookmarkStart w:id="79" w:name="_Toc266951496"/>
      <w:r w:rsidRPr="005A739F">
        <w:rPr>
          <w:rFonts w:ascii="Times New Roman" w:hAnsi="Times New Roman" w:cs="Times New Roman"/>
          <w:b/>
          <w:bCs/>
          <w:lang w:val="hu-HU" w:eastAsia="hu-HU"/>
        </w:rPr>
        <w:t>1.1.3.1. Személyi és tárgyi feltételek</w:t>
      </w:r>
      <w:bookmarkEnd w:id="75"/>
      <w:bookmarkEnd w:id="76"/>
      <w:bookmarkEnd w:id="77"/>
      <w:bookmarkEnd w:id="78"/>
      <w:bookmarkEnd w:id="79"/>
    </w:p>
    <w:p w14:paraId="289C7C50"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 házi segítségnyújtás ellátási területe Csákány, Marcali, Nagyszakácsi, Nemesvid, Sávoly, Somogysámson, Somogysimonyi, Somogyzsitfa</w:t>
      </w:r>
    </w:p>
    <w:p w14:paraId="12F87F03" w14:textId="77777777" w:rsidR="001D50AD" w:rsidRPr="005A739F" w:rsidRDefault="001D50AD" w:rsidP="00C45DA1">
      <w:pPr>
        <w:spacing w:after="0" w:line="240" w:lineRule="auto"/>
        <w:jc w:val="both"/>
        <w:rPr>
          <w:rFonts w:ascii="Times New Roman" w:hAnsi="Times New Roman" w:cs="Times New Roman"/>
          <w:lang w:val="hu-HU" w:eastAsia="hu-HU"/>
        </w:rPr>
      </w:pPr>
    </w:p>
    <w:p w14:paraId="0DA274CA" w14:textId="1B186C1E"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 működési engedélyben jóváhagyott ellátotti létszám 112 fő. </w:t>
      </w:r>
    </w:p>
    <w:p w14:paraId="2C6717C4" w14:textId="269A24A8"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 feladatra engedélyezett közalkalmazotti létszám: 1 fő vezető, 1</w:t>
      </w:r>
      <w:r w:rsidR="005C502E" w:rsidRPr="005A739F">
        <w:rPr>
          <w:rFonts w:ascii="Times New Roman" w:hAnsi="Times New Roman" w:cs="Times New Roman"/>
          <w:lang w:val="hu-HU" w:eastAsia="hu-HU"/>
        </w:rPr>
        <w:t>3</w:t>
      </w:r>
      <w:r w:rsidRPr="005A739F">
        <w:rPr>
          <w:rFonts w:ascii="Times New Roman" w:hAnsi="Times New Roman" w:cs="Times New Roman"/>
          <w:lang w:val="hu-HU" w:eastAsia="hu-HU"/>
        </w:rPr>
        <w:t xml:space="preserve"> fő gondozónő. </w:t>
      </w:r>
    </w:p>
    <w:p w14:paraId="0A077E64" w14:textId="3759FFDF"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A házi segítségnyújtásban részt vevő szociális gondozók szakképzettsége a jogszabályban előírtaknak megfelelő. </w:t>
      </w:r>
    </w:p>
    <w:p w14:paraId="09D30C73" w14:textId="77777777" w:rsidR="0032358D" w:rsidRPr="005A739F" w:rsidRDefault="0032358D" w:rsidP="00C45DA1">
      <w:pPr>
        <w:spacing w:after="0" w:line="240" w:lineRule="auto"/>
        <w:jc w:val="both"/>
        <w:rPr>
          <w:rFonts w:ascii="Times New Roman" w:hAnsi="Times New Roman" w:cs="Times New Roman"/>
          <w:lang w:val="hu-HU" w:eastAsia="hu-HU"/>
        </w:rPr>
      </w:pPr>
    </w:p>
    <w:p w14:paraId="7BCB5E1B" w14:textId="33F4731F"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 1</w:t>
      </w:r>
      <w:r w:rsidR="005E31B5" w:rsidRPr="005A739F">
        <w:rPr>
          <w:rFonts w:ascii="Times New Roman" w:hAnsi="Times New Roman" w:cs="Times New Roman"/>
          <w:lang w:val="hu-HU" w:eastAsia="hu-HU"/>
        </w:rPr>
        <w:t>3</w:t>
      </w:r>
      <w:r w:rsidRPr="005A739F">
        <w:rPr>
          <w:rFonts w:ascii="Times New Roman" w:hAnsi="Times New Roman" w:cs="Times New Roman"/>
          <w:lang w:val="hu-HU" w:eastAsia="hu-HU"/>
        </w:rPr>
        <w:t xml:space="preserve"> fő szociális gondozó és a segítő heti 40 órában, a vezető napi négy órában lát</w:t>
      </w:r>
      <w:r w:rsidR="00307352" w:rsidRPr="005A739F">
        <w:rPr>
          <w:rFonts w:ascii="Times New Roman" w:hAnsi="Times New Roman" w:cs="Times New Roman"/>
          <w:lang w:val="hu-HU" w:eastAsia="hu-HU"/>
        </w:rPr>
        <w:t>ott</w:t>
      </w:r>
      <w:r w:rsidRPr="005A739F">
        <w:rPr>
          <w:rFonts w:ascii="Times New Roman" w:hAnsi="Times New Roman" w:cs="Times New Roman"/>
          <w:lang w:val="hu-HU" w:eastAsia="hu-HU"/>
        </w:rPr>
        <w:t xml:space="preserve"> el gondozási és segítő feladatokat. Marcaliban </w:t>
      </w:r>
      <w:r w:rsidR="00FE2382" w:rsidRPr="005A739F">
        <w:rPr>
          <w:rFonts w:ascii="Times New Roman" w:hAnsi="Times New Roman" w:cs="Times New Roman"/>
          <w:lang w:val="hu-HU" w:eastAsia="hu-HU"/>
        </w:rPr>
        <w:t>10</w:t>
      </w:r>
      <w:r w:rsidRPr="005A739F">
        <w:rPr>
          <w:rFonts w:ascii="Times New Roman" w:hAnsi="Times New Roman" w:cs="Times New Roman"/>
          <w:lang w:val="hu-HU" w:eastAsia="hu-HU"/>
        </w:rPr>
        <w:t xml:space="preserve">,5 </w:t>
      </w:r>
      <w:r w:rsidR="00307352" w:rsidRPr="005A739F">
        <w:rPr>
          <w:rFonts w:ascii="Times New Roman" w:hAnsi="Times New Roman" w:cs="Times New Roman"/>
          <w:lang w:val="hu-HU" w:eastAsia="hu-HU"/>
        </w:rPr>
        <w:t>fő közalkalmazott</w:t>
      </w:r>
      <w:r w:rsidR="005E31B5" w:rsidRPr="005A739F">
        <w:rPr>
          <w:rFonts w:ascii="Times New Roman" w:hAnsi="Times New Roman" w:cs="Times New Roman"/>
          <w:lang w:val="hu-HU" w:eastAsia="hu-HU"/>
        </w:rPr>
        <w:t xml:space="preserve">, </w:t>
      </w:r>
      <w:r w:rsidRPr="005A739F">
        <w:rPr>
          <w:rFonts w:ascii="Times New Roman" w:hAnsi="Times New Roman" w:cs="Times New Roman"/>
          <w:lang w:val="hu-HU" w:eastAsia="hu-HU"/>
        </w:rPr>
        <w:t xml:space="preserve">Nagyszakácsiban 1 fő, Nemesvid, Somogysimonyi 1 fő, Csákány, Somogyzsitfán, Somogysámson, Sávoly 1 fő lát el házi gondozói feladatokat. </w:t>
      </w:r>
    </w:p>
    <w:p w14:paraId="493CEC3E" w14:textId="77777777" w:rsidR="00F65628" w:rsidRPr="005A739F" w:rsidRDefault="00F65628" w:rsidP="00FE2382">
      <w:pPr>
        <w:spacing w:after="0" w:line="240" w:lineRule="auto"/>
        <w:jc w:val="both"/>
        <w:rPr>
          <w:rFonts w:ascii="Times New Roman" w:hAnsi="Times New Roman" w:cs="Times New Roman"/>
          <w:lang w:val="hu-HU"/>
        </w:rPr>
      </w:pPr>
    </w:p>
    <w:p w14:paraId="7B6C7E8E" w14:textId="77777777" w:rsidR="00F405FE"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 gondozónők területen való közlekedését </w:t>
      </w:r>
      <w:r w:rsidR="00F405FE" w:rsidRPr="005A739F">
        <w:rPr>
          <w:rFonts w:ascii="Times New Roman" w:hAnsi="Times New Roman" w:cs="Times New Roman"/>
          <w:lang w:val="hu-HU" w:eastAsia="hu-HU"/>
        </w:rPr>
        <w:t>az alábbiak szerint támogatjuk:</w:t>
      </w:r>
    </w:p>
    <w:p w14:paraId="0C4012D0" w14:textId="31455CA5" w:rsidR="00F405FE" w:rsidRPr="005A739F" w:rsidRDefault="00F405FE" w:rsidP="00F405FE">
      <w:pPr>
        <w:pStyle w:val="Listaszerbekezds"/>
        <w:numPr>
          <w:ilvl w:val="0"/>
          <w:numId w:val="1"/>
        </w:numPr>
        <w:spacing w:line="240" w:lineRule="auto"/>
        <w:jc w:val="both"/>
        <w:rPr>
          <w:rFonts w:ascii="Times New Roman" w:hAnsi="Times New Roman" w:cs="Times New Roman"/>
        </w:rPr>
      </w:pPr>
      <w:r w:rsidRPr="005A739F">
        <w:rPr>
          <w:rFonts w:ascii="Times New Roman" w:hAnsi="Times New Roman" w:cs="Times New Roman"/>
        </w:rPr>
        <w:t>saját gépjármű használat kiküldetéssel (</w:t>
      </w:r>
      <w:r w:rsidR="00B13D08" w:rsidRPr="005A739F">
        <w:rPr>
          <w:rFonts w:ascii="Times New Roman" w:hAnsi="Times New Roman" w:cs="Times New Roman"/>
        </w:rPr>
        <w:t>1</w:t>
      </w:r>
      <w:r w:rsidRPr="005A739F">
        <w:rPr>
          <w:rFonts w:ascii="Times New Roman" w:hAnsi="Times New Roman" w:cs="Times New Roman"/>
        </w:rPr>
        <w:t xml:space="preserve"> fő</w:t>
      </w:r>
      <w:r w:rsidR="0069780A" w:rsidRPr="005A739F">
        <w:rPr>
          <w:rFonts w:ascii="Times New Roman" w:hAnsi="Times New Roman" w:cs="Times New Roman"/>
        </w:rPr>
        <w:t xml:space="preserve"> vidéken</w:t>
      </w:r>
      <w:r w:rsidRPr="005A739F">
        <w:rPr>
          <w:rFonts w:ascii="Times New Roman" w:hAnsi="Times New Roman" w:cs="Times New Roman"/>
        </w:rPr>
        <w:t>)</w:t>
      </w:r>
    </w:p>
    <w:p w14:paraId="111E678B" w14:textId="77777777" w:rsidR="00F405FE" w:rsidRPr="005A739F" w:rsidRDefault="00F405FE" w:rsidP="00F405FE">
      <w:pPr>
        <w:pStyle w:val="Listaszerbekezds"/>
        <w:numPr>
          <w:ilvl w:val="0"/>
          <w:numId w:val="1"/>
        </w:numPr>
        <w:spacing w:line="240" w:lineRule="auto"/>
        <w:jc w:val="both"/>
        <w:rPr>
          <w:rFonts w:ascii="Times New Roman" w:hAnsi="Times New Roman" w:cs="Times New Roman"/>
        </w:rPr>
      </w:pPr>
      <w:r w:rsidRPr="005A739F">
        <w:rPr>
          <w:rFonts w:ascii="Times New Roman" w:hAnsi="Times New Roman" w:cs="Times New Roman"/>
        </w:rPr>
        <w:t>intézményi elektromos kerékpár (1 fő)</w:t>
      </w:r>
    </w:p>
    <w:p w14:paraId="5676F8E4" w14:textId="6793B865" w:rsidR="00F405FE" w:rsidRPr="005A739F" w:rsidRDefault="00C45DA1" w:rsidP="00F405FE">
      <w:pPr>
        <w:pStyle w:val="Listaszerbekezds"/>
        <w:numPr>
          <w:ilvl w:val="0"/>
          <w:numId w:val="1"/>
        </w:numPr>
        <w:spacing w:line="240" w:lineRule="auto"/>
        <w:jc w:val="both"/>
        <w:rPr>
          <w:rFonts w:ascii="Times New Roman" w:hAnsi="Times New Roman" w:cs="Times New Roman"/>
        </w:rPr>
      </w:pPr>
      <w:r w:rsidRPr="005A739F">
        <w:rPr>
          <w:rFonts w:ascii="Times New Roman" w:hAnsi="Times New Roman" w:cs="Times New Roman"/>
        </w:rPr>
        <w:t>ha</w:t>
      </w:r>
      <w:r w:rsidR="00F405FE" w:rsidRPr="005A739F">
        <w:rPr>
          <w:rFonts w:ascii="Times New Roman" w:hAnsi="Times New Roman" w:cs="Times New Roman"/>
        </w:rPr>
        <w:t>gyományos</w:t>
      </w:r>
      <w:r w:rsidRPr="005A739F">
        <w:rPr>
          <w:rFonts w:ascii="Times New Roman" w:hAnsi="Times New Roman" w:cs="Times New Roman"/>
        </w:rPr>
        <w:t xml:space="preserve"> kerékpár</w:t>
      </w:r>
      <w:r w:rsidR="00F405FE" w:rsidRPr="005A739F">
        <w:rPr>
          <w:rFonts w:ascii="Times New Roman" w:hAnsi="Times New Roman" w:cs="Times New Roman"/>
        </w:rPr>
        <w:t xml:space="preserve"> </w:t>
      </w:r>
      <w:r w:rsidR="00627CA4" w:rsidRPr="005A739F">
        <w:rPr>
          <w:rFonts w:ascii="Times New Roman" w:hAnsi="Times New Roman" w:cs="Times New Roman"/>
        </w:rPr>
        <w:t xml:space="preserve">intézményi </w:t>
      </w:r>
      <w:r w:rsidR="00F405FE" w:rsidRPr="005A739F">
        <w:rPr>
          <w:rFonts w:ascii="Times New Roman" w:hAnsi="Times New Roman" w:cs="Times New Roman"/>
        </w:rPr>
        <w:t>(</w:t>
      </w:r>
      <w:r w:rsidR="00B13D08" w:rsidRPr="005A739F">
        <w:rPr>
          <w:rFonts w:ascii="Times New Roman" w:hAnsi="Times New Roman" w:cs="Times New Roman"/>
        </w:rPr>
        <w:t>4</w:t>
      </w:r>
      <w:r w:rsidR="00F405FE" w:rsidRPr="005A739F">
        <w:rPr>
          <w:rFonts w:ascii="Times New Roman" w:hAnsi="Times New Roman" w:cs="Times New Roman"/>
        </w:rPr>
        <w:t>fő)</w:t>
      </w:r>
      <w:r w:rsidRPr="005A739F">
        <w:rPr>
          <w:rFonts w:ascii="Times New Roman" w:hAnsi="Times New Roman" w:cs="Times New Roman"/>
        </w:rPr>
        <w:t xml:space="preserve">, </w:t>
      </w:r>
    </w:p>
    <w:p w14:paraId="2D3721EA" w14:textId="73FA6222" w:rsidR="00C45DA1" w:rsidRPr="005A739F" w:rsidRDefault="00C45DA1" w:rsidP="00F405FE">
      <w:pPr>
        <w:pStyle w:val="Listaszerbekezds"/>
        <w:numPr>
          <w:ilvl w:val="0"/>
          <w:numId w:val="1"/>
        </w:numPr>
        <w:spacing w:line="240" w:lineRule="auto"/>
        <w:jc w:val="both"/>
        <w:rPr>
          <w:rFonts w:ascii="Times New Roman" w:hAnsi="Times New Roman" w:cs="Times New Roman"/>
        </w:rPr>
      </w:pPr>
      <w:r w:rsidRPr="005A739F">
        <w:rPr>
          <w:rFonts w:ascii="Times New Roman" w:hAnsi="Times New Roman" w:cs="Times New Roman"/>
        </w:rPr>
        <w:t xml:space="preserve">saját gépkocsi használat </w:t>
      </w:r>
      <w:r w:rsidR="00F405FE" w:rsidRPr="005A739F">
        <w:rPr>
          <w:rFonts w:ascii="Times New Roman" w:hAnsi="Times New Roman" w:cs="Times New Roman"/>
        </w:rPr>
        <w:t xml:space="preserve">támogatás nélkül (dolgozó saját döntése alapján </w:t>
      </w:r>
      <w:r w:rsidR="00B13D08" w:rsidRPr="005A739F">
        <w:rPr>
          <w:rFonts w:ascii="Times New Roman" w:hAnsi="Times New Roman" w:cs="Times New Roman"/>
        </w:rPr>
        <w:t>7</w:t>
      </w:r>
      <w:r w:rsidR="00F405FE" w:rsidRPr="005A739F">
        <w:rPr>
          <w:rFonts w:ascii="Times New Roman" w:hAnsi="Times New Roman" w:cs="Times New Roman"/>
        </w:rPr>
        <w:t xml:space="preserve"> fő)</w:t>
      </w:r>
      <w:r w:rsidRPr="005A739F">
        <w:rPr>
          <w:rFonts w:ascii="Times New Roman" w:hAnsi="Times New Roman" w:cs="Times New Roman"/>
        </w:rPr>
        <w:t xml:space="preserve">. </w:t>
      </w:r>
    </w:p>
    <w:p w14:paraId="13876387" w14:textId="77777777" w:rsidR="0069780A" w:rsidRPr="005A739F" w:rsidRDefault="0069780A" w:rsidP="0069780A">
      <w:pPr>
        <w:pStyle w:val="Listaszerbekezds"/>
        <w:spacing w:line="240" w:lineRule="auto"/>
        <w:jc w:val="both"/>
        <w:rPr>
          <w:rFonts w:ascii="Times New Roman" w:hAnsi="Times New Roman" w:cs="Times New Roman"/>
        </w:rPr>
      </w:pPr>
    </w:p>
    <w:p w14:paraId="335122DD" w14:textId="331A6952" w:rsidR="0069780A" w:rsidRPr="005A739F" w:rsidRDefault="0069780A" w:rsidP="0069780A">
      <w:pPr>
        <w:spacing w:line="240" w:lineRule="auto"/>
        <w:jc w:val="both"/>
        <w:rPr>
          <w:rFonts w:ascii="Times New Roman" w:hAnsi="Times New Roman" w:cs="Times New Roman"/>
        </w:rPr>
      </w:pPr>
      <w:r w:rsidRPr="005A739F">
        <w:rPr>
          <w:rFonts w:ascii="Times New Roman" w:hAnsi="Times New Roman" w:cs="Times New Roman"/>
        </w:rPr>
        <w:t xml:space="preserve">A gondozók, a közlekedés gyorsítása, és a bevásárolt áru kiszállítása miatt inkább választják a saját gépjármű használatot támogatás nélkül, mint a kerékpárral történő közlekedést. </w:t>
      </w:r>
    </w:p>
    <w:p w14:paraId="681A427B" w14:textId="36090C5D"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Az intézményünk, a házi segítségnyújtás igénybevevőinek mosási lehetőséget is biztosít, mert sok idős háztartásban nem áll rendelkezésre mosógép.</w:t>
      </w:r>
      <w:r w:rsidR="004A22DB" w:rsidRPr="005A739F">
        <w:rPr>
          <w:rFonts w:ascii="Times New Roman" w:hAnsi="Times New Roman" w:cs="Times New Roman"/>
          <w:lang w:val="hu-HU" w:eastAsia="hu-HU"/>
        </w:rPr>
        <w:t xml:space="preserve"> A pandémia idején ezt a szolgáltatást</w:t>
      </w:r>
      <w:r w:rsidR="00B07FF4" w:rsidRPr="005A739F">
        <w:rPr>
          <w:rFonts w:ascii="Times New Roman" w:hAnsi="Times New Roman" w:cs="Times New Roman"/>
          <w:lang w:val="hu-HU" w:eastAsia="hu-HU"/>
        </w:rPr>
        <w:t>,</w:t>
      </w:r>
      <w:r w:rsidR="004A22DB" w:rsidRPr="005A739F">
        <w:rPr>
          <w:rFonts w:ascii="Times New Roman" w:hAnsi="Times New Roman" w:cs="Times New Roman"/>
          <w:lang w:val="hu-HU" w:eastAsia="hu-HU"/>
        </w:rPr>
        <w:t xml:space="preserve"> ahol csak lehetett, mellőztük. </w:t>
      </w:r>
    </w:p>
    <w:p w14:paraId="52755122" w14:textId="77777777" w:rsidR="00307352" w:rsidRPr="005A739F" w:rsidRDefault="00307352" w:rsidP="00C45DA1">
      <w:pPr>
        <w:spacing w:after="0" w:line="240" w:lineRule="auto"/>
        <w:outlineLvl w:val="4"/>
        <w:rPr>
          <w:rFonts w:ascii="Times New Roman" w:hAnsi="Times New Roman" w:cs="Times New Roman"/>
          <w:b/>
          <w:bCs/>
          <w:lang w:val="hu-HU" w:eastAsia="hu-HU"/>
        </w:rPr>
      </w:pPr>
      <w:bookmarkStart w:id="80" w:name="_Toc266951497"/>
      <w:bookmarkStart w:id="81" w:name="_Toc264011739"/>
      <w:bookmarkStart w:id="82" w:name="_Toc264011855"/>
      <w:bookmarkStart w:id="83" w:name="_Toc264012261"/>
      <w:bookmarkStart w:id="84" w:name="_Toc264290512"/>
    </w:p>
    <w:p w14:paraId="79B66721" w14:textId="4D20E2D6" w:rsidR="00C45DA1" w:rsidRPr="005A739F" w:rsidRDefault="00C45DA1" w:rsidP="00C45DA1">
      <w:pPr>
        <w:spacing w:after="0" w:line="240" w:lineRule="auto"/>
        <w:outlineLvl w:val="4"/>
        <w:rPr>
          <w:rFonts w:ascii="Times New Roman" w:hAnsi="Times New Roman" w:cs="Times New Roman"/>
          <w:b/>
          <w:bCs/>
          <w:lang w:val="hu-HU" w:eastAsia="hu-HU"/>
        </w:rPr>
      </w:pPr>
      <w:r w:rsidRPr="005A739F">
        <w:rPr>
          <w:rFonts w:ascii="Times New Roman" w:hAnsi="Times New Roman" w:cs="Times New Roman"/>
          <w:b/>
          <w:bCs/>
          <w:lang w:val="hu-HU" w:eastAsia="hu-HU"/>
        </w:rPr>
        <w:t>1.1.3.2. Ellátotti igények</w:t>
      </w:r>
      <w:bookmarkEnd w:id="80"/>
      <w:r w:rsidRPr="005A739F">
        <w:rPr>
          <w:rFonts w:ascii="Times New Roman" w:hAnsi="Times New Roman" w:cs="Times New Roman"/>
          <w:b/>
          <w:bCs/>
          <w:lang w:val="hu-HU" w:eastAsia="hu-HU"/>
        </w:rPr>
        <w:t xml:space="preserve"> </w:t>
      </w:r>
      <w:bookmarkEnd w:id="81"/>
      <w:bookmarkEnd w:id="82"/>
      <w:bookmarkEnd w:id="83"/>
      <w:bookmarkEnd w:id="84"/>
    </w:p>
    <w:p w14:paraId="01AB18EB" w14:textId="77777777" w:rsidR="00EA372F" w:rsidRPr="005A739F" w:rsidRDefault="00EA372F" w:rsidP="00C45DA1">
      <w:pPr>
        <w:spacing w:after="0" w:line="240" w:lineRule="auto"/>
        <w:outlineLvl w:val="4"/>
        <w:rPr>
          <w:rFonts w:ascii="Times New Roman" w:hAnsi="Times New Roman" w:cs="Times New Roman"/>
          <w:b/>
          <w:bCs/>
          <w:lang w:val="hu-HU" w:eastAsia="hu-HU"/>
        </w:rPr>
      </w:pPr>
    </w:p>
    <w:p w14:paraId="659F5EC3" w14:textId="29C340FD" w:rsidR="00CA6D3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Összes nyilvántartott </w:t>
      </w:r>
      <w:r w:rsidR="004437C2" w:rsidRPr="005A739F">
        <w:rPr>
          <w:rFonts w:ascii="Times New Roman" w:hAnsi="Times New Roman" w:cs="Times New Roman"/>
          <w:lang w:val="hu-HU" w:eastAsia="hu-HU"/>
        </w:rPr>
        <w:t>a</w:t>
      </w:r>
      <w:r w:rsidR="003C5B81" w:rsidRPr="005A739F">
        <w:rPr>
          <w:rFonts w:ascii="Times New Roman" w:hAnsi="Times New Roman" w:cs="Times New Roman"/>
          <w:lang w:val="hu-HU" w:eastAsia="hu-HU"/>
        </w:rPr>
        <w:t xml:space="preserve">z </w:t>
      </w:r>
      <w:r w:rsidR="004437C2" w:rsidRPr="005A739F">
        <w:rPr>
          <w:rFonts w:ascii="Times New Roman" w:hAnsi="Times New Roman" w:cs="Times New Roman"/>
          <w:lang w:val="hu-HU" w:eastAsia="hu-HU"/>
        </w:rPr>
        <w:t xml:space="preserve">év során </w:t>
      </w:r>
      <w:r w:rsidRPr="005A739F">
        <w:rPr>
          <w:rFonts w:ascii="Times New Roman" w:hAnsi="Times New Roman" w:cs="Times New Roman"/>
          <w:lang w:val="hu-HU" w:eastAsia="hu-HU"/>
        </w:rPr>
        <w:t>1</w:t>
      </w:r>
      <w:r w:rsidR="00A6603B" w:rsidRPr="005A739F">
        <w:rPr>
          <w:rFonts w:ascii="Times New Roman" w:hAnsi="Times New Roman" w:cs="Times New Roman"/>
          <w:lang w:val="hu-HU" w:eastAsia="hu-HU"/>
        </w:rPr>
        <w:t>49</w:t>
      </w:r>
      <w:r w:rsidRPr="005A739F">
        <w:rPr>
          <w:rFonts w:ascii="Times New Roman" w:hAnsi="Times New Roman" w:cs="Times New Roman"/>
          <w:lang w:val="hu-HU" w:eastAsia="hu-HU"/>
        </w:rPr>
        <w:t xml:space="preserve"> fő </w:t>
      </w:r>
    </w:p>
    <w:p w14:paraId="2E034FC2" w14:textId="3168247B" w:rsidR="00C45DA1" w:rsidRPr="005A739F" w:rsidRDefault="007128BD"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E</w:t>
      </w:r>
      <w:r w:rsidR="00C45DA1" w:rsidRPr="005A739F">
        <w:rPr>
          <w:rFonts w:ascii="Times New Roman" w:hAnsi="Times New Roman" w:cs="Times New Roman"/>
          <w:lang w:val="hu-HU" w:eastAsia="hu-HU"/>
        </w:rPr>
        <w:t xml:space="preserve">bből </w:t>
      </w:r>
    </w:p>
    <w:p w14:paraId="5017950D" w14:textId="6925FBC6" w:rsidR="00C45DA1" w:rsidRPr="005A739F" w:rsidRDefault="00C45DA1">
      <w:pPr>
        <w:pStyle w:val="Listaszerbekezds"/>
        <w:numPr>
          <w:ilvl w:val="0"/>
          <w:numId w:val="10"/>
        </w:numPr>
        <w:spacing w:line="240" w:lineRule="auto"/>
        <w:jc w:val="both"/>
        <w:rPr>
          <w:rFonts w:ascii="Times New Roman" w:hAnsi="Times New Roman" w:cs="Times New Roman"/>
        </w:rPr>
      </w:pPr>
      <w:r w:rsidRPr="005A739F">
        <w:rPr>
          <w:rFonts w:ascii="Times New Roman" w:hAnsi="Times New Roman" w:cs="Times New Roman"/>
        </w:rPr>
        <w:t>személyi gondozásban részesült: 1</w:t>
      </w:r>
      <w:r w:rsidR="00A6603B" w:rsidRPr="005A739F">
        <w:rPr>
          <w:rFonts w:ascii="Times New Roman" w:hAnsi="Times New Roman" w:cs="Times New Roman"/>
        </w:rPr>
        <w:t>47</w:t>
      </w:r>
      <w:r w:rsidRPr="005A739F">
        <w:rPr>
          <w:rFonts w:ascii="Times New Roman" w:hAnsi="Times New Roman" w:cs="Times New Roman"/>
        </w:rPr>
        <w:t xml:space="preserve"> fő </w:t>
      </w:r>
    </w:p>
    <w:p w14:paraId="33BDE9D1" w14:textId="7138C3FA" w:rsidR="00C45DA1" w:rsidRPr="005A739F" w:rsidRDefault="00C45DA1">
      <w:pPr>
        <w:pStyle w:val="Listaszerbekezds"/>
        <w:numPr>
          <w:ilvl w:val="0"/>
          <w:numId w:val="10"/>
        </w:numPr>
        <w:spacing w:line="240" w:lineRule="auto"/>
        <w:jc w:val="both"/>
        <w:rPr>
          <w:rFonts w:ascii="Times New Roman" w:hAnsi="Times New Roman" w:cs="Times New Roman"/>
        </w:rPr>
      </w:pPr>
      <w:r w:rsidRPr="005A739F">
        <w:rPr>
          <w:rFonts w:ascii="Times New Roman" w:hAnsi="Times New Roman" w:cs="Times New Roman"/>
        </w:rPr>
        <w:t>szociális segítésben részesült</w:t>
      </w:r>
      <w:r w:rsidR="007128BD" w:rsidRPr="005A739F">
        <w:rPr>
          <w:rFonts w:ascii="Times New Roman" w:hAnsi="Times New Roman" w:cs="Times New Roman"/>
        </w:rPr>
        <w:t>:</w:t>
      </w:r>
      <w:r w:rsidRPr="005A739F">
        <w:rPr>
          <w:rFonts w:ascii="Times New Roman" w:hAnsi="Times New Roman" w:cs="Times New Roman"/>
        </w:rPr>
        <w:t xml:space="preserve"> </w:t>
      </w:r>
      <w:r w:rsidR="007128BD" w:rsidRPr="005A739F">
        <w:rPr>
          <w:rFonts w:ascii="Times New Roman" w:hAnsi="Times New Roman" w:cs="Times New Roman"/>
        </w:rPr>
        <w:tab/>
        <w:t xml:space="preserve">      </w:t>
      </w:r>
      <w:r w:rsidR="00A6603B" w:rsidRPr="005A739F">
        <w:rPr>
          <w:rFonts w:ascii="Times New Roman" w:hAnsi="Times New Roman" w:cs="Times New Roman"/>
        </w:rPr>
        <w:t>2</w:t>
      </w:r>
      <w:r w:rsidRPr="005A739F">
        <w:rPr>
          <w:rFonts w:ascii="Times New Roman" w:hAnsi="Times New Roman" w:cs="Times New Roman"/>
        </w:rPr>
        <w:t xml:space="preserve"> fő</w:t>
      </w:r>
    </w:p>
    <w:p w14:paraId="43918806" w14:textId="77777777" w:rsidR="00A6603B" w:rsidRPr="005A739F" w:rsidRDefault="00A6603B" w:rsidP="00A6603B">
      <w:pPr>
        <w:pStyle w:val="Listaszerbekezds"/>
        <w:spacing w:line="240" w:lineRule="auto"/>
        <w:ind w:left="1440"/>
        <w:jc w:val="both"/>
        <w:rPr>
          <w:rFonts w:ascii="Times New Roman" w:hAnsi="Times New Roman" w:cs="Times New Roman"/>
        </w:rPr>
      </w:pPr>
    </w:p>
    <w:p w14:paraId="3306B467" w14:textId="4A0F9964" w:rsidR="00CA6D31" w:rsidRPr="005A739F" w:rsidRDefault="00A6603B" w:rsidP="005D0357">
      <w:pPr>
        <w:spacing w:after="0" w:line="240" w:lineRule="auto"/>
        <w:jc w:val="both"/>
        <w:rPr>
          <w:rFonts w:ascii="Times New Roman" w:hAnsi="Times New Roman" w:cs="Times New Roman"/>
          <w:lang w:val="hu-HU"/>
        </w:rPr>
      </w:pPr>
      <w:r w:rsidRPr="005A739F">
        <w:rPr>
          <w:rFonts w:ascii="Times New Roman" w:hAnsi="Times New Roman" w:cs="Times New Roman"/>
          <w:lang w:val="hu-HU"/>
        </w:rPr>
        <w:t>2020.03.18-tól 2022.06.01-ig az újonnan felvételre kerülő személyekkel személyi gondozásra irányuló megállapodást kellett kötni, gondozási szükséglet vizsgálat eredményétől függetlenül.</w:t>
      </w:r>
    </w:p>
    <w:p w14:paraId="686A13CE" w14:textId="77777777" w:rsidR="00A6603B" w:rsidRPr="005A739F" w:rsidRDefault="00A6603B" w:rsidP="00F65628">
      <w:pPr>
        <w:spacing w:after="0" w:line="240" w:lineRule="auto"/>
        <w:jc w:val="both"/>
        <w:rPr>
          <w:rFonts w:ascii="Times New Roman" w:hAnsi="Times New Roman" w:cs="Times New Roman"/>
          <w:lang w:val="hu-HU"/>
        </w:rPr>
      </w:pPr>
    </w:p>
    <w:p w14:paraId="5D5D89F5" w14:textId="655CDF42" w:rsidR="00F65628" w:rsidRPr="005A739F" w:rsidRDefault="005D0357" w:rsidP="00F65628">
      <w:pPr>
        <w:spacing w:after="0" w:line="240" w:lineRule="auto"/>
        <w:jc w:val="both"/>
        <w:rPr>
          <w:rFonts w:ascii="Times New Roman" w:hAnsi="Times New Roman" w:cs="Times New Roman"/>
          <w:lang w:val="hu-HU"/>
        </w:rPr>
      </w:pPr>
      <w:r w:rsidRPr="005A739F">
        <w:rPr>
          <w:rFonts w:ascii="Times New Roman" w:hAnsi="Times New Roman" w:cs="Times New Roman"/>
          <w:lang w:val="hu-HU"/>
        </w:rPr>
        <w:lastRenderedPageBreak/>
        <w:t>202</w:t>
      </w:r>
      <w:r w:rsidR="00A6603B" w:rsidRPr="005A739F">
        <w:rPr>
          <w:rFonts w:ascii="Times New Roman" w:hAnsi="Times New Roman" w:cs="Times New Roman"/>
          <w:lang w:val="hu-HU"/>
        </w:rPr>
        <w:t>2</w:t>
      </w:r>
      <w:r w:rsidR="004A22DB" w:rsidRPr="005A739F">
        <w:rPr>
          <w:rFonts w:ascii="Times New Roman" w:hAnsi="Times New Roman" w:cs="Times New Roman"/>
          <w:lang w:val="hu-HU"/>
        </w:rPr>
        <w:t>-b</w:t>
      </w:r>
      <w:r w:rsidR="00F65628" w:rsidRPr="005A739F">
        <w:rPr>
          <w:rFonts w:ascii="Times New Roman" w:hAnsi="Times New Roman" w:cs="Times New Roman"/>
          <w:lang w:val="hu-HU"/>
        </w:rPr>
        <w:t>e</w:t>
      </w:r>
      <w:r w:rsidR="004A22DB" w:rsidRPr="005A739F">
        <w:rPr>
          <w:rFonts w:ascii="Times New Roman" w:hAnsi="Times New Roman" w:cs="Times New Roman"/>
          <w:lang w:val="hu-HU"/>
        </w:rPr>
        <w:t>n</w:t>
      </w:r>
      <w:r w:rsidRPr="005A739F">
        <w:rPr>
          <w:rFonts w:ascii="Times New Roman" w:hAnsi="Times New Roman" w:cs="Times New Roman"/>
          <w:lang w:val="hu-HU"/>
        </w:rPr>
        <w:t xml:space="preserve"> </w:t>
      </w:r>
      <w:r w:rsidR="00F65628" w:rsidRPr="005A739F">
        <w:rPr>
          <w:rFonts w:ascii="Times New Roman" w:hAnsi="Times New Roman" w:cs="Times New Roman"/>
          <w:lang w:val="hu-HU"/>
        </w:rPr>
        <w:t>4</w:t>
      </w:r>
      <w:r w:rsidR="00A6603B" w:rsidRPr="005A739F">
        <w:rPr>
          <w:rFonts w:ascii="Times New Roman" w:hAnsi="Times New Roman" w:cs="Times New Roman"/>
          <w:lang w:val="hu-HU"/>
        </w:rPr>
        <w:t>0</w:t>
      </w:r>
      <w:r w:rsidRPr="005A739F">
        <w:rPr>
          <w:rFonts w:ascii="Times New Roman" w:hAnsi="Times New Roman" w:cs="Times New Roman"/>
          <w:lang w:val="hu-HU"/>
        </w:rPr>
        <w:t xml:space="preserve"> fő került felvételre, ebből </w:t>
      </w:r>
      <w:r w:rsidR="00F65628" w:rsidRPr="005A739F">
        <w:rPr>
          <w:rFonts w:ascii="Times New Roman" w:hAnsi="Times New Roman" w:cs="Times New Roman"/>
          <w:lang w:val="hu-HU"/>
        </w:rPr>
        <w:t>3</w:t>
      </w:r>
      <w:r w:rsidR="00A6603B" w:rsidRPr="005A739F">
        <w:rPr>
          <w:rFonts w:ascii="Times New Roman" w:hAnsi="Times New Roman" w:cs="Times New Roman"/>
          <w:lang w:val="hu-HU"/>
        </w:rPr>
        <w:t>0</w:t>
      </w:r>
      <w:r w:rsidRPr="005A739F">
        <w:rPr>
          <w:rFonts w:ascii="Times New Roman" w:hAnsi="Times New Roman" w:cs="Times New Roman"/>
          <w:lang w:val="hu-HU"/>
        </w:rPr>
        <w:t xml:space="preserve"> fő marcali, </w:t>
      </w:r>
      <w:r w:rsidR="00F65628" w:rsidRPr="005A739F">
        <w:rPr>
          <w:rFonts w:ascii="Times New Roman" w:hAnsi="Times New Roman" w:cs="Times New Roman"/>
          <w:lang w:val="hu-HU"/>
        </w:rPr>
        <w:t>3</w:t>
      </w:r>
      <w:r w:rsidRPr="005A739F">
        <w:rPr>
          <w:rFonts w:ascii="Times New Roman" w:hAnsi="Times New Roman" w:cs="Times New Roman"/>
          <w:lang w:val="hu-HU"/>
        </w:rPr>
        <w:t xml:space="preserve"> fő nemesvidi</w:t>
      </w:r>
      <w:r w:rsidR="00F65628" w:rsidRPr="005A739F">
        <w:rPr>
          <w:rFonts w:ascii="Times New Roman" w:hAnsi="Times New Roman" w:cs="Times New Roman"/>
          <w:lang w:val="hu-HU"/>
        </w:rPr>
        <w:t>, 2 fő nagyszakácsi,</w:t>
      </w:r>
      <w:r w:rsidRPr="005A739F">
        <w:rPr>
          <w:rFonts w:ascii="Times New Roman" w:hAnsi="Times New Roman" w:cs="Times New Roman"/>
          <w:lang w:val="hu-HU"/>
        </w:rPr>
        <w:t xml:space="preserve"> </w:t>
      </w:r>
      <w:r w:rsidR="00A6603B" w:rsidRPr="005A739F">
        <w:rPr>
          <w:rFonts w:ascii="Times New Roman" w:hAnsi="Times New Roman" w:cs="Times New Roman"/>
          <w:lang w:val="hu-HU"/>
        </w:rPr>
        <w:t>1</w:t>
      </w:r>
      <w:r w:rsidR="00F65628" w:rsidRPr="005A739F">
        <w:rPr>
          <w:rFonts w:ascii="Times New Roman" w:hAnsi="Times New Roman" w:cs="Times New Roman"/>
          <w:lang w:val="hu-HU"/>
        </w:rPr>
        <w:t xml:space="preserve"> fő sávolyi, valamint 1</w:t>
      </w:r>
      <w:r w:rsidR="00A6603B" w:rsidRPr="005A739F">
        <w:rPr>
          <w:rFonts w:ascii="Times New Roman" w:hAnsi="Times New Roman" w:cs="Times New Roman"/>
          <w:lang w:val="hu-HU"/>
        </w:rPr>
        <w:t>-1</w:t>
      </w:r>
      <w:r w:rsidR="00F65628" w:rsidRPr="005A739F">
        <w:rPr>
          <w:rFonts w:ascii="Times New Roman" w:hAnsi="Times New Roman" w:cs="Times New Roman"/>
          <w:lang w:val="hu-HU"/>
        </w:rPr>
        <w:t xml:space="preserve"> fő </w:t>
      </w:r>
      <w:bookmarkStart w:id="85" w:name="_Hlk124339714"/>
      <w:r w:rsidR="00F65628" w:rsidRPr="005A739F">
        <w:rPr>
          <w:rFonts w:ascii="Times New Roman" w:hAnsi="Times New Roman" w:cs="Times New Roman"/>
          <w:lang w:val="hu-HU"/>
        </w:rPr>
        <w:t>somogy</w:t>
      </w:r>
      <w:bookmarkEnd w:id="85"/>
      <w:r w:rsidR="00F65628" w:rsidRPr="005A739F">
        <w:rPr>
          <w:rFonts w:ascii="Times New Roman" w:hAnsi="Times New Roman" w:cs="Times New Roman"/>
          <w:lang w:val="hu-HU"/>
        </w:rPr>
        <w:t>s</w:t>
      </w:r>
      <w:r w:rsidR="00A6603B" w:rsidRPr="005A739F">
        <w:rPr>
          <w:rFonts w:ascii="Times New Roman" w:hAnsi="Times New Roman" w:cs="Times New Roman"/>
          <w:lang w:val="hu-HU"/>
        </w:rPr>
        <w:t>imo</w:t>
      </w:r>
      <w:r w:rsidR="00F65628" w:rsidRPr="005A739F">
        <w:rPr>
          <w:rFonts w:ascii="Times New Roman" w:hAnsi="Times New Roman" w:cs="Times New Roman"/>
          <w:lang w:val="hu-HU"/>
        </w:rPr>
        <w:t>n</w:t>
      </w:r>
      <w:r w:rsidR="00A6603B" w:rsidRPr="005A739F">
        <w:rPr>
          <w:rFonts w:ascii="Times New Roman" w:hAnsi="Times New Roman" w:cs="Times New Roman"/>
          <w:lang w:val="hu-HU"/>
        </w:rPr>
        <w:t>y</w:t>
      </w:r>
      <w:r w:rsidR="00F65628" w:rsidRPr="005A739F">
        <w:rPr>
          <w:rFonts w:ascii="Times New Roman" w:hAnsi="Times New Roman" w:cs="Times New Roman"/>
          <w:lang w:val="hu-HU"/>
        </w:rPr>
        <w:t>i</w:t>
      </w:r>
      <w:r w:rsidR="00A6603B" w:rsidRPr="005A739F">
        <w:rPr>
          <w:rFonts w:ascii="Times New Roman" w:hAnsi="Times New Roman" w:cs="Times New Roman"/>
          <w:lang w:val="hu-HU"/>
        </w:rPr>
        <w:t xml:space="preserve"> és somogyzsitfai lakos</w:t>
      </w:r>
      <w:r w:rsidR="00F65628" w:rsidRPr="005A739F">
        <w:rPr>
          <w:rFonts w:ascii="Times New Roman" w:hAnsi="Times New Roman" w:cs="Times New Roman"/>
          <w:lang w:val="hu-HU"/>
        </w:rPr>
        <w:t xml:space="preserve">. </w:t>
      </w:r>
    </w:p>
    <w:p w14:paraId="228D91FF" w14:textId="77777777" w:rsidR="00CA6D31" w:rsidRPr="005A739F" w:rsidRDefault="00CA6D31" w:rsidP="005D0357">
      <w:pPr>
        <w:spacing w:after="0" w:line="240" w:lineRule="auto"/>
        <w:jc w:val="both"/>
        <w:rPr>
          <w:rFonts w:ascii="Times New Roman" w:hAnsi="Times New Roman" w:cs="Times New Roman"/>
          <w:lang w:val="hu-HU"/>
        </w:rPr>
      </w:pPr>
    </w:p>
    <w:p w14:paraId="63C45410" w14:textId="1D29AA2B" w:rsidR="005D0357" w:rsidRPr="005A739F" w:rsidRDefault="004A22DB" w:rsidP="005D0357">
      <w:pPr>
        <w:spacing w:after="0" w:line="240" w:lineRule="auto"/>
        <w:jc w:val="both"/>
        <w:rPr>
          <w:rFonts w:ascii="Times New Roman" w:hAnsi="Times New Roman" w:cs="Times New Roman"/>
          <w:lang w:val="hu-HU"/>
        </w:rPr>
      </w:pPr>
      <w:r w:rsidRPr="005A739F">
        <w:rPr>
          <w:rFonts w:ascii="Times New Roman" w:hAnsi="Times New Roman" w:cs="Times New Roman"/>
          <w:lang w:val="hu-HU"/>
        </w:rPr>
        <w:t>Az év során</w:t>
      </w:r>
      <w:r w:rsidR="00A6603B" w:rsidRPr="005A739F">
        <w:rPr>
          <w:rFonts w:ascii="Times New Roman" w:hAnsi="Times New Roman" w:cs="Times New Roman"/>
          <w:lang w:val="hu-HU"/>
        </w:rPr>
        <w:t xml:space="preserve"> 43</w:t>
      </w:r>
      <w:r w:rsidR="005D0357" w:rsidRPr="005A739F">
        <w:rPr>
          <w:rFonts w:ascii="Times New Roman" w:hAnsi="Times New Roman" w:cs="Times New Roman"/>
          <w:lang w:val="hu-HU"/>
        </w:rPr>
        <w:t xml:space="preserve"> fő ellátása szűnt meg, ebből </w:t>
      </w:r>
      <w:r w:rsidR="00A6603B" w:rsidRPr="005A739F">
        <w:rPr>
          <w:rFonts w:ascii="Times New Roman" w:hAnsi="Times New Roman" w:cs="Times New Roman"/>
          <w:lang w:val="hu-HU"/>
        </w:rPr>
        <w:t>35</w:t>
      </w:r>
      <w:r w:rsidR="005D0357" w:rsidRPr="005A739F">
        <w:rPr>
          <w:rFonts w:ascii="Times New Roman" w:hAnsi="Times New Roman" w:cs="Times New Roman"/>
          <w:lang w:val="hu-HU"/>
        </w:rPr>
        <w:t xml:space="preserve"> fő marcali, </w:t>
      </w:r>
      <w:r w:rsidR="00A6603B" w:rsidRPr="005A739F">
        <w:rPr>
          <w:rFonts w:ascii="Times New Roman" w:hAnsi="Times New Roman" w:cs="Times New Roman"/>
          <w:lang w:val="hu-HU"/>
        </w:rPr>
        <w:t xml:space="preserve">1 fő csákányi, </w:t>
      </w:r>
      <w:r w:rsidR="00B436A1" w:rsidRPr="005A739F">
        <w:rPr>
          <w:rFonts w:ascii="Times New Roman" w:hAnsi="Times New Roman" w:cs="Times New Roman"/>
          <w:lang w:val="hu-HU"/>
        </w:rPr>
        <w:t>1</w:t>
      </w:r>
      <w:r w:rsidR="005D0357" w:rsidRPr="005A739F">
        <w:rPr>
          <w:rFonts w:ascii="Times New Roman" w:hAnsi="Times New Roman" w:cs="Times New Roman"/>
          <w:lang w:val="hu-HU"/>
        </w:rPr>
        <w:t xml:space="preserve"> fő nemesvidi </w:t>
      </w:r>
      <w:r w:rsidR="00F65628" w:rsidRPr="005A739F">
        <w:rPr>
          <w:rFonts w:ascii="Times New Roman" w:hAnsi="Times New Roman" w:cs="Times New Roman"/>
          <w:lang w:val="hu-HU"/>
        </w:rPr>
        <w:t>2</w:t>
      </w:r>
      <w:r w:rsidR="005D0357" w:rsidRPr="005A739F">
        <w:rPr>
          <w:rFonts w:ascii="Times New Roman" w:hAnsi="Times New Roman" w:cs="Times New Roman"/>
          <w:lang w:val="hu-HU"/>
        </w:rPr>
        <w:t xml:space="preserve"> fő</w:t>
      </w:r>
      <w:r w:rsidR="00F65628" w:rsidRPr="005A739F">
        <w:rPr>
          <w:rFonts w:ascii="Times New Roman" w:hAnsi="Times New Roman" w:cs="Times New Roman"/>
          <w:lang w:val="hu-HU"/>
        </w:rPr>
        <w:t xml:space="preserve"> nagyszakácsi és</w:t>
      </w:r>
      <w:r w:rsidR="00B436A1" w:rsidRPr="005A739F">
        <w:rPr>
          <w:rFonts w:ascii="Times New Roman" w:hAnsi="Times New Roman" w:cs="Times New Roman"/>
          <w:lang w:val="hu-HU"/>
        </w:rPr>
        <w:t xml:space="preserve"> 1-1 fő somogysimonyi és somogyzsitfai lakos</w:t>
      </w:r>
      <w:r w:rsidR="005D0357" w:rsidRPr="005A739F">
        <w:rPr>
          <w:rFonts w:ascii="Times New Roman" w:hAnsi="Times New Roman" w:cs="Times New Roman"/>
          <w:lang w:val="hu-HU"/>
        </w:rPr>
        <w:t>.</w:t>
      </w:r>
    </w:p>
    <w:p w14:paraId="40C315FF" w14:textId="79470205" w:rsidR="00B436A1" w:rsidRPr="005A739F" w:rsidRDefault="00B436A1" w:rsidP="00B436A1">
      <w:pPr>
        <w:spacing w:after="0" w:line="240" w:lineRule="auto"/>
        <w:jc w:val="both"/>
        <w:rPr>
          <w:rFonts w:ascii="Times New Roman" w:eastAsia="Calibri" w:hAnsi="Times New Roman" w:cs="Times New Roman"/>
          <w:lang w:val="hu-HU" w:eastAsia="hu-HU"/>
        </w:rPr>
      </w:pPr>
      <w:r w:rsidRPr="005A739F">
        <w:rPr>
          <w:rFonts w:ascii="Times New Roman" w:eastAsia="Calibri" w:hAnsi="Times New Roman" w:cs="Times New Roman"/>
          <w:lang w:val="hu-HU" w:eastAsia="hu-HU"/>
        </w:rPr>
        <w:t>A megszűnések oka: elhunyt 19 fő, megállapodást felmondta 23 fő (19 fő tartós ellátást biztosító idősek otthonába, vagy az ellátását vállaló hozzátartozóhoz költözött; 4 fő nem tart igényt a szolgáltatásra a továbbiakban). Egy fő esetében a határozott időre kötött megállapodás időtartama letelt.</w:t>
      </w:r>
    </w:p>
    <w:p w14:paraId="1E0A2BBD" w14:textId="77777777" w:rsidR="00B436A1" w:rsidRPr="005A739F" w:rsidRDefault="00B436A1" w:rsidP="00B436A1">
      <w:pPr>
        <w:spacing w:after="0" w:line="240" w:lineRule="auto"/>
        <w:jc w:val="both"/>
        <w:rPr>
          <w:rFonts w:ascii="Times New Roman" w:eastAsia="Calibri" w:hAnsi="Times New Roman" w:cs="Times New Roman"/>
          <w:lang w:val="hu-HU" w:eastAsia="hu-HU"/>
        </w:rPr>
      </w:pPr>
    </w:p>
    <w:p w14:paraId="272AE438" w14:textId="19FB23D8" w:rsidR="005D0357" w:rsidRPr="005A739F" w:rsidRDefault="005D0357" w:rsidP="005D0357">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Házi segítségnyújtás mellett szociális étkeztetésben is részesül </w:t>
      </w:r>
      <w:r w:rsidR="006875B2" w:rsidRPr="005A739F">
        <w:rPr>
          <w:rFonts w:ascii="Times New Roman" w:hAnsi="Times New Roman" w:cs="Times New Roman"/>
          <w:lang w:val="hu-HU"/>
        </w:rPr>
        <w:t>4</w:t>
      </w:r>
      <w:r w:rsidR="00B436A1" w:rsidRPr="005A739F">
        <w:rPr>
          <w:rFonts w:ascii="Times New Roman" w:hAnsi="Times New Roman" w:cs="Times New Roman"/>
          <w:lang w:val="hu-HU"/>
        </w:rPr>
        <w:t>6</w:t>
      </w:r>
      <w:r w:rsidRPr="005A739F">
        <w:rPr>
          <w:rFonts w:ascii="Times New Roman" w:hAnsi="Times New Roman" w:cs="Times New Roman"/>
          <w:lang w:val="hu-HU"/>
        </w:rPr>
        <w:t xml:space="preserve"> fő.</w:t>
      </w:r>
    </w:p>
    <w:p w14:paraId="33820898" w14:textId="17AE56FE" w:rsidR="005D0357" w:rsidRPr="005A739F" w:rsidRDefault="005D0357" w:rsidP="005D0357">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Jelzőrendszeres házi segítségnyújtást is igénybe vesz: </w:t>
      </w:r>
      <w:r w:rsidR="006875B2" w:rsidRPr="005A739F">
        <w:rPr>
          <w:rFonts w:ascii="Times New Roman" w:hAnsi="Times New Roman" w:cs="Times New Roman"/>
          <w:lang w:val="hu-HU"/>
        </w:rPr>
        <w:t>5</w:t>
      </w:r>
      <w:r w:rsidR="00B436A1" w:rsidRPr="005A739F">
        <w:rPr>
          <w:rFonts w:ascii="Times New Roman" w:hAnsi="Times New Roman" w:cs="Times New Roman"/>
          <w:lang w:val="hu-HU"/>
        </w:rPr>
        <w:t>4</w:t>
      </w:r>
      <w:r w:rsidRPr="005A739F">
        <w:rPr>
          <w:rFonts w:ascii="Times New Roman" w:hAnsi="Times New Roman" w:cs="Times New Roman"/>
          <w:lang w:val="hu-HU"/>
        </w:rPr>
        <w:t xml:space="preserve"> fő</w:t>
      </w:r>
    </w:p>
    <w:p w14:paraId="61A29760" w14:textId="77777777" w:rsidR="00491CB0" w:rsidRPr="005A739F" w:rsidRDefault="00491CB0" w:rsidP="005D0357">
      <w:pPr>
        <w:spacing w:after="0" w:line="240" w:lineRule="auto"/>
        <w:jc w:val="both"/>
        <w:rPr>
          <w:rFonts w:ascii="Times New Roman" w:hAnsi="Times New Roman" w:cs="Times New Roman"/>
          <w:lang w:val="hu-HU"/>
        </w:rPr>
      </w:pPr>
    </w:p>
    <w:p w14:paraId="77CA60D6" w14:textId="77777777" w:rsidR="00C45DA1" w:rsidRPr="005A739F" w:rsidRDefault="00C45DA1" w:rsidP="00C45DA1">
      <w:pPr>
        <w:spacing w:after="0" w:line="240" w:lineRule="auto"/>
        <w:jc w:val="both"/>
        <w:rPr>
          <w:rFonts w:ascii="Times New Roman" w:hAnsi="Times New Roman" w:cs="Times New Roman"/>
          <w:highlight w:val="yellow"/>
          <w:lang w:val="hu-HU"/>
        </w:rPr>
      </w:pPr>
    </w:p>
    <w:tbl>
      <w:tblPr>
        <w:tblW w:w="7225" w:type="dxa"/>
        <w:jc w:val="center"/>
        <w:tblLayout w:type="fixed"/>
        <w:tblCellMar>
          <w:left w:w="0" w:type="dxa"/>
          <w:right w:w="0" w:type="dxa"/>
        </w:tblCellMar>
        <w:tblLook w:val="04A0" w:firstRow="1" w:lastRow="0" w:firstColumn="1" w:lastColumn="0" w:noHBand="0" w:noVBand="1"/>
      </w:tblPr>
      <w:tblGrid>
        <w:gridCol w:w="3114"/>
        <w:gridCol w:w="2126"/>
        <w:gridCol w:w="1985"/>
      </w:tblGrid>
      <w:tr w:rsidR="005A739F" w:rsidRPr="005A739F" w14:paraId="4F9C6230" w14:textId="77777777" w:rsidTr="008212EA">
        <w:trPr>
          <w:trHeight w:val="575"/>
          <w:jc w:val="center"/>
        </w:trPr>
        <w:tc>
          <w:tcPr>
            <w:tcW w:w="7225" w:type="dxa"/>
            <w:gridSpan w:val="3"/>
            <w:tcBorders>
              <w:top w:val="single" w:sz="4" w:space="0" w:color="auto"/>
              <w:left w:val="single" w:sz="4" w:space="0" w:color="auto"/>
              <w:bottom w:val="single" w:sz="4" w:space="0" w:color="auto"/>
              <w:right w:val="single" w:sz="4" w:space="0" w:color="auto"/>
            </w:tcBorders>
            <w:shd w:val="clear" w:color="auto" w:fill="92D050"/>
            <w:tcMar>
              <w:top w:w="0" w:type="dxa"/>
              <w:left w:w="108" w:type="dxa"/>
              <w:bottom w:w="0" w:type="dxa"/>
              <w:right w:w="108" w:type="dxa"/>
            </w:tcMar>
            <w:hideMark/>
          </w:tcPr>
          <w:p w14:paraId="3C3A258A" w14:textId="77777777" w:rsidR="006875B2" w:rsidRPr="005A739F" w:rsidRDefault="00C45DA1" w:rsidP="008212EA">
            <w:pPr>
              <w:spacing w:after="0" w:line="240" w:lineRule="auto"/>
              <w:jc w:val="center"/>
              <w:rPr>
                <w:rFonts w:ascii="Times New Roman" w:eastAsia="Times New Roman" w:hAnsi="Times New Roman" w:cs="Times New Roman"/>
                <w:b/>
                <w:lang w:val="hu-HU" w:eastAsia="hu-HU"/>
              </w:rPr>
            </w:pPr>
            <w:r w:rsidRPr="005A739F">
              <w:rPr>
                <w:rFonts w:ascii="Times New Roman" w:eastAsia="Times New Roman" w:hAnsi="Times New Roman" w:cs="Times New Roman"/>
                <w:b/>
                <w:lang w:val="hu-HU" w:eastAsia="hu-HU"/>
              </w:rPr>
              <w:t xml:space="preserve">Ellátotti létszám </w:t>
            </w:r>
          </w:p>
          <w:p w14:paraId="29F1DA7F" w14:textId="50928D04" w:rsidR="00C45DA1" w:rsidRPr="005A739F" w:rsidRDefault="00C45DA1" w:rsidP="008212EA">
            <w:pPr>
              <w:spacing w:after="0" w:line="240" w:lineRule="auto"/>
              <w:jc w:val="center"/>
              <w:rPr>
                <w:rFonts w:ascii="Times New Roman" w:eastAsia="Times New Roman" w:hAnsi="Times New Roman" w:cs="Times New Roman"/>
                <w:b/>
                <w:lang w:val="hu-HU" w:eastAsia="hu-HU"/>
              </w:rPr>
            </w:pPr>
            <w:r w:rsidRPr="005A739F">
              <w:rPr>
                <w:rFonts w:ascii="Times New Roman" w:eastAsia="Times New Roman" w:hAnsi="Times New Roman" w:cs="Times New Roman"/>
                <w:b/>
                <w:lang w:val="hu-HU" w:eastAsia="hu-HU"/>
              </w:rPr>
              <w:t>20</w:t>
            </w:r>
            <w:r w:rsidR="005D0357" w:rsidRPr="005A739F">
              <w:rPr>
                <w:rFonts w:ascii="Times New Roman" w:eastAsia="Times New Roman" w:hAnsi="Times New Roman" w:cs="Times New Roman"/>
                <w:b/>
                <w:lang w:val="hu-HU" w:eastAsia="hu-HU"/>
              </w:rPr>
              <w:t>2</w:t>
            </w:r>
            <w:r w:rsidR="00B13D08" w:rsidRPr="005A739F">
              <w:rPr>
                <w:rFonts w:ascii="Times New Roman" w:eastAsia="Times New Roman" w:hAnsi="Times New Roman" w:cs="Times New Roman"/>
                <w:b/>
                <w:lang w:val="hu-HU" w:eastAsia="hu-HU"/>
              </w:rPr>
              <w:t>2</w:t>
            </w:r>
            <w:r w:rsidRPr="005A739F">
              <w:rPr>
                <w:rFonts w:ascii="Times New Roman" w:eastAsia="Times New Roman" w:hAnsi="Times New Roman" w:cs="Times New Roman"/>
                <w:b/>
                <w:lang w:val="hu-HU" w:eastAsia="hu-HU"/>
              </w:rPr>
              <w:t xml:space="preserve">. </w:t>
            </w:r>
          </w:p>
          <w:p w14:paraId="3E57F69B" w14:textId="5322D4E9" w:rsidR="00C45DA1" w:rsidRPr="005A739F" w:rsidRDefault="00C45DA1" w:rsidP="008212EA">
            <w:pPr>
              <w:spacing w:after="0" w:line="240" w:lineRule="auto"/>
              <w:jc w:val="center"/>
              <w:rPr>
                <w:rFonts w:ascii="Times New Roman" w:eastAsia="Times New Roman" w:hAnsi="Times New Roman" w:cs="Times New Roman"/>
                <w:lang w:val="hu-HU" w:eastAsia="hu-HU"/>
              </w:rPr>
            </w:pPr>
            <w:r w:rsidRPr="005A739F">
              <w:rPr>
                <w:rFonts w:ascii="Times New Roman" w:eastAsia="Times New Roman" w:hAnsi="Times New Roman" w:cs="Times New Roman"/>
                <w:b/>
                <w:lang w:val="hu-HU" w:eastAsia="hu-HU"/>
              </w:rPr>
              <w:t>(</w:t>
            </w:r>
            <w:r w:rsidR="006875B2" w:rsidRPr="005A739F">
              <w:rPr>
                <w:rFonts w:ascii="Times New Roman" w:eastAsia="Times New Roman" w:hAnsi="Times New Roman" w:cs="Times New Roman"/>
                <w:b/>
                <w:lang w:val="hu-HU" w:eastAsia="hu-HU"/>
              </w:rPr>
              <w:t>nyilvántartás alapján</w:t>
            </w:r>
            <w:r w:rsidRPr="005A739F">
              <w:rPr>
                <w:rFonts w:ascii="Times New Roman" w:eastAsia="Times New Roman" w:hAnsi="Times New Roman" w:cs="Times New Roman"/>
                <w:b/>
                <w:lang w:val="hu-HU" w:eastAsia="hu-HU"/>
              </w:rPr>
              <w:t>)</w:t>
            </w:r>
          </w:p>
        </w:tc>
      </w:tr>
      <w:tr w:rsidR="005A739F" w:rsidRPr="005A739F" w14:paraId="74E79832" w14:textId="77777777" w:rsidTr="008212EA">
        <w:trPr>
          <w:trHeight w:val="1123"/>
          <w:jc w:val="center"/>
        </w:trPr>
        <w:tc>
          <w:tcPr>
            <w:tcW w:w="3114" w:type="dxa"/>
            <w:tcBorders>
              <w:top w:val="single" w:sz="4" w:space="0" w:color="auto"/>
              <w:left w:val="single" w:sz="4" w:space="0" w:color="auto"/>
              <w:bottom w:val="single" w:sz="4" w:space="0" w:color="auto"/>
              <w:right w:val="single" w:sz="4" w:space="0" w:color="auto"/>
            </w:tcBorders>
            <w:shd w:val="clear" w:color="auto" w:fill="92D050"/>
            <w:tcMar>
              <w:top w:w="0" w:type="dxa"/>
              <w:left w:w="108" w:type="dxa"/>
              <w:bottom w:w="0" w:type="dxa"/>
              <w:right w:w="108" w:type="dxa"/>
            </w:tcMar>
          </w:tcPr>
          <w:p w14:paraId="3D6FA906" w14:textId="77777777" w:rsidR="00C45DA1" w:rsidRPr="005A739F" w:rsidRDefault="00C45DA1" w:rsidP="00A255B3">
            <w:pPr>
              <w:spacing w:after="0" w:line="240" w:lineRule="auto"/>
              <w:jc w:val="center"/>
              <w:rPr>
                <w:rFonts w:ascii="Times New Roman" w:eastAsia="Times New Roman" w:hAnsi="Times New Roman" w:cs="Times New Roman"/>
                <w:b/>
                <w:lang w:val="hu-HU" w:eastAsia="hu-HU"/>
              </w:rPr>
            </w:pPr>
            <w:r w:rsidRPr="005A739F">
              <w:rPr>
                <w:rFonts w:ascii="Times New Roman" w:eastAsia="Times New Roman" w:hAnsi="Times New Roman" w:cs="Times New Roman"/>
                <w:b/>
                <w:lang w:val="hu-HU" w:eastAsia="hu-HU"/>
              </w:rPr>
              <w:t>Települések</w:t>
            </w:r>
          </w:p>
        </w:tc>
        <w:tc>
          <w:tcPr>
            <w:tcW w:w="2126" w:type="dxa"/>
            <w:tcBorders>
              <w:left w:val="single" w:sz="4" w:space="0" w:color="auto"/>
              <w:bottom w:val="single" w:sz="4" w:space="0" w:color="auto"/>
              <w:right w:val="single" w:sz="4" w:space="0" w:color="auto"/>
            </w:tcBorders>
            <w:shd w:val="clear" w:color="auto" w:fill="92D050"/>
          </w:tcPr>
          <w:p w14:paraId="7FB41FFF" w14:textId="77777777" w:rsidR="00C45DA1" w:rsidRPr="005A739F" w:rsidRDefault="00C45DA1" w:rsidP="00A255B3">
            <w:pPr>
              <w:spacing w:after="0" w:line="240" w:lineRule="auto"/>
              <w:jc w:val="center"/>
              <w:rPr>
                <w:rFonts w:ascii="Times New Roman" w:eastAsia="Times New Roman" w:hAnsi="Times New Roman" w:cs="Times New Roman"/>
                <w:b/>
                <w:lang w:val="hu-HU" w:eastAsia="hu-HU"/>
              </w:rPr>
            </w:pPr>
            <w:r w:rsidRPr="005A739F">
              <w:rPr>
                <w:rFonts w:ascii="Times New Roman" w:eastAsia="Times New Roman" w:hAnsi="Times New Roman" w:cs="Times New Roman"/>
                <w:b/>
                <w:lang w:val="hu-HU" w:eastAsia="hu-HU"/>
              </w:rPr>
              <w:t>Szociális segítésben részesülő ellátottak száma/fő</w:t>
            </w:r>
          </w:p>
        </w:tc>
        <w:tc>
          <w:tcPr>
            <w:tcW w:w="1985" w:type="dxa"/>
            <w:tcBorders>
              <w:left w:val="single" w:sz="4" w:space="0" w:color="auto"/>
              <w:bottom w:val="single" w:sz="4" w:space="0" w:color="auto"/>
              <w:right w:val="single" w:sz="4" w:space="0" w:color="auto"/>
            </w:tcBorders>
            <w:shd w:val="clear" w:color="auto" w:fill="92D050"/>
            <w:tcMar>
              <w:top w:w="0" w:type="dxa"/>
              <w:left w:w="108" w:type="dxa"/>
              <w:bottom w:w="0" w:type="dxa"/>
              <w:right w:w="108" w:type="dxa"/>
            </w:tcMar>
          </w:tcPr>
          <w:p w14:paraId="3C3C6B27" w14:textId="77777777" w:rsidR="00C45DA1" w:rsidRPr="005A739F" w:rsidRDefault="00C45DA1" w:rsidP="00A255B3">
            <w:pPr>
              <w:spacing w:after="0" w:line="240" w:lineRule="auto"/>
              <w:jc w:val="center"/>
              <w:rPr>
                <w:rFonts w:ascii="Times New Roman" w:eastAsia="Times New Roman" w:hAnsi="Times New Roman" w:cs="Times New Roman"/>
                <w:b/>
                <w:lang w:val="hu-HU" w:eastAsia="hu-HU"/>
              </w:rPr>
            </w:pPr>
            <w:r w:rsidRPr="005A739F">
              <w:rPr>
                <w:rFonts w:ascii="Times New Roman" w:eastAsia="Times New Roman" w:hAnsi="Times New Roman" w:cs="Times New Roman"/>
                <w:b/>
                <w:lang w:val="hu-HU" w:eastAsia="hu-HU"/>
              </w:rPr>
              <w:t>Személyi gondozásban részesülő ellátottak száma/fő</w:t>
            </w:r>
          </w:p>
        </w:tc>
      </w:tr>
      <w:tr w:rsidR="005A739F" w:rsidRPr="005A739F" w14:paraId="66D9F667" w14:textId="77777777" w:rsidTr="00113466">
        <w:trPr>
          <w:trHeight w:val="347"/>
          <w:jc w:val="center"/>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14:paraId="73C6BEFB" w14:textId="77777777" w:rsidR="00B436A1" w:rsidRPr="005A739F" w:rsidRDefault="00B436A1" w:rsidP="00B436A1">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Csákány</w:t>
            </w:r>
          </w:p>
        </w:tc>
        <w:tc>
          <w:tcPr>
            <w:tcW w:w="2126" w:type="dxa"/>
            <w:hideMark/>
          </w:tcPr>
          <w:p w14:paraId="2A999719" w14:textId="1AF941C9" w:rsidR="00B436A1" w:rsidRPr="005A739F" w:rsidRDefault="00B436A1" w:rsidP="00B436A1">
            <w:pPr>
              <w:spacing w:after="0" w:line="240" w:lineRule="auto"/>
              <w:jc w:val="center"/>
              <w:rPr>
                <w:rFonts w:ascii="Times New Roman" w:eastAsia="Times New Roman" w:hAnsi="Times New Roman" w:cs="Times New Roman"/>
                <w:lang w:val="hu-HU"/>
              </w:rPr>
            </w:pPr>
            <w:r w:rsidRPr="005A739F">
              <w:rPr>
                <w:rFonts w:ascii="Times New Roman" w:eastAsia="Times New Roman" w:hAnsi="Times New Roman" w:cs="Times New Roman"/>
              </w:rPr>
              <w:t>0</w:t>
            </w:r>
          </w:p>
        </w:tc>
        <w:tc>
          <w:tcPr>
            <w:tcW w:w="1985" w:type="dxa"/>
            <w:tcMar>
              <w:top w:w="0" w:type="dxa"/>
              <w:left w:w="108" w:type="dxa"/>
              <w:bottom w:w="0" w:type="dxa"/>
              <w:right w:w="108" w:type="dxa"/>
            </w:tcMar>
            <w:hideMark/>
          </w:tcPr>
          <w:p w14:paraId="614673EB" w14:textId="0A56C11A" w:rsidR="00B436A1" w:rsidRPr="005A739F" w:rsidRDefault="00B436A1" w:rsidP="00B436A1">
            <w:pPr>
              <w:spacing w:after="0" w:line="240" w:lineRule="auto"/>
              <w:jc w:val="center"/>
              <w:rPr>
                <w:rFonts w:ascii="Times New Roman" w:eastAsia="Times New Roman" w:hAnsi="Times New Roman" w:cs="Times New Roman"/>
                <w:lang w:val="hu-HU"/>
              </w:rPr>
            </w:pPr>
            <w:r w:rsidRPr="005A739F">
              <w:rPr>
                <w:rFonts w:ascii="Times New Roman" w:eastAsia="Times New Roman" w:hAnsi="Times New Roman" w:cs="Times New Roman"/>
              </w:rPr>
              <w:t>2</w:t>
            </w:r>
          </w:p>
        </w:tc>
      </w:tr>
      <w:tr w:rsidR="005A739F" w:rsidRPr="005A739F" w14:paraId="5F1E967D" w14:textId="77777777" w:rsidTr="00113466">
        <w:trPr>
          <w:trHeight w:val="347"/>
          <w:jc w:val="center"/>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14:paraId="52CECD2B" w14:textId="77777777" w:rsidR="00B436A1" w:rsidRPr="005A739F" w:rsidRDefault="00B436A1" w:rsidP="00B436A1">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Marcali</w:t>
            </w:r>
          </w:p>
        </w:tc>
        <w:tc>
          <w:tcPr>
            <w:tcW w:w="2126" w:type="dxa"/>
            <w:hideMark/>
          </w:tcPr>
          <w:p w14:paraId="62A1DF35" w14:textId="0E8A859E" w:rsidR="00B436A1" w:rsidRPr="005A739F" w:rsidRDefault="00B436A1" w:rsidP="00B436A1">
            <w:pPr>
              <w:spacing w:after="0" w:line="240" w:lineRule="auto"/>
              <w:jc w:val="center"/>
              <w:rPr>
                <w:rFonts w:ascii="Times New Roman" w:eastAsia="Times New Roman" w:hAnsi="Times New Roman" w:cs="Times New Roman"/>
                <w:lang w:val="hu-HU"/>
              </w:rPr>
            </w:pPr>
            <w:r w:rsidRPr="005A739F">
              <w:rPr>
                <w:rFonts w:ascii="Times New Roman" w:eastAsia="Times New Roman" w:hAnsi="Times New Roman" w:cs="Times New Roman"/>
              </w:rPr>
              <w:t>2</w:t>
            </w:r>
          </w:p>
        </w:tc>
        <w:tc>
          <w:tcPr>
            <w:tcW w:w="1985" w:type="dxa"/>
            <w:tcMar>
              <w:top w:w="0" w:type="dxa"/>
              <w:left w:w="108" w:type="dxa"/>
              <w:bottom w:w="0" w:type="dxa"/>
              <w:right w:w="108" w:type="dxa"/>
            </w:tcMar>
            <w:hideMark/>
          </w:tcPr>
          <w:p w14:paraId="76FCE65E" w14:textId="4B13C7F5" w:rsidR="00B436A1" w:rsidRPr="005A739F" w:rsidRDefault="00B436A1" w:rsidP="00B436A1">
            <w:pPr>
              <w:spacing w:after="0" w:line="240" w:lineRule="auto"/>
              <w:jc w:val="center"/>
              <w:rPr>
                <w:rFonts w:ascii="Times New Roman" w:eastAsia="Times New Roman" w:hAnsi="Times New Roman" w:cs="Times New Roman"/>
                <w:lang w:val="hu-HU"/>
              </w:rPr>
            </w:pPr>
            <w:r w:rsidRPr="005A739F">
              <w:rPr>
                <w:rFonts w:ascii="Times New Roman" w:eastAsia="Times New Roman" w:hAnsi="Times New Roman" w:cs="Times New Roman"/>
              </w:rPr>
              <w:t>114</w:t>
            </w:r>
          </w:p>
        </w:tc>
      </w:tr>
      <w:tr w:rsidR="005A739F" w:rsidRPr="005A739F" w14:paraId="0115AF52" w14:textId="77777777" w:rsidTr="00113466">
        <w:trPr>
          <w:trHeight w:val="347"/>
          <w:jc w:val="center"/>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14:paraId="33801A72" w14:textId="77777777" w:rsidR="00B436A1" w:rsidRPr="005A739F" w:rsidRDefault="00B436A1" w:rsidP="00B436A1">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Nagyszakácsi</w:t>
            </w:r>
          </w:p>
        </w:tc>
        <w:tc>
          <w:tcPr>
            <w:tcW w:w="2126" w:type="dxa"/>
            <w:hideMark/>
          </w:tcPr>
          <w:p w14:paraId="54834381" w14:textId="5B34D3D5" w:rsidR="00B436A1" w:rsidRPr="005A739F" w:rsidRDefault="00B436A1" w:rsidP="00B436A1">
            <w:pPr>
              <w:spacing w:after="0" w:line="240" w:lineRule="auto"/>
              <w:jc w:val="center"/>
              <w:rPr>
                <w:rFonts w:ascii="Times New Roman" w:eastAsia="Times New Roman" w:hAnsi="Times New Roman" w:cs="Times New Roman"/>
                <w:lang w:val="hu-HU"/>
              </w:rPr>
            </w:pPr>
            <w:r w:rsidRPr="005A739F">
              <w:rPr>
                <w:rFonts w:ascii="Times New Roman" w:eastAsia="Times New Roman" w:hAnsi="Times New Roman" w:cs="Times New Roman"/>
              </w:rPr>
              <w:t>0</w:t>
            </w:r>
          </w:p>
        </w:tc>
        <w:tc>
          <w:tcPr>
            <w:tcW w:w="1985" w:type="dxa"/>
            <w:tcMar>
              <w:top w:w="0" w:type="dxa"/>
              <w:left w:w="108" w:type="dxa"/>
              <w:bottom w:w="0" w:type="dxa"/>
              <w:right w:w="108" w:type="dxa"/>
            </w:tcMar>
            <w:hideMark/>
          </w:tcPr>
          <w:p w14:paraId="4AC19FA1" w14:textId="29DA2661" w:rsidR="00B436A1" w:rsidRPr="005A739F" w:rsidRDefault="00B436A1" w:rsidP="00B436A1">
            <w:pPr>
              <w:spacing w:after="0" w:line="240" w:lineRule="auto"/>
              <w:jc w:val="center"/>
              <w:rPr>
                <w:rFonts w:ascii="Times New Roman" w:eastAsia="Times New Roman" w:hAnsi="Times New Roman" w:cs="Times New Roman"/>
                <w:lang w:val="hu-HU"/>
              </w:rPr>
            </w:pPr>
            <w:r w:rsidRPr="005A739F">
              <w:rPr>
                <w:rFonts w:ascii="Times New Roman" w:eastAsia="Times New Roman" w:hAnsi="Times New Roman" w:cs="Times New Roman"/>
              </w:rPr>
              <w:t>8</w:t>
            </w:r>
          </w:p>
        </w:tc>
      </w:tr>
      <w:tr w:rsidR="005A739F" w:rsidRPr="005A739F" w14:paraId="20FB267D" w14:textId="77777777" w:rsidTr="00113466">
        <w:trPr>
          <w:trHeight w:val="347"/>
          <w:jc w:val="center"/>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14:paraId="37F3895F" w14:textId="77777777" w:rsidR="00B436A1" w:rsidRPr="005A739F" w:rsidRDefault="00B436A1" w:rsidP="00B436A1">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Nemesvid</w:t>
            </w:r>
          </w:p>
        </w:tc>
        <w:tc>
          <w:tcPr>
            <w:tcW w:w="2126" w:type="dxa"/>
            <w:hideMark/>
          </w:tcPr>
          <w:p w14:paraId="14E9DE47" w14:textId="45224AF1" w:rsidR="00B436A1" w:rsidRPr="005A739F" w:rsidRDefault="00B436A1" w:rsidP="00B436A1">
            <w:pPr>
              <w:spacing w:after="0" w:line="240" w:lineRule="auto"/>
              <w:jc w:val="center"/>
              <w:rPr>
                <w:rFonts w:ascii="Times New Roman" w:eastAsia="Times New Roman" w:hAnsi="Times New Roman" w:cs="Times New Roman"/>
                <w:lang w:val="hu-HU"/>
              </w:rPr>
            </w:pPr>
            <w:r w:rsidRPr="005A739F">
              <w:rPr>
                <w:rFonts w:ascii="Times New Roman" w:eastAsia="Times New Roman" w:hAnsi="Times New Roman" w:cs="Times New Roman"/>
              </w:rPr>
              <w:t>0</w:t>
            </w:r>
          </w:p>
        </w:tc>
        <w:tc>
          <w:tcPr>
            <w:tcW w:w="1985" w:type="dxa"/>
            <w:tcMar>
              <w:top w:w="0" w:type="dxa"/>
              <w:left w:w="108" w:type="dxa"/>
              <w:bottom w:w="0" w:type="dxa"/>
              <w:right w:w="108" w:type="dxa"/>
            </w:tcMar>
            <w:hideMark/>
          </w:tcPr>
          <w:p w14:paraId="6B0103C9" w14:textId="113FCA6E" w:rsidR="00B436A1" w:rsidRPr="005A739F" w:rsidRDefault="00B436A1" w:rsidP="00B436A1">
            <w:pPr>
              <w:spacing w:after="0" w:line="240" w:lineRule="auto"/>
              <w:jc w:val="center"/>
              <w:rPr>
                <w:rFonts w:ascii="Times New Roman" w:eastAsia="Times New Roman" w:hAnsi="Times New Roman" w:cs="Times New Roman"/>
                <w:lang w:val="hu-HU"/>
              </w:rPr>
            </w:pPr>
            <w:r w:rsidRPr="005A739F">
              <w:rPr>
                <w:rFonts w:ascii="Times New Roman" w:eastAsia="Times New Roman" w:hAnsi="Times New Roman" w:cs="Times New Roman"/>
              </w:rPr>
              <w:t>11</w:t>
            </w:r>
          </w:p>
        </w:tc>
      </w:tr>
      <w:tr w:rsidR="005A739F" w:rsidRPr="005A739F" w14:paraId="6F3826F2" w14:textId="77777777" w:rsidTr="00113466">
        <w:trPr>
          <w:trHeight w:val="347"/>
          <w:jc w:val="center"/>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14:paraId="5E00559C" w14:textId="77777777" w:rsidR="00B436A1" w:rsidRPr="005A739F" w:rsidRDefault="00B436A1" w:rsidP="00B436A1">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Sávoly</w:t>
            </w:r>
          </w:p>
        </w:tc>
        <w:tc>
          <w:tcPr>
            <w:tcW w:w="2126" w:type="dxa"/>
            <w:hideMark/>
          </w:tcPr>
          <w:p w14:paraId="4DE13775" w14:textId="263C2115" w:rsidR="00B436A1" w:rsidRPr="005A739F" w:rsidRDefault="00B436A1" w:rsidP="00B436A1">
            <w:pPr>
              <w:spacing w:after="0" w:line="240" w:lineRule="auto"/>
              <w:jc w:val="center"/>
              <w:rPr>
                <w:rFonts w:ascii="Times New Roman" w:eastAsia="Times New Roman" w:hAnsi="Times New Roman" w:cs="Times New Roman"/>
                <w:lang w:val="hu-HU"/>
              </w:rPr>
            </w:pPr>
            <w:r w:rsidRPr="005A739F">
              <w:rPr>
                <w:rFonts w:ascii="Times New Roman" w:eastAsia="Times New Roman" w:hAnsi="Times New Roman" w:cs="Times New Roman"/>
              </w:rPr>
              <w:t>0</w:t>
            </w:r>
          </w:p>
        </w:tc>
        <w:tc>
          <w:tcPr>
            <w:tcW w:w="1985" w:type="dxa"/>
            <w:tcMar>
              <w:top w:w="0" w:type="dxa"/>
              <w:left w:w="108" w:type="dxa"/>
              <w:bottom w:w="0" w:type="dxa"/>
              <w:right w:w="108" w:type="dxa"/>
            </w:tcMar>
            <w:hideMark/>
          </w:tcPr>
          <w:p w14:paraId="54197206" w14:textId="53B54ECE" w:rsidR="00B436A1" w:rsidRPr="005A739F" w:rsidRDefault="00B436A1" w:rsidP="00B436A1">
            <w:pPr>
              <w:spacing w:after="0" w:line="240" w:lineRule="auto"/>
              <w:jc w:val="center"/>
              <w:rPr>
                <w:rFonts w:ascii="Times New Roman" w:eastAsia="Times New Roman" w:hAnsi="Times New Roman" w:cs="Times New Roman"/>
                <w:lang w:val="hu-HU"/>
              </w:rPr>
            </w:pPr>
            <w:r w:rsidRPr="005A739F">
              <w:rPr>
                <w:rFonts w:ascii="Times New Roman" w:eastAsia="Times New Roman" w:hAnsi="Times New Roman" w:cs="Times New Roman"/>
              </w:rPr>
              <w:t>3</w:t>
            </w:r>
          </w:p>
        </w:tc>
      </w:tr>
      <w:tr w:rsidR="005A739F" w:rsidRPr="005A739F" w14:paraId="1FBA8B8B" w14:textId="77777777" w:rsidTr="00113466">
        <w:trPr>
          <w:trHeight w:val="347"/>
          <w:jc w:val="center"/>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14:paraId="583AF8CA" w14:textId="77777777" w:rsidR="00B436A1" w:rsidRPr="005A739F" w:rsidRDefault="00B436A1" w:rsidP="00B436A1">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Somogysámson</w:t>
            </w:r>
          </w:p>
        </w:tc>
        <w:tc>
          <w:tcPr>
            <w:tcW w:w="2126" w:type="dxa"/>
            <w:hideMark/>
          </w:tcPr>
          <w:p w14:paraId="6967465B" w14:textId="3FEF3600" w:rsidR="00B436A1" w:rsidRPr="005A739F" w:rsidRDefault="00B436A1" w:rsidP="00B436A1">
            <w:pPr>
              <w:spacing w:after="0" w:line="240" w:lineRule="auto"/>
              <w:jc w:val="center"/>
              <w:rPr>
                <w:rFonts w:ascii="Times New Roman" w:eastAsia="Times New Roman" w:hAnsi="Times New Roman" w:cs="Times New Roman"/>
                <w:lang w:val="hu-HU"/>
              </w:rPr>
            </w:pPr>
            <w:r w:rsidRPr="005A739F">
              <w:rPr>
                <w:rFonts w:ascii="Times New Roman" w:eastAsia="Times New Roman" w:hAnsi="Times New Roman" w:cs="Times New Roman"/>
              </w:rPr>
              <w:t>0</w:t>
            </w:r>
          </w:p>
        </w:tc>
        <w:tc>
          <w:tcPr>
            <w:tcW w:w="1985" w:type="dxa"/>
            <w:tcMar>
              <w:top w:w="0" w:type="dxa"/>
              <w:left w:w="108" w:type="dxa"/>
              <w:bottom w:w="0" w:type="dxa"/>
              <w:right w:w="108" w:type="dxa"/>
            </w:tcMar>
            <w:hideMark/>
          </w:tcPr>
          <w:p w14:paraId="3A02FD41" w14:textId="6CAC5C92" w:rsidR="00B436A1" w:rsidRPr="005A739F" w:rsidRDefault="00B436A1" w:rsidP="00B436A1">
            <w:pPr>
              <w:spacing w:after="0" w:line="240" w:lineRule="auto"/>
              <w:jc w:val="center"/>
              <w:rPr>
                <w:rFonts w:ascii="Times New Roman" w:eastAsia="Times New Roman" w:hAnsi="Times New Roman" w:cs="Times New Roman"/>
                <w:lang w:val="hu-HU"/>
              </w:rPr>
            </w:pPr>
            <w:r w:rsidRPr="005A739F">
              <w:rPr>
                <w:rFonts w:ascii="Times New Roman" w:eastAsia="Times New Roman" w:hAnsi="Times New Roman" w:cs="Times New Roman"/>
              </w:rPr>
              <w:t>1</w:t>
            </w:r>
          </w:p>
        </w:tc>
      </w:tr>
      <w:tr w:rsidR="005A739F" w:rsidRPr="005A739F" w14:paraId="0EC25C04" w14:textId="77777777" w:rsidTr="00113466">
        <w:trPr>
          <w:trHeight w:val="347"/>
          <w:jc w:val="center"/>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14:paraId="528820AC" w14:textId="77777777" w:rsidR="00B436A1" w:rsidRPr="005A739F" w:rsidRDefault="00B436A1" w:rsidP="00B436A1">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Somogysimonyi</w:t>
            </w:r>
          </w:p>
        </w:tc>
        <w:tc>
          <w:tcPr>
            <w:tcW w:w="2126" w:type="dxa"/>
            <w:hideMark/>
          </w:tcPr>
          <w:p w14:paraId="4B5A43C5" w14:textId="59FDE590" w:rsidR="00B436A1" w:rsidRPr="005A739F" w:rsidRDefault="00B436A1" w:rsidP="00B436A1">
            <w:pPr>
              <w:spacing w:after="0" w:line="240" w:lineRule="auto"/>
              <w:jc w:val="center"/>
              <w:rPr>
                <w:rFonts w:ascii="Times New Roman" w:eastAsia="Times New Roman" w:hAnsi="Times New Roman" w:cs="Times New Roman"/>
                <w:lang w:val="hu-HU"/>
              </w:rPr>
            </w:pPr>
            <w:r w:rsidRPr="005A739F">
              <w:rPr>
                <w:rFonts w:ascii="Times New Roman" w:eastAsia="Times New Roman" w:hAnsi="Times New Roman" w:cs="Times New Roman"/>
              </w:rPr>
              <w:t>0</w:t>
            </w:r>
          </w:p>
        </w:tc>
        <w:tc>
          <w:tcPr>
            <w:tcW w:w="1985" w:type="dxa"/>
            <w:tcMar>
              <w:top w:w="0" w:type="dxa"/>
              <w:left w:w="108" w:type="dxa"/>
              <w:bottom w:w="0" w:type="dxa"/>
              <w:right w:w="108" w:type="dxa"/>
            </w:tcMar>
            <w:hideMark/>
          </w:tcPr>
          <w:p w14:paraId="60E6BBE0" w14:textId="0C601E28" w:rsidR="00B436A1" w:rsidRPr="005A739F" w:rsidRDefault="00B436A1" w:rsidP="00B436A1">
            <w:pPr>
              <w:spacing w:after="0" w:line="240" w:lineRule="auto"/>
              <w:jc w:val="center"/>
              <w:rPr>
                <w:rFonts w:ascii="Times New Roman" w:eastAsia="Times New Roman" w:hAnsi="Times New Roman" w:cs="Times New Roman"/>
                <w:lang w:val="hu-HU"/>
              </w:rPr>
            </w:pPr>
            <w:r w:rsidRPr="005A739F">
              <w:rPr>
                <w:rFonts w:ascii="Times New Roman" w:eastAsia="Times New Roman" w:hAnsi="Times New Roman" w:cs="Times New Roman"/>
              </w:rPr>
              <w:t>2</w:t>
            </w:r>
          </w:p>
        </w:tc>
      </w:tr>
      <w:tr w:rsidR="005A739F" w:rsidRPr="005A739F" w14:paraId="08C04776" w14:textId="77777777" w:rsidTr="00113466">
        <w:trPr>
          <w:trHeight w:val="347"/>
          <w:jc w:val="center"/>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14:paraId="5150BE8C" w14:textId="77777777" w:rsidR="00B436A1" w:rsidRPr="005A739F" w:rsidRDefault="00B436A1" w:rsidP="00B436A1">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Somogyzsitfa</w:t>
            </w:r>
          </w:p>
        </w:tc>
        <w:tc>
          <w:tcPr>
            <w:tcW w:w="2126" w:type="dxa"/>
            <w:hideMark/>
          </w:tcPr>
          <w:p w14:paraId="21AAEA6F" w14:textId="4817C86E" w:rsidR="00B436A1" w:rsidRPr="005A739F" w:rsidRDefault="00B436A1" w:rsidP="00B436A1">
            <w:pPr>
              <w:spacing w:after="0" w:line="240" w:lineRule="auto"/>
              <w:jc w:val="center"/>
              <w:rPr>
                <w:rFonts w:ascii="Times New Roman" w:eastAsia="Times New Roman" w:hAnsi="Times New Roman" w:cs="Times New Roman"/>
                <w:lang w:val="hu-HU"/>
              </w:rPr>
            </w:pPr>
            <w:r w:rsidRPr="005A739F">
              <w:rPr>
                <w:rFonts w:ascii="Times New Roman" w:eastAsia="Times New Roman" w:hAnsi="Times New Roman" w:cs="Times New Roman"/>
              </w:rPr>
              <w:t>0</w:t>
            </w:r>
          </w:p>
        </w:tc>
        <w:tc>
          <w:tcPr>
            <w:tcW w:w="1985" w:type="dxa"/>
            <w:tcMar>
              <w:top w:w="0" w:type="dxa"/>
              <w:left w:w="108" w:type="dxa"/>
              <w:bottom w:w="0" w:type="dxa"/>
              <w:right w:w="108" w:type="dxa"/>
            </w:tcMar>
            <w:hideMark/>
          </w:tcPr>
          <w:p w14:paraId="34F07B8B" w14:textId="32FE998A" w:rsidR="00B436A1" w:rsidRPr="005A739F" w:rsidRDefault="00B436A1" w:rsidP="00B436A1">
            <w:pPr>
              <w:spacing w:after="0" w:line="240" w:lineRule="auto"/>
              <w:jc w:val="center"/>
              <w:rPr>
                <w:rFonts w:ascii="Times New Roman" w:eastAsia="Times New Roman" w:hAnsi="Times New Roman" w:cs="Times New Roman"/>
                <w:lang w:val="hu-HU"/>
              </w:rPr>
            </w:pPr>
            <w:r w:rsidRPr="005A739F">
              <w:rPr>
                <w:rFonts w:ascii="Times New Roman" w:eastAsia="Times New Roman" w:hAnsi="Times New Roman" w:cs="Times New Roman"/>
              </w:rPr>
              <w:t>6</w:t>
            </w:r>
          </w:p>
        </w:tc>
      </w:tr>
      <w:tr w:rsidR="005A739F" w:rsidRPr="005A739F" w14:paraId="55BCE6E8" w14:textId="77777777" w:rsidTr="00113466">
        <w:trPr>
          <w:trHeight w:val="73"/>
          <w:jc w:val="center"/>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hideMark/>
          </w:tcPr>
          <w:p w14:paraId="6DCD3503" w14:textId="77777777" w:rsidR="00B436A1" w:rsidRPr="005A739F" w:rsidRDefault="00B436A1" w:rsidP="00B436A1">
            <w:pPr>
              <w:spacing w:after="0" w:line="240" w:lineRule="auto"/>
              <w:jc w:val="both"/>
              <w:rPr>
                <w:rFonts w:ascii="Times New Roman" w:eastAsia="Times New Roman" w:hAnsi="Times New Roman" w:cs="Times New Roman"/>
                <w:b/>
                <w:lang w:val="hu-HU" w:eastAsia="hu-HU"/>
              </w:rPr>
            </w:pPr>
            <w:r w:rsidRPr="005A739F">
              <w:rPr>
                <w:rFonts w:ascii="Times New Roman" w:eastAsia="Times New Roman" w:hAnsi="Times New Roman" w:cs="Times New Roman"/>
                <w:b/>
                <w:lang w:val="hu-HU" w:eastAsia="hu-HU"/>
              </w:rPr>
              <w:t>Összesen</w:t>
            </w:r>
          </w:p>
        </w:tc>
        <w:tc>
          <w:tcPr>
            <w:tcW w:w="2126" w:type="dxa"/>
            <w:hideMark/>
          </w:tcPr>
          <w:p w14:paraId="7477B869" w14:textId="16A760C1" w:rsidR="00B436A1" w:rsidRPr="005A739F" w:rsidRDefault="00B436A1" w:rsidP="00B436A1">
            <w:pPr>
              <w:spacing w:after="0" w:line="240" w:lineRule="auto"/>
              <w:jc w:val="center"/>
              <w:rPr>
                <w:rFonts w:ascii="Times New Roman" w:eastAsia="Times New Roman" w:hAnsi="Times New Roman" w:cs="Times New Roman"/>
                <w:lang w:val="hu-HU"/>
              </w:rPr>
            </w:pPr>
            <w:r w:rsidRPr="005A739F">
              <w:rPr>
                <w:rFonts w:ascii="Times New Roman" w:eastAsia="Times New Roman" w:hAnsi="Times New Roman" w:cs="Times New Roman"/>
                <w:b/>
                <w:bCs/>
              </w:rPr>
              <w:t>2</w:t>
            </w:r>
          </w:p>
        </w:tc>
        <w:tc>
          <w:tcPr>
            <w:tcW w:w="1985" w:type="dxa"/>
            <w:tcMar>
              <w:top w:w="0" w:type="dxa"/>
              <w:left w:w="108" w:type="dxa"/>
              <w:bottom w:w="0" w:type="dxa"/>
              <w:right w:w="108" w:type="dxa"/>
            </w:tcMar>
            <w:hideMark/>
          </w:tcPr>
          <w:p w14:paraId="2FEA9758" w14:textId="24CCF702" w:rsidR="00B436A1" w:rsidRPr="005A739F" w:rsidRDefault="00B436A1" w:rsidP="00B436A1">
            <w:pPr>
              <w:spacing w:after="0" w:line="240" w:lineRule="auto"/>
              <w:jc w:val="center"/>
              <w:rPr>
                <w:rFonts w:ascii="Times New Roman" w:eastAsia="Times New Roman" w:hAnsi="Times New Roman" w:cs="Times New Roman"/>
                <w:lang w:val="hu-HU"/>
              </w:rPr>
            </w:pPr>
            <w:r w:rsidRPr="005A739F">
              <w:rPr>
                <w:rFonts w:ascii="Times New Roman" w:eastAsia="Times New Roman" w:hAnsi="Times New Roman" w:cs="Times New Roman"/>
                <w:b/>
                <w:bCs/>
              </w:rPr>
              <w:t>147</w:t>
            </w:r>
          </w:p>
        </w:tc>
      </w:tr>
    </w:tbl>
    <w:p w14:paraId="4AF32740" w14:textId="77777777" w:rsidR="00C45DA1" w:rsidRPr="005A739F" w:rsidRDefault="00C45DA1" w:rsidP="00C45DA1">
      <w:pPr>
        <w:spacing w:after="0" w:line="240" w:lineRule="auto"/>
        <w:jc w:val="center"/>
        <w:rPr>
          <w:rFonts w:ascii="Times New Roman" w:hAnsi="Times New Roman" w:cs="Times New Roman"/>
          <w:lang w:val="hu-HU"/>
        </w:rPr>
      </w:pPr>
      <w:r w:rsidRPr="005A739F">
        <w:rPr>
          <w:rFonts w:ascii="Times New Roman" w:hAnsi="Times New Roman" w:cs="Times New Roman"/>
          <w:lang w:val="hu-HU"/>
        </w:rPr>
        <w:t>Forrás: Intézményi nyilvántartás</w:t>
      </w:r>
    </w:p>
    <w:p w14:paraId="6D359B56" w14:textId="77777777" w:rsidR="00CA6D31" w:rsidRPr="005A739F" w:rsidRDefault="00CA6D31" w:rsidP="00C45DA1">
      <w:pPr>
        <w:spacing w:after="0" w:line="240" w:lineRule="auto"/>
        <w:jc w:val="center"/>
        <w:rPr>
          <w:rFonts w:ascii="Times New Roman" w:hAnsi="Times New Roman" w:cs="Times New Roman"/>
          <w:lang w:val="hu-HU"/>
        </w:rPr>
      </w:pPr>
    </w:p>
    <w:p w14:paraId="3E4BB713" w14:textId="77777777" w:rsidR="00B436A1" w:rsidRPr="005A739F" w:rsidRDefault="00B436A1" w:rsidP="00B436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Tevékenységnapló alapján a naponta összesített szociális segítettek száma (éves osztó: 249):</w:t>
      </w:r>
    </w:p>
    <w:p w14:paraId="79BB207A" w14:textId="77777777" w:rsidR="00B436A1" w:rsidRPr="005A739F" w:rsidRDefault="00B436A1" w:rsidP="00B436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Marcali: </w:t>
      </w:r>
      <w:bookmarkStart w:id="86" w:name="_Hlk108516705"/>
      <w:r w:rsidRPr="005A739F">
        <w:rPr>
          <w:rFonts w:ascii="Times New Roman" w:hAnsi="Times New Roman" w:cs="Times New Roman"/>
          <w:lang w:val="hu-HU"/>
        </w:rPr>
        <w:t xml:space="preserve">342/249=1,4 fő </w:t>
      </w:r>
      <w:bookmarkStart w:id="87" w:name="_Hlk108516718"/>
      <w:r w:rsidRPr="005A739F">
        <w:rPr>
          <w:rFonts w:ascii="Times New Roman" w:hAnsi="Times New Roman" w:cs="Times New Roman"/>
          <w:lang w:val="hu-HU"/>
        </w:rPr>
        <w:sym w:font="Symbol" w:char="F0BB"/>
      </w:r>
      <w:bookmarkEnd w:id="87"/>
      <w:r w:rsidRPr="005A739F">
        <w:rPr>
          <w:rFonts w:ascii="Times New Roman" w:hAnsi="Times New Roman" w:cs="Times New Roman"/>
          <w:lang w:val="hu-HU"/>
        </w:rPr>
        <w:t xml:space="preserve"> 1 fő</w:t>
      </w:r>
      <w:bookmarkEnd w:id="86"/>
    </w:p>
    <w:p w14:paraId="1AD9DA97" w14:textId="77777777" w:rsidR="00B436A1" w:rsidRPr="005A739F" w:rsidRDefault="00B436A1" w:rsidP="00B436A1">
      <w:pPr>
        <w:spacing w:after="0" w:line="240" w:lineRule="auto"/>
        <w:jc w:val="both"/>
        <w:rPr>
          <w:rFonts w:ascii="Times New Roman" w:hAnsi="Times New Roman" w:cs="Times New Roman"/>
          <w:b/>
          <w:lang w:val="hu-HU"/>
        </w:rPr>
      </w:pPr>
      <w:r w:rsidRPr="005A739F">
        <w:rPr>
          <w:rFonts w:ascii="Times New Roman" w:hAnsi="Times New Roman" w:cs="Times New Roman"/>
          <w:b/>
          <w:lang w:val="hu-HU"/>
        </w:rPr>
        <w:t xml:space="preserve">Összesen: 342/249=1,4 fő </w:t>
      </w:r>
      <w:r w:rsidRPr="005A739F">
        <w:rPr>
          <w:rFonts w:ascii="Times New Roman" w:hAnsi="Times New Roman" w:cs="Times New Roman"/>
          <w:lang w:val="hu-HU"/>
        </w:rPr>
        <w:sym w:font="Symbol" w:char="F0BB"/>
      </w:r>
      <w:r w:rsidRPr="005A739F">
        <w:rPr>
          <w:rFonts w:ascii="Times New Roman" w:hAnsi="Times New Roman" w:cs="Times New Roman"/>
          <w:b/>
          <w:lang w:val="hu-HU"/>
        </w:rPr>
        <w:t xml:space="preserve"> 1 fő</w:t>
      </w:r>
    </w:p>
    <w:p w14:paraId="7141BD4E" w14:textId="77777777" w:rsidR="00CA6D31" w:rsidRPr="005A739F" w:rsidRDefault="00CA6D31" w:rsidP="00CA6D31">
      <w:pPr>
        <w:spacing w:after="0" w:line="240" w:lineRule="auto"/>
        <w:jc w:val="both"/>
        <w:rPr>
          <w:rFonts w:ascii="Times New Roman" w:hAnsi="Times New Roman" w:cs="Times New Roman"/>
          <w:lang w:val="hu-HU"/>
        </w:rPr>
      </w:pPr>
    </w:p>
    <w:p w14:paraId="7D010B0E" w14:textId="77777777" w:rsidR="00B436A1" w:rsidRPr="005A739F" w:rsidRDefault="00B436A1" w:rsidP="00B436A1">
      <w:pPr>
        <w:spacing w:after="0" w:line="240" w:lineRule="auto"/>
        <w:jc w:val="both"/>
        <w:rPr>
          <w:rFonts w:ascii="Times New Roman" w:eastAsia="Calibri" w:hAnsi="Times New Roman" w:cs="Times New Roman"/>
          <w:lang w:val="hu-HU" w:eastAsia="hu-HU"/>
        </w:rPr>
      </w:pPr>
      <w:r w:rsidRPr="005A739F">
        <w:rPr>
          <w:rFonts w:ascii="Times New Roman" w:eastAsia="Calibri" w:hAnsi="Times New Roman" w:cs="Times New Roman"/>
          <w:lang w:val="hu-HU" w:eastAsia="hu-HU"/>
        </w:rPr>
        <w:t>Személyi gondozásra megállapodással rendelkező ellátottak részére nyújtott tevékenység éves óraszáma alapján kalkulált ellátotti létszám (éves osztó: 252):</w:t>
      </w:r>
    </w:p>
    <w:p w14:paraId="2C122241" w14:textId="77777777" w:rsidR="00B436A1" w:rsidRPr="005A739F" w:rsidRDefault="00B436A1" w:rsidP="00B436A1">
      <w:pPr>
        <w:spacing w:after="0" w:line="240" w:lineRule="auto"/>
        <w:jc w:val="both"/>
        <w:rPr>
          <w:rFonts w:ascii="Times New Roman" w:eastAsia="Calibri" w:hAnsi="Times New Roman" w:cs="Times New Roman"/>
          <w:lang w:val="hu-HU" w:eastAsia="hu-HU"/>
        </w:rPr>
      </w:pPr>
      <w:r w:rsidRPr="005A739F">
        <w:rPr>
          <w:rFonts w:ascii="Times New Roman" w:eastAsia="Calibri" w:hAnsi="Times New Roman" w:cs="Times New Roman"/>
          <w:lang w:val="hu-HU" w:eastAsia="hu-HU"/>
        </w:rPr>
        <w:t xml:space="preserve">Csákány: 390/252=1,5 fő </w:t>
      </w:r>
      <w:r w:rsidRPr="005A739F">
        <w:rPr>
          <w:rFonts w:ascii="Times New Roman" w:eastAsia="Calibri" w:hAnsi="Times New Roman" w:cs="Times New Roman"/>
          <w:lang w:val="hu-HU" w:eastAsia="hu-HU"/>
        </w:rPr>
        <w:sym w:font="Symbol" w:char="F0BB"/>
      </w:r>
      <w:r w:rsidRPr="005A739F">
        <w:rPr>
          <w:rFonts w:ascii="Times New Roman" w:eastAsia="Calibri" w:hAnsi="Times New Roman" w:cs="Times New Roman"/>
          <w:lang w:val="hu-HU" w:eastAsia="hu-HU"/>
        </w:rPr>
        <w:t xml:space="preserve"> 2 fő</w:t>
      </w:r>
    </w:p>
    <w:p w14:paraId="4EB8EF5B" w14:textId="77777777" w:rsidR="00B436A1" w:rsidRPr="005A739F" w:rsidRDefault="00B436A1" w:rsidP="00B436A1">
      <w:pPr>
        <w:spacing w:after="0" w:line="240" w:lineRule="auto"/>
        <w:jc w:val="both"/>
        <w:rPr>
          <w:rFonts w:ascii="Times New Roman" w:eastAsia="Calibri" w:hAnsi="Times New Roman" w:cs="Times New Roman"/>
          <w:lang w:val="hu-HU" w:eastAsia="hu-HU"/>
        </w:rPr>
      </w:pPr>
      <w:r w:rsidRPr="005A739F">
        <w:rPr>
          <w:rFonts w:ascii="Times New Roman" w:eastAsia="Calibri" w:hAnsi="Times New Roman" w:cs="Times New Roman"/>
          <w:lang w:val="hu-HU" w:eastAsia="hu-HU"/>
        </w:rPr>
        <w:t xml:space="preserve">Marcali: 15.966/252= 63,4 fő </w:t>
      </w:r>
      <w:r w:rsidRPr="005A739F">
        <w:rPr>
          <w:rFonts w:ascii="Times New Roman" w:eastAsia="Calibri" w:hAnsi="Times New Roman" w:cs="Times New Roman"/>
          <w:lang w:val="hu-HU" w:eastAsia="hu-HU"/>
        </w:rPr>
        <w:sym w:font="Symbol" w:char="F0BB"/>
      </w:r>
      <w:r w:rsidRPr="005A739F">
        <w:rPr>
          <w:rFonts w:ascii="Times New Roman" w:eastAsia="Calibri" w:hAnsi="Times New Roman" w:cs="Times New Roman"/>
          <w:lang w:val="hu-HU" w:eastAsia="hu-HU"/>
        </w:rPr>
        <w:t xml:space="preserve"> 63 fő</w:t>
      </w:r>
    </w:p>
    <w:p w14:paraId="27C3446F" w14:textId="77777777" w:rsidR="00B436A1" w:rsidRPr="005A739F" w:rsidRDefault="00B436A1" w:rsidP="00B436A1">
      <w:pPr>
        <w:spacing w:after="0" w:line="240" w:lineRule="auto"/>
        <w:jc w:val="both"/>
        <w:rPr>
          <w:rFonts w:ascii="Times New Roman" w:eastAsia="Calibri" w:hAnsi="Times New Roman" w:cs="Times New Roman"/>
          <w:lang w:val="hu-HU" w:eastAsia="hu-HU"/>
        </w:rPr>
      </w:pPr>
      <w:r w:rsidRPr="005A739F">
        <w:rPr>
          <w:rFonts w:ascii="Times New Roman" w:eastAsia="Calibri" w:hAnsi="Times New Roman" w:cs="Times New Roman"/>
          <w:lang w:val="hu-HU" w:eastAsia="hu-HU"/>
        </w:rPr>
        <w:t xml:space="preserve">Nagyszakácsi: 1.896,3/252= 7,5 fő </w:t>
      </w:r>
      <w:r w:rsidRPr="005A739F">
        <w:rPr>
          <w:rFonts w:ascii="Times New Roman" w:eastAsia="Calibri" w:hAnsi="Times New Roman" w:cs="Times New Roman"/>
          <w:lang w:val="hu-HU" w:eastAsia="hu-HU"/>
        </w:rPr>
        <w:sym w:font="Symbol" w:char="F0BB"/>
      </w:r>
      <w:r w:rsidRPr="005A739F">
        <w:rPr>
          <w:rFonts w:ascii="Times New Roman" w:eastAsia="Calibri" w:hAnsi="Times New Roman" w:cs="Times New Roman"/>
          <w:lang w:val="hu-HU" w:eastAsia="hu-HU"/>
        </w:rPr>
        <w:t xml:space="preserve"> 8 fő</w:t>
      </w:r>
    </w:p>
    <w:p w14:paraId="09253004" w14:textId="77777777" w:rsidR="00B436A1" w:rsidRPr="005A739F" w:rsidRDefault="00B436A1" w:rsidP="00B436A1">
      <w:pPr>
        <w:spacing w:after="0" w:line="240" w:lineRule="auto"/>
        <w:jc w:val="both"/>
        <w:rPr>
          <w:rFonts w:ascii="Times New Roman" w:eastAsia="Calibri" w:hAnsi="Times New Roman" w:cs="Times New Roman"/>
          <w:lang w:val="hu-HU" w:eastAsia="hu-HU"/>
        </w:rPr>
      </w:pPr>
      <w:bookmarkStart w:id="88" w:name="_Hlk519002256"/>
      <w:r w:rsidRPr="005A739F">
        <w:rPr>
          <w:rFonts w:ascii="Times New Roman" w:eastAsia="Calibri" w:hAnsi="Times New Roman" w:cs="Times New Roman"/>
          <w:lang w:val="hu-HU" w:eastAsia="hu-HU"/>
        </w:rPr>
        <w:t xml:space="preserve">Nemesvid: 1.825,1/252= 7,2 fő </w:t>
      </w:r>
      <w:bookmarkStart w:id="89" w:name="_Hlk480958810"/>
      <w:r w:rsidRPr="005A739F">
        <w:rPr>
          <w:rFonts w:ascii="Times New Roman" w:eastAsia="Calibri" w:hAnsi="Times New Roman" w:cs="Times New Roman"/>
          <w:lang w:val="hu-HU" w:eastAsia="hu-HU"/>
        </w:rPr>
        <w:sym w:font="Symbol" w:char="F0BB"/>
      </w:r>
      <w:bookmarkEnd w:id="89"/>
      <w:r w:rsidRPr="005A739F">
        <w:rPr>
          <w:rFonts w:ascii="Times New Roman" w:eastAsia="Calibri" w:hAnsi="Times New Roman" w:cs="Times New Roman"/>
          <w:lang w:val="hu-HU" w:eastAsia="hu-HU"/>
        </w:rPr>
        <w:t xml:space="preserve"> 7 fő</w:t>
      </w:r>
    </w:p>
    <w:bookmarkEnd w:id="88"/>
    <w:p w14:paraId="72AFCD2F" w14:textId="77777777" w:rsidR="00B436A1" w:rsidRPr="005A739F" w:rsidRDefault="00B436A1" w:rsidP="00B436A1">
      <w:pPr>
        <w:spacing w:after="0" w:line="240" w:lineRule="auto"/>
        <w:jc w:val="both"/>
        <w:rPr>
          <w:rFonts w:ascii="Times New Roman" w:eastAsia="Calibri" w:hAnsi="Times New Roman" w:cs="Times New Roman"/>
          <w:lang w:val="hu-HU" w:eastAsia="hu-HU"/>
        </w:rPr>
      </w:pPr>
      <w:r w:rsidRPr="005A739F">
        <w:rPr>
          <w:rFonts w:ascii="Times New Roman" w:eastAsia="Calibri" w:hAnsi="Times New Roman" w:cs="Times New Roman"/>
          <w:lang w:val="hu-HU" w:eastAsia="hu-HU"/>
        </w:rPr>
        <w:t xml:space="preserve">Sávoly: 439/252=1,7 fő </w:t>
      </w:r>
      <w:r w:rsidRPr="005A739F">
        <w:rPr>
          <w:rFonts w:ascii="Times New Roman" w:eastAsia="Calibri" w:hAnsi="Times New Roman" w:cs="Times New Roman"/>
          <w:lang w:val="hu-HU" w:eastAsia="hu-HU"/>
        </w:rPr>
        <w:sym w:font="Symbol" w:char="F0BB"/>
      </w:r>
      <w:r w:rsidRPr="005A739F">
        <w:rPr>
          <w:rFonts w:ascii="Times New Roman" w:eastAsia="Calibri" w:hAnsi="Times New Roman" w:cs="Times New Roman"/>
          <w:lang w:val="hu-HU" w:eastAsia="hu-HU"/>
        </w:rPr>
        <w:t xml:space="preserve"> 2 fő </w:t>
      </w:r>
    </w:p>
    <w:p w14:paraId="5D5F8C11" w14:textId="77777777" w:rsidR="00B436A1" w:rsidRPr="005A739F" w:rsidRDefault="00B436A1" w:rsidP="00B436A1">
      <w:pPr>
        <w:spacing w:after="0" w:line="240" w:lineRule="auto"/>
        <w:jc w:val="both"/>
        <w:rPr>
          <w:rFonts w:ascii="Times New Roman" w:eastAsia="Calibri" w:hAnsi="Times New Roman" w:cs="Times New Roman"/>
          <w:lang w:val="hu-HU" w:eastAsia="hu-HU"/>
        </w:rPr>
      </w:pPr>
      <w:r w:rsidRPr="005A739F">
        <w:rPr>
          <w:rFonts w:ascii="Times New Roman" w:eastAsia="Calibri" w:hAnsi="Times New Roman" w:cs="Times New Roman"/>
          <w:lang w:val="hu-HU" w:eastAsia="hu-HU"/>
        </w:rPr>
        <w:t xml:space="preserve">Somogysámson: 62,7/252= 0,2 fő </w:t>
      </w:r>
      <w:r w:rsidRPr="005A739F">
        <w:rPr>
          <w:rFonts w:ascii="Times New Roman" w:eastAsia="Calibri" w:hAnsi="Times New Roman" w:cs="Times New Roman"/>
          <w:lang w:val="hu-HU" w:eastAsia="hu-HU"/>
        </w:rPr>
        <w:sym w:font="Symbol" w:char="F0BB"/>
      </w:r>
      <w:r w:rsidRPr="005A739F">
        <w:rPr>
          <w:rFonts w:ascii="Times New Roman" w:eastAsia="Calibri" w:hAnsi="Times New Roman" w:cs="Times New Roman"/>
          <w:lang w:val="hu-HU" w:eastAsia="hu-HU"/>
        </w:rPr>
        <w:t xml:space="preserve"> 0 fő</w:t>
      </w:r>
    </w:p>
    <w:p w14:paraId="358D5C17" w14:textId="77777777" w:rsidR="00B436A1" w:rsidRPr="005A739F" w:rsidRDefault="00B436A1" w:rsidP="00B436A1">
      <w:pPr>
        <w:spacing w:after="0" w:line="240" w:lineRule="auto"/>
        <w:jc w:val="both"/>
        <w:rPr>
          <w:rFonts w:ascii="Times New Roman" w:eastAsia="Calibri" w:hAnsi="Times New Roman" w:cs="Times New Roman"/>
          <w:lang w:val="hu-HU" w:eastAsia="hu-HU"/>
        </w:rPr>
      </w:pPr>
      <w:r w:rsidRPr="005A739F">
        <w:rPr>
          <w:rFonts w:ascii="Times New Roman" w:eastAsia="Calibri" w:hAnsi="Times New Roman" w:cs="Times New Roman"/>
          <w:lang w:val="hu-HU" w:eastAsia="hu-HU"/>
        </w:rPr>
        <w:t xml:space="preserve">Somogysimonyi: 19,7/252= 0,1 fő </w:t>
      </w:r>
      <w:r w:rsidRPr="005A739F">
        <w:rPr>
          <w:rFonts w:ascii="Times New Roman" w:eastAsia="Calibri" w:hAnsi="Times New Roman" w:cs="Times New Roman"/>
          <w:lang w:val="hu-HU" w:eastAsia="hu-HU"/>
        </w:rPr>
        <w:sym w:font="Symbol" w:char="F0BB"/>
      </w:r>
      <w:r w:rsidRPr="005A739F">
        <w:rPr>
          <w:rFonts w:ascii="Times New Roman" w:eastAsia="Calibri" w:hAnsi="Times New Roman" w:cs="Times New Roman"/>
          <w:lang w:val="hu-HU" w:eastAsia="hu-HU"/>
        </w:rPr>
        <w:t xml:space="preserve"> 0 fő</w:t>
      </w:r>
    </w:p>
    <w:p w14:paraId="0B12B820" w14:textId="77777777" w:rsidR="00B436A1" w:rsidRPr="005A739F" w:rsidRDefault="00B436A1" w:rsidP="00B436A1">
      <w:pPr>
        <w:spacing w:after="0" w:line="240" w:lineRule="auto"/>
        <w:jc w:val="both"/>
        <w:rPr>
          <w:rFonts w:ascii="Times New Roman" w:eastAsia="Calibri" w:hAnsi="Times New Roman" w:cs="Times New Roman"/>
          <w:lang w:val="hu-HU" w:eastAsia="hu-HU"/>
        </w:rPr>
      </w:pPr>
      <w:r w:rsidRPr="005A739F">
        <w:rPr>
          <w:rFonts w:ascii="Times New Roman" w:eastAsia="Calibri" w:hAnsi="Times New Roman" w:cs="Times New Roman"/>
          <w:lang w:val="hu-HU" w:eastAsia="hu-HU"/>
        </w:rPr>
        <w:t xml:space="preserve">Somogyzsitfa: 1.091,2/252= 4,3 fő </w:t>
      </w:r>
      <w:bookmarkStart w:id="90" w:name="_Hlk534878635"/>
      <w:r w:rsidRPr="005A739F">
        <w:rPr>
          <w:rFonts w:ascii="Times New Roman" w:eastAsia="Calibri" w:hAnsi="Times New Roman" w:cs="Times New Roman"/>
          <w:lang w:val="hu-HU" w:eastAsia="hu-HU"/>
        </w:rPr>
        <w:sym w:font="Symbol" w:char="F0BB"/>
      </w:r>
      <w:bookmarkEnd w:id="90"/>
      <w:r w:rsidRPr="005A739F">
        <w:rPr>
          <w:rFonts w:ascii="Times New Roman" w:eastAsia="Calibri" w:hAnsi="Times New Roman" w:cs="Times New Roman"/>
          <w:lang w:val="hu-HU" w:eastAsia="hu-HU"/>
        </w:rPr>
        <w:t xml:space="preserve"> 4 fő</w:t>
      </w:r>
    </w:p>
    <w:p w14:paraId="682E47F7" w14:textId="2C7EA741" w:rsidR="00B436A1" w:rsidRPr="005A739F" w:rsidRDefault="00B436A1" w:rsidP="00B436A1">
      <w:pPr>
        <w:spacing w:after="0" w:line="240" w:lineRule="auto"/>
        <w:jc w:val="both"/>
        <w:rPr>
          <w:rFonts w:ascii="Times New Roman" w:eastAsia="Calibri" w:hAnsi="Times New Roman" w:cs="Times New Roman"/>
          <w:b/>
          <w:lang w:val="hu-HU" w:eastAsia="hu-HU"/>
        </w:rPr>
      </w:pPr>
      <w:r w:rsidRPr="005A739F">
        <w:rPr>
          <w:rFonts w:ascii="Times New Roman" w:eastAsia="Calibri" w:hAnsi="Times New Roman" w:cs="Times New Roman"/>
          <w:b/>
          <w:lang w:val="hu-HU" w:eastAsia="hu-HU"/>
        </w:rPr>
        <w:t xml:space="preserve">Összesen: 21 689,9/252= 86,1 fő </w:t>
      </w:r>
      <w:r w:rsidRPr="005A739F">
        <w:rPr>
          <w:rFonts w:ascii="Times New Roman" w:eastAsia="Calibri" w:hAnsi="Times New Roman" w:cs="Times New Roman"/>
          <w:b/>
          <w:lang w:val="hu-HU" w:eastAsia="hu-HU"/>
        </w:rPr>
        <w:sym w:font="Symbol" w:char="F0BB"/>
      </w:r>
      <w:r w:rsidRPr="005A739F">
        <w:rPr>
          <w:rFonts w:ascii="Times New Roman" w:eastAsia="Calibri" w:hAnsi="Times New Roman" w:cs="Times New Roman"/>
          <w:b/>
          <w:lang w:val="hu-HU" w:eastAsia="hu-HU"/>
        </w:rPr>
        <w:t xml:space="preserve"> 86 fő</w:t>
      </w:r>
    </w:p>
    <w:p w14:paraId="1CDD74FC" w14:textId="77777777" w:rsidR="00CA6D31" w:rsidRPr="005A739F" w:rsidRDefault="00CA6D31" w:rsidP="00C45DA1">
      <w:pPr>
        <w:spacing w:after="0" w:line="240" w:lineRule="auto"/>
        <w:jc w:val="center"/>
        <w:rPr>
          <w:rFonts w:ascii="Times New Roman" w:hAnsi="Times New Roman" w:cs="Times New Roman"/>
          <w:lang w:val="hu-HU"/>
        </w:rPr>
      </w:pPr>
    </w:p>
    <w:p w14:paraId="5AAC63C5" w14:textId="034C5855" w:rsidR="004A5744" w:rsidRPr="005A739F" w:rsidRDefault="004A5744" w:rsidP="00C45DA1">
      <w:pPr>
        <w:spacing w:after="0" w:line="240" w:lineRule="auto"/>
        <w:outlineLvl w:val="4"/>
        <w:rPr>
          <w:rFonts w:ascii="Times New Roman" w:hAnsi="Times New Roman" w:cs="Times New Roman"/>
          <w:b/>
          <w:bCs/>
          <w:lang w:val="hu-HU" w:eastAsia="hu-HU"/>
        </w:rPr>
      </w:pPr>
      <w:bookmarkStart w:id="91" w:name="_Toc259475940"/>
      <w:bookmarkStart w:id="92" w:name="_Toc264011740"/>
      <w:bookmarkStart w:id="93" w:name="_Toc264011856"/>
      <w:bookmarkStart w:id="94" w:name="_Toc264012262"/>
      <w:bookmarkStart w:id="95" w:name="_Toc264290513"/>
      <w:bookmarkStart w:id="96" w:name="_Toc266951498"/>
    </w:p>
    <w:p w14:paraId="22E55999" w14:textId="53AAF636" w:rsidR="007128BD" w:rsidRPr="005A739F" w:rsidRDefault="007128BD" w:rsidP="00C45DA1">
      <w:pPr>
        <w:spacing w:after="0" w:line="240" w:lineRule="auto"/>
        <w:outlineLvl w:val="4"/>
        <w:rPr>
          <w:rFonts w:ascii="Times New Roman" w:hAnsi="Times New Roman" w:cs="Times New Roman"/>
          <w:b/>
          <w:bCs/>
          <w:lang w:val="hu-HU" w:eastAsia="hu-HU"/>
        </w:rPr>
      </w:pPr>
    </w:p>
    <w:p w14:paraId="60B445DD" w14:textId="77777777" w:rsidR="007128BD" w:rsidRPr="005A739F" w:rsidRDefault="007128BD" w:rsidP="00C45DA1">
      <w:pPr>
        <w:spacing w:after="0" w:line="240" w:lineRule="auto"/>
        <w:outlineLvl w:val="4"/>
        <w:rPr>
          <w:rFonts w:ascii="Times New Roman" w:hAnsi="Times New Roman" w:cs="Times New Roman"/>
          <w:b/>
          <w:bCs/>
          <w:lang w:val="hu-HU" w:eastAsia="hu-HU"/>
        </w:rPr>
      </w:pPr>
    </w:p>
    <w:p w14:paraId="76DD9DB8" w14:textId="05D1BF81" w:rsidR="00C45DA1" w:rsidRPr="005A739F" w:rsidRDefault="00C45DA1" w:rsidP="00C45DA1">
      <w:pPr>
        <w:spacing w:after="0" w:line="240" w:lineRule="auto"/>
        <w:outlineLvl w:val="4"/>
        <w:rPr>
          <w:rFonts w:ascii="Times New Roman" w:hAnsi="Times New Roman" w:cs="Times New Roman"/>
          <w:b/>
          <w:bCs/>
          <w:lang w:val="hu-HU" w:eastAsia="hu-HU"/>
        </w:rPr>
      </w:pPr>
      <w:r w:rsidRPr="005A739F">
        <w:rPr>
          <w:rFonts w:ascii="Times New Roman" w:hAnsi="Times New Roman" w:cs="Times New Roman"/>
          <w:b/>
          <w:bCs/>
          <w:lang w:val="hu-HU" w:eastAsia="hu-HU"/>
        </w:rPr>
        <w:lastRenderedPageBreak/>
        <w:t>1.1.3.3. Ellátottak nem és kor szerinti megoszlása</w:t>
      </w:r>
      <w:bookmarkEnd w:id="91"/>
      <w:bookmarkEnd w:id="92"/>
      <w:bookmarkEnd w:id="93"/>
      <w:bookmarkEnd w:id="94"/>
      <w:bookmarkEnd w:id="95"/>
      <w:bookmarkEnd w:id="96"/>
    </w:p>
    <w:p w14:paraId="5F72AD58" w14:textId="77777777" w:rsidR="00B436A1" w:rsidRPr="005A739F" w:rsidRDefault="00B436A1" w:rsidP="00B436A1">
      <w:pPr>
        <w:spacing w:after="0" w:line="240" w:lineRule="auto"/>
        <w:jc w:val="both"/>
        <w:rPr>
          <w:rFonts w:ascii="Times New Roman" w:eastAsia="Calibri" w:hAnsi="Times New Roman" w:cs="Times New Roman"/>
          <w:lang w:val="hu-HU" w:eastAsia="hu-HU"/>
        </w:rPr>
      </w:pPr>
      <w:r w:rsidRPr="005A739F">
        <w:rPr>
          <w:rFonts w:ascii="Times New Roman" w:eastAsia="Calibri" w:hAnsi="Times New Roman" w:cs="Times New Roman"/>
          <w:lang w:val="hu-HU" w:eastAsia="hu-HU"/>
        </w:rPr>
        <w:t>A házi segítségnyújtást mindkét nemnél leginkább a 70-89 éves korosztály veszi igénybe, az összes ellátotti létszám 75%-a.  Az ellátottak 55 %-a 80 év feletti.</w:t>
      </w:r>
    </w:p>
    <w:p w14:paraId="4D71001B" w14:textId="77777777" w:rsidR="00B436A1" w:rsidRPr="005A739F" w:rsidRDefault="00B436A1" w:rsidP="00B436A1">
      <w:pPr>
        <w:spacing w:after="0" w:line="240" w:lineRule="auto"/>
        <w:jc w:val="both"/>
        <w:rPr>
          <w:rFonts w:ascii="Times New Roman" w:eastAsia="Calibri" w:hAnsi="Times New Roman" w:cs="Times New Roman"/>
          <w:lang w:val="hu-HU" w:eastAsia="hu-HU"/>
        </w:rPr>
      </w:pPr>
      <w:r w:rsidRPr="005A739F">
        <w:rPr>
          <w:rFonts w:ascii="Times New Roman" w:eastAsia="Calibri" w:hAnsi="Times New Roman" w:cs="Times New Roman"/>
          <w:lang w:val="hu-HU" w:eastAsia="hu-HU"/>
        </w:rPr>
        <w:t xml:space="preserve">A nők (75%) arányaiban többen veszik igénybe a szolgáltatást, mint a férfiak (25%). </w:t>
      </w:r>
    </w:p>
    <w:p w14:paraId="138A65AA" w14:textId="77777777" w:rsidR="00780DFD" w:rsidRPr="005A739F" w:rsidRDefault="00780DFD" w:rsidP="00C45DA1">
      <w:pPr>
        <w:spacing w:after="0" w:line="240" w:lineRule="auto"/>
        <w:jc w:val="both"/>
        <w:rPr>
          <w:rFonts w:ascii="Times New Roman" w:hAnsi="Times New Roman" w:cs="Times New Roman"/>
          <w:lang w:val="hu-HU"/>
        </w:rPr>
      </w:pPr>
    </w:p>
    <w:p w14:paraId="3F6AEA99" w14:textId="77777777" w:rsidR="00C45DA1" w:rsidRPr="005A739F" w:rsidRDefault="00C45DA1" w:rsidP="00C45DA1">
      <w:pPr>
        <w:keepNext/>
        <w:spacing w:after="0" w:line="240" w:lineRule="auto"/>
        <w:outlineLvl w:val="3"/>
        <w:rPr>
          <w:rFonts w:ascii="Times New Roman" w:hAnsi="Times New Roman" w:cs="Times New Roman"/>
          <w:b/>
          <w:bCs/>
          <w:lang w:val="hu-HU" w:eastAsia="hu-HU"/>
        </w:rPr>
      </w:pPr>
      <w:r w:rsidRPr="005A739F">
        <w:rPr>
          <w:rFonts w:ascii="Times New Roman" w:hAnsi="Times New Roman" w:cs="Times New Roman"/>
          <w:b/>
          <w:bCs/>
          <w:lang w:val="hu-HU" w:eastAsia="hu-HU"/>
        </w:rPr>
        <w:t xml:space="preserve">Személyi térítési díjak beszedése </w:t>
      </w:r>
    </w:p>
    <w:p w14:paraId="1A05ED24" w14:textId="77777777" w:rsidR="00B436A1" w:rsidRPr="005A739F" w:rsidRDefault="00B436A1" w:rsidP="00B436A1">
      <w:pPr>
        <w:spacing w:after="0" w:line="240" w:lineRule="auto"/>
        <w:jc w:val="both"/>
        <w:rPr>
          <w:rFonts w:ascii="Times New Roman" w:eastAsia="Calibri" w:hAnsi="Times New Roman" w:cs="Times New Roman"/>
          <w:lang w:val="hu-HU" w:eastAsia="hu-HU"/>
        </w:rPr>
      </w:pPr>
      <w:bookmarkStart w:id="97" w:name="_Toc264011743"/>
      <w:bookmarkStart w:id="98" w:name="_Toc264011859"/>
      <w:bookmarkStart w:id="99" w:name="_Toc264012265"/>
      <w:bookmarkStart w:id="100" w:name="_Toc264290516"/>
      <w:bookmarkStart w:id="101" w:name="_Toc266951500"/>
      <w:bookmarkStart w:id="102" w:name="_Toc258777661"/>
      <w:r w:rsidRPr="005A739F">
        <w:rPr>
          <w:rFonts w:ascii="Times New Roman" w:eastAsia="Calibri" w:hAnsi="Times New Roman" w:cs="Times New Roman"/>
          <w:lang w:val="hu-HU" w:eastAsia="hu-HU"/>
        </w:rPr>
        <w:t>2022. évben kiszámlázott térítési díj összege (2021.12.01-2022.11.30): 1.609.538 Ft</w:t>
      </w:r>
    </w:p>
    <w:p w14:paraId="70674A0E" w14:textId="77777777" w:rsidR="00B436A1" w:rsidRPr="005A739F" w:rsidRDefault="00B436A1" w:rsidP="00B436A1">
      <w:pPr>
        <w:spacing w:after="0" w:line="240" w:lineRule="auto"/>
        <w:jc w:val="both"/>
        <w:rPr>
          <w:rFonts w:ascii="Times New Roman" w:eastAsia="Calibri" w:hAnsi="Times New Roman" w:cs="Times New Roman"/>
          <w:lang w:val="hu-HU" w:eastAsia="hu-HU"/>
        </w:rPr>
      </w:pPr>
      <w:r w:rsidRPr="005A739F">
        <w:rPr>
          <w:rFonts w:ascii="Times New Roman" w:eastAsia="Calibri" w:hAnsi="Times New Roman" w:cs="Times New Roman"/>
          <w:lang w:val="hu-HU" w:eastAsia="hu-HU"/>
        </w:rPr>
        <w:t>2022-ben keletkezett térítési díj hátralék: - Ft</w:t>
      </w:r>
    </w:p>
    <w:p w14:paraId="1995483A" w14:textId="77777777" w:rsidR="004A5744" w:rsidRPr="005A739F" w:rsidRDefault="004A5744" w:rsidP="00C45DA1">
      <w:pPr>
        <w:keepNext/>
        <w:spacing w:after="0" w:line="240" w:lineRule="auto"/>
        <w:outlineLvl w:val="3"/>
        <w:rPr>
          <w:rFonts w:ascii="Times New Roman" w:hAnsi="Times New Roman" w:cs="Times New Roman"/>
          <w:b/>
          <w:bCs/>
          <w:sz w:val="28"/>
          <w:szCs w:val="28"/>
          <w:lang w:val="hu-HU" w:eastAsia="hu-HU"/>
        </w:rPr>
      </w:pPr>
    </w:p>
    <w:p w14:paraId="2C86243B" w14:textId="227C6757" w:rsidR="00C45DA1" w:rsidRPr="005A739F" w:rsidRDefault="00C45DA1" w:rsidP="00C45DA1">
      <w:pPr>
        <w:keepNext/>
        <w:spacing w:after="0" w:line="240" w:lineRule="auto"/>
        <w:outlineLvl w:val="3"/>
        <w:rPr>
          <w:rFonts w:ascii="Times New Roman" w:hAnsi="Times New Roman" w:cs="Times New Roman"/>
          <w:b/>
          <w:bCs/>
          <w:sz w:val="28"/>
          <w:szCs w:val="28"/>
          <w:lang w:val="hu-HU" w:eastAsia="hu-HU"/>
        </w:rPr>
      </w:pPr>
      <w:r w:rsidRPr="005A739F">
        <w:rPr>
          <w:rFonts w:ascii="Times New Roman" w:hAnsi="Times New Roman" w:cs="Times New Roman"/>
          <w:b/>
          <w:bCs/>
          <w:sz w:val="28"/>
          <w:szCs w:val="28"/>
          <w:lang w:val="hu-HU" w:eastAsia="hu-HU"/>
        </w:rPr>
        <w:t>1.1.4. Jelzőrendszeres házi segítségnyújtás</w:t>
      </w:r>
      <w:bookmarkEnd w:id="97"/>
      <w:bookmarkEnd w:id="98"/>
      <w:bookmarkEnd w:id="99"/>
      <w:bookmarkEnd w:id="100"/>
      <w:bookmarkEnd w:id="101"/>
      <w:r w:rsidR="006B7713" w:rsidRPr="005A739F">
        <w:rPr>
          <w:rFonts w:ascii="Times New Roman" w:hAnsi="Times New Roman" w:cs="Times New Roman"/>
          <w:b/>
          <w:bCs/>
          <w:sz w:val="28"/>
          <w:szCs w:val="28"/>
          <w:lang w:val="hu-HU" w:eastAsia="hu-HU"/>
        </w:rPr>
        <w:t xml:space="preserve"> </w:t>
      </w:r>
    </w:p>
    <w:p w14:paraId="3128B191" w14:textId="77777777" w:rsidR="00330429" w:rsidRPr="005A739F" w:rsidRDefault="00330429" w:rsidP="00C45DA1">
      <w:pPr>
        <w:spacing w:after="0" w:line="240" w:lineRule="auto"/>
        <w:outlineLvl w:val="4"/>
        <w:rPr>
          <w:rFonts w:ascii="Times New Roman" w:hAnsi="Times New Roman" w:cs="Times New Roman"/>
          <w:b/>
          <w:bCs/>
          <w:lang w:val="hu-HU" w:eastAsia="hu-HU"/>
        </w:rPr>
      </w:pPr>
      <w:bookmarkStart w:id="103" w:name="_Toc264011744"/>
      <w:bookmarkStart w:id="104" w:name="_Toc264011860"/>
      <w:bookmarkStart w:id="105" w:name="_Toc264012266"/>
      <w:bookmarkStart w:id="106" w:name="_Toc264290517"/>
      <w:bookmarkStart w:id="107" w:name="_Toc266951501"/>
    </w:p>
    <w:p w14:paraId="0130E21E" w14:textId="77777777" w:rsidR="00C45DA1" w:rsidRPr="005A739F" w:rsidRDefault="00C45DA1" w:rsidP="00C45DA1">
      <w:pPr>
        <w:spacing w:after="0" w:line="240" w:lineRule="auto"/>
        <w:outlineLvl w:val="4"/>
        <w:rPr>
          <w:rFonts w:ascii="Times New Roman" w:hAnsi="Times New Roman" w:cs="Times New Roman"/>
          <w:b/>
          <w:bCs/>
          <w:lang w:val="hu-HU" w:eastAsia="hu-HU"/>
        </w:rPr>
      </w:pPr>
      <w:r w:rsidRPr="005A739F">
        <w:rPr>
          <w:rFonts w:ascii="Times New Roman" w:hAnsi="Times New Roman" w:cs="Times New Roman"/>
          <w:b/>
          <w:bCs/>
          <w:lang w:val="hu-HU" w:eastAsia="hu-HU"/>
        </w:rPr>
        <w:t>1.1.4.1. Tárgyi és személyi feltételek</w:t>
      </w:r>
      <w:bookmarkEnd w:id="102"/>
      <w:bookmarkEnd w:id="103"/>
      <w:bookmarkEnd w:id="104"/>
      <w:bookmarkEnd w:id="105"/>
      <w:bookmarkEnd w:id="106"/>
      <w:bookmarkEnd w:id="107"/>
    </w:p>
    <w:p w14:paraId="4B5F5597" w14:textId="1F7AA19E"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 szolgáltatást 13 tiszteletdíjas bevonásával biztosít</w:t>
      </w:r>
      <w:r w:rsidR="00BA0725" w:rsidRPr="005A739F">
        <w:rPr>
          <w:rFonts w:ascii="Times New Roman" w:hAnsi="Times New Roman" w:cs="Times New Roman"/>
          <w:lang w:val="hu-HU" w:eastAsia="hu-HU"/>
        </w:rPr>
        <w:t>ottu</w:t>
      </w:r>
      <w:r w:rsidRPr="005A739F">
        <w:rPr>
          <w:rFonts w:ascii="Times New Roman" w:hAnsi="Times New Roman" w:cs="Times New Roman"/>
          <w:lang w:val="hu-HU" w:eastAsia="hu-HU"/>
        </w:rPr>
        <w:t xml:space="preserve">k 24 órás készenléti ügyeletben. </w:t>
      </w:r>
    </w:p>
    <w:p w14:paraId="3E96EA17" w14:textId="2F52D39F" w:rsidR="00BA0725" w:rsidRPr="005A739F" w:rsidRDefault="00BA0725"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 gondozói létszám biztosít</w:t>
      </w:r>
      <w:r w:rsidR="00B13D08" w:rsidRPr="005A739F">
        <w:rPr>
          <w:rFonts w:ascii="Times New Roman" w:hAnsi="Times New Roman" w:cs="Times New Roman"/>
          <w:lang w:val="hu-HU" w:eastAsia="hu-HU"/>
        </w:rPr>
        <w:t>ott volt</w:t>
      </w:r>
      <w:r w:rsidRPr="005A739F">
        <w:rPr>
          <w:rFonts w:ascii="Times New Roman" w:hAnsi="Times New Roman" w:cs="Times New Roman"/>
          <w:lang w:val="hu-HU" w:eastAsia="hu-HU"/>
        </w:rPr>
        <w:t xml:space="preserve"> 202</w:t>
      </w:r>
      <w:r w:rsidR="00B13D08" w:rsidRPr="005A739F">
        <w:rPr>
          <w:rFonts w:ascii="Times New Roman" w:hAnsi="Times New Roman" w:cs="Times New Roman"/>
          <w:lang w:val="hu-HU" w:eastAsia="hu-HU"/>
        </w:rPr>
        <w:t>2</w:t>
      </w:r>
      <w:r w:rsidRPr="005A739F">
        <w:rPr>
          <w:rFonts w:ascii="Times New Roman" w:hAnsi="Times New Roman" w:cs="Times New Roman"/>
          <w:lang w:val="hu-HU" w:eastAsia="hu-HU"/>
        </w:rPr>
        <w:t>-ben</w:t>
      </w:r>
      <w:r w:rsidR="00B13D08" w:rsidRPr="005A739F">
        <w:rPr>
          <w:rFonts w:ascii="Times New Roman" w:hAnsi="Times New Roman" w:cs="Times New Roman"/>
          <w:lang w:val="hu-HU" w:eastAsia="hu-HU"/>
        </w:rPr>
        <w:t>.</w:t>
      </w:r>
      <w:r w:rsidRPr="005A739F">
        <w:rPr>
          <w:rFonts w:ascii="Times New Roman" w:hAnsi="Times New Roman" w:cs="Times New Roman"/>
          <w:lang w:val="hu-HU" w:eastAsia="hu-HU"/>
        </w:rPr>
        <w:t xml:space="preserve"> </w:t>
      </w:r>
    </w:p>
    <w:p w14:paraId="7EF0990B" w14:textId="0991F1BA" w:rsidR="00B07FF4" w:rsidRPr="005A739F" w:rsidRDefault="00C45DA1" w:rsidP="00BA0725">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 gondozónők riasztásához településenként 1-1 mobiltelefon, a sürgős beavatkozás ellátására elsősegélynyújtó táska biztosított. A riasztások </w:t>
      </w:r>
      <w:r w:rsidR="00BA0725" w:rsidRPr="005A739F">
        <w:rPr>
          <w:rFonts w:ascii="Times New Roman" w:hAnsi="Times New Roman" w:cs="Times New Roman"/>
          <w:lang w:val="hu-HU" w:eastAsia="hu-HU"/>
        </w:rPr>
        <w:t xml:space="preserve">az </w:t>
      </w:r>
      <w:bookmarkStart w:id="108" w:name="_Hlk97203230"/>
      <w:r w:rsidR="00BA0725" w:rsidRPr="005A739F">
        <w:rPr>
          <w:rFonts w:ascii="Times New Roman" w:hAnsi="Times New Roman" w:cs="Times New Roman"/>
          <w:lang w:val="hu-HU" w:eastAsia="hu-HU"/>
        </w:rPr>
        <w:t xml:space="preserve">SOS központ </w:t>
      </w:r>
      <w:bookmarkEnd w:id="108"/>
      <w:r w:rsidRPr="005A739F">
        <w:rPr>
          <w:rFonts w:ascii="Times New Roman" w:hAnsi="Times New Roman" w:cs="Times New Roman"/>
          <w:lang w:val="hu-HU" w:eastAsia="hu-HU"/>
        </w:rPr>
        <w:t>által működtetett diszpécserközpontba érkez</w:t>
      </w:r>
      <w:r w:rsidR="00B07FF4" w:rsidRPr="005A739F">
        <w:rPr>
          <w:rFonts w:ascii="Times New Roman" w:hAnsi="Times New Roman" w:cs="Times New Roman"/>
          <w:lang w:val="hu-HU" w:eastAsia="hu-HU"/>
        </w:rPr>
        <w:t>t</w:t>
      </w:r>
      <w:r w:rsidRPr="005A739F">
        <w:rPr>
          <w:rFonts w:ascii="Times New Roman" w:hAnsi="Times New Roman" w:cs="Times New Roman"/>
          <w:lang w:val="hu-HU" w:eastAsia="hu-HU"/>
        </w:rPr>
        <w:t>ek, ahonnan történ</w:t>
      </w:r>
      <w:r w:rsidR="00B07FF4" w:rsidRPr="005A739F">
        <w:rPr>
          <w:rFonts w:ascii="Times New Roman" w:hAnsi="Times New Roman" w:cs="Times New Roman"/>
          <w:lang w:val="hu-HU" w:eastAsia="hu-HU"/>
        </w:rPr>
        <w:t>t</w:t>
      </w:r>
      <w:r w:rsidRPr="005A739F">
        <w:rPr>
          <w:rFonts w:ascii="Times New Roman" w:hAnsi="Times New Roman" w:cs="Times New Roman"/>
          <w:lang w:val="hu-HU" w:eastAsia="hu-HU"/>
        </w:rPr>
        <w:t xml:space="preserve"> az ellátott településén készenlétes gondozónő riasztása. </w:t>
      </w:r>
    </w:p>
    <w:p w14:paraId="367F5044" w14:textId="261C1C69" w:rsidR="00330429" w:rsidRPr="005A739F" w:rsidRDefault="00330429" w:rsidP="00C45DA1">
      <w:pPr>
        <w:spacing w:after="0" w:line="240" w:lineRule="auto"/>
        <w:outlineLvl w:val="4"/>
        <w:rPr>
          <w:rFonts w:ascii="Times New Roman" w:hAnsi="Times New Roman" w:cs="Times New Roman"/>
          <w:b/>
          <w:bCs/>
          <w:lang w:val="hu-HU" w:eastAsia="hu-HU"/>
        </w:rPr>
      </w:pPr>
      <w:bookmarkStart w:id="109" w:name="_Toc264011745"/>
      <w:bookmarkStart w:id="110" w:name="_Toc264011861"/>
      <w:bookmarkStart w:id="111" w:name="_Toc264012267"/>
      <w:bookmarkStart w:id="112" w:name="_Toc264290518"/>
      <w:bookmarkStart w:id="113" w:name="_Toc266951502"/>
      <w:bookmarkStart w:id="114" w:name="_Toc258777662"/>
    </w:p>
    <w:p w14:paraId="4D370EA1" w14:textId="77777777" w:rsidR="00C45DA1" w:rsidRPr="005A739F" w:rsidRDefault="00C45DA1" w:rsidP="00C45DA1">
      <w:pPr>
        <w:spacing w:after="0" w:line="240" w:lineRule="auto"/>
        <w:outlineLvl w:val="4"/>
        <w:rPr>
          <w:rFonts w:ascii="Times New Roman" w:hAnsi="Times New Roman" w:cs="Times New Roman"/>
          <w:b/>
          <w:bCs/>
          <w:i/>
          <w:iCs/>
          <w:lang w:val="hu-HU" w:eastAsia="hu-HU"/>
        </w:rPr>
      </w:pPr>
      <w:r w:rsidRPr="005A739F">
        <w:rPr>
          <w:rFonts w:ascii="Times New Roman" w:hAnsi="Times New Roman" w:cs="Times New Roman"/>
          <w:b/>
          <w:bCs/>
          <w:lang w:val="hu-HU" w:eastAsia="hu-HU"/>
        </w:rPr>
        <w:t>1.1.4.2. Ellátotti igények</w:t>
      </w:r>
      <w:bookmarkEnd w:id="109"/>
      <w:bookmarkEnd w:id="110"/>
      <w:bookmarkEnd w:id="111"/>
      <w:bookmarkEnd w:id="112"/>
      <w:bookmarkEnd w:id="113"/>
      <w:bookmarkEnd w:id="114"/>
    </w:p>
    <w:p w14:paraId="54390CBB" w14:textId="38513DA8" w:rsidR="00330429" w:rsidRPr="005A739F" w:rsidRDefault="00C45DA1" w:rsidP="00B13D08">
      <w:pPr>
        <w:spacing w:after="0" w:line="240" w:lineRule="auto"/>
        <w:jc w:val="both"/>
        <w:rPr>
          <w:rFonts w:ascii="Times New Roman" w:hAnsi="Times New Roman" w:cs="Times New Roman"/>
          <w:lang w:val="hu-HU"/>
        </w:rPr>
      </w:pPr>
      <w:r w:rsidRPr="005A739F">
        <w:rPr>
          <w:rFonts w:ascii="Times New Roman" w:hAnsi="Times New Roman" w:cs="Times New Roman"/>
          <w:lang w:val="hu-HU" w:eastAsia="hu-HU"/>
        </w:rPr>
        <w:t xml:space="preserve">Az igénybevevők száma </w:t>
      </w:r>
      <w:r w:rsidR="00B93350" w:rsidRPr="005A739F">
        <w:rPr>
          <w:rFonts w:ascii="Times New Roman" w:hAnsi="Times New Roman" w:cs="Times New Roman"/>
          <w:lang w:val="hu-HU" w:eastAsia="hu-HU"/>
        </w:rPr>
        <w:t>2</w:t>
      </w:r>
      <w:r w:rsidR="00B13D08" w:rsidRPr="005A739F">
        <w:rPr>
          <w:rFonts w:ascii="Times New Roman" w:hAnsi="Times New Roman" w:cs="Times New Roman"/>
          <w:lang w:val="hu-HU" w:eastAsia="hu-HU"/>
        </w:rPr>
        <w:t>14</w:t>
      </w:r>
      <w:r w:rsidRPr="005A739F">
        <w:rPr>
          <w:rFonts w:ascii="Times New Roman" w:hAnsi="Times New Roman" w:cs="Times New Roman"/>
          <w:lang w:val="hu-HU" w:eastAsia="hu-HU"/>
        </w:rPr>
        <w:t xml:space="preserve"> fő volt, </w:t>
      </w:r>
      <w:r w:rsidR="00B13D08" w:rsidRPr="005A739F">
        <w:rPr>
          <w:rFonts w:ascii="Times New Roman" w:hAnsi="Times New Roman" w:cs="Times New Roman"/>
          <w:lang w:val="hu-HU" w:eastAsia="hu-HU"/>
        </w:rPr>
        <w:t>60</w:t>
      </w:r>
      <w:r w:rsidRPr="005A739F">
        <w:rPr>
          <w:rFonts w:ascii="Times New Roman" w:hAnsi="Times New Roman" w:cs="Times New Roman"/>
          <w:lang w:val="hu-HU" w:eastAsia="hu-HU"/>
        </w:rPr>
        <w:t xml:space="preserve"> új ellátott</w:t>
      </w:r>
      <w:r w:rsidR="00B07FF4" w:rsidRPr="005A739F">
        <w:rPr>
          <w:rFonts w:ascii="Times New Roman" w:hAnsi="Times New Roman" w:cs="Times New Roman"/>
          <w:lang w:val="hu-HU" w:eastAsia="hu-HU"/>
        </w:rPr>
        <w:t xml:space="preserve"> </w:t>
      </w:r>
      <w:r w:rsidRPr="005A739F">
        <w:rPr>
          <w:rFonts w:ascii="Times New Roman" w:hAnsi="Times New Roman" w:cs="Times New Roman"/>
          <w:lang w:val="hu-HU" w:eastAsia="hu-HU"/>
        </w:rPr>
        <w:t xml:space="preserve">felvételére és </w:t>
      </w:r>
      <w:r w:rsidR="00B13D08" w:rsidRPr="005A739F">
        <w:rPr>
          <w:rFonts w:ascii="Times New Roman" w:hAnsi="Times New Roman" w:cs="Times New Roman"/>
          <w:lang w:val="hu-HU" w:eastAsia="hu-HU"/>
        </w:rPr>
        <w:t>49</w:t>
      </w:r>
      <w:r w:rsidR="00B07FF4" w:rsidRPr="005A739F">
        <w:rPr>
          <w:rFonts w:ascii="Times New Roman" w:hAnsi="Times New Roman" w:cs="Times New Roman"/>
          <w:lang w:val="hu-HU" w:eastAsia="hu-HU"/>
        </w:rPr>
        <w:t xml:space="preserve"> </w:t>
      </w:r>
      <w:r w:rsidRPr="005A739F">
        <w:rPr>
          <w:rFonts w:ascii="Times New Roman" w:hAnsi="Times New Roman" w:cs="Times New Roman"/>
          <w:lang w:val="hu-HU" w:eastAsia="hu-HU"/>
        </w:rPr>
        <w:t xml:space="preserve">fő ellátott megszűntetésére került sor (elhunyt </w:t>
      </w:r>
      <w:r w:rsidR="00B13D08" w:rsidRPr="005A739F">
        <w:rPr>
          <w:rFonts w:ascii="Times New Roman" w:hAnsi="Times New Roman" w:cs="Times New Roman"/>
          <w:lang w:val="hu-HU" w:eastAsia="hu-HU"/>
        </w:rPr>
        <w:t>1</w:t>
      </w:r>
      <w:r w:rsidR="00B93350" w:rsidRPr="005A739F">
        <w:rPr>
          <w:rFonts w:ascii="Times New Roman" w:hAnsi="Times New Roman" w:cs="Times New Roman"/>
          <w:lang w:val="hu-HU" w:eastAsia="hu-HU"/>
        </w:rPr>
        <w:t>0</w:t>
      </w:r>
      <w:r w:rsidRPr="005A739F">
        <w:rPr>
          <w:rFonts w:ascii="Times New Roman" w:hAnsi="Times New Roman" w:cs="Times New Roman"/>
          <w:lang w:val="hu-HU" w:eastAsia="hu-HU"/>
        </w:rPr>
        <w:t xml:space="preserve"> fő, nem tart igényt a szolgáltatásra </w:t>
      </w:r>
      <w:r w:rsidR="00B93350" w:rsidRPr="005A739F">
        <w:rPr>
          <w:rFonts w:ascii="Times New Roman" w:hAnsi="Times New Roman" w:cs="Times New Roman"/>
          <w:lang w:val="hu-HU" w:eastAsia="hu-HU"/>
        </w:rPr>
        <w:t>3</w:t>
      </w:r>
      <w:r w:rsidR="00B13D08" w:rsidRPr="005A739F">
        <w:rPr>
          <w:rFonts w:ascii="Times New Roman" w:hAnsi="Times New Roman" w:cs="Times New Roman"/>
          <w:lang w:val="hu-HU" w:eastAsia="hu-HU"/>
        </w:rPr>
        <w:t>9</w:t>
      </w:r>
      <w:r w:rsidRPr="005A739F">
        <w:rPr>
          <w:rFonts w:ascii="Times New Roman" w:hAnsi="Times New Roman" w:cs="Times New Roman"/>
          <w:lang w:val="hu-HU" w:eastAsia="hu-HU"/>
        </w:rPr>
        <w:t xml:space="preserve"> fő). </w:t>
      </w:r>
    </w:p>
    <w:p w14:paraId="2BAA3E66" w14:textId="77777777" w:rsidR="00C45DA1" w:rsidRPr="005A739F" w:rsidRDefault="00C45DA1" w:rsidP="00C45DA1">
      <w:pPr>
        <w:spacing w:after="0" w:line="240" w:lineRule="auto"/>
        <w:jc w:val="both"/>
        <w:rPr>
          <w:rFonts w:ascii="Times New Roman" w:hAnsi="Times New Roman" w:cs="Times New Roman"/>
          <w:lang w:val="hu-HU" w:eastAsia="hu-HU"/>
        </w:rPr>
      </w:pPr>
    </w:p>
    <w:p w14:paraId="3D288813" w14:textId="77777777" w:rsidR="00C45DA1" w:rsidRPr="005A739F" w:rsidRDefault="00C45DA1" w:rsidP="00C45DA1">
      <w:pPr>
        <w:spacing w:after="0" w:line="240" w:lineRule="auto"/>
        <w:jc w:val="both"/>
        <w:rPr>
          <w:rFonts w:ascii="Times New Roman" w:hAnsi="Times New Roman" w:cs="Times New Roman"/>
          <w:b/>
          <w:lang w:val="hu-HU" w:eastAsia="hu-HU"/>
        </w:rPr>
      </w:pPr>
      <w:r w:rsidRPr="005A739F">
        <w:rPr>
          <w:rFonts w:ascii="Times New Roman" w:hAnsi="Times New Roman" w:cs="Times New Roman"/>
          <w:b/>
          <w:lang w:val="hu-HU" w:eastAsia="hu-HU"/>
        </w:rPr>
        <w:t>Szociális rászorultság bemutatása:</w:t>
      </w:r>
    </w:p>
    <w:p w14:paraId="56F92382" w14:textId="3B7EFE88" w:rsidR="00C45DA1" w:rsidRPr="005A739F" w:rsidRDefault="00C45DA1">
      <w:pPr>
        <w:pStyle w:val="Listaszerbekezds"/>
        <w:numPr>
          <w:ilvl w:val="0"/>
          <w:numId w:val="11"/>
        </w:numPr>
        <w:spacing w:line="240" w:lineRule="auto"/>
        <w:jc w:val="both"/>
        <w:rPr>
          <w:rFonts w:ascii="Times New Roman" w:hAnsi="Times New Roman" w:cs="Times New Roman"/>
        </w:rPr>
      </w:pPr>
      <w:r w:rsidRPr="005A739F">
        <w:rPr>
          <w:rFonts w:ascii="Times New Roman" w:hAnsi="Times New Roman" w:cs="Times New Roman"/>
        </w:rPr>
        <w:t xml:space="preserve">Egyedül élő 65 éven felüli: </w:t>
      </w:r>
      <w:r w:rsidR="00701CE4" w:rsidRPr="005A739F">
        <w:rPr>
          <w:rFonts w:ascii="Times New Roman" w:hAnsi="Times New Roman" w:cs="Times New Roman"/>
        </w:rPr>
        <w:t>1</w:t>
      </w:r>
      <w:r w:rsidR="00B93350" w:rsidRPr="005A739F">
        <w:rPr>
          <w:rFonts w:ascii="Times New Roman" w:hAnsi="Times New Roman" w:cs="Times New Roman"/>
        </w:rPr>
        <w:t>8</w:t>
      </w:r>
      <w:r w:rsidR="00B13D08" w:rsidRPr="005A739F">
        <w:rPr>
          <w:rFonts w:ascii="Times New Roman" w:hAnsi="Times New Roman" w:cs="Times New Roman"/>
        </w:rPr>
        <w:t>5</w:t>
      </w:r>
      <w:r w:rsidRPr="005A739F">
        <w:rPr>
          <w:rFonts w:ascii="Times New Roman" w:hAnsi="Times New Roman" w:cs="Times New Roman"/>
        </w:rPr>
        <w:t xml:space="preserve"> fő,</w:t>
      </w:r>
      <w:r w:rsidR="00701CE4" w:rsidRPr="005A739F">
        <w:rPr>
          <w:rFonts w:ascii="Times New Roman" w:hAnsi="Times New Roman" w:cs="Times New Roman"/>
        </w:rPr>
        <w:t xml:space="preserve"> </w:t>
      </w:r>
      <w:r w:rsidR="00B93350" w:rsidRPr="005A739F">
        <w:rPr>
          <w:rFonts w:ascii="Times New Roman" w:hAnsi="Times New Roman" w:cs="Times New Roman"/>
        </w:rPr>
        <w:t>8</w:t>
      </w:r>
      <w:r w:rsidR="00B13D08" w:rsidRPr="005A739F">
        <w:rPr>
          <w:rFonts w:ascii="Times New Roman" w:hAnsi="Times New Roman" w:cs="Times New Roman"/>
        </w:rPr>
        <w:t>5</w:t>
      </w:r>
      <w:r w:rsidR="00701CE4" w:rsidRPr="005A739F">
        <w:rPr>
          <w:rFonts w:ascii="Times New Roman" w:hAnsi="Times New Roman" w:cs="Times New Roman"/>
        </w:rPr>
        <w:t>%</w:t>
      </w:r>
    </w:p>
    <w:p w14:paraId="2ED40D91" w14:textId="600095BA" w:rsidR="00C45DA1" w:rsidRPr="005A739F" w:rsidRDefault="00C45DA1">
      <w:pPr>
        <w:pStyle w:val="Listaszerbekezds"/>
        <w:numPr>
          <w:ilvl w:val="0"/>
          <w:numId w:val="11"/>
        </w:numPr>
        <w:spacing w:line="240" w:lineRule="auto"/>
        <w:jc w:val="both"/>
        <w:rPr>
          <w:rFonts w:ascii="Times New Roman" w:hAnsi="Times New Roman" w:cs="Times New Roman"/>
        </w:rPr>
      </w:pPr>
      <w:r w:rsidRPr="005A739F">
        <w:rPr>
          <w:rFonts w:ascii="Times New Roman" w:hAnsi="Times New Roman" w:cs="Times New Roman"/>
        </w:rPr>
        <w:t xml:space="preserve">Egyedül élő súlyosan fogyatékos vagy pszichiátriai beteg: </w:t>
      </w:r>
      <w:r w:rsidR="00B93350" w:rsidRPr="005A739F">
        <w:rPr>
          <w:rFonts w:ascii="Times New Roman" w:hAnsi="Times New Roman" w:cs="Times New Roman"/>
        </w:rPr>
        <w:t>4</w:t>
      </w:r>
      <w:r w:rsidRPr="005A739F">
        <w:rPr>
          <w:rFonts w:ascii="Times New Roman" w:hAnsi="Times New Roman" w:cs="Times New Roman"/>
        </w:rPr>
        <w:t xml:space="preserve"> fő</w:t>
      </w:r>
      <w:r w:rsidR="00701CE4" w:rsidRPr="005A739F">
        <w:rPr>
          <w:rFonts w:ascii="Times New Roman" w:hAnsi="Times New Roman" w:cs="Times New Roman"/>
        </w:rPr>
        <w:t xml:space="preserve">, </w:t>
      </w:r>
      <w:r w:rsidR="00B13D08" w:rsidRPr="005A739F">
        <w:rPr>
          <w:rFonts w:ascii="Times New Roman" w:hAnsi="Times New Roman" w:cs="Times New Roman"/>
        </w:rPr>
        <w:t>2</w:t>
      </w:r>
      <w:r w:rsidR="00701CE4" w:rsidRPr="005A739F">
        <w:rPr>
          <w:rFonts w:ascii="Times New Roman" w:hAnsi="Times New Roman" w:cs="Times New Roman"/>
        </w:rPr>
        <w:t>%</w:t>
      </w:r>
    </w:p>
    <w:p w14:paraId="18193744" w14:textId="1896BD39" w:rsidR="00C45DA1" w:rsidRPr="005A739F" w:rsidRDefault="00C45DA1">
      <w:pPr>
        <w:pStyle w:val="Listaszerbekezds"/>
        <w:numPr>
          <w:ilvl w:val="0"/>
          <w:numId w:val="11"/>
        </w:numPr>
        <w:spacing w:line="240" w:lineRule="auto"/>
        <w:jc w:val="both"/>
        <w:rPr>
          <w:rFonts w:ascii="Times New Roman" w:hAnsi="Times New Roman" w:cs="Times New Roman"/>
        </w:rPr>
      </w:pPr>
      <w:r w:rsidRPr="005A739F">
        <w:rPr>
          <w:rFonts w:ascii="Times New Roman" w:hAnsi="Times New Roman" w:cs="Times New Roman"/>
        </w:rPr>
        <w:t xml:space="preserve">Kétszemélyes háztartásban élő 65 év feletti, illetve súlyosan fogyatékos vagy pszichiátriai beteg személy, amennyiben állapota indokolja a szolgáltatás folyamatos biztosítását: </w:t>
      </w:r>
      <w:r w:rsidR="00B93350" w:rsidRPr="005A739F">
        <w:rPr>
          <w:rFonts w:ascii="Times New Roman" w:hAnsi="Times New Roman" w:cs="Times New Roman"/>
        </w:rPr>
        <w:t>2</w:t>
      </w:r>
      <w:r w:rsidR="00B13D08" w:rsidRPr="005A739F">
        <w:rPr>
          <w:rFonts w:ascii="Times New Roman" w:hAnsi="Times New Roman" w:cs="Times New Roman"/>
        </w:rPr>
        <w:t>5</w:t>
      </w:r>
      <w:r w:rsidRPr="005A739F">
        <w:rPr>
          <w:rFonts w:ascii="Times New Roman" w:hAnsi="Times New Roman" w:cs="Times New Roman"/>
        </w:rPr>
        <w:t xml:space="preserve"> fő</w:t>
      </w:r>
      <w:r w:rsidR="00701CE4" w:rsidRPr="005A739F">
        <w:rPr>
          <w:rFonts w:ascii="Times New Roman" w:hAnsi="Times New Roman" w:cs="Times New Roman"/>
        </w:rPr>
        <w:t xml:space="preserve">, </w:t>
      </w:r>
      <w:r w:rsidR="00B93350" w:rsidRPr="005A739F">
        <w:rPr>
          <w:rFonts w:ascii="Times New Roman" w:hAnsi="Times New Roman" w:cs="Times New Roman"/>
        </w:rPr>
        <w:t>1</w:t>
      </w:r>
      <w:r w:rsidR="00B13D08" w:rsidRPr="005A739F">
        <w:rPr>
          <w:rFonts w:ascii="Times New Roman" w:hAnsi="Times New Roman" w:cs="Times New Roman"/>
        </w:rPr>
        <w:t>3</w:t>
      </w:r>
      <w:r w:rsidR="00B07FF4" w:rsidRPr="005A739F">
        <w:rPr>
          <w:rFonts w:ascii="Times New Roman" w:hAnsi="Times New Roman" w:cs="Times New Roman"/>
        </w:rPr>
        <w:t xml:space="preserve"> </w:t>
      </w:r>
      <w:r w:rsidR="00701CE4" w:rsidRPr="005A739F">
        <w:rPr>
          <w:rFonts w:ascii="Times New Roman" w:hAnsi="Times New Roman" w:cs="Times New Roman"/>
        </w:rPr>
        <w:t>%</w:t>
      </w:r>
    </w:p>
    <w:p w14:paraId="1A69D90A" w14:textId="7EE91DBA" w:rsidR="00C45DA1" w:rsidRPr="005A739F" w:rsidRDefault="00C45DA1">
      <w:pPr>
        <w:pStyle w:val="Listaszerbekezds"/>
        <w:numPr>
          <w:ilvl w:val="0"/>
          <w:numId w:val="11"/>
        </w:numPr>
        <w:spacing w:line="240" w:lineRule="auto"/>
        <w:jc w:val="both"/>
        <w:rPr>
          <w:rFonts w:ascii="Times New Roman" w:hAnsi="Times New Roman" w:cs="Times New Roman"/>
        </w:rPr>
      </w:pPr>
      <w:r w:rsidRPr="005A739F">
        <w:rPr>
          <w:rFonts w:ascii="Times New Roman" w:hAnsi="Times New Roman" w:cs="Times New Roman"/>
        </w:rPr>
        <w:t>Nem rászorult 0 fő</w:t>
      </w:r>
    </w:p>
    <w:p w14:paraId="26D09323" w14:textId="77777777" w:rsidR="00892F6B" w:rsidRPr="005A739F" w:rsidRDefault="00892F6B" w:rsidP="00892F6B">
      <w:pPr>
        <w:pStyle w:val="Listaszerbekezds"/>
        <w:spacing w:line="240" w:lineRule="auto"/>
        <w:jc w:val="both"/>
        <w:rPr>
          <w:rFonts w:ascii="Times New Roman" w:hAnsi="Times New Roman" w:cs="Times New Roman"/>
        </w:rPr>
      </w:pPr>
    </w:p>
    <w:p w14:paraId="69B803FC" w14:textId="3B58F3B3"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Az igénybe vevők 8</w:t>
      </w:r>
      <w:r w:rsidR="00104B4C" w:rsidRPr="005A739F">
        <w:rPr>
          <w:rFonts w:ascii="Times New Roman" w:hAnsi="Times New Roman" w:cs="Times New Roman"/>
          <w:lang w:val="hu-HU" w:eastAsia="hu-HU"/>
        </w:rPr>
        <w:t>5</w:t>
      </w:r>
      <w:r w:rsidRPr="005A739F">
        <w:rPr>
          <w:rFonts w:ascii="Times New Roman" w:hAnsi="Times New Roman" w:cs="Times New Roman"/>
          <w:lang w:val="hu-HU" w:eastAsia="hu-HU"/>
        </w:rPr>
        <w:t xml:space="preserve"> %-a nő. </w:t>
      </w:r>
    </w:p>
    <w:p w14:paraId="537DD2F5" w14:textId="6D8B5B40"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A kihelyezett készülékek már több mint </w:t>
      </w:r>
      <w:r w:rsidR="00B93350" w:rsidRPr="005A739F">
        <w:rPr>
          <w:rFonts w:ascii="Times New Roman" w:hAnsi="Times New Roman" w:cs="Times New Roman"/>
          <w:lang w:val="hu-HU"/>
        </w:rPr>
        <w:t>5</w:t>
      </w:r>
      <w:r w:rsidR="00104B4C" w:rsidRPr="005A739F">
        <w:rPr>
          <w:rFonts w:ascii="Times New Roman" w:hAnsi="Times New Roman" w:cs="Times New Roman"/>
          <w:lang w:val="hu-HU"/>
        </w:rPr>
        <w:t>9</w:t>
      </w:r>
      <w:r w:rsidRPr="005A739F">
        <w:rPr>
          <w:rFonts w:ascii="Times New Roman" w:hAnsi="Times New Roman" w:cs="Times New Roman"/>
          <w:lang w:val="hu-HU"/>
        </w:rPr>
        <w:t xml:space="preserve">%-a Marcaliban található. </w:t>
      </w:r>
      <w:r w:rsidR="00701CE4" w:rsidRPr="005A739F">
        <w:rPr>
          <w:rFonts w:ascii="Times New Roman" w:hAnsi="Times New Roman" w:cs="Times New Roman"/>
          <w:lang w:val="hu-HU"/>
        </w:rPr>
        <w:t xml:space="preserve">Az igénybevevők településenkénti megoszlásának aránytalansága továbbra is látható. </w:t>
      </w:r>
      <w:r w:rsidRPr="005A739F">
        <w:rPr>
          <w:rFonts w:ascii="Times New Roman" w:hAnsi="Times New Roman" w:cs="Times New Roman"/>
          <w:lang w:val="hu-HU"/>
        </w:rPr>
        <w:t>A leszerelt vidéki készülékek egy része is Marcaliban került kihelyezésre. Ennek következtében a munkavégzés aránytalansága a gondozók közt fokozottan tetten érhető.</w:t>
      </w:r>
    </w:p>
    <w:p w14:paraId="76CA08FE" w14:textId="77777777" w:rsidR="00C45DA1" w:rsidRPr="005A739F" w:rsidRDefault="00C45DA1" w:rsidP="00C45DA1">
      <w:pPr>
        <w:spacing w:after="0" w:line="240" w:lineRule="auto"/>
        <w:jc w:val="center"/>
        <w:rPr>
          <w:rFonts w:ascii="Times New Roman" w:hAnsi="Times New Roman" w:cs="Times New Roman"/>
          <w:lang w:val="hu-HU" w:eastAsia="hu-HU"/>
        </w:rPr>
      </w:pPr>
    </w:p>
    <w:tbl>
      <w:tblPr>
        <w:tblpPr w:leftFromText="141" w:rightFromText="141" w:vertAnchor="text" w:tblpX="1408" w:tblpY="1"/>
        <w:tblOverlap w:val="never"/>
        <w:tblW w:w="5350" w:type="dxa"/>
        <w:tblCellMar>
          <w:left w:w="70" w:type="dxa"/>
          <w:right w:w="70" w:type="dxa"/>
        </w:tblCellMar>
        <w:tblLook w:val="0000" w:firstRow="0" w:lastRow="0" w:firstColumn="0" w:lastColumn="0" w:noHBand="0" w:noVBand="0"/>
      </w:tblPr>
      <w:tblGrid>
        <w:gridCol w:w="1900"/>
        <w:gridCol w:w="1332"/>
        <w:gridCol w:w="1134"/>
        <w:gridCol w:w="984"/>
      </w:tblGrid>
      <w:tr w:rsidR="005A739F" w:rsidRPr="005A739F" w14:paraId="6452CFFB" w14:textId="77777777" w:rsidTr="008212EA">
        <w:trPr>
          <w:trHeight w:val="270"/>
        </w:trPr>
        <w:tc>
          <w:tcPr>
            <w:tcW w:w="4366" w:type="dxa"/>
            <w:gridSpan w:val="3"/>
            <w:tcBorders>
              <w:top w:val="single" w:sz="8" w:space="0" w:color="auto"/>
              <w:left w:val="single" w:sz="8" w:space="0" w:color="auto"/>
              <w:bottom w:val="single" w:sz="8" w:space="0" w:color="auto"/>
              <w:right w:val="single" w:sz="8" w:space="0" w:color="000000"/>
            </w:tcBorders>
            <w:shd w:val="clear" w:color="auto" w:fill="92D050"/>
            <w:noWrap/>
            <w:vAlign w:val="bottom"/>
          </w:tcPr>
          <w:p w14:paraId="3FC7EC43" w14:textId="77777777" w:rsidR="00C45DA1" w:rsidRPr="005A739F" w:rsidRDefault="00C45DA1" w:rsidP="00701CE4">
            <w:pPr>
              <w:spacing w:after="0" w:line="240" w:lineRule="auto"/>
              <w:jc w:val="center"/>
              <w:rPr>
                <w:rFonts w:ascii="Times New Roman" w:hAnsi="Times New Roman" w:cs="Times New Roman"/>
                <w:b/>
                <w:bCs/>
                <w:lang w:val="hu-HU" w:eastAsia="hu-HU"/>
              </w:rPr>
            </w:pPr>
            <w:r w:rsidRPr="005A739F">
              <w:rPr>
                <w:rFonts w:ascii="Times New Roman" w:hAnsi="Times New Roman" w:cs="Times New Roman"/>
                <w:b/>
                <w:bCs/>
                <w:lang w:val="hu-HU" w:eastAsia="hu-HU"/>
              </w:rPr>
              <w:t>Készülékek kihelyezése</w:t>
            </w:r>
          </w:p>
          <w:p w14:paraId="73BFA712" w14:textId="12237242" w:rsidR="00C45DA1" w:rsidRPr="005A739F" w:rsidRDefault="00C45DA1" w:rsidP="00701CE4">
            <w:pPr>
              <w:spacing w:after="0" w:line="240" w:lineRule="auto"/>
              <w:jc w:val="center"/>
              <w:rPr>
                <w:rFonts w:ascii="Times New Roman" w:hAnsi="Times New Roman" w:cs="Times New Roman"/>
                <w:b/>
                <w:lang w:val="hu-HU" w:eastAsia="hu-HU"/>
              </w:rPr>
            </w:pPr>
            <w:r w:rsidRPr="005A739F">
              <w:rPr>
                <w:rFonts w:ascii="Times New Roman" w:hAnsi="Times New Roman" w:cs="Times New Roman"/>
                <w:b/>
                <w:bCs/>
                <w:lang w:val="hu-HU" w:eastAsia="hu-HU"/>
              </w:rPr>
              <w:t>20</w:t>
            </w:r>
            <w:r w:rsidR="00701CE4" w:rsidRPr="005A739F">
              <w:rPr>
                <w:rFonts w:ascii="Times New Roman" w:hAnsi="Times New Roman" w:cs="Times New Roman"/>
                <w:b/>
                <w:bCs/>
                <w:lang w:val="hu-HU" w:eastAsia="hu-HU"/>
              </w:rPr>
              <w:t>2</w:t>
            </w:r>
            <w:r w:rsidR="00104B4C" w:rsidRPr="005A739F">
              <w:rPr>
                <w:rFonts w:ascii="Times New Roman" w:hAnsi="Times New Roman" w:cs="Times New Roman"/>
                <w:b/>
                <w:bCs/>
                <w:lang w:val="hu-HU" w:eastAsia="hu-HU"/>
              </w:rPr>
              <w:t>2</w:t>
            </w:r>
            <w:r w:rsidRPr="005A739F">
              <w:rPr>
                <w:rFonts w:ascii="Times New Roman" w:hAnsi="Times New Roman" w:cs="Times New Roman"/>
                <w:b/>
                <w:bCs/>
                <w:lang w:val="hu-HU" w:eastAsia="hu-HU"/>
              </w:rPr>
              <w:t>.</w:t>
            </w:r>
          </w:p>
        </w:tc>
        <w:tc>
          <w:tcPr>
            <w:tcW w:w="984" w:type="dxa"/>
            <w:vMerge w:val="restart"/>
            <w:tcBorders>
              <w:top w:val="single" w:sz="8" w:space="0" w:color="auto"/>
              <w:left w:val="single" w:sz="8" w:space="0" w:color="auto"/>
              <w:right w:val="single" w:sz="8" w:space="0" w:color="000000"/>
            </w:tcBorders>
            <w:shd w:val="clear" w:color="auto" w:fill="92D050"/>
          </w:tcPr>
          <w:p w14:paraId="1A794A7D" w14:textId="77777777" w:rsidR="00C45DA1" w:rsidRPr="005A739F" w:rsidRDefault="00C45DA1" w:rsidP="00701CE4">
            <w:pPr>
              <w:spacing w:after="0" w:line="240" w:lineRule="auto"/>
              <w:jc w:val="center"/>
              <w:rPr>
                <w:rFonts w:ascii="Times New Roman" w:hAnsi="Times New Roman" w:cs="Times New Roman"/>
                <w:b/>
                <w:lang w:val="hu-HU" w:eastAsia="hu-HU"/>
              </w:rPr>
            </w:pPr>
          </w:p>
          <w:p w14:paraId="3A2B5515" w14:textId="77777777" w:rsidR="00C45DA1" w:rsidRPr="005A739F" w:rsidRDefault="00C45DA1" w:rsidP="00701CE4">
            <w:pPr>
              <w:shd w:val="clear" w:color="auto" w:fill="92D050"/>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Összesen</w:t>
            </w:r>
          </w:p>
          <w:p w14:paraId="2B6BDEE5" w14:textId="77777777" w:rsidR="00C45DA1" w:rsidRPr="005A739F" w:rsidRDefault="00C45DA1" w:rsidP="00701CE4">
            <w:pPr>
              <w:shd w:val="clear" w:color="auto" w:fill="92D050"/>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fő</w:t>
            </w:r>
          </w:p>
        </w:tc>
      </w:tr>
      <w:tr w:rsidR="005A739F" w:rsidRPr="005A739F" w14:paraId="7FC84FBB" w14:textId="77777777" w:rsidTr="008212EA">
        <w:trPr>
          <w:trHeight w:val="270"/>
        </w:trPr>
        <w:tc>
          <w:tcPr>
            <w:tcW w:w="1900" w:type="dxa"/>
            <w:tcBorders>
              <w:top w:val="single" w:sz="8" w:space="0" w:color="auto"/>
              <w:left w:val="single" w:sz="8" w:space="0" w:color="auto"/>
              <w:bottom w:val="single" w:sz="8" w:space="0" w:color="auto"/>
              <w:right w:val="single" w:sz="8" w:space="0" w:color="000000"/>
            </w:tcBorders>
            <w:shd w:val="clear" w:color="auto" w:fill="92D050"/>
            <w:noWrap/>
            <w:vAlign w:val="bottom"/>
          </w:tcPr>
          <w:p w14:paraId="5801B363" w14:textId="77777777" w:rsidR="00C45DA1" w:rsidRPr="005A739F" w:rsidRDefault="00C45DA1" w:rsidP="00701CE4">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Települések</w:t>
            </w:r>
          </w:p>
          <w:p w14:paraId="544BC9AF" w14:textId="77777777" w:rsidR="00C45DA1" w:rsidRPr="005A739F" w:rsidRDefault="00C45DA1" w:rsidP="00701CE4">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neve</w:t>
            </w:r>
          </w:p>
        </w:tc>
        <w:tc>
          <w:tcPr>
            <w:tcW w:w="2466" w:type="dxa"/>
            <w:gridSpan w:val="2"/>
            <w:tcBorders>
              <w:top w:val="single" w:sz="8" w:space="0" w:color="auto"/>
              <w:left w:val="single" w:sz="8" w:space="0" w:color="auto"/>
              <w:bottom w:val="single" w:sz="8" w:space="0" w:color="auto"/>
              <w:right w:val="single" w:sz="8" w:space="0" w:color="000000"/>
            </w:tcBorders>
            <w:shd w:val="clear" w:color="auto" w:fill="92D050"/>
            <w:vAlign w:val="bottom"/>
          </w:tcPr>
          <w:p w14:paraId="7A852DEA" w14:textId="77777777" w:rsidR="00C45DA1" w:rsidRPr="005A739F" w:rsidRDefault="00C45DA1" w:rsidP="00701CE4">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Nemek szerint</w:t>
            </w:r>
          </w:p>
          <w:p w14:paraId="623F6710" w14:textId="77777777" w:rsidR="00C45DA1" w:rsidRPr="005A739F" w:rsidRDefault="00C45DA1" w:rsidP="00701CE4">
            <w:pPr>
              <w:spacing w:after="0" w:line="240" w:lineRule="auto"/>
              <w:rPr>
                <w:rFonts w:ascii="Times New Roman" w:hAnsi="Times New Roman" w:cs="Times New Roman"/>
                <w:b/>
                <w:lang w:val="hu-HU" w:eastAsia="hu-HU"/>
              </w:rPr>
            </w:pPr>
          </w:p>
        </w:tc>
        <w:tc>
          <w:tcPr>
            <w:tcW w:w="984" w:type="dxa"/>
            <w:vMerge/>
            <w:tcBorders>
              <w:top w:val="single" w:sz="8" w:space="0" w:color="auto"/>
              <w:left w:val="single" w:sz="8" w:space="0" w:color="auto"/>
              <w:right w:val="single" w:sz="8" w:space="0" w:color="000000"/>
            </w:tcBorders>
            <w:shd w:val="clear" w:color="auto" w:fill="92D050"/>
          </w:tcPr>
          <w:p w14:paraId="3561B0CC" w14:textId="77777777" w:rsidR="00C45DA1" w:rsidRPr="005A739F" w:rsidRDefault="00C45DA1" w:rsidP="00701CE4">
            <w:pPr>
              <w:spacing w:after="0" w:line="240" w:lineRule="auto"/>
              <w:jc w:val="center"/>
              <w:rPr>
                <w:rFonts w:ascii="Times New Roman" w:hAnsi="Times New Roman" w:cs="Times New Roman"/>
                <w:b/>
                <w:lang w:val="hu-HU" w:eastAsia="hu-HU"/>
              </w:rPr>
            </w:pPr>
          </w:p>
        </w:tc>
      </w:tr>
      <w:tr w:rsidR="005A739F" w:rsidRPr="005A739F" w14:paraId="79F147AB" w14:textId="77777777" w:rsidTr="008212EA">
        <w:trPr>
          <w:trHeight w:val="270"/>
        </w:trPr>
        <w:tc>
          <w:tcPr>
            <w:tcW w:w="1900" w:type="dxa"/>
            <w:tcBorders>
              <w:top w:val="nil"/>
              <w:left w:val="single" w:sz="8" w:space="0" w:color="auto"/>
              <w:bottom w:val="single" w:sz="8" w:space="0" w:color="auto"/>
              <w:right w:val="single" w:sz="8" w:space="0" w:color="auto"/>
            </w:tcBorders>
            <w:shd w:val="clear" w:color="auto" w:fill="92D050"/>
            <w:noWrap/>
            <w:vAlign w:val="bottom"/>
          </w:tcPr>
          <w:p w14:paraId="42A7C008" w14:textId="77777777" w:rsidR="00C45DA1" w:rsidRPr="005A739F" w:rsidRDefault="00C45DA1" w:rsidP="00701CE4">
            <w:pPr>
              <w:spacing w:after="0" w:line="240" w:lineRule="auto"/>
              <w:jc w:val="center"/>
              <w:rPr>
                <w:rFonts w:ascii="Times New Roman" w:hAnsi="Times New Roman" w:cs="Times New Roman"/>
                <w:b/>
                <w:lang w:val="hu-HU" w:eastAsia="hu-HU"/>
              </w:rPr>
            </w:pPr>
          </w:p>
        </w:tc>
        <w:tc>
          <w:tcPr>
            <w:tcW w:w="1332" w:type="dxa"/>
            <w:tcBorders>
              <w:top w:val="nil"/>
              <w:left w:val="nil"/>
              <w:bottom w:val="single" w:sz="8" w:space="0" w:color="auto"/>
              <w:right w:val="single" w:sz="4" w:space="0" w:color="auto"/>
            </w:tcBorders>
            <w:shd w:val="clear" w:color="auto" w:fill="92D050"/>
            <w:noWrap/>
            <w:vAlign w:val="bottom"/>
          </w:tcPr>
          <w:p w14:paraId="387EB990" w14:textId="77777777" w:rsidR="00C45DA1" w:rsidRPr="005A739F" w:rsidRDefault="00C45DA1" w:rsidP="00701CE4">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Nő</w:t>
            </w:r>
          </w:p>
          <w:p w14:paraId="70A1AE2A" w14:textId="77777777" w:rsidR="00C45DA1" w:rsidRPr="005A739F" w:rsidRDefault="00C45DA1" w:rsidP="00701CE4">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fő</w:t>
            </w:r>
          </w:p>
        </w:tc>
        <w:tc>
          <w:tcPr>
            <w:tcW w:w="1134" w:type="dxa"/>
            <w:tcBorders>
              <w:top w:val="nil"/>
              <w:left w:val="nil"/>
              <w:bottom w:val="single" w:sz="8" w:space="0" w:color="auto"/>
              <w:right w:val="single" w:sz="8" w:space="0" w:color="auto"/>
            </w:tcBorders>
            <w:shd w:val="clear" w:color="auto" w:fill="92D050"/>
            <w:noWrap/>
            <w:vAlign w:val="bottom"/>
          </w:tcPr>
          <w:p w14:paraId="05A36DD5" w14:textId="77777777" w:rsidR="00C45DA1" w:rsidRPr="005A739F" w:rsidRDefault="00C45DA1" w:rsidP="00701CE4">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Férfi</w:t>
            </w:r>
          </w:p>
          <w:p w14:paraId="69B93F7F" w14:textId="77777777" w:rsidR="00C45DA1" w:rsidRPr="005A739F" w:rsidRDefault="00C45DA1" w:rsidP="00701CE4">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fő</w:t>
            </w:r>
          </w:p>
        </w:tc>
        <w:tc>
          <w:tcPr>
            <w:tcW w:w="984" w:type="dxa"/>
            <w:vMerge/>
            <w:tcBorders>
              <w:left w:val="single" w:sz="8" w:space="0" w:color="auto"/>
              <w:bottom w:val="single" w:sz="8" w:space="0" w:color="auto"/>
              <w:right w:val="single" w:sz="8" w:space="0" w:color="000000"/>
            </w:tcBorders>
            <w:shd w:val="clear" w:color="auto" w:fill="92D050"/>
          </w:tcPr>
          <w:p w14:paraId="02C5D10B" w14:textId="77777777" w:rsidR="00C45DA1" w:rsidRPr="005A739F" w:rsidRDefault="00C45DA1" w:rsidP="00701CE4">
            <w:pPr>
              <w:spacing w:after="0" w:line="240" w:lineRule="auto"/>
              <w:jc w:val="center"/>
              <w:rPr>
                <w:rFonts w:ascii="Times New Roman" w:hAnsi="Times New Roman" w:cs="Times New Roman"/>
                <w:b/>
                <w:lang w:val="hu-HU" w:eastAsia="hu-HU"/>
              </w:rPr>
            </w:pPr>
          </w:p>
        </w:tc>
      </w:tr>
      <w:tr w:rsidR="005A739F" w:rsidRPr="005A739F" w14:paraId="0EEDBBFC" w14:textId="77777777" w:rsidTr="00BC5303">
        <w:trPr>
          <w:trHeight w:val="255"/>
        </w:trPr>
        <w:tc>
          <w:tcPr>
            <w:tcW w:w="1900" w:type="dxa"/>
            <w:tcBorders>
              <w:top w:val="nil"/>
              <w:left w:val="single" w:sz="4" w:space="0" w:color="auto"/>
              <w:bottom w:val="single" w:sz="4" w:space="0" w:color="auto"/>
              <w:right w:val="nil"/>
            </w:tcBorders>
            <w:shd w:val="clear" w:color="auto" w:fill="D9D9D9" w:themeFill="background1" w:themeFillShade="D9"/>
            <w:noWrap/>
          </w:tcPr>
          <w:p w14:paraId="38575F90" w14:textId="523889DC" w:rsidR="00104B4C" w:rsidRPr="005A739F" w:rsidRDefault="00104B4C" w:rsidP="00104B4C">
            <w:pPr>
              <w:spacing w:after="0" w:line="240" w:lineRule="auto"/>
              <w:jc w:val="center"/>
              <w:rPr>
                <w:rFonts w:ascii="Times New Roman" w:hAnsi="Times New Roman" w:cs="Times New Roman"/>
                <w:lang w:val="hu-HU" w:eastAsia="hu-HU"/>
              </w:rPr>
            </w:pPr>
            <w:r w:rsidRPr="005A739F">
              <w:rPr>
                <w:rFonts w:ascii="Times New Roman" w:hAnsi="Times New Roman" w:cs="Times New Roman"/>
              </w:rPr>
              <w:t>Marcali</w:t>
            </w:r>
          </w:p>
        </w:tc>
        <w:tc>
          <w:tcPr>
            <w:tcW w:w="1332" w:type="dxa"/>
            <w:tcBorders>
              <w:top w:val="nil"/>
              <w:left w:val="single" w:sz="4" w:space="0" w:color="auto"/>
              <w:bottom w:val="single" w:sz="4" w:space="0" w:color="auto"/>
              <w:right w:val="single" w:sz="4" w:space="0" w:color="auto"/>
            </w:tcBorders>
            <w:shd w:val="clear" w:color="auto" w:fill="auto"/>
            <w:noWrap/>
          </w:tcPr>
          <w:p w14:paraId="0AF9EC36" w14:textId="4B4EFDA6"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107</w:t>
            </w:r>
          </w:p>
        </w:tc>
        <w:tc>
          <w:tcPr>
            <w:tcW w:w="1134" w:type="dxa"/>
            <w:tcBorders>
              <w:top w:val="nil"/>
              <w:left w:val="nil"/>
              <w:bottom w:val="single" w:sz="4" w:space="0" w:color="auto"/>
              <w:right w:val="single" w:sz="4" w:space="0" w:color="auto"/>
            </w:tcBorders>
            <w:shd w:val="clear" w:color="auto" w:fill="auto"/>
            <w:noWrap/>
          </w:tcPr>
          <w:p w14:paraId="30E77F60" w14:textId="45FCD671"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19</w:t>
            </w:r>
          </w:p>
        </w:tc>
        <w:tc>
          <w:tcPr>
            <w:tcW w:w="984" w:type="dxa"/>
            <w:tcBorders>
              <w:top w:val="nil"/>
              <w:left w:val="nil"/>
              <w:bottom w:val="single" w:sz="4" w:space="0" w:color="auto"/>
              <w:right w:val="single" w:sz="8" w:space="0" w:color="auto"/>
            </w:tcBorders>
            <w:shd w:val="clear" w:color="auto" w:fill="auto"/>
          </w:tcPr>
          <w:p w14:paraId="3C0E62B6" w14:textId="27BFAFAD"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126</w:t>
            </w:r>
          </w:p>
        </w:tc>
      </w:tr>
      <w:tr w:rsidR="005A739F" w:rsidRPr="005A739F" w14:paraId="00501773" w14:textId="77777777" w:rsidTr="00BC5303">
        <w:trPr>
          <w:trHeight w:val="255"/>
        </w:trPr>
        <w:tc>
          <w:tcPr>
            <w:tcW w:w="1900" w:type="dxa"/>
            <w:tcBorders>
              <w:top w:val="nil"/>
              <w:left w:val="single" w:sz="8" w:space="0" w:color="auto"/>
              <w:bottom w:val="single" w:sz="4" w:space="0" w:color="auto"/>
              <w:right w:val="nil"/>
            </w:tcBorders>
            <w:shd w:val="clear" w:color="auto" w:fill="D9D9D9" w:themeFill="background1" w:themeFillShade="D9"/>
            <w:noWrap/>
          </w:tcPr>
          <w:p w14:paraId="51515A2F" w14:textId="003875F2" w:rsidR="00104B4C" w:rsidRPr="005A739F" w:rsidRDefault="00104B4C" w:rsidP="00104B4C">
            <w:pPr>
              <w:spacing w:after="0" w:line="240" w:lineRule="auto"/>
              <w:jc w:val="center"/>
              <w:rPr>
                <w:rFonts w:ascii="Times New Roman" w:hAnsi="Times New Roman" w:cs="Times New Roman"/>
                <w:lang w:val="hu-HU" w:eastAsia="hu-HU"/>
              </w:rPr>
            </w:pPr>
            <w:r w:rsidRPr="005A739F">
              <w:rPr>
                <w:rFonts w:ascii="Times New Roman" w:hAnsi="Times New Roman" w:cs="Times New Roman"/>
              </w:rPr>
              <w:t>Tapsony</w:t>
            </w:r>
          </w:p>
        </w:tc>
        <w:tc>
          <w:tcPr>
            <w:tcW w:w="1332" w:type="dxa"/>
            <w:tcBorders>
              <w:top w:val="nil"/>
              <w:left w:val="single" w:sz="4" w:space="0" w:color="auto"/>
              <w:bottom w:val="single" w:sz="4" w:space="0" w:color="auto"/>
              <w:right w:val="single" w:sz="4" w:space="0" w:color="auto"/>
            </w:tcBorders>
            <w:shd w:val="clear" w:color="auto" w:fill="auto"/>
            <w:noWrap/>
          </w:tcPr>
          <w:p w14:paraId="38FD9A49" w14:textId="6804D1D3"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3</w:t>
            </w:r>
          </w:p>
        </w:tc>
        <w:tc>
          <w:tcPr>
            <w:tcW w:w="1134" w:type="dxa"/>
            <w:tcBorders>
              <w:top w:val="nil"/>
              <w:left w:val="nil"/>
              <w:bottom w:val="single" w:sz="4" w:space="0" w:color="auto"/>
              <w:right w:val="single" w:sz="4" w:space="0" w:color="auto"/>
            </w:tcBorders>
            <w:shd w:val="clear" w:color="auto" w:fill="auto"/>
            <w:noWrap/>
          </w:tcPr>
          <w:p w14:paraId="7414BADB" w14:textId="40A6C468"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0</w:t>
            </w:r>
          </w:p>
        </w:tc>
        <w:tc>
          <w:tcPr>
            <w:tcW w:w="984" w:type="dxa"/>
            <w:tcBorders>
              <w:top w:val="nil"/>
              <w:left w:val="nil"/>
              <w:bottom w:val="single" w:sz="4" w:space="0" w:color="auto"/>
              <w:right w:val="single" w:sz="8" w:space="0" w:color="auto"/>
            </w:tcBorders>
            <w:shd w:val="clear" w:color="auto" w:fill="auto"/>
          </w:tcPr>
          <w:p w14:paraId="5A5169AE" w14:textId="49354C57"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3</w:t>
            </w:r>
          </w:p>
        </w:tc>
      </w:tr>
      <w:tr w:rsidR="005A739F" w:rsidRPr="005A739F" w14:paraId="18267350" w14:textId="77777777" w:rsidTr="00BC5303">
        <w:trPr>
          <w:trHeight w:val="255"/>
        </w:trPr>
        <w:tc>
          <w:tcPr>
            <w:tcW w:w="1900" w:type="dxa"/>
            <w:tcBorders>
              <w:top w:val="nil"/>
              <w:left w:val="single" w:sz="8" w:space="0" w:color="auto"/>
              <w:bottom w:val="single" w:sz="4" w:space="0" w:color="auto"/>
              <w:right w:val="nil"/>
            </w:tcBorders>
            <w:shd w:val="clear" w:color="auto" w:fill="D9D9D9" w:themeFill="background1" w:themeFillShade="D9"/>
            <w:noWrap/>
          </w:tcPr>
          <w:p w14:paraId="1BA04516" w14:textId="54541CC4" w:rsidR="00104B4C" w:rsidRPr="005A739F" w:rsidRDefault="00104B4C" w:rsidP="00104B4C">
            <w:pPr>
              <w:spacing w:after="0" w:line="240" w:lineRule="auto"/>
              <w:jc w:val="center"/>
              <w:rPr>
                <w:rFonts w:ascii="Times New Roman" w:hAnsi="Times New Roman" w:cs="Times New Roman"/>
                <w:lang w:val="hu-HU" w:eastAsia="hu-HU"/>
              </w:rPr>
            </w:pPr>
            <w:r w:rsidRPr="005A739F">
              <w:rPr>
                <w:rFonts w:ascii="Times New Roman" w:hAnsi="Times New Roman" w:cs="Times New Roman"/>
              </w:rPr>
              <w:t>Nikla</w:t>
            </w:r>
          </w:p>
        </w:tc>
        <w:tc>
          <w:tcPr>
            <w:tcW w:w="1332" w:type="dxa"/>
            <w:tcBorders>
              <w:top w:val="nil"/>
              <w:left w:val="single" w:sz="4" w:space="0" w:color="auto"/>
              <w:bottom w:val="single" w:sz="4" w:space="0" w:color="auto"/>
              <w:right w:val="single" w:sz="4" w:space="0" w:color="auto"/>
            </w:tcBorders>
            <w:shd w:val="clear" w:color="auto" w:fill="auto"/>
            <w:noWrap/>
          </w:tcPr>
          <w:p w14:paraId="6E871A35" w14:textId="70210DB6"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2</w:t>
            </w:r>
          </w:p>
        </w:tc>
        <w:tc>
          <w:tcPr>
            <w:tcW w:w="1134" w:type="dxa"/>
            <w:tcBorders>
              <w:top w:val="nil"/>
              <w:left w:val="nil"/>
              <w:bottom w:val="single" w:sz="4" w:space="0" w:color="auto"/>
              <w:right w:val="single" w:sz="4" w:space="0" w:color="auto"/>
            </w:tcBorders>
            <w:shd w:val="clear" w:color="auto" w:fill="auto"/>
            <w:noWrap/>
          </w:tcPr>
          <w:p w14:paraId="50055AD7" w14:textId="11F0950F"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0</w:t>
            </w:r>
          </w:p>
        </w:tc>
        <w:tc>
          <w:tcPr>
            <w:tcW w:w="984" w:type="dxa"/>
            <w:tcBorders>
              <w:top w:val="nil"/>
              <w:left w:val="nil"/>
              <w:bottom w:val="single" w:sz="4" w:space="0" w:color="auto"/>
              <w:right w:val="single" w:sz="8" w:space="0" w:color="auto"/>
            </w:tcBorders>
            <w:shd w:val="clear" w:color="auto" w:fill="auto"/>
          </w:tcPr>
          <w:p w14:paraId="787AC00C" w14:textId="09C0369F"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2</w:t>
            </w:r>
          </w:p>
        </w:tc>
      </w:tr>
      <w:tr w:rsidR="005A739F" w:rsidRPr="005A739F" w14:paraId="60C97195" w14:textId="77777777" w:rsidTr="00BC5303">
        <w:trPr>
          <w:trHeight w:val="255"/>
        </w:trPr>
        <w:tc>
          <w:tcPr>
            <w:tcW w:w="1900" w:type="dxa"/>
            <w:tcBorders>
              <w:top w:val="nil"/>
              <w:left w:val="single" w:sz="8" w:space="0" w:color="auto"/>
              <w:bottom w:val="single" w:sz="4" w:space="0" w:color="auto"/>
              <w:right w:val="nil"/>
            </w:tcBorders>
            <w:shd w:val="clear" w:color="auto" w:fill="D9D9D9" w:themeFill="background1" w:themeFillShade="D9"/>
            <w:noWrap/>
          </w:tcPr>
          <w:p w14:paraId="16228DB8" w14:textId="3EE5330C" w:rsidR="00104B4C" w:rsidRPr="005A739F" w:rsidRDefault="00104B4C" w:rsidP="00104B4C">
            <w:pPr>
              <w:spacing w:after="0" w:line="240" w:lineRule="auto"/>
              <w:jc w:val="center"/>
              <w:rPr>
                <w:rFonts w:ascii="Times New Roman" w:hAnsi="Times New Roman" w:cs="Times New Roman"/>
                <w:lang w:val="hu-HU" w:eastAsia="hu-HU"/>
              </w:rPr>
            </w:pPr>
            <w:r w:rsidRPr="005A739F">
              <w:rPr>
                <w:rFonts w:ascii="Times New Roman" w:hAnsi="Times New Roman" w:cs="Times New Roman"/>
              </w:rPr>
              <w:t>Kéthely</w:t>
            </w:r>
          </w:p>
        </w:tc>
        <w:tc>
          <w:tcPr>
            <w:tcW w:w="1332" w:type="dxa"/>
            <w:tcBorders>
              <w:top w:val="nil"/>
              <w:left w:val="single" w:sz="4" w:space="0" w:color="auto"/>
              <w:bottom w:val="single" w:sz="4" w:space="0" w:color="auto"/>
              <w:right w:val="single" w:sz="4" w:space="0" w:color="auto"/>
            </w:tcBorders>
            <w:shd w:val="clear" w:color="auto" w:fill="auto"/>
            <w:noWrap/>
          </w:tcPr>
          <w:p w14:paraId="46A39486" w14:textId="3F148CD1"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7</w:t>
            </w:r>
          </w:p>
        </w:tc>
        <w:tc>
          <w:tcPr>
            <w:tcW w:w="1134" w:type="dxa"/>
            <w:tcBorders>
              <w:top w:val="nil"/>
              <w:left w:val="nil"/>
              <w:bottom w:val="single" w:sz="4" w:space="0" w:color="auto"/>
              <w:right w:val="single" w:sz="4" w:space="0" w:color="auto"/>
            </w:tcBorders>
            <w:shd w:val="clear" w:color="auto" w:fill="auto"/>
            <w:noWrap/>
          </w:tcPr>
          <w:p w14:paraId="0C85B9DD" w14:textId="2CBA1709"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1</w:t>
            </w:r>
          </w:p>
        </w:tc>
        <w:tc>
          <w:tcPr>
            <w:tcW w:w="984" w:type="dxa"/>
            <w:tcBorders>
              <w:top w:val="nil"/>
              <w:left w:val="nil"/>
              <w:bottom w:val="single" w:sz="4" w:space="0" w:color="auto"/>
              <w:right w:val="single" w:sz="8" w:space="0" w:color="auto"/>
            </w:tcBorders>
            <w:shd w:val="clear" w:color="auto" w:fill="auto"/>
          </w:tcPr>
          <w:p w14:paraId="01381D52" w14:textId="3247B7D9"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8</w:t>
            </w:r>
          </w:p>
        </w:tc>
      </w:tr>
      <w:tr w:rsidR="005A739F" w:rsidRPr="005A739F" w14:paraId="671AFECD" w14:textId="77777777" w:rsidTr="00BC5303">
        <w:trPr>
          <w:trHeight w:val="255"/>
        </w:trPr>
        <w:tc>
          <w:tcPr>
            <w:tcW w:w="1900" w:type="dxa"/>
            <w:tcBorders>
              <w:top w:val="nil"/>
              <w:left w:val="single" w:sz="8" w:space="0" w:color="auto"/>
              <w:bottom w:val="single" w:sz="4" w:space="0" w:color="auto"/>
              <w:right w:val="nil"/>
            </w:tcBorders>
            <w:shd w:val="clear" w:color="auto" w:fill="D9D9D9" w:themeFill="background1" w:themeFillShade="D9"/>
            <w:noWrap/>
          </w:tcPr>
          <w:p w14:paraId="2B175412" w14:textId="2B80F2D9" w:rsidR="00104B4C" w:rsidRPr="005A739F" w:rsidRDefault="00104B4C" w:rsidP="00104B4C">
            <w:pPr>
              <w:spacing w:after="0" w:line="240" w:lineRule="auto"/>
              <w:jc w:val="center"/>
              <w:rPr>
                <w:rFonts w:ascii="Times New Roman" w:hAnsi="Times New Roman" w:cs="Times New Roman"/>
                <w:lang w:val="hu-HU" w:eastAsia="hu-HU"/>
              </w:rPr>
            </w:pPr>
            <w:r w:rsidRPr="005A739F">
              <w:rPr>
                <w:rFonts w:ascii="Times New Roman" w:hAnsi="Times New Roman" w:cs="Times New Roman"/>
              </w:rPr>
              <w:t>Balatonmáriafürdő</w:t>
            </w:r>
          </w:p>
        </w:tc>
        <w:tc>
          <w:tcPr>
            <w:tcW w:w="1332" w:type="dxa"/>
            <w:tcBorders>
              <w:top w:val="nil"/>
              <w:left w:val="single" w:sz="4" w:space="0" w:color="auto"/>
              <w:bottom w:val="single" w:sz="4" w:space="0" w:color="auto"/>
              <w:right w:val="single" w:sz="4" w:space="0" w:color="auto"/>
            </w:tcBorders>
            <w:shd w:val="clear" w:color="auto" w:fill="auto"/>
          </w:tcPr>
          <w:p w14:paraId="39010DE8" w14:textId="1DDA130A"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8</w:t>
            </w:r>
          </w:p>
        </w:tc>
        <w:tc>
          <w:tcPr>
            <w:tcW w:w="1134" w:type="dxa"/>
            <w:tcBorders>
              <w:top w:val="nil"/>
              <w:left w:val="nil"/>
              <w:bottom w:val="single" w:sz="4" w:space="0" w:color="auto"/>
              <w:right w:val="single" w:sz="4" w:space="0" w:color="auto"/>
            </w:tcBorders>
            <w:shd w:val="clear" w:color="auto" w:fill="auto"/>
          </w:tcPr>
          <w:p w14:paraId="787F4F2D" w14:textId="2BE8495B"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2</w:t>
            </w:r>
          </w:p>
        </w:tc>
        <w:tc>
          <w:tcPr>
            <w:tcW w:w="984" w:type="dxa"/>
            <w:tcBorders>
              <w:top w:val="nil"/>
              <w:left w:val="nil"/>
              <w:bottom w:val="single" w:sz="4" w:space="0" w:color="auto"/>
              <w:right w:val="single" w:sz="8" w:space="0" w:color="auto"/>
            </w:tcBorders>
            <w:shd w:val="clear" w:color="auto" w:fill="auto"/>
          </w:tcPr>
          <w:p w14:paraId="470D5FA4" w14:textId="50B063E6"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10</w:t>
            </w:r>
          </w:p>
        </w:tc>
      </w:tr>
      <w:tr w:rsidR="005A739F" w:rsidRPr="005A739F" w14:paraId="7A474A19" w14:textId="77777777" w:rsidTr="00BC5303">
        <w:trPr>
          <w:trHeight w:val="255"/>
        </w:trPr>
        <w:tc>
          <w:tcPr>
            <w:tcW w:w="1900" w:type="dxa"/>
            <w:tcBorders>
              <w:top w:val="nil"/>
              <w:left w:val="single" w:sz="8" w:space="0" w:color="auto"/>
              <w:bottom w:val="single" w:sz="4" w:space="0" w:color="auto"/>
              <w:right w:val="nil"/>
            </w:tcBorders>
            <w:shd w:val="clear" w:color="auto" w:fill="D9D9D9" w:themeFill="background1" w:themeFillShade="D9"/>
            <w:noWrap/>
          </w:tcPr>
          <w:p w14:paraId="11ADF1B7" w14:textId="723798BD" w:rsidR="00104B4C" w:rsidRPr="005A739F" w:rsidRDefault="00104B4C" w:rsidP="00104B4C">
            <w:pPr>
              <w:spacing w:after="0" w:line="240" w:lineRule="auto"/>
              <w:jc w:val="center"/>
              <w:rPr>
                <w:rFonts w:ascii="Times New Roman" w:hAnsi="Times New Roman" w:cs="Times New Roman"/>
                <w:lang w:val="hu-HU" w:eastAsia="hu-HU"/>
              </w:rPr>
            </w:pPr>
            <w:r w:rsidRPr="005A739F">
              <w:rPr>
                <w:rFonts w:ascii="Times New Roman" w:hAnsi="Times New Roman" w:cs="Times New Roman"/>
              </w:rPr>
              <w:t>Balatonkeresztúr</w:t>
            </w:r>
          </w:p>
        </w:tc>
        <w:tc>
          <w:tcPr>
            <w:tcW w:w="1332" w:type="dxa"/>
            <w:tcBorders>
              <w:top w:val="nil"/>
              <w:left w:val="single" w:sz="4" w:space="0" w:color="auto"/>
              <w:bottom w:val="single" w:sz="4" w:space="0" w:color="auto"/>
              <w:right w:val="single" w:sz="4" w:space="0" w:color="auto"/>
            </w:tcBorders>
            <w:shd w:val="clear" w:color="auto" w:fill="auto"/>
            <w:noWrap/>
          </w:tcPr>
          <w:p w14:paraId="591EBAE4" w14:textId="3C1E5353"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21</w:t>
            </w:r>
          </w:p>
        </w:tc>
        <w:tc>
          <w:tcPr>
            <w:tcW w:w="1134" w:type="dxa"/>
            <w:tcBorders>
              <w:top w:val="nil"/>
              <w:left w:val="nil"/>
              <w:bottom w:val="single" w:sz="4" w:space="0" w:color="auto"/>
              <w:right w:val="single" w:sz="4" w:space="0" w:color="auto"/>
            </w:tcBorders>
            <w:shd w:val="clear" w:color="auto" w:fill="auto"/>
            <w:noWrap/>
          </w:tcPr>
          <w:p w14:paraId="0AF4ACA0" w14:textId="39B5E1C8"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3</w:t>
            </w:r>
          </w:p>
        </w:tc>
        <w:tc>
          <w:tcPr>
            <w:tcW w:w="984" w:type="dxa"/>
            <w:tcBorders>
              <w:top w:val="nil"/>
              <w:left w:val="nil"/>
              <w:bottom w:val="single" w:sz="4" w:space="0" w:color="auto"/>
              <w:right w:val="single" w:sz="8" w:space="0" w:color="auto"/>
            </w:tcBorders>
            <w:shd w:val="clear" w:color="auto" w:fill="auto"/>
          </w:tcPr>
          <w:p w14:paraId="678F29E6" w14:textId="4840E9C7"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24</w:t>
            </w:r>
          </w:p>
        </w:tc>
      </w:tr>
      <w:tr w:rsidR="005A739F" w:rsidRPr="005A739F" w14:paraId="5F3C891B" w14:textId="77777777" w:rsidTr="00BC5303">
        <w:trPr>
          <w:trHeight w:val="255"/>
        </w:trPr>
        <w:tc>
          <w:tcPr>
            <w:tcW w:w="1900" w:type="dxa"/>
            <w:tcBorders>
              <w:top w:val="nil"/>
              <w:left w:val="single" w:sz="8" w:space="0" w:color="auto"/>
              <w:bottom w:val="single" w:sz="4" w:space="0" w:color="auto"/>
              <w:right w:val="nil"/>
            </w:tcBorders>
            <w:shd w:val="clear" w:color="auto" w:fill="D9D9D9" w:themeFill="background1" w:themeFillShade="D9"/>
            <w:noWrap/>
          </w:tcPr>
          <w:p w14:paraId="1BF2905A" w14:textId="4D6113A9" w:rsidR="00104B4C" w:rsidRPr="005A739F" w:rsidRDefault="00104B4C" w:rsidP="00104B4C">
            <w:pPr>
              <w:spacing w:after="0" w:line="240" w:lineRule="auto"/>
              <w:jc w:val="center"/>
              <w:rPr>
                <w:rFonts w:ascii="Times New Roman" w:hAnsi="Times New Roman" w:cs="Times New Roman"/>
                <w:lang w:val="hu-HU" w:eastAsia="hu-HU"/>
              </w:rPr>
            </w:pPr>
            <w:r w:rsidRPr="005A739F">
              <w:rPr>
                <w:rFonts w:ascii="Times New Roman" w:hAnsi="Times New Roman" w:cs="Times New Roman"/>
              </w:rPr>
              <w:t>Balatonberény</w:t>
            </w:r>
          </w:p>
        </w:tc>
        <w:tc>
          <w:tcPr>
            <w:tcW w:w="1332" w:type="dxa"/>
            <w:tcBorders>
              <w:top w:val="nil"/>
              <w:left w:val="single" w:sz="4" w:space="0" w:color="auto"/>
              <w:bottom w:val="single" w:sz="4" w:space="0" w:color="auto"/>
              <w:right w:val="single" w:sz="4" w:space="0" w:color="auto"/>
            </w:tcBorders>
            <w:shd w:val="clear" w:color="auto" w:fill="auto"/>
            <w:noWrap/>
          </w:tcPr>
          <w:p w14:paraId="43989C7E" w14:textId="3D008689"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11</w:t>
            </w:r>
          </w:p>
        </w:tc>
        <w:tc>
          <w:tcPr>
            <w:tcW w:w="1134" w:type="dxa"/>
            <w:tcBorders>
              <w:top w:val="nil"/>
              <w:left w:val="nil"/>
              <w:bottom w:val="single" w:sz="4" w:space="0" w:color="auto"/>
              <w:right w:val="single" w:sz="4" w:space="0" w:color="auto"/>
            </w:tcBorders>
            <w:shd w:val="clear" w:color="auto" w:fill="auto"/>
            <w:noWrap/>
          </w:tcPr>
          <w:p w14:paraId="50B878C5" w14:textId="2E6BD50D"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3</w:t>
            </w:r>
          </w:p>
        </w:tc>
        <w:tc>
          <w:tcPr>
            <w:tcW w:w="984" w:type="dxa"/>
            <w:tcBorders>
              <w:top w:val="nil"/>
              <w:left w:val="nil"/>
              <w:bottom w:val="single" w:sz="4" w:space="0" w:color="auto"/>
              <w:right w:val="single" w:sz="8" w:space="0" w:color="auto"/>
            </w:tcBorders>
            <w:shd w:val="clear" w:color="auto" w:fill="auto"/>
          </w:tcPr>
          <w:p w14:paraId="4FFE0617" w14:textId="1890E333"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14</w:t>
            </w:r>
          </w:p>
        </w:tc>
      </w:tr>
      <w:tr w:rsidR="005A739F" w:rsidRPr="005A739F" w14:paraId="798FCFAC" w14:textId="77777777" w:rsidTr="00BC5303">
        <w:trPr>
          <w:trHeight w:val="255"/>
        </w:trPr>
        <w:tc>
          <w:tcPr>
            <w:tcW w:w="1900" w:type="dxa"/>
            <w:tcBorders>
              <w:top w:val="nil"/>
              <w:left w:val="single" w:sz="8" w:space="0" w:color="auto"/>
              <w:bottom w:val="single" w:sz="4" w:space="0" w:color="auto"/>
              <w:right w:val="nil"/>
            </w:tcBorders>
            <w:shd w:val="clear" w:color="auto" w:fill="D9D9D9" w:themeFill="background1" w:themeFillShade="D9"/>
            <w:noWrap/>
          </w:tcPr>
          <w:p w14:paraId="3064A81A" w14:textId="1541A662" w:rsidR="00104B4C" w:rsidRPr="005A739F" w:rsidRDefault="00104B4C" w:rsidP="00104B4C">
            <w:pPr>
              <w:spacing w:after="0" w:line="240" w:lineRule="auto"/>
              <w:jc w:val="center"/>
              <w:rPr>
                <w:rFonts w:ascii="Times New Roman" w:hAnsi="Times New Roman" w:cs="Times New Roman"/>
                <w:lang w:val="hu-HU" w:eastAsia="hu-HU"/>
              </w:rPr>
            </w:pPr>
            <w:r w:rsidRPr="005A739F">
              <w:rPr>
                <w:rFonts w:ascii="Times New Roman" w:hAnsi="Times New Roman" w:cs="Times New Roman"/>
              </w:rPr>
              <w:t>Balatonszentgyörgy</w:t>
            </w:r>
          </w:p>
        </w:tc>
        <w:tc>
          <w:tcPr>
            <w:tcW w:w="1332" w:type="dxa"/>
            <w:tcBorders>
              <w:top w:val="nil"/>
              <w:left w:val="single" w:sz="4" w:space="0" w:color="auto"/>
              <w:bottom w:val="single" w:sz="4" w:space="0" w:color="auto"/>
              <w:right w:val="single" w:sz="4" w:space="0" w:color="auto"/>
            </w:tcBorders>
            <w:shd w:val="clear" w:color="auto" w:fill="auto"/>
            <w:noWrap/>
          </w:tcPr>
          <w:p w14:paraId="2091B860" w14:textId="078055EC"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19</w:t>
            </w:r>
          </w:p>
        </w:tc>
        <w:tc>
          <w:tcPr>
            <w:tcW w:w="1134" w:type="dxa"/>
            <w:tcBorders>
              <w:top w:val="nil"/>
              <w:left w:val="nil"/>
              <w:bottom w:val="single" w:sz="4" w:space="0" w:color="auto"/>
              <w:right w:val="single" w:sz="4" w:space="0" w:color="auto"/>
            </w:tcBorders>
            <w:shd w:val="clear" w:color="auto" w:fill="auto"/>
            <w:noWrap/>
          </w:tcPr>
          <w:p w14:paraId="115B06EE" w14:textId="2D77BD90"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3</w:t>
            </w:r>
          </w:p>
        </w:tc>
        <w:tc>
          <w:tcPr>
            <w:tcW w:w="984" w:type="dxa"/>
            <w:tcBorders>
              <w:top w:val="nil"/>
              <w:left w:val="nil"/>
              <w:bottom w:val="single" w:sz="4" w:space="0" w:color="auto"/>
              <w:right w:val="single" w:sz="8" w:space="0" w:color="auto"/>
            </w:tcBorders>
            <w:shd w:val="clear" w:color="auto" w:fill="auto"/>
          </w:tcPr>
          <w:p w14:paraId="6C2599F2" w14:textId="2F1EC8B9"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22</w:t>
            </w:r>
          </w:p>
        </w:tc>
      </w:tr>
      <w:tr w:rsidR="005A739F" w:rsidRPr="005A739F" w14:paraId="22F63724" w14:textId="77777777" w:rsidTr="00BC5303">
        <w:trPr>
          <w:trHeight w:val="255"/>
        </w:trPr>
        <w:tc>
          <w:tcPr>
            <w:tcW w:w="1900" w:type="dxa"/>
            <w:tcBorders>
              <w:top w:val="nil"/>
              <w:left w:val="single" w:sz="8" w:space="0" w:color="auto"/>
              <w:bottom w:val="single" w:sz="4" w:space="0" w:color="auto"/>
              <w:right w:val="nil"/>
            </w:tcBorders>
            <w:shd w:val="clear" w:color="auto" w:fill="D9D9D9" w:themeFill="background1" w:themeFillShade="D9"/>
            <w:noWrap/>
          </w:tcPr>
          <w:p w14:paraId="1D1EF5F1" w14:textId="6AE7C147" w:rsidR="00104B4C" w:rsidRPr="005A739F" w:rsidRDefault="00104B4C" w:rsidP="00104B4C">
            <w:pPr>
              <w:spacing w:after="0" w:line="240" w:lineRule="auto"/>
              <w:jc w:val="center"/>
              <w:rPr>
                <w:rFonts w:ascii="Times New Roman" w:hAnsi="Times New Roman" w:cs="Times New Roman"/>
                <w:lang w:val="hu-HU" w:eastAsia="hu-HU"/>
              </w:rPr>
            </w:pPr>
            <w:r w:rsidRPr="005A739F">
              <w:rPr>
                <w:rFonts w:ascii="Times New Roman" w:hAnsi="Times New Roman" w:cs="Times New Roman"/>
              </w:rPr>
              <w:t>Balatonújlak</w:t>
            </w:r>
          </w:p>
        </w:tc>
        <w:tc>
          <w:tcPr>
            <w:tcW w:w="1332" w:type="dxa"/>
            <w:tcBorders>
              <w:top w:val="nil"/>
              <w:left w:val="single" w:sz="4" w:space="0" w:color="auto"/>
              <w:bottom w:val="single" w:sz="4" w:space="0" w:color="auto"/>
              <w:right w:val="single" w:sz="4" w:space="0" w:color="auto"/>
            </w:tcBorders>
            <w:shd w:val="clear" w:color="auto" w:fill="auto"/>
            <w:noWrap/>
          </w:tcPr>
          <w:p w14:paraId="47CDED27" w14:textId="79E830FD"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2</w:t>
            </w:r>
          </w:p>
        </w:tc>
        <w:tc>
          <w:tcPr>
            <w:tcW w:w="1134" w:type="dxa"/>
            <w:tcBorders>
              <w:top w:val="nil"/>
              <w:left w:val="nil"/>
              <w:bottom w:val="single" w:sz="4" w:space="0" w:color="auto"/>
              <w:right w:val="single" w:sz="4" w:space="0" w:color="auto"/>
            </w:tcBorders>
            <w:shd w:val="clear" w:color="auto" w:fill="auto"/>
            <w:noWrap/>
          </w:tcPr>
          <w:p w14:paraId="420FB966" w14:textId="7D7742CD"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0</w:t>
            </w:r>
          </w:p>
        </w:tc>
        <w:tc>
          <w:tcPr>
            <w:tcW w:w="984" w:type="dxa"/>
            <w:tcBorders>
              <w:top w:val="nil"/>
              <w:left w:val="nil"/>
              <w:bottom w:val="single" w:sz="4" w:space="0" w:color="auto"/>
              <w:right w:val="single" w:sz="8" w:space="0" w:color="auto"/>
            </w:tcBorders>
            <w:shd w:val="clear" w:color="auto" w:fill="auto"/>
          </w:tcPr>
          <w:p w14:paraId="70485BCA" w14:textId="40A4ABFA"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2</w:t>
            </w:r>
          </w:p>
        </w:tc>
      </w:tr>
      <w:tr w:rsidR="005A739F" w:rsidRPr="005A739F" w14:paraId="1DBF6462" w14:textId="77777777" w:rsidTr="00BC5303">
        <w:trPr>
          <w:trHeight w:val="255"/>
        </w:trPr>
        <w:tc>
          <w:tcPr>
            <w:tcW w:w="1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5AAE2323" w14:textId="5AFC2D67" w:rsidR="00104B4C" w:rsidRPr="005A739F" w:rsidRDefault="00104B4C" w:rsidP="00104B4C">
            <w:pPr>
              <w:spacing w:after="0" w:line="240" w:lineRule="auto"/>
              <w:jc w:val="center"/>
              <w:rPr>
                <w:rFonts w:ascii="Times New Roman" w:hAnsi="Times New Roman" w:cs="Times New Roman"/>
                <w:lang w:val="hu-HU" w:eastAsia="hu-HU"/>
              </w:rPr>
            </w:pPr>
            <w:r w:rsidRPr="005A739F">
              <w:rPr>
                <w:rFonts w:ascii="Times New Roman" w:hAnsi="Times New Roman" w:cs="Times New Roman"/>
              </w:rPr>
              <w:t>Gadány</w:t>
            </w:r>
          </w:p>
        </w:tc>
        <w:tc>
          <w:tcPr>
            <w:tcW w:w="1332" w:type="dxa"/>
            <w:tcBorders>
              <w:top w:val="nil"/>
              <w:left w:val="single" w:sz="4" w:space="0" w:color="auto"/>
              <w:bottom w:val="single" w:sz="4" w:space="0" w:color="auto"/>
              <w:right w:val="single" w:sz="4" w:space="0" w:color="auto"/>
            </w:tcBorders>
            <w:shd w:val="clear" w:color="auto" w:fill="auto"/>
            <w:noWrap/>
          </w:tcPr>
          <w:p w14:paraId="6586E55B" w14:textId="5B84C071"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1</w:t>
            </w:r>
          </w:p>
        </w:tc>
        <w:tc>
          <w:tcPr>
            <w:tcW w:w="1134" w:type="dxa"/>
            <w:tcBorders>
              <w:top w:val="nil"/>
              <w:left w:val="nil"/>
              <w:bottom w:val="single" w:sz="4" w:space="0" w:color="auto"/>
              <w:right w:val="single" w:sz="4" w:space="0" w:color="auto"/>
            </w:tcBorders>
            <w:shd w:val="clear" w:color="auto" w:fill="auto"/>
            <w:noWrap/>
          </w:tcPr>
          <w:p w14:paraId="0319C6A1" w14:textId="022650E7"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0</w:t>
            </w:r>
          </w:p>
        </w:tc>
        <w:tc>
          <w:tcPr>
            <w:tcW w:w="984" w:type="dxa"/>
            <w:tcBorders>
              <w:top w:val="nil"/>
              <w:left w:val="nil"/>
              <w:bottom w:val="single" w:sz="4" w:space="0" w:color="auto"/>
              <w:right w:val="single" w:sz="8" w:space="0" w:color="auto"/>
            </w:tcBorders>
            <w:shd w:val="clear" w:color="auto" w:fill="auto"/>
          </w:tcPr>
          <w:p w14:paraId="0EE5B78D" w14:textId="2B3208F6" w:rsidR="00104B4C" w:rsidRPr="005A739F" w:rsidRDefault="00104B4C" w:rsidP="00104B4C">
            <w:pPr>
              <w:spacing w:after="0" w:line="240" w:lineRule="auto"/>
              <w:jc w:val="center"/>
              <w:rPr>
                <w:rFonts w:ascii="Times New Roman" w:hAnsi="Times New Roman" w:cs="Times New Roman"/>
                <w:lang w:val="hu-HU" w:eastAsia="hu-HU"/>
              </w:rPr>
            </w:pPr>
            <w:r w:rsidRPr="005A739F">
              <w:rPr>
                <w:rFonts w:ascii="Times New Roman" w:hAnsi="Times New Roman" w:cs="Times New Roman"/>
              </w:rPr>
              <w:t>1</w:t>
            </w:r>
          </w:p>
        </w:tc>
      </w:tr>
      <w:tr w:rsidR="005A739F" w:rsidRPr="005A739F" w14:paraId="64DED805" w14:textId="77777777" w:rsidTr="00BC5303">
        <w:trPr>
          <w:trHeight w:val="255"/>
        </w:trPr>
        <w:tc>
          <w:tcPr>
            <w:tcW w:w="1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65C95973" w14:textId="398E9012" w:rsidR="00104B4C" w:rsidRPr="005A739F" w:rsidRDefault="00104B4C" w:rsidP="00104B4C">
            <w:pPr>
              <w:spacing w:after="0" w:line="240" w:lineRule="auto"/>
              <w:jc w:val="center"/>
              <w:rPr>
                <w:rFonts w:ascii="Times New Roman" w:hAnsi="Times New Roman" w:cs="Times New Roman"/>
                <w:lang w:val="hu-HU" w:eastAsia="hu-HU"/>
              </w:rPr>
            </w:pPr>
            <w:r w:rsidRPr="005A739F">
              <w:rPr>
                <w:rFonts w:ascii="Times New Roman" w:hAnsi="Times New Roman" w:cs="Times New Roman"/>
              </w:rPr>
              <w:t>Mesztegnyő</w:t>
            </w:r>
          </w:p>
        </w:tc>
        <w:tc>
          <w:tcPr>
            <w:tcW w:w="1332" w:type="dxa"/>
            <w:tcBorders>
              <w:top w:val="nil"/>
              <w:left w:val="single" w:sz="4" w:space="0" w:color="auto"/>
              <w:bottom w:val="single" w:sz="4" w:space="0" w:color="auto"/>
              <w:right w:val="single" w:sz="4" w:space="0" w:color="auto"/>
            </w:tcBorders>
            <w:shd w:val="clear" w:color="auto" w:fill="auto"/>
            <w:noWrap/>
          </w:tcPr>
          <w:p w14:paraId="78798AFB" w14:textId="2D39E00D" w:rsidR="00104B4C" w:rsidRPr="005A739F" w:rsidRDefault="00104B4C" w:rsidP="00104B4C">
            <w:pPr>
              <w:spacing w:after="0" w:line="240" w:lineRule="auto"/>
              <w:jc w:val="center"/>
              <w:rPr>
                <w:rFonts w:ascii="Times New Roman" w:hAnsi="Times New Roman" w:cs="Times New Roman"/>
                <w:sz w:val="20"/>
              </w:rPr>
            </w:pPr>
            <w:r w:rsidRPr="005A739F">
              <w:rPr>
                <w:rFonts w:ascii="Times New Roman" w:hAnsi="Times New Roman" w:cs="Times New Roman"/>
              </w:rPr>
              <w:t>1</w:t>
            </w:r>
          </w:p>
        </w:tc>
        <w:tc>
          <w:tcPr>
            <w:tcW w:w="1134" w:type="dxa"/>
            <w:tcBorders>
              <w:top w:val="nil"/>
              <w:left w:val="nil"/>
              <w:bottom w:val="single" w:sz="4" w:space="0" w:color="auto"/>
              <w:right w:val="single" w:sz="4" w:space="0" w:color="auto"/>
            </w:tcBorders>
            <w:shd w:val="clear" w:color="auto" w:fill="auto"/>
            <w:noWrap/>
          </w:tcPr>
          <w:p w14:paraId="69D5C933" w14:textId="20552093" w:rsidR="00104B4C" w:rsidRPr="005A739F" w:rsidRDefault="00104B4C" w:rsidP="00104B4C">
            <w:pPr>
              <w:spacing w:after="0" w:line="240" w:lineRule="auto"/>
              <w:jc w:val="center"/>
              <w:rPr>
                <w:rFonts w:ascii="Times New Roman" w:hAnsi="Times New Roman" w:cs="Times New Roman"/>
                <w:sz w:val="20"/>
              </w:rPr>
            </w:pPr>
            <w:r w:rsidRPr="005A739F">
              <w:rPr>
                <w:rFonts w:ascii="Times New Roman" w:hAnsi="Times New Roman" w:cs="Times New Roman"/>
              </w:rPr>
              <w:t>0</w:t>
            </w:r>
          </w:p>
        </w:tc>
        <w:tc>
          <w:tcPr>
            <w:tcW w:w="984" w:type="dxa"/>
            <w:tcBorders>
              <w:top w:val="nil"/>
              <w:left w:val="nil"/>
              <w:bottom w:val="single" w:sz="4" w:space="0" w:color="auto"/>
              <w:right w:val="single" w:sz="8" w:space="0" w:color="auto"/>
            </w:tcBorders>
            <w:shd w:val="clear" w:color="auto" w:fill="auto"/>
          </w:tcPr>
          <w:p w14:paraId="499499D8" w14:textId="7CCF76AC" w:rsidR="00104B4C" w:rsidRPr="005A739F" w:rsidRDefault="00104B4C" w:rsidP="00104B4C">
            <w:pPr>
              <w:spacing w:after="0" w:line="240" w:lineRule="auto"/>
              <w:jc w:val="center"/>
              <w:rPr>
                <w:rFonts w:ascii="Times New Roman" w:hAnsi="Times New Roman" w:cs="Times New Roman"/>
                <w:sz w:val="20"/>
              </w:rPr>
            </w:pPr>
            <w:r w:rsidRPr="005A739F">
              <w:rPr>
                <w:rFonts w:ascii="Times New Roman" w:hAnsi="Times New Roman" w:cs="Times New Roman"/>
              </w:rPr>
              <w:t>1</w:t>
            </w:r>
          </w:p>
        </w:tc>
      </w:tr>
      <w:tr w:rsidR="005A739F" w:rsidRPr="005A739F" w14:paraId="253E941B" w14:textId="77777777" w:rsidTr="00BC5303">
        <w:trPr>
          <w:trHeight w:val="255"/>
        </w:trPr>
        <w:tc>
          <w:tcPr>
            <w:tcW w:w="1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6A376AC3" w14:textId="3E08AB6E" w:rsidR="00104B4C" w:rsidRPr="005A739F" w:rsidRDefault="00104B4C" w:rsidP="00104B4C">
            <w:pPr>
              <w:spacing w:after="0" w:line="240" w:lineRule="auto"/>
              <w:jc w:val="center"/>
              <w:rPr>
                <w:rFonts w:ascii="Times New Roman" w:hAnsi="Times New Roman" w:cs="Times New Roman"/>
                <w:lang w:val="hu-HU" w:eastAsia="hu-HU"/>
              </w:rPr>
            </w:pPr>
            <w:r w:rsidRPr="005A739F">
              <w:rPr>
                <w:rFonts w:ascii="Times New Roman" w:hAnsi="Times New Roman" w:cs="Times New Roman"/>
              </w:rPr>
              <w:t>Sávoly</w:t>
            </w:r>
          </w:p>
        </w:tc>
        <w:tc>
          <w:tcPr>
            <w:tcW w:w="1332" w:type="dxa"/>
            <w:tcBorders>
              <w:top w:val="nil"/>
              <w:left w:val="single" w:sz="4" w:space="0" w:color="auto"/>
              <w:bottom w:val="single" w:sz="4" w:space="0" w:color="auto"/>
              <w:right w:val="single" w:sz="4" w:space="0" w:color="auto"/>
            </w:tcBorders>
            <w:shd w:val="clear" w:color="auto" w:fill="auto"/>
            <w:noWrap/>
          </w:tcPr>
          <w:p w14:paraId="6B079B0C" w14:textId="6DA57A0B" w:rsidR="00104B4C" w:rsidRPr="005A739F" w:rsidRDefault="00104B4C" w:rsidP="00104B4C">
            <w:pPr>
              <w:spacing w:after="0" w:line="240" w:lineRule="auto"/>
              <w:jc w:val="center"/>
              <w:rPr>
                <w:rFonts w:ascii="Times New Roman" w:hAnsi="Times New Roman" w:cs="Times New Roman"/>
                <w:sz w:val="20"/>
              </w:rPr>
            </w:pPr>
            <w:r w:rsidRPr="005A739F">
              <w:rPr>
                <w:rFonts w:ascii="Times New Roman" w:hAnsi="Times New Roman" w:cs="Times New Roman"/>
              </w:rPr>
              <w:t>0</w:t>
            </w:r>
          </w:p>
        </w:tc>
        <w:tc>
          <w:tcPr>
            <w:tcW w:w="1134" w:type="dxa"/>
            <w:tcBorders>
              <w:top w:val="nil"/>
              <w:left w:val="nil"/>
              <w:bottom w:val="single" w:sz="4" w:space="0" w:color="auto"/>
              <w:right w:val="single" w:sz="4" w:space="0" w:color="auto"/>
            </w:tcBorders>
            <w:shd w:val="clear" w:color="auto" w:fill="auto"/>
            <w:noWrap/>
          </w:tcPr>
          <w:p w14:paraId="1DD3FDE4" w14:textId="0047E519" w:rsidR="00104B4C" w:rsidRPr="005A739F" w:rsidRDefault="00104B4C" w:rsidP="00104B4C">
            <w:pPr>
              <w:spacing w:after="0" w:line="240" w:lineRule="auto"/>
              <w:jc w:val="center"/>
              <w:rPr>
                <w:rFonts w:ascii="Times New Roman" w:hAnsi="Times New Roman" w:cs="Times New Roman"/>
                <w:sz w:val="20"/>
              </w:rPr>
            </w:pPr>
            <w:r w:rsidRPr="005A739F">
              <w:rPr>
                <w:rFonts w:ascii="Times New Roman" w:hAnsi="Times New Roman" w:cs="Times New Roman"/>
              </w:rPr>
              <w:t>1</w:t>
            </w:r>
          </w:p>
        </w:tc>
        <w:tc>
          <w:tcPr>
            <w:tcW w:w="984" w:type="dxa"/>
            <w:tcBorders>
              <w:top w:val="nil"/>
              <w:left w:val="nil"/>
              <w:bottom w:val="single" w:sz="4" w:space="0" w:color="auto"/>
              <w:right w:val="single" w:sz="8" w:space="0" w:color="auto"/>
            </w:tcBorders>
            <w:shd w:val="clear" w:color="auto" w:fill="auto"/>
          </w:tcPr>
          <w:p w14:paraId="68BFE845" w14:textId="612C8F2D" w:rsidR="00104B4C" w:rsidRPr="005A739F" w:rsidRDefault="00104B4C" w:rsidP="00104B4C">
            <w:pPr>
              <w:spacing w:after="0" w:line="240" w:lineRule="auto"/>
              <w:jc w:val="center"/>
              <w:rPr>
                <w:rFonts w:ascii="Times New Roman" w:hAnsi="Times New Roman" w:cs="Times New Roman"/>
                <w:sz w:val="20"/>
              </w:rPr>
            </w:pPr>
            <w:r w:rsidRPr="005A739F">
              <w:rPr>
                <w:rFonts w:ascii="Times New Roman" w:hAnsi="Times New Roman" w:cs="Times New Roman"/>
              </w:rPr>
              <w:t>1</w:t>
            </w:r>
          </w:p>
        </w:tc>
      </w:tr>
      <w:tr w:rsidR="005A739F" w:rsidRPr="005A739F" w14:paraId="05CC9A2F" w14:textId="77777777" w:rsidTr="00BC5303">
        <w:trPr>
          <w:trHeight w:val="270"/>
        </w:trPr>
        <w:tc>
          <w:tcPr>
            <w:tcW w:w="1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527ACB02" w14:textId="3E821747" w:rsidR="00104B4C" w:rsidRPr="005A739F" w:rsidRDefault="00104B4C" w:rsidP="00104B4C">
            <w:pPr>
              <w:spacing w:after="0" w:line="240" w:lineRule="auto"/>
              <w:jc w:val="center"/>
              <w:rPr>
                <w:rFonts w:ascii="Times New Roman" w:hAnsi="Times New Roman" w:cs="Times New Roman"/>
                <w:b/>
                <w:lang w:val="hu-HU" w:eastAsia="hu-HU"/>
              </w:rPr>
            </w:pPr>
            <w:r w:rsidRPr="005A739F">
              <w:rPr>
                <w:rFonts w:ascii="Times New Roman" w:hAnsi="Times New Roman" w:cs="Times New Roman"/>
              </w:rPr>
              <w:lastRenderedPageBreak/>
              <w:t>Összesen</w:t>
            </w:r>
          </w:p>
        </w:tc>
        <w:tc>
          <w:tcPr>
            <w:tcW w:w="1332" w:type="dxa"/>
            <w:tcBorders>
              <w:top w:val="nil"/>
              <w:left w:val="nil"/>
              <w:bottom w:val="single" w:sz="8" w:space="0" w:color="auto"/>
              <w:right w:val="single" w:sz="4" w:space="0" w:color="auto"/>
            </w:tcBorders>
            <w:shd w:val="clear" w:color="auto" w:fill="auto"/>
            <w:noWrap/>
          </w:tcPr>
          <w:p w14:paraId="4BCAE989" w14:textId="36DEF616"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182</w:t>
            </w:r>
          </w:p>
        </w:tc>
        <w:tc>
          <w:tcPr>
            <w:tcW w:w="1134" w:type="dxa"/>
            <w:tcBorders>
              <w:top w:val="nil"/>
              <w:left w:val="nil"/>
              <w:bottom w:val="single" w:sz="8" w:space="0" w:color="auto"/>
              <w:right w:val="single" w:sz="4" w:space="0" w:color="auto"/>
            </w:tcBorders>
            <w:shd w:val="clear" w:color="auto" w:fill="auto"/>
            <w:noWrap/>
          </w:tcPr>
          <w:p w14:paraId="426E167E" w14:textId="0DF38E0C" w:rsidR="00104B4C" w:rsidRPr="005A739F" w:rsidRDefault="00104B4C" w:rsidP="00104B4C">
            <w:pPr>
              <w:spacing w:after="0" w:line="240" w:lineRule="auto"/>
              <w:jc w:val="center"/>
              <w:rPr>
                <w:rFonts w:ascii="Times New Roman" w:hAnsi="Times New Roman" w:cs="Times New Roman"/>
                <w:sz w:val="20"/>
                <w:lang w:val="hu-HU"/>
              </w:rPr>
            </w:pPr>
            <w:r w:rsidRPr="005A739F">
              <w:rPr>
                <w:rFonts w:ascii="Times New Roman" w:hAnsi="Times New Roman" w:cs="Times New Roman"/>
              </w:rPr>
              <w:t>32</w:t>
            </w:r>
          </w:p>
        </w:tc>
        <w:tc>
          <w:tcPr>
            <w:tcW w:w="984" w:type="dxa"/>
            <w:tcBorders>
              <w:top w:val="nil"/>
              <w:left w:val="nil"/>
              <w:bottom w:val="single" w:sz="8" w:space="0" w:color="auto"/>
              <w:right w:val="single" w:sz="8" w:space="0" w:color="auto"/>
            </w:tcBorders>
            <w:shd w:val="clear" w:color="auto" w:fill="auto"/>
          </w:tcPr>
          <w:p w14:paraId="1461C4EE" w14:textId="4FB13E01" w:rsidR="00104B4C" w:rsidRPr="005A739F" w:rsidRDefault="00104B4C" w:rsidP="00104B4C">
            <w:pPr>
              <w:spacing w:after="0" w:line="240" w:lineRule="auto"/>
              <w:jc w:val="center"/>
              <w:rPr>
                <w:rFonts w:ascii="Times New Roman" w:hAnsi="Times New Roman" w:cs="Times New Roman"/>
                <w:b/>
                <w:highlight w:val="yellow"/>
                <w:lang w:val="hu-HU" w:eastAsia="hu-HU"/>
              </w:rPr>
            </w:pPr>
            <w:r w:rsidRPr="005A739F">
              <w:rPr>
                <w:rFonts w:ascii="Times New Roman" w:hAnsi="Times New Roman" w:cs="Times New Roman"/>
              </w:rPr>
              <w:t>214</w:t>
            </w:r>
          </w:p>
        </w:tc>
      </w:tr>
    </w:tbl>
    <w:p w14:paraId="1543A7A3" w14:textId="77777777" w:rsidR="00C45DA1" w:rsidRPr="005A739F" w:rsidRDefault="00C45DA1" w:rsidP="00C45DA1">
      <w:pPr>
        <w:spacing w:after="0" w:line="240" w:lineRule="auto"/>
        <w:jc w:val="center"/>
        <w:rPr>
          <w:rFonts w:ascii="Times New Roman" w:hAnsi="Times New Roman" w:cs="Times New Roman"/>
          <w:lang w:val="hu-HU" w:eastAsia="hu-HU"/>
        </w:rPr>
      </w:pPr>
    </w:p>
    <w:p w14:paraId="5F82D248" w14:textId="77777777" w:rsidR="00C45DA1" w:rsidRPr="005A739F" w:rsidRDefault="00C45DA1" w:rsidP="00C45DA1">
      <w:pPr>
        <w:spacing w:after="0" w:line="240" w:lineRule="auto"/>
        <w:jc w:val="center"/>
        <w:rPr>
          <w:rFonts w:ascii="Times New Roman" w:hAnsi="Times New Roman" w:cs="Times New Roman"/>
          <w:lang w:val="hu-HU" w:eastAsia="hu-HU"/>
        </w:rPr>
      </w:pPr>
    </w:p>
    <w:p w14:paraId="4E2E424F" w14:textId="2AA975D1" w:rsidR="00C45DA1" w:rsidRPr="005A739F" w:rsidRDefault="00C45DA1" w:rsidP="00C45DA1">
      <w:pPr>
        <w:spacing w:line="360" w:lineRule="auto"/>
        <w:ind w:firstLine="284"/>
        <w:jc w:val="center"/>
        <w:rPr>
          <w:rFonts w:ascii="Times New Roman" w:hAnsi="Times New Roman" w:cs="Times New Roman"/>
          <w:lang w:val="hu-HU"/>
        </w:rPr>
      </w:pPr>
      <w:r w:rsidRPr="005A739F">
        <w:rPr>
          <w:rFonts w:ascii="Times New Roman" w:hAnsi="Times New Roman" w:cs="Times New Roman"/>
          <w:lang w:val="hu-HU"/>
        </w:rPr>
        <w:t>Forrás:Intézményi adatszolgáltatás</w:t>
      </w:r>
    </w:p>
    <w:p w14:paraId="4C1EFB38" w14:textId="6B7E370C" w:rsidR="00685453" w:rsidRPr="005A739F" w:rsidRDefault="00C45DA1" w:rsidP="00C45DA1">
      <w:pPr>
        <w:spacing w:after="0" w:line="240" w:lineRule="auto"/>
        <w:jc w:val="both"/>
        <w:rPr>
          <w:rFonts w:ascii="Times New Roman" w:hAnsi="Times New Roman" w:cs="Times New Roman"/>
          <w:lang w:val="hu-HU" w:eastAsia="hu-HU"/>
        </w:rPr>
      </w:pPr>
      <w:bookmarkStart w:id="115" w:name="_Hlk13566750"/>
      <w:r w:rsidRPr="005A739F">
        <w:rPr>
          <w:rFonts w:ascii="Times New Roman" w:hAnsi="Times New Roman" w:cs="Times New Roman"/>
          <w:lang w:val="hu-HU" w:eastAsia="hu-HU"/>
        </w:rPr>
        <w:t xml:space="preserve">Kivonulással járó segélyhívások száma: </w:t>
      </w:r>
      <w:r w:rsidR="00892F6B" w:rsidRPr="005A739F">
        <w:rPr>
          <w:rFonts w:ascii="Times New Roman" w:hAnsi="Times New Roman" w:cs="Times New Roman"/>
          <w:lang w:val="hu-HU" w:eastAsia="hu-HU"/>
        </w:rPr>
        <w:t>90</w:t>
      </w:r>
      <w:r w:rsidRPr="005A739F">
        <w:rPr>
          <w:rFonts w:ascii="Times New Roman" w:hAnsi="Times New Roman" w:cs="Times New Roman"/>
          <w:lang w:val="hu-HU" w:eastAsia="hu-HU"/>
        </w:rPr>
        <w:t xml:space="preserve"> (Marcali: </w:t>
      </w:r>
      <w:r w:rsidR="001A5FC6" w:rsidRPr="005A739F">
        <w:rPr>
          <w:rFonts w:ascii="Times New Roman" w:hAnsi="Times New Roman" w:cs="Times New Roman"/>
          <w:lang w:val="hu-HU" w:eastAsia="hu-HU"/>
        </w:rPr>
        <w:t>7</w:t>
      </w:r>
      <w:r w:rsidR="00892F6B" w:rsidRPr="005A739F">
        <w:rPr>
          <w:rFonts w:ascii="Times New Roman" w:hAnsi="Times New Roman" w:cs="Times New Roman"/>
          <w:lang w:val="hu-HU" w:eastAsia="hu-HU"/>
        </w:rPr>
        <w:t>3</w:t>
      </w:r>
      <w:r w:rsidRPr="005A739F">
        <w:rPr>
          <w:rFonts w:ascii="Times New Roman" w:hAnsi="Times New Roman" w:cs="Times New Roman"/>
          <w:lang w:val="hu-HU" w:eastAsia="hu-HU"/>
        </w:rPr>
        <w:t xml:space="preserve"> </w:t>
      </w:r>
      <w:r w:rsidR="00330429" w:rsidRPr="005A739F">
        <w:rPr>
          <w:rFonts w:ascii="Times New Roman" w:hAnsi="Times New Roman" w:cs="Times New Roman"/>
          <w:lang w:val="hu-HU" w:eastAsia="hu-HU"/>
        </w:rPr>
        <w:t>Balatonkeresztúr:</w:t>
      </w:r>
      <w:r w:rsidR="00892F6B" w:rsidRPr="005A739F">
        <w:rPr>
          <w:rFonts w:ascii="Times New Roman" w:hAnsi="Times New Roman" w:cs="Times New Roman"/>
          <w:lang w:val="hu-HU" w:eastAsia="hu-HU"/>
        </w:rPr>
        <w:t xml:space="preserve"> 4</w:t>
      </w:r>
      <w:r w:rsidR="00330429" w:rsidRPr="005A739F">
        <w:rPr>
          <w:rFonts w:ascii="Times New Roman" w:hAnsi="Times New Roman" w:cs="Times New Roman"/>
          <w:lang w:val="hu-HU" w:eastAsia="hu-HU"/>
        </w:rPr>
        <w:t xml:space="preserve"> </w:t>
      </w:r>
      <w:r w:rsidR="00892F6B" w:rsidRPr="005A739F">
        <w:rPr>
          <w:rFonts w:ascii="Times New Roman" w:hAnsi="Times New Roman" w:cs="Times New Roman"/>
          <w:lang w:val="hu-HU" w:eastAsia="hu-HU"/>
        </w:rPr>
        <w:t>Balatonmáriafürdő: 2</w:t>
      </w:r>
      <w:r w:rsidR="00330429" w:rsidRPr="005A739F">
        <w:rPr>
          <w:rFonts w:ascii="Times New Roman" w:hAnsi="Times New Roman" w:cs="Times New Roman"/>
          <w:lang w:val="hu-HU" w:eastAsia="hu-HU"/>
        </w:rPr>
        <w:t xml:space="preserve">, </w:t>
      </w:r>
      <w:r w:rsidR="0022534E" w:rsidRPr="005A739F">
        <w:rPr>
          <w:rFonts w:ascii="Times New Roman" w:hAnsi="Times New Roman" w:cs="Times New Roman"/>
          <w:lang w:val="hu-HU" w:eastAsia="hu-HU"/>
        </w:rPr>
        <w:t>Balato</w:t>
      </w:r>
      <w:r w:rsidR="00892F6B" w:rsidRPr="005A739F">
        <w:rPr>
          <w:rFonts w:ascii="Times New Roman" w:hAnsi="Times New Roman" w:cs="Times New Roman"/>
          <w:lang w:val="hu-HU" w:eastAsia="hu-HU"/>
        </w:rPr>
        <w:t>nberény</w:t>
      </w:r>
      <w:r w:rsidR="0022534E" w:rsidRPr="005A739F">
        <w:rPr>
          <w:rFonts w:ascii="Times New Roman" w:hAnsi="Times New Roman" w:cs="Times New Roman"/>
          <w:lang w:val="hu-HU" w:eastAsia="hu-HU"/>
        </w:rPr>
        <w:t xml:space="preserve">: </w:t>
      </w:r>
      <w:r w:rsidR="00B82122" w:rsidRPr="005A739F">
        <w:rPr>
          <w:rFonts w:ascii="Times New Roman" w:hAnsi="Times New Roman" w:cs="Times New Roman"/>
          <w:lang w:val="hu-HU" w:eastAsia="hu-HU"/>
        </w:rPr>
        <w:t>5</w:t>
      </w:r>
      <w:r w:rsidR="0022534E" w:rsidRPr="005A739F">
        <w:rPr>
          <w:rFonts w:ascii="Times New Roman" w:hAnsi="Times New Roman" w:cs="Times New Roman"/>
          <w:lang w:val="hu-HU" w:eastAsia="hu-HU"/>
        </w:rPr>
        <w:t xml:space="preserve">, </w:t>
      </w:r>
      <w:r w:rsidR="00B82122" w:rsidRPr="005A739F">
        <w:rPr>
          <w:rFonts w:ascii="Times New Roman" w:hAnsi="Times New Roman" w:cs="Times New Roman"/>
          <w:lang w:val="hu-HU" w:eastAsia="hu-HU"/>
        </w:rPr>
        <w:t>Balatonszetgyörgy</w:t>
      </w:r>
      <w:r w:rsidR="00685453" w:rsidRPr="005A739F">
        <w:rPr>
          <w:rFonts w:ascii="Times New Roman" w:hAnsi="Times New Roman" w:cs="Times New Roman"/>
          <w:lang w:val="hu-HU" w:eastAsia="hu-HU"/>
        </w:rPr>
        <w:t xml:space="preserve">: </w:t>
      </w:r>
      <w:r w:rsidR="00892F6B" w:rsidRPr="005A739F">
        <w:rPr>
          <w:rFonts w:ascii="Times New Roman" w:hAnsi="Times New Roman" w:cs="Times New Roman"/>
          <w:lang w:val="hu-HU" w:eastAsia="hu-HU"/>
        </w:rPr>
        <w:t>4</w:t>
      </w:r>
      <w:r w:rsidR="001A5FC6" w:rsidRPr="005A739F">
        <w:rPr>
          <w:rFonts w:ascii="Times New Roman" w:hAnsi="Times New Roman" w:cs="Times New Roman"/>
          <w:lang w:val="hu-HU" w:eastAsia="hu-HU"/>
        </w:rPr>
        <w:t xml:space="preserve">, Nikla: </w:t>
      </w:r>
      <w:r w:rsidR="00892F6B" w:rsidRPr="005A739F">
        <w:rPr>
          <w:rFonts w:ascii="Times New Roman" w:hAnsi="Times New Roman" w:cs="Times New Roman"/>
          <w:lang w:val="hu-HU" w:eastAsia="hu-HU"/>
        </w:rPr>
        <w:t>1, Tapsony 1,</w:t>
      </w:r>
      <w:r w:rsidR="0022534E" w:rsidRPr="005A739F">
        <w:rPr>
          <w:rFonts w:ascii="Times New Roman" w:hAnsi="Times New Roman" w:cs="Times New Roman"/>
          <w:lang w:val="hu-HU" w:eastAsia="hu-HU"/>
        </w:rPr>
        <w:t>)</w:t>
      </w:r>
      <w:r w:rsidRPr="005A739F">
        <w:rPr>
          <w:rFonts w:ascii="Times New Roman" w:hAnsi="Times New Roman" w:cs="Times New Roman"/>
          <w:lang w:val="hu-HU" w:eastAsia="hu-HU"/>
        </w:rPr>
        <w:t xml:space="preserve">. </w:t>
      </w:r>
    </w:p>
    <w:p w14:paraId="5FB2A96A" w14:textId="6FE0B5C8"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rPr>
        <w:t xml:space="preserve">Az összes segélyhívás száma a két működtetett rendszerről (próba, teszt, telepítés, információnyújtás, ügyfélkapcsolat értesítése, egyéb) </w:t>
      </w:r>
      <w:r w:rsidR="00892F6B" w:rsidRPr="005A739F">
        <w:rPr>
          <w:rFonts w:ascii="Times New Roman" w:hAnsi="Times New Roman" w:cs="Times New Roman"/>
          <w:lang w:val="hu-HU"/>
        </w:rPr>
        <w:t>472</w:t>
      </w:r>
      <w:r w:rsidRPr="005A739F">
        <w:rPr>
          <w:rFonts w:ascii="Times New Roman" w:hAnsi="Times New Roman" w:cs="Times New Roman"/>
          <w:lang w:val="hu-HU"/>
        </w:rPr>
        <w:t xml:space="preserve"> db</w:t>
      </w:r>
      <w:r w:rsidRPr="005A739F">
        <w:rPr>
          <w:rFonts w:ascii="Times New Roman" w:hAnsi="Times New Roman" w:cs="Times New Roman"/>
          <w:lang w:val="hu-HU" w:eastAsia="hu-HU"/>
        </w:rPr>
        <w:t>.</w:t>
      </w:r>
    </w:p>
    <w:p w14:paraId="3B6E9E67" w14:textId="0DD5CD5F" w:rsidR="00685453" w:rsidRPr="005A739F" w:rsidRDefault="00685453" w:rsidP="00685453">
      <w:pPr>
        <w:spacing w:after="0" w:line="240" w:lineRule="auto"/>
        <w:jc w:val="both"/>
        <w:rPr>
          <w:rFonts w:ascii="Times New Roman" w:hAnsi="Times New Roman" w:cs="Times New Roman"/>
          <w:lang w:val="hu-HU" w:eastAsia="hu-HU"/>
        </w:rPr>
      </w:pPr>
    </w:p>
    <w:p w14:paraId="44086CB1" w14:textId="2B5519CB" w:rsidR="009B0B67" w:rsidRPr="005A739F" w:rsidRDefault="00C45DA1" w:rsidP="00775B69">
      <w:pPr>
        <w:spacing w:line="360" w:lineRule="auto"/>
        <w:jc w:val="both"/>
        <w:rPr>
          <w:rFonts w:ascii="Times New Roman" w:eastAsia="Times New Roman" w:hAnsi="Times New Roman" w:cs="Times New Roman"/>
          <w:b/>
          <w:bCs/>
          <w:sz w:val="24"/>
          <w:szCs w:val="20"/>
          <w:lang w:val="hu-HU" w:eastAsia="hu-HU"/>
        </w:rPr>
      </w:pPr>
      <w:r w:rsidRPr="005A739F">
        <w:rPr>
          <w:rFonts w:ascii="Times New Roman" w:hAnsi="Times New Roman" w:cs="Times New Roman"/>
          <w:lang w:val="hu-HU" w:eastAsia="hu-HU"/>
        </w:rPr>
        <w:t xml:space="preserve">A </w:t>
      </w:r>
      <w:r w:rsidRPr="005A739F">
        <w:rPr>
          <w:rFonts w:ascii="Times New Roman" w:hAnsi="Times New Roman" w:cs="Times New Roman"/>
          <w:b/>
          <w:bCs/>
          <w:lang w:val="hu-HU" w:eastAsia="hu-HU"/>
        </w:rPr>
        <w:t>finanszírozás elszámolásának alapjául</w:t>
      </w:r>
      <w:r w:rsidRPr="005A739F">
        <w:rPr>
          <w:rFonts w:ascii="Times New Roman" w:hAnsi="Times New Roman" w:cs="Times New Roman"/>
          <w:lang w:val="hu-HU" w:eastAsia="hu-HU"/>
        </w:rPr>
        <w:t xml:space="preserve"> szolgáló gondozási napok száma:</w:t>
      </w:r>
      <w:r w:rsidR="00685453" w:rsidRPr="005A739F">
        <w:rPr>
          <w:rFonts w:ascii="Times New Roman" w:hAnsi="Times New Roman" w:cs="Times New Roman"/>
          <w:b/>
          <w:bCs/>
          <w:lang w:val="hu-HU"/>
        </w:rPr>
        <w:t xml:space="preserve"> </w:t>
      </w:r>
      <w:r w:rsidR="000A2467" w:rsidRPr="005A739F">
        <w:rPr>
          <w:rFonts w:ascii="Times New Roman" w:eastAsia="Times New Roman" w:hAnsi="Times New Roman" w:cs="Times New Roman"/>
          <w:b/>
          <w:bCs/>
          <w:sz w:val="24"/>
          <w:szCs w:val="20"/>
          <w:lang w:val="hu-HU" w:eastAsia="hu-HU"/>
        </w:rPr>
        <w:t>5</w:t>
      </w:r>
      <w:r w:rsidR="00892F6B" w:rsidRPr="005A739F">
        <w:rPr>
          <w:rFonts w:ascii="Times New Roman" w:eastAsia="Times New Roman" w:hAnsi="Times New Roman" w:cs="Times New Roman"/>
          <w:b/>
          <w:bCs/>
          <w:sz w:val="24"/>
          <w:szCs w:val="20"/>
          <w:lang w:val="hu-HU" w:eastAsia="hu-HU"/>
        </w:rPr>
        <w:t>8</w:t>
      </w:r>
      <w:r w:rsidR="000A2467" w:rsidRPr="005A739F">
        <w:rPr>
          <w:rFonts w:ascii="Times New Roman" w:eastAsia="Times New Roman" w:hAnsi="Times New Roman" w:cs="Times New Roman"/>
          <w:b/>
          <w:bCs/>
          <w:sz w:val="24"/>
          <w:szCs w:val="20"/>
          <w:lang w:val="hu-HU" w:eastAsia="hu-HU"/>
        </w:rPr>
        <w:t xml:space="preserve"> 4</w:t>
      </w:r>
      <w:r w:rsidR="00892F6B" w:rsidRPr="005A739F">
        <w:rPr>
          <w:rFonts w:ascii="Times New Roman" w:eastAsia="Times New Roman" w:hAnsi="Times New Roman" w:cs="Times New Roman"/>
          <w:b/>
          <w:bCs/>
          <w:sz w:val="24"/>
          <w:szCs w:val="20"/>
          <w:lang w:val="hu-HU" w:eastAsia="hu-HU"/>
        </w:rPr>
        <w:t>08</w:t>
      </w:r>
      <w:r w:rsidR="000A2467" w:rsidRPr="005A739F">
        <w:rPr>
          <w:rFonts w:ascii="Times New Roman" w:eastAsia="Times New Roman" w:hAnsi="Times New Roman" w:cs="Times New Roman"/>
          <w:b/>
          <w:bCs/>
          <w:sz w:val="24"/>
          <w:szCs w:val="20"/>
          <w:lang w:val="hu-HU" w:eastAsia="hu-HU"/>
        </w:rPr>
        <w:t xml:space="preserve"> /365=1</w:t>
      </w:r>
      <w:r w:rsidR="00892F6B" w:rsidRPr="005A739F">
        <w:rPr>
          <w:rFonts w:ascii="Times New Roman" w:eastAsia="Times New Roman" w:hAnsi="Times New Roman" w:cs="Times New Roman"/>
          <w:b/>
          <w:bCs/>
          <w:sz w:val="24"/>
          <w:szCs w:val="20"/>
          <w:lang w:val="hu-HU" w:eastAsia="hu-HU"/>
        </w:rPr>
        <w:t>60</w:t>
      </w:r>
      <w:r w:rsidR="000A2467" w:rsidRPr="005A739F">
        <w:rPr>
          <w:rFonts w:ascii="Times New Roman" w:eastAsia="Times New Roman" w:hAnsi="Times New Roman" w:cs="Times New Roman"/>
          <w:b/>
          <w:bCs/>
          <w:sz w:val="24"/>
          <w:szCs w:val="20"/>
          <w:lang w:val="hu-HU" w:eastAsia="hu-HU"/>
        </w:rPr>
        <w:t>,02</w:t>
      </w:r>
    </w:p>
    <w:bookmarkEnd w:id="115"/>
    <w:p w14:paraId="60CF432A" w14:textId="77777777" w:rsidR="00C45DA1" w:rsidRPr="005A739F" w:rsidRDefault="00C45DA1" w:rsidP="00C45DA1">
      <w:pPr>
        <w:keepNext/>
        <w:spacing w:after="0" w:line="240" w:lineRule="auto"/>
        <w:outlineLvl w:val="3"/>
        <w:rPr>
          <w:rFonts w:ascii="Times New Roman" w:hAnsi="Times New Roman" w:cs="Times New Roman"/>
          <w:bCs/>
          <w:lang w:val="hu-HU" w:eastAsia="hu-HU"/>
        </w:rPr>
      </w:pPr>
      <w:r w:rsidRPr="005A739F">
        <w:rPr>
          <w:rFonts w:ascii="Times New Roman" w:hAnsi="Times New Roman" w:cs="Times New Roman"/>
          <w:b/>
          <w:bCs/>
          <w:lang w:val="hu-HU" w:eastAsia="hu-HU"/>
        </w:rPr>
        <w:t xml:space="preserve">Személyi térítési díjak beszedése </w:t>
      </w:r>
    </w:p>
    <w:p w14:paraId="0A508D69" w14:textId="4FFBB467" w:rsidR="00C45DA1" w:rsidRPr="005A739F" w:rsidRDefault="00C45DA1" w:rsidP="00C45DA1">
      <w:pPr>
        <w:spacing w:after="0" w:line="240" w:lineRule="auto"/>
        <w:jc w:val="both"/>
        <w:rPr>
          <w:rFonts w:ascii="Times New Roman" w:eastAsia="Times New Roman" w:hAnsi="Times New Roman" w:cs="Times New Roman"/>
          <w:lang w:val="hu-HU" w:eastAsia="hu-HU"/>
        </w:rPr>
      </w:pPr>
      <w:r w:rsidRPr="005A739F">
        <w:rPr>
          <w:rFonts w:ascii="Times New Roman" w:hAnsi="Times New Roman" w:cs="Times New Roman"/>
          <w:lang w:val="hu-HU" w:eastAsia="hu-HU"/>
        </w:rPr>
        <w:t xml:space="preserve">Kiszámlázott személyi térítési díj összege: </w:t>
      </w:r>
      <w:r w:rsidR="000A2467" w:rsidRPr="005A739F">
        <w:rPr>
          <w:rFonts w:ascii="Times New Roman" w:hAnsi="Times New Roman" w:cs="Times New Roman"/>
        </w:rPr>
        <w:t>1</w:t>
      </w:r>
      <w:r w:rsidR="00892F6B" w:rsidRPr="005A739F">
        <w:rPr>
          <w:rFonts w:ascii="Times New Roman" w:hAnsi="Times New Roman" w:cs="Times New Roman"/>
        </w:rPr>
        <w:t> 737 495</w:t>
      </w:r>
      <w:r w:rsidR="000A2467" w:rsidRPr="005A739F">
        <w:rPr>
          <w:rFonts w:ascii="Times New Roman" w:hAnsi="Times New Roman" w:cs="Times New Roman"/>
        </w:rPr>
        <w:t xml:space="preserve"> </w:t>
      </w:r>
      <w:r w:rsidRPr="005A739F">
        <w:rPr>
          <w:rFonts w:ascii="Times New Roman" w:eastAsia="Times New Roman" w:hAnsi="Times New Roman" w:cs="Times New Roman"/>
          <w:lang w:val="hu-HU" w:eastAsia="hu-HU"/>
        </w:rPr>
        <w:t>Ft</w:t>
      </w:r>
    </w:p>
    <w:p w14:paraId="4F4D9EE1" w14:textId="6D8E01AB"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Hátralék</w:t>
      </w:r>
      <w:r w:rsidR="00AC48D1" w:rsidRPr="005A739F">
        <w:rPr>
          <w:rFonts w:ascii="Times New Roman" w:hAnsi="Times New Roman" w:cs="Times New Roman"/>
          <w:lang w:val="hu-HU" w:eastAsia="hu-HU"/>
        </w:rPr>
        <w:t xml:space="preserve"> nem keletkezett.</w:t>
      </w:r>
      <w:r w:rsidRPr="005A739F">
        <w:rPr>
          <w:rFonts w:ascii="Times New Roman" w:hAnsi="Times New Roman" w:cs="Times New Roman"/>
          <w:lang w:val="hu-HU" w:eastAsia="hu-HU"/>
        </w:rPr>
        <w:t xml:space="preserve"> </w:t>
      </w:r>
      <w:r w:rsidRPr="005A739F">
        <w:rPr>
          <w:rFonts w:ascii="Times New Roman" w:hAnsi="Times New Roman" w:cs="Times New Roman"/>
          <w:lang w:val="hu-HU" w:eastAsia="hu-HU"/>
        </w:rPr>
        <w:tab/>
      </w:r>
      <w:r w:rsidRPr="005A739F">
        <w:rPr>
          <w:rFonts w:ascii="Times New Roman" w:hAnsi="Times New Roman" w:cs="Times New Roman"/>
          <w:lang w:val="hu-HU" w:eastAsia="hu-HU"/>
        </w:rPr>
        <w:tab/>
      </w:r>
      <w:r w:rsidRPr="005A739F">
        <w:rPr>
          <w:rFonts w:ascii="Times New Roman" w:hAnsi="Times New Roman" w:cs="Times New Roman"/>
          <w:lang w:val="hu-HU" w:eastAsia="hu-HU"/>
        </w:rPr>
        <w:tab/>
      </w:r>
      <w:r w:rsidRPr="005A739F">
        <w:rPr>
          <w:rFonts w:ascii="Times New Roman" w:hAnsi="Times New Roman" w:cs="Times New Roman"/>
          <w:lang w:val="hu-HU" w:eastAsia="hu-HU"/>
        </w:rPr>
        <w:tab/>
      </w:r>
      <w:r w:rsidRPr="005A739F">
        <w:rPr>
          <w:rFonts w:ascii="Times New Roman" w:hAnsi="Times New Roman" w:cs="Times New Roman"/>
          <w:lang w:val="hu-HU" w:eastAsia="hu-HU"/>
        </w:rPr>
        <w:tab/>
        <w:t xml:space="preserve">  </w:t>
      </w:r>
    </w:p>
    <w:p w14:paraId="6FD4FE3E" w14:textId="77777777" w:rsidR="00C45DA1" w:rsidRPr="005A739F" w:rsidRDefault="00C45DA1" w:rsidP="00C45DA1">
      <w:pPr>
        <w:spacing w:after="0" w:line="240" w:lineRule="auto"/>
        <w:jc w:val="both"/>
        <w:rPr>
          <w:rFonts w:ascii="Times New Roman" w:hAnsi="Times New Roman" w:cs="Times New Roman"/>
          <w:lang w:val="hu-HU" w:eastAsia="hu-HU"/>
        </w:rPr>
      </w:pPr>
    </w:p>
    <w:p w14:paraId="592A8EED" w14:textId="77777777" w:rsidR="00C45DA1" w:rsidRPr="005A739F" w:rsidRDefault="00C45DA1" w:rsidP="00C45DA1">
      <w:pPr>
        <w:spacing w:after="0" w:line="240" w:lineRule="auto"/>
        <w:jc w:val="both"/>
        <w:rPr>
          <w:rFonts w:ascii="Times New Roman" w:eastAsia="Times New Roman" w:hAnsi="Times New Roman" w:cs="Times New Roman"/>
          <w:lang w:val="hu-HU" w:eastAsia="hu-HU"/>
        </w:rPr>
      </w:pPr>
    </w:p>
    <w:p w14:paraId="50BA046C" w14:textId="77777777" w:rsidR="00C45DA1" w:rsidRPr="005A739F" w:rsidRDefault="00C45DA1" w:rsidP="00C45DA1">
      <w:pPr>
        <w:keepNext/>
        <w:spacing w:after="0" w:line="240" w:lineRule="auto"/>
        <w:outlineLvl w:val="3"/>
        <w:rPr>
          <w:rFonts w:ascii="Times New Roman" w:hAnsi="Times New Roman" w:cs="Times New Roman"/>
          <w:b/>
          <w:bCs/>
          <w:sz w:val="28"/>
          <w:szCs w:val="28"/>
          <w:lang w:val="hu-HU" w:eastAsia="hu-HU"/>
        </w:rPr>
      </w:pPr>
      <w:bookmarkStart w:id="116" w:name="_Toc266951503"/>
      <w:r w:rsidRPr="005A739F">
        <w:rPr>
          <w:rFonts w:ascii="Times New Roman" w:hAnsi="Times New Roman" w:cs="Times New Roman"/>
          <w:b/>
          <w:bCs/>
          <w:sz w:val="28"/>
          <w:szCs w:val="28"/>
          <w:lang w:val="hu-HU" w:eastAsia="hu-HU"/>
        </w:rPr>
        <w:t>1.1.5. Család és gyermekjóléti szolgál</w:t>
      </w:r>
      <w:bookmarkEnd w:id="116"/>
      <w:r w:rsidRPr="005A739F">
        <w:rPr>
          <w:rFonts w:ascii="Times New Roman" w:hAnsi="Times New Roman" w:cs="Times New Roman"/>
          <w:b/>
          <w:bCs/>
          <w:sz w:val="28"/>
          <w:szCs w:val="28"/>
          <w:lang w:val="hu-HU" w:eastAsia="hu-HU"/>
        </w:rPr>
        <w:t xml:space="preserve">at </w:t>
      </w:r>
    </w:p>
    <w:p w14:paraId="0B487369" w14:textId="6B605795" w:rsidR="00C45DA1" w:rsidRPr="005A739F" w:rsidRDefault="00C45DA1" w:rsidP="00C45DA1">
      <w:pPr>
        <w:spacing w:after="0" w:line="240" w:lineRule="auto"/>
        <w:jc w:val="both"/>
        <w:rPr>
          <w:rFonts w:ascii="Times New Roman" w:hAnsi="Times New Roman" w:cs="Times New Roman"/>
          <w:lang w:val="hu-HU"/>
        </w:rPr>
      </w:pPr>
      <w:bookmarkStart w:id="117" w:name="_Toc264011747"/>
      <w:bookmarkStart w:id="118" w:name="_Toc264011863"/>
      <w:bookmarkStart w:id="119" w:name="_Toc264012269"/>
      <w:bookmarkStart w:id="120" w:name="_Toc264290520"/>
      <w:bookmarkStart w:id="121" w:name="_Toc266951504"/>
      <w:r w:rsidRPr="005A739F">
        <w:rPr>
          <w:rFonts w:ascii="Times New Roman" w:hAnsi="Times New Roman" w:cs="Times New Roman"/>
          <w:lang w:val="hu-HU"/>
        </w:rPr>
        <w:t xml:space="preserve">Ellátási területe </w:t>
      </w:r>
      <w:r w:rsidR="008265A8" w:rsidRPr="005A739F">
        <w:rPr>
          <w:rFonts w:ascii="Times New Roman" w:hAnsi="Times New Roman" w:cs="Times New Roman"/>
          <w:lang w:val="hu-HU"/>
        </w:rPr>
        <w:t xml:space="preserve">2020.03.01-től Szőkedencs kiválásával </w:t>
      </w:r>
      <w:r w:rsidRPr="005A739F">
        <w:rPr>
          <w:rFonts w:ascii="Times New Roman" w:hAnsi="Times New Roman" w:cs="Times New Roman"/>
          <w:lang w:val="hu-HU"/>
        </w:rPr>
        <w:t>1</w:t>
      </w:r>
      <w:r w:rsidR="008265A8" w:rsidRPr="005A739F">
        <w:rPr>
          <w:rFonts w:ascii="Times New Roman" w:hAnsi="Times New Roman" w:cs="Times New Roman"/>
          <w:lang w:val="hu-HU"/>
        </w:rPr>
        <w:t>1</w:t>
      </w:r>
      <w:r w:rsidRPr="005A739F">
        <w:rPr>
          <w:rFonts w:ascii="Times New Roman" w:hAnsi="Times New Roman" w:cs="Times New Roman"/>
          <w:lang w:val="hu-HU"/>
        </w:rPr>
        <w:t xml:space="preserve"> településre (Marcali, Sávoly, Nagyszakácsi, Somogysámson, Somogyzsitfa, Csákány, Szőkedencs, Nemesvid, Somogysimonyi, Vése, Nemesdéd, Varászló) terjed ki.</w:t>
      </w:r>
    </w:p>
    <w:p w14:paraId="30F97E6C" w14:textId="77777777" w:rsidR="00717F9B" w:rsidRPr="005A739F" w:rsidRDefault="00717F9B" w:rsidP="00C45DA1">
      <w:pPr>
        <w:keepNext/>
        <w:spacing w:after="0" w:line="240" w:lineRule="auto"/>
        <w:jc w:val="both"/>
        <w:outlineLvl w:val="3"/>
        <w:rPr>
          <w:rFonts w:ascii="Times New Roman" w:hAnsi="Times New Roman" w:cs="Times New Roman"/>
          <w:b/>
          <w:bCs/>
          <w:lang w:val="hu-HU" w:eastAsia="hu-HU"/>
        </w:rPr>
      </w:pPr>
    </w:p>
    <w:p w14:paraId="75804441" w14:textId="12D5D92E" w:rsidR="00C45DA1" w:rsidRPr="005A739F" w:rsidRDefault="00C45DA1" w:rsidP="00C45DA1">
      <w:pPr>
        <w:keepNext/>
        <w:spacing w:after="0" w:line="240" w:lineRule="auto"/>
        <w:jc w:val="both"/>
        <w:outlineLvl w:val="3"/>
        <w:rPr>
          <w:rFonts w:ascii="Times New Roman" w:hAnsi="Times New Roman" w:cs="Times New Roman"/>
          <w:b/>
          <w:bCs/>
          <w:lang w:val="hu-HU" w:eastAsia="hu-HU"/>
        </w:rPr>
      </w:pPr>
      <w:r w:rsidRPr="005A739F">
        <w:rPr>
          <w:rFonts w:ascii="Times New Roman" w:hAnsi="Times New Roman" w:cs="Times New Roman"/>
          <w:b/>
          <w:bCs/>
          <w:lang w:val="hu-HU" w:eastAsia="hu-HU"/>
        </w:rPr>
        <w:t>1.1.5.1. Család és gyermekjóléti szolgálat személyi és tárgyi feltételei</w:t>
      </w:r>
      <w:bookmarkEnd w:id="117"/>
      <w:bookmarkEnd w:id="118"/>
      <w:bookmarkEnd w:id="119"/>
      <w:bookmarkEnd w:id="120"/>
      <w:bookmarkEnd w:id="121"/>
    </w:p>
    <w:p w14:paraId="7847AA90" w14:textId="367FF455" w:rsidR="00545EC2" w:rsidRPr="005A739F" w:rsidRDefault="00C45DA1" w:rsidP="003C1894">
      <w:pPr>
        <w:spacing w:after="0" w:line="240" w:lineRule="auto"/>
        <w:jc w:val="both"/>
        <w:rPr>
          <w:rFonts w:ascii="Times New Roman" w:hAnsi="Times New Roman" w:cs="Times New Roman"/>
          <w:bCs/>
          <w:lang w:eastAsia="hu-HU"/>
        </w:rPr>
      </w:pPr>
      <w:r w:rsidRPr="005A739F">
        <w:rPr>
          <w:rFonts w:ascii="Times New Roman" w:hAnsi="Times New Roman" w:cs="Times New Roman"/>
          <w:lang w:val="hu-HU" w:eastAsia="hu-HU"/>
        </w:rPr>
        <w:t xml:space="preserve">A szolgáltatás feladatait az ellátási területen 4 fő családsegítői státusszal biztosítjuk úgy, hogy a vezető családsegítő feladatokat is ellát. </w:t>
      </w:r>
      <w:r w:rsidR="00FA5D26" w:rsidRPr="005A739F">
        <w:rPr>
          <w:rFonts w:ascii="Times New Roman" w:hAnsi="Times New Roman" w:cs="Times New Roman"/>
          <w:bCs/>
          <w:lang w:eastAsia="hu-HU"/>
        </w:rPr>
        <w:t xml:space="preserve">2020.01.01-től </w:t>
      </w:r>
      <w:r w:rsidR="00545EC2" w:rsidRPr="005A739F">
        <w:rPr>
          <w:rFonts w:ascii="Times New Roman" w:hAnsi="Times New Roman" w:cs="Times New Roman"/>
          <w:bCs/>
          <w:lang w:eastAsia="hu-HU"/>
        </w:rPr>
        <w:t>Egy</w:t>
      </w:r>
      <w:r w:rsidR="00FA5D26" w:rsidRPr="005A739F">
        <w:rPr>
          <w:rFonts w:ascii="Times New Roman" w:hAnsi="Times New Roman" w:cs="Times New Roman"/>
          <w:bCs/>
          <w:lang w:eastAsia="hu-HU"/>
        </w:rPr>
        <w:t xml:space="preserve"> fő családsegítő státuszt belső helyettesítéssel láttunk el. </w:t>
      </w:r>
      <w:r w:rsidR="002020D4" w:rsidRPr="005A739F">
        <w:rPr>
          <w:rFonts w:ascii="Times New Roman" w:hAnsi="Times New Roman" w:cs="Times New Roman"/>
          <w:bCs/>
          <w:lang w:eastAsia="hu-HU"/>
        </w:rPr>
        <w:t>Egész évre jellemző volt a szolgálatnál a nagy fluktuáció. 2022.03.01. napjával 1 fő családsegítő érkezett a szolgálathoz akinek munkaviszonya a próbaidő leteltével</w:t>
      </w:r>
      <w:r w:rsidR="007128BD" w:rsidRPr="005A739F">
        <w:rPr>
          <w:rFonts w:ascii="Times New Roman" w:hAnsi="Times New Roman" w:cs="Times New Roman"/>
          <w:bCs/>
          <w:lang w:eastAsia="hu-HU"/>
        </w:rPr>
        <w:t>,</w:t>
      </w:r>
      <w:r w:rsidR="002020D4" w:rsidRPr="005A739F">
        <w:rPr>
          <w:rFonts w:ascii="Times New Roman" w:hAnsi="Times New Roman" w:cs="Times New Roman"/>
          <w:bCs/>
          <w:lang w:eastAsia="hu-HU"/>
        </w:rPr>
        <w:t xml:space="preserve"> 2022.06.30. napjával megszüntetésre került. 2022.08.31. napjával 1 fő családsegítő munkaviszonya közös megegyezéssel szűnt</w:t>
      </w:r>
      <w:r w:rsidR="007128BD" w:rsidRPr="005A739F">
        <w:rPr>
          <w:rFonts w:ascii="Times New Roman" w:hAnsi="Times New Roman" w:cs="Times New Roman"/>
          <w:bCs/>
          <w:lang w:eastAsia="hu-HU"/>
        </w:rPr>
        <w:t xml:space="preserve"> meg</w:t>
      </w:r>
      <w:r w:rsidR="002020D4" w:rsidRPr="005A739F">
        <w:rPr>
          <w:rFonts w:ascii="Times New Roman" w:hAnsi="Times New Roman" w:cs="Times New Roman"/>
          <w:bCs/>
          <w:lang w:eastAsia="hu-HU"/>
        </w:rPr>
        <w:t>. 2022.10.01. napjától 1 fő családsegítő érkezett a szolgálathoz.</w:t>
      </w:r>
    </w:p>
    <w:p w14:paraId="54C76BE5" w14:textId="498B56AF" w:rsidR="003C1894" w:rsidRPr="005A739F" w:rsidRDefault="00FA5D26" w:rsidP="003C1894">
      <w:pPr>
        <w:spacing w:after="0" w:line="240" w:lineRule="auto"/>
        <w:jc w:val="both"/>
        <w:rPr>
          <w:rFonts w:ascii="Times New Roman" w:hAnsi="Times New Roman" w:cs="Times New Roman"/>
          <w:lang w:val="hu-HU" w:eastAsia="hu-HU"/>
        </w:rPr>
      </w:pPr>
      <w:r w:rsidRPr="005A739F">
        <w:rPr>
          <w:rFonts w:ascii="Times New Roman" w:hAnsi="Times New Roman" w:cs="Times New Roman"/>
          <w:bCs/>
          <w:lang w:eastAsia="hu-HU"/>
        </w:rPr>
        <w:t xml:space="preserve">A </w:t>
      </w:r>
      <w:r w:rsidRPr="005A739F">
        <w:rPr>
          <w:rFonts w:ascii="Times New Roman" w:hAnsi="Times New Roman" w:cs="Times New Roman"/>
        </w:rPr>
        <w:t>tárgyi feltételek biztosítottak.</w:t>
      </w:r>
      <w:r w:rsidRPr="005A739F">
        <w:rPr>
          <w:rFonts w:ascii="Times New Roman" w:hAnsi="Times New Roman" w:cs="Times New Roman"/>
          <w:bCs/>
          <w:lang w:eastAsia="hu-HU"/>
        </w:rPr>
        <w:t xml:space="preserve"> </w:t>
      </w:r>
      <w:r w:rsidR="002020D4" w:rsidRPr="005A739F">
        <w:rPr>
          <w:rFonts w:ascii="Times New Roman" w:eastAsia="Calibri" w:hAnsi="Times New Roman" w:cs="Times New Roman"/>
          <w:bCs/>
          <w:lang w:val="hu-HU"/>
        </w:rPr>
        <w:t>A dolgozók szakképzettsége 2022.08.31. napjáig 75 % volt, 2022.12.31. napján 100 %.</w:t>
      </w:r>
    </w:p>
    <w:p w14:paraId="65B3FCAA"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 családgondozók számára biztosított a továbbképzés, a helyettesítés és az esetmegbeszélés lehetősége.</w:t>
      </w:r>
    </w:p>
    <w:p w14:paraId="44F0E6AD" w14:textId="77777777" w:rsidR="00C45DA1" w:rsidRPr="005A739F" w:rsidRDefault="00C45DA1" w:rsidP="00C45DA1">
      <w:pPr>
        <w:spacing w:after="0" w:line="240" w:lineRule="auto"/>
        <w:outlineLvl w:val="4"/>
        <w:rPr>
          <w:rFonts w:ascii="Times New Roman" w:hAnsi="Times New Roman" w:cs="Times New Roman"/>
          <w:b/>
          <w:bCs/>
          <w:lang w:val="hu-HU" w:eastAsia="hu-HU"/>
        </w:rPr>
      </w:pPr>
      <w:bookmarkStart w:id="122" w:name="_Toc264011748"/>
      <w:bookmarkStart w:id="123" w:name="_Toc264011864"/>
      <w:bookmarkStart w:id="124" w:name="_Toc264012270"/>
      <w:bookmarkStart w:id="125" w:name="_Toc264290521"/>
      <w:bookmarkStart w:id="126" w:name="_Toc266951505"/>
    </w:p>
    <w:p w14:paraId="68CE65FE" w14:textId="77777777" w:rsidR="00C45DA1" w:rsidRPr="005A739F" w:rsidRDefault="00C45DA1" w:rsidP="00C45DA1">
      <w:pPr>
        <w:spacing w:after="0" w:line="240" w:lineRule="auto"/>
        <w:outlineLvl w:val="4"/>
        <w:rPr>
          <w:rFonts w:ascii="Times New Roman" w:hAnsi="Times New Roman" w:cs="Times New Roman"/>
          <w:b/>
          <w:bCs/>
          <w:lang w:val="hu-HU" w:eastAsia="hu-HU"/>
        </w:rPr>
      </w:pPr>
      <w:r w:rsidRPr="005A739F">
        <w:rPr>
          <w:rFonts w:ascii="Times New Roman" w:hAnsi="Times New Roman" w:cs="Times New Roman"/>
          <w:b/>
          <w:bCs/>
          <w:lang w:val="hu-HU" w:eastAsia="hu-HU"/>
        </w:rPr>
        <w:t>1.1.5.2. A szolgálat szakmai tevékenysége</w:t>
      </w:r>
      <w:bookmarkStart w:id="127" w:name="_Toc264011749"/>
      <w:bookmarkStart w:id="128" w:name="_Toc264011865"/>
      <w:bookmarkStart w:id="129" w:name="_Toc264012271"/>
      <w:bookmarkStart w:id="130" w:name="_Toc264290522"/>
      <w:bookmarkEnd w:id="122"/>
      <w:bookmarkEnd w:id="123"/>
      <w:bookmarkEnd w:id="124"/>
      <w:bookmarkEnd w:id="125"/>
      <w:bookmarkEnd w:id="126"/>
    </w:p>
    <w:p w14:paraId="512BB7BC"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 szolgálatot felkereső ügyfelek jellemző problémáit az alábbiak szerint lehet csoportosítani:</w:t>
      </w:r>
    </w:p>
    <w:p w14:paraId="5E75444F" w14:textId="77777777" w:rsidR="002020D4" w:rsidRPr="005A739F" w:rsidRDefault="002020D4" w:rsidP="002020D4">
      <w:pPr>
        <w:numPr>
          <w:ilvl w:val="0"/>
          <w:numId w:val="8"/>
        </w:numPr>
        <w:spacing w:after="0" w:line="240" w:lineRule="auto"/>
        <w:jc w:val="both"/>
        <w:rPr>
          <w:rFonts w:ascii="Times New Roman" w:eastAsia="Calibri" w:hAnsi="Times New Roman" w:cs="Times New Roman"/>
          <w:bCs/>
          <w:lang w:val="hu-HU"/>
        </w:rPr>
      </w:pPr>
      <w:r w:rsidRPr="005A739F">
        <w:rPr>
          <w:rFonts w:ascii="Times New Roman" w:eastAsia="Calibri" w:hAnsi="Times New Roman" w:cs="Times New Roman"/>
          <w:bCs/>
          <w:lang w:val="hu-HU"/>
        </w:rPr>
        <w:t>37% anyagi probléma,</w:t>
      </w:r>
    </w:p>
    <w:p w14:paraId="53CA60B7" w14:textId="77777777" w:rsidR="002020D4" w:rsidRPr="005A739F" w:rsidRDefault="002020D4" w:rsidP="002020D4">
      <w:pPr>
        <w:numPr>
          <w:ilvl w:val="0"/>
          <w:numId w:val="8"/>
        </w:numPr>
        <w:spacing w:after="0" w:line="240" w:lineRule="auto"/>
        <w:jc w:val="both"/>
        <w:rPr>
          <w:rFonts w:ascii="Times New Roman" w:eastAsia="Calibri" w:hAnsi="Times New Roman" w:cs="Times New Roman"/>
          <w:bCs/>
          <w:lang w:val="hu-HU"/>
        </w:rPr>
      </w:pPr>
      <w:r w:rsidRPr="005A739F">
        <w:rPr>
          <w:rFonts w:ascii="Times New Roman" w:eastAsia="Calibri" w:hAnsi="Times New Roman" w:cs="Times New Roman"/>
          <w:bCs/>
          <w:lang w:val="hu-HU"/>
        </w:rPr>
        <w:t xml:space="preserve">31% gyermeknevelési </w:t>
      </w:r>
    </w:p>
    <w:p w14:paraId="15ED3A67" w14:textId="77777777" w:rsidR="002020D4" w:rsidRPr="005A739F" w:rsidRDefault="002020D4" w:rsidP="002020D4">
      <w:pPr>
        <w:numPr>
          <w:ilvl w:val="0"/>
          <w:numId w:val="8"/>
        </w:numPr>
        <w:spacing w:after="0" w:line="240" w:lineRule="auto"/>
        <w:jc w:val="both"/>
        <w:rPr>
          <w:rFonts w:ascii="Times New Roman" w:eastAsia="Calibri" w:hAnsi="Times New Roman" w:cs="Times New Roman"/>
          <w:bCs/>
          <w:lang w:val="hu-HU"/>
        </w:rPr>
      </w:pPr>
      <w:r w:rsidRPr="005A739F">
        <w:rPr>
          <w:rFonts w:ascii="Times New Roman" w:eastAsia="Calibri" w:hAnsi="Times New Roman" w:cs="Times New Roman"/>
          <w:bCs/>
          <w:lang w:val="hu-HU"/>
        </w:rPr>
        <w:t>15% életviteli</w:t>
      </w:r>
    </w:p>
    <w:p w14:paraId="48E646CD" w14:textId="77777777" w:rsidR="002020D4" w:rsidRPr="005A739F" w:rsidRDefault="002020D4" w:rsidP="002020D4">
      <w:pPr>
        <w:numPr>
          <w:ilvl w:val="0"/>
          <w:numId w:val="8"/>
        </w:numPr>
        <w:spacing w:after="0" w:line="240" w:lineRule="auto"/>
        <w:jc w:val="both"/>
        <w:rPr>
          <w:rFonts w:ascii="Times New Roman" w:eastAsia="Calibri" w:hAnsi="Times New Roman" w:cs="Times New Roman"/>
          <w:bCs/>
          <w:lang w:val="hu-HU"/>
        </w:rPr>
      </w:pPr>
      <w:r w:rsidRPr="005A739F">
        <w:rPr>
          <w:rFonts w:ascii="Times New Roman" w:eastAsia="Calibri" w:hAnsi="Times New Roman" w:cs="Times New Roman"/>
          <w:bCs/>
          <w:lang w:val="hu-HU"/>
        </w:rPr>
        <w:t xml:space="preserve">  6% ügyintézéssel kapcsolatos</w:t>
      </w:r>
    </w:p>
    <w:p w14:paraId="453707F4" w14:textId="77777777" w:rsidR="002020D4" w:rsidRPr="005A739F" w:rsidRDefault="002020D4" w:rsidP="002020D4">
      <w:pPr>
        <w:numPr>
          <w:ilvl w:val="0"/>
          <w:numId w:val="8"/>
        </w:numPr>
        <w:spacing w:after="0" w:line="240" w:lineRule="auto"/>
        <w:jc w:val="both"/>
        <w:rPr>
          <w:rFonts w:ascii="Times New Roman" w:eastAsia="Calibri" w:hAnsi="Times New Roman" w:cs="Times New Roman"/>
          <w:bCs/>
          <w:lang w:val="hu-HU"/>
        </w:rPr>
      </w:pPr>
      <w:r w:rsidRPr="005A739F">
        <w:rPr>
          <w:rFonts w:ascii="Times New Roman" w:eastAsia="Calibri" w:hAnsi="Times New Roman" w:cs="Times New Roman"/>
          <w:bCs/>
          <w:lang w:val="hu-HU"/>
        </w:rPr>
        <w:t xml:space="preserve">  2% információkéréssel kapcsolatos probléma</w:t>
      </w:r>
    </w:p>
    <w:p w14:paraId="6B39018A" w14:textId="77777777" w:rsidR="002020D4" w:rsidRPr="005A739F" w:rsidRDefault="002020D4" w:rsidP="002020D4">
      <w:pPr>
        <w:numPr>
          <w:ilvl w:val="0"/>
          <w:numId w:val="8"/>
        </w:numPr>
        <w:spacing w:after="0" w:line="240" w:lineRule="auto"/>
        <w:jc w:val="both"/>
        <w:rPr>
          <w:rFonts w:ascii="Times New Roman" w:eastAsia="Calibri" w:hAnsi="Times New Roman" w:cs="Times New Roman"/>
          <w:bCs/>
          <w:lang w:val="hu-HU"/>
        </w:rPr>
      </w:pPr>
      <w:r w:rsidRPr="005A739F">
        <w:rPr>
          <w:rFonts w:ascii="Times New Roman" w:eastAsia="Calibri" w:hAnsi="Times New Roman" w:cs="Times New Roman"/>
          <w:bCs/>
          <w:lang w:val="hu-HU"/>
        </w:rPr>
        <w:t xml:space="preserve">  6% családi-kapcsolati konfliktus</w:t>
      </w:r>
    </w:p>
    <w:p w14:paraId="04FD0C8A" w14:textId="77777777" w:rsidR="002020D4" w:rsidRPr="005A739F" w:rsidRDefault="002020D4" w:rsidP="002020D4">
      <w:pPr>
        <w:numPr>
          <w:ilvl w:val="0"/>
          <w:numId w:val="8"/>
        </w:numPr>
        <w:spacing w:after="0" w:line="240" w:lineRule="auto"/>
        <w:jc w:val="both"/>
        <w:rPr>
          <w:rFonts w:ascii="Times New Roman" w:eastAsia="Calibri" w:hAnsi="Times New Roman" w:cs="Times New Roman"/>
          <w:bCs/>
          <w:lang w:val="hu-HU"/>
        </w:rPr>
      </w:pPr>
      <w:r w:rsidRPr="005A739F">
        <w:rPr>
          <w:rFonts w:ascii="Times New Roman" w:eastAsia="Calibri" w:hAnsi="Times New Roman" w:cs="Times New Roman"/>
          <w:bCs/>
          <w:lang w:val="hu-HU"/>
        </w:rPr>
        <w:t xml:space="preserve">  2% magatartászavar, teljesítményzavar</w:t>
      </w:r>
    </w:p>
    <w:p w14:paraId="7AD6B1EB" w14:textId="77777777" w:rsidR="002020D4" w:rsidRPr="005A739F" w:rsidRDefault="002020D4" w:rsidP="002020D4">
      <w:pPr>
        <w:numPr>
          <w:ilvl w:val="0"/>
          <w:numId w:val="8"/>
        </w:numPr>
        <w:spacing w:after="0" w:line="240" w:lineRule="auto"/>
        <w:jc w:val="both"/>
        <w:rPr>
          <w:rFonts w:ascii="Times New Roman" w:eastAsia="Calibri" w:hAnsi="Times New Roman" w:cs="Times New Roman"/>
          <w:bCs/>
          <w:lang w:val="hu-HU"/>
        </w:rPr>
      </w:pPr>
      <w:r w:rsidRPr="005A739F">
        <w:rPr>
          <w:rFonts w:ascii="Times New Roman" w:eastAsia="Calibri" w:hAnsi="Times New Roman" w:cs="Times New Roman"/>
          <w:bCs/>
          <w:lang w:val="hu-HU"/>
        </w:rPr>
        <w:t xml:space="preserve">  1% egészségi probléma, egészségkárosodás következménye </w:t>
      </w:r>
    </w:p>
    <w:p w14:paraId="5F08CE9B" w14:textId="77777777" w:rsidR="00FA5D26" w:rsidRPr="005A739F" w:rsidRDefault="00FA5D26" w:rsidP="00FA5D26">
      <w:pPr>
        <w:pStyle w:val="Szvegtrzs"/>
        <w:spacing w:after="0" w:line="240" w:lineRule="auto"/>
        <w:jc w:val="both"/>
        <w:rPr>
          <w:rFonts w:ascii="Times New Roman" w:hAnsi="Times New Roman" w:cs="Times New Roman"/>
          <w:bCs/>
          <w:sz w:val="24"/>
          <w:szCs w:val="24"/>
        </w:rPr>
      </w:pPr>
    </w:p>
    <w:p w14:paraId="761B6D11" w14:textId="77777777" w:rsidR="004D401C" w:rsidRPr="005A739F" w:rsidRDefault="004D401C" w:rsidP="00FA5D26">
      <w:pPr>
        <w:spacing w:after="0" w:line="240" w:lineRule="auto"/>
        <w:jc w:val="both"/>
        <w:rPr>
          <w:rFonts w:ascii="Times New Roman" w:hAnsi="Times New Roman" w:cs="Times New Roman"/>
          <w:bCs/>
          <w:sz w:val="24"/>
          <w:szCs w:val="24"/>
        </w:rPr>
      </w:pPr>
    </w:p>
    <w:p w14:paraId="32F26BA6" w14:textId="746F271A" w:rsidR="00C45DA1" w:rsidRPr="005A739F" w:rsidRDefault="00C45DA1" w:rsidP="00C45DA1">
      <w:pPr>
        <w:pStyle w:val="Szvegtrzs"/>
        <w:spacing w:after="0" w:line="240" w:lineRule="auto"/>
        <w:jc w:val="both"/>
        <w:rPr>
          <w:rFonts w:ascii="Times New Roman" w:hAnsi="Times New Roman" w:cs="Times New Roman"/>
        </w:rPr>
      </w:pPr>
      <w:r w:rsidRPr="005A739F">
        <w:rPr>
          <w:rFonts w:ascii="Times New Roman" w:hAnsi="Times New Roman" w:cs="Times New Roman"/>
        </w:rPr>
        <w:t>A szolgálatnál nyilvántartottak (hosszabb id</w:t>
      </w:r>
      <w:r w:rsidR="00F74A63" w:rsidRPr="005A739F">
        <w:rPr>
          <w:rFonts w:ascii="Times New Roman" w:hAnsi="Times New Roman" w:cs="Times New Roman"/>
        </w:rPr>
        <w:t>ő</w:t>
      </w:r>
      <w:r w:rsidRPr="005A739F">
        <w:rPr>
          <w:rFonts w:ascii="Times New Roman" w:hAnsi="Times New Roman" w:cs="Times New Roman"/>
        </w:rPr>
        <w:t xml:space="preserve">tartamú szociális segítőmunkát igénylők) száma </w:t>
      </w:r>
      <w:r w:rsidR="002020D4" w:rsidRPr="005A739F">
        <w:rPr>
          <w:rFonts w:ascii="Times New Roman" w:hAnsi="Times New Roman" w:cs="Times New Roman"/>
        </w:rPr>
        <w:t>9</w:t>
      </w:r>
      <w:r w:rsidR="00FA5D26" w:rsidRPr="005A739F">
        <w:rPr>
          <w:rFonts w:ascii="Times New Roman" w:hAnsi="Times New Roman" w:cs="Times New Roman"/>
        </w:rPr>
        <w:t>0</w:t>
      </w:r>
      <w:r w:rsidRPr="005A739F">
        <w:rPr>
          <w:rFonts w:ascii="Times New Roman" w:hAnsi="Times New Roman" w:cs="Times New Roman"/>
        </w:rPr>
        <w:t xml:space="preserve"> család, </w:t>
      </w:r>
      <w:r w:rsidR="004D401C" w:rsidRPr="005A739F">
        <w:rPr>
          <w:rFonts w:ascii="Times New Roman" w:hAnsi="Times New Roman" w:cs="Times New Roman"/>
        </w:rPr>
        <w:t>1</w:t>
      </w:r>
      <w:r w:rsidR="002020D4" w:rsidRPr="005A739F">
        <w:rPr>
          <w:rFonts w:ascii="Times New Roman" w:hAnsi="Times New Roman" w:cs="Times New Roman"/>
        </w:rPr>
        <w:t>50</w:t>
      </w:r>
      <w:r w:rsidRPr="005A739F">
        <w:rPr>
          <w:rFonts w:ascii="Times New Roman" w:hAnsi="Times New Roman" w:cs="Times New Roman"/>
        </w:rPr>
        <w:t xml:space="preserve"> gyermek. </w:t>
      </w:r>
    </w:p>
    <w:p w14:paraId="191882BE" w14:textId="77777777" w:rsidR="00C45DA1" w:rsidRPr="005A739F" w:rsidRDefault="00C45DA1" w:rsidP="00C45DA1">
      <w:pPr>
        <w:pStyle w:val="Szvegtrzs"/>
        <w:spacing w:after="0" w:line="240" w:lineRule="auto"/>
        <w:jc w:val="both"/>
        <w:rPr>
          <w:rFonts w:ascii="Times New Roman" w:hAnsi="Times New Roman" w:cs="Times New Roman"/>
        </w:rPr>
      </w:pPr>
      <w:r w:rsidRPr="005A739F">
        <w:rPr>
          <w:rFonts w:ascii="Times New Roman" w:hAnsi="Times New Roman" w:cs="Times New Roman"/>
        </w:rPr>
        <w:t>Részletezve:</w:t>
      </w:r>
    </w:p>
    <w:p w14:paraId="0F1D6EBD" w14:textId="651F82B5" w:rsidR="00FA5D26" w:rsidRPr="005A739F" w:rsidRDefault="00FA5D26" w:rsidP="00FA5D26">
      <w:pPr>
        <w:pStyle w:val="Szvegtrzs"/>
        <w:spacing w:after="0" w:line="240" w:lineRule="auto"/>
        <w:jc w:val="both"/>
        <w:rPr>
          <w:rFonts w:ascii="Times New Roman" w:hAnsi="Times New Roman" w:cs="Times New Roman"/>
          <w:bCs/>
          <w:iCs/>
        </w:rPr>
      </w:pPr>
      <w:r w:rsidRPr="005A739F">
        <w:rPr>
          <w:rFonts w:ascii="Times New Roman" w:hAnsi="Times New Roman" w:cs="Times New Roman"/>
          <w:bCs/>
          <w:iCs/>
        </w:rPr>
        <w:t xml:space="preserve">Szociális segítőmunkában részesült: </w:t>
      </w:r>
      <w:r w:rsidR="002020D4" w:rsidRPr="005A739F">
        <w:rPr>
          <w:rFonts w:ascii="Times New Roman" w:hAnsi="Times New Roman" w:cs="Times New Roman"/>
          <w:bCs/>
          <w:iCs/>
        </w:rPr>
        <w:t>25</w:t>
      </w:r>
      <w:r w:rsidRPr="005A739F">
        <w:rPr>
          <w:rFonts w:ascii="Times New Roman" w:hAnsi="Times New Roman" w:cs="Times New Roman"/>
          <w:bCs/>
          <w:iCs/>
        </w:rPr>
        <w:t xml:space="preserve"> család, </w:t>
      </w:r>
      <w:r w:rsidR="002020D4" w:rsidRPr="005A739F">
        <w:rPr>
          <w:rFonts w:ascii="Times New Roman" w:hAnsi="Times New Roman" w:cs="Times New Roman"/>
          <w:bCs/>
          <w:iCs/>
        </w:rPr>
        <w:t>36</w:t>
      </w:r>
      <w:r w:rsidRPr="005A739F">
        <w:rPr>
          <w:rFonts w:ascii="Times New Roman" w:hAnsi="Times New Roman" w:cs="Times New Roman"/>
          <w:bCs/>
          <w:iCs/>
        </w:rPr>
        <w:t xml:space="preserve"> gyermek </w:t>
      </w:r>
    </w:p>
    <w:p w14:paraId="772DF790" w14:textId="1291CF23" w:rsidR="00FA5D26" w:rsidRPr="005A739F" w:rsidRDefault="00FA5D26" w:rsidP="00FA5D26">
      <w:pPr>
        <w:pStyle w:val="Szvegtrzs"/>
        <w:spacing w:after="0" w:line="240" w:lineRule="auto"/>
        <w:jc w:val="both"/>
        <w:rPr>
          <w:rFonts w:ascii="Times New Roman" w:hAnsi="Times New Roman" w:cs="Times New Roman"/>
          <w:bCs/>
          <w:iCs/>
        </w:rPr>
      </w:pPr>
      <w:r w:rsidRPr="005A739F">
        <w:rPr>
          <w:rFonts w:ascii="Times New Roman" w:hAnsi="Times New Roman" w:cs="Times New Roman"/>
          <w:bCs/>
          <w:iCs/>
        </w:rPr>
        <w:t>Védelembe vétel alatt állókkal folytatott segítésben részesült: 22 család 3</w:t>
      </w:r>
      <w:r w:rsidR="002020D4" w:rsidRPr="005A739F">
        <w:rPr>
          <w:rFonts w:ascii="Times New Roman" w:hAnsi="Times New Roman" w:cs="Times New Roman"/>
          <w:bCs/>
          <w:iCs/>
        </w:rPr>
        <w:t>5</w:t>
      </w:r>
      <w:r w:rsidRPr="005A739F">
        <w:rPr>
          <w:rFonts w:ascii="Times New Roman" w:hAnsi="Times New Roman" w:cs="Times New Roman"/>
          <w:bCs/>
          <w:iCs/>
        </w:rPr>
        <w:t xml:space="preserve"> gyermek </w:t>
      </w:r>
    </w:p>
    <w:p w14:paraId="397F4447" w14:textId="01DB7175" w:rsidR="00FA5D26" w:rsidRPr="005A739F" w:rsidRDefault="00FA5D26" w:rsidP="00FA5D26">
      <w:pPr>
        <w:pStyle w:val="Szvegtrzs"/>
        <w:spacing w:after="0" w:line="240" w:lineRule="auto"/>
        <w:jc w:val="both"/>
        <w:rPr>
          <w:rFonts w:ascii="Times New Roman" w:hAnsi="Times New Roman" w:cs="Times New Roman"/>
          <w:bCs/>
          <w:iCs/>
        </w:rPr>
      </w:pPr>
      <w:r w:rsidRPr="005A739F">
        <w:rPr>
          <w:rFonts w:ascii="Times New Roman" w:hAnsi="Times New Roman" w:cs="Times New Roman"/>
          <w:bCs/>
          <w:iCs/>
        </w:rPr>
        <w:t xml:space="preserve">Nevelésbe vétel alatt állókkal történő együttműködés: </w:t>
      </w:r>
      <w:r w:rsidR="002020D4" w:rsidRPr="005A739F">
        <w:rPr>
          <w:rFonts w:ascii="Times New Roman" w:hAnsi="Times New Roman" w:cs="Times New Roman"/>
          <w:bCs/>
          <w:iCs/>
        </w:rPr>
        <w:t>42</w:t>
      </w:r>
      <w:r w:rsidRPr="005A739F">
        <w:rPr>
          <w:rFonts w:ascii="Times New Roman" w:hAnsi="Times New Roman" w:cs="Times New Roman"/>
          <w:bCs/>
          <w:iCs/>
        </w:rPr>
        <w:t xml:space="preserve"> család </w:t>
      </w:r>
      <w:r w:rsidR="002020D4" w:rsidRPr="005A739F">
        <w:rPr>
          <w:rFonts w:ascii="Times New Roman" w:hAnsi="Times New Roman" w:cs="Times New Roman"/>
          <w:bCs/>
          <w:iCs/>
        </w:rPr>
        <w:t>78</w:t>
      </w:r>
      <w:r w:rsidRPr="005A739F">
        <w:rPr>
          <w:rFonts w:ascii="Times New Roman" w:hAnsi="Times New Roman" w:cs="Times New Roman"/>
          <w:bCs/>
          <w:iCs/>
        </w:rPr>
        <w:t xml:space="preserve"> gyermek</w:t>
      </w:r>
    </w:p>
    <w:p w14:paraId="626B2019" w14:textId="1252496B" w:rsidR="00FA5D26" w:rsidRPr="005A739F" w:rsidRDefault="00FA5D26" w:rsidP="00FA5D26">
      <w:pPr>
        <w:pStyle w:val="Szvegtrzs"/>
        <w:spacing w:after="0" w:line="240" w:lineRule="auto"/>
        <w:jc w:val="both"/>
        <w:rPr>
          <w:rFonts w:ascii="Times New Roman" w:hAnsi="Times New Roman" w:cs="Times New Roman"/>
          <w:bCs/>
          <w:iCs/>
        </w:rPr>
      </w:pPr>
      <w:r w:rsidRPr="005A739F">
        <w:rPr>
          <w:rFonts w:ascii="Times New Roman" w:hAnsi="Times New Roman" w:cs="Times New Roman"/>
          <w:bCs/>
          <w:iCs/>
        </w:rPr>
        <w:t xml:space="preserve">Utógondozásban részesült: </w:t>
      </w:r>
      <w:r w:rsidR="002020D4" w:rsidRPr="005A739F">
        <w:rPr>
          <w:rFonts w:ascii="Times New Roman" w:hAnsi="Times New Roman" w:cs="Times New Roman"/>
          <w:bCs/>
          <w:iCs/>
        </w:rPr>
        <w:t>1</w:t>
      </w:r>
      <w:r w:rsidRPr="005A739F">
        <w:rPr>
          <w:rFonts w:ascii="Times New Roman" w:hAnsi="Times New Roman" w:cs="Times New Roman"/>
          <w:bCs/>
          <w:iCs/>
        </w:rPr>
        <w:t xml:space="preserve"> család </w:t>
      </w:r>
      <w:r w:rsidR="002020D4" w:rsidRPr="005A739F">
        <w:rPr>
          <w:rFonts w:ascii="Times New Roman" w:hAnsi="Times New Roman" w:cs="Times New Roman"/>
          <w:bCs/>
          <w:iCs/>
        </w:rPr>
        <w:t>1</w:t>
      </w:r>
      <w:r w:rsidRPr="005A739F">
        <w:rPr>
          <w:rFonts w:ascii="Times New Roman" w:hAnsi="Times New Roman" w:cs="Times New Roman"/>
          <w:bCs/>
          <w:iCs/>
        </w:rPr>
        <w:t xml:space="preserve"> gyermek.</w:t>
      </w:r>
    </w:p>
    <w:p w14:paraId="79D74A09" w14:textId="77777777" w:rsidR="002020D4" w:rsidRPr="005A739F" w:rsidRDefault="002020D4" w:rsidP="00FA5D26">
      <w:pPr>
        <w:pStyle w:val="Szvegtrzs"/>
        <w:spacing w:after="0" w:line="240" w:lineRule="auto"/>
        <w:jc w:val="both"/>
        <w:rPr>
          <w:rFonts w:ascii="Times New Roman" w:hAnsi="Times New Roman" w:cs="Times New Roman"/>
          <w:bCs/>
          <w:iCs/>
        </w:rPr>
      </w:pPr>
    </w:p>
    <w:p w14:paraId="42BB43C9" w14:textId="27C13173" w:rsidR="00FA5D26" w:rsidRPr="005A739F" w:rsidRDefault="00FA5D26" w:rsidP="00FA5D26">
      <w:pPr>
        <w:pStyle w:val="Szvegtrzs"/>
        <w:spacing w:after="0" w:line="240" w:lineRule="auto"/>
        <w:rPr>
          <w:rFonts w:ascii="Times New Roman" w:hAnsi="Times New Roman" w:cs="Times New Roman"/>
          <w:bCs/>
        </w:rPr>
      </w:pPr>
      <w:r w:rsidRPr="005A739F">
        <w:rPr>
          <w:rFonts w:ascii="Times New Roman" w:hAnsi="Times New Roman" w:cs="Times New Roman"/>
          <w:bCs/>
          <w:i/>
        </w:rPr>
        <w:t>Ügyfélforgalom:</w:t>
      </w:r>
      <w:r w:rsidRPr="005A739F">
        <w:rPr>
          <w:rFonts w:ascii="Times New Roman" w:hAnsi="Times New Roman" w:cs="Times New Roman"/>
          <w:bCs/>
        </w:rPr>
        <w:t xml:space="preserve"> Marcali és terület összesen </w:t>
      </w:r>
      <w:r w:rsidR="002020D4" w:rsidRPr="005A739F">
        <w:rPr>
          <w:rFonts w:ascii="Times New Roman" w:hAnsi="Times New Roman" w:cs="Times New Roman"/>
          <w:bCs/>
        </w:rPr>
        <w:t xml:space="preserve">1 </w:t>
      </w:r>
      <w:r w:rsidRPr="005A739F">
        <w:rPr>
          <w:rFonts w:ascii="Times New Roman" w:hAnsi="Times New Roman" w:cs="Times New Roman"/>
          <w:bCs/>
        </w:rPr>
        <w:t>8</w:t>
      </w:r>
      <w:r w:rsidR="002020D4" w:rsidRPr="005A739F">
        <w:rPr>
          <w:rFonts w:ascii="Times New Roman" w:hAnsi="Times New Roman" w:cs="Times New Roman"/>
          <w:bCs/>
        </w:rPr>
        <w:t>92</w:t>
      </w:r>
      <w:r w:rsidRPr="005A739F">
        <w:rPr>
          <w:rFonts w:ascii="Times New Roman" w:hAnsi="Times New Roman" w:cs="Times New Roman"/>
          <w:bCs/>
        </w:rPr>
        <w:t xml:space="preserve"> fő (ebből Marcali 1</w:t>
      </w:r>
      <w:r w:rsidR="002020D4" w:rsidRPr="005A739F">
        <w:rPr>
          <w:rFonts w:ascii="Times New Roman" w:hAnsi="Times New Roman" w:cs="Times New Roman"/>
          <w:bCs/>
        </w:rPr>
        <w:t xml:space="preserve"> 090</w:t>
      </w:r>
      <w:r w:rsidRPr="005A739F">
        <w:rPr>
          <w:rFonts w:ascii="Times New Roman" w:hAnsi="Times New Roman" w:cs="Times New Roman"/>
          <w:bCs/>
        </w:rPr>
        <w:t xml:space="preserve"> fő, terület 8</w:t>
      </w:r>
      <w:r w:rsidR="002020D4" w:rsidRPr="005A739F">
        <w:rPr>
          <w:rFonts w:ascii="Times New Roman" w:hAnsi="Times New Roman" w:cs="Times New Roman"/>
          <w:bCs/>
        </w:rPr>
        <w:t>02</w:t>
      </w:r>
      <w:r w:rsidRPr="005A739F">
        <w:rPr>
          <w:rFonts w:ascii="Times New Roman" w:hAnsi="Times New Roman" w:cs="Times New Roman"/>
          <w:bCs/>
        </w:rPr>
        <w:t xml:space="preserve"> fő).</w:t>
      </w:r>
    </w:p>
    <w:p w14:paraId="252454A8" w14:textId="0CBE4452" w:rsidR="00FA5D26" w:rsidRPr="005A739F" w:rsidRDefault="00FA5D26" w:rsidP="00FA5D26">
      <w:pPr>
        <w:spacing w:after="0" w:line="240" w:lineRule="auto"/>
        <w:jc w:val="both"/>
        <w:rPr>
          <w:rFonts w:ascii="Times New Roman" w:hAnsi="Times New Roman" w:cs="Times New Roman"/>
          <w:bCs/>
        </w:rPr>
      </w:pPr>
      <w:r w:rsidRPr="005A739F">
        <w:rPr>
          <w:rFonts w:ascii="Times New Roman" w:hAnsi="Times New Roman" w:cs="Times New Roman"/>
          <w:bCs/>
          <w:i/>
        </w:rPr>
        <w:t>Családlátogatások száma:</w:t>
      </w:r>
      <w:r w:rsidRPr="005A739F">
        <w:rPr>
          <w:rFonts w:ascii="Times New Roman" w:hAnsi="Times New Roman" w:cs="Times New Roman"/>
          <w:bCs/>
        </w:rPr>
        <w:t xml:space="preserve"> Marcaliban </w:t>
      </w:r>
      <w:r w:rsidR="002020D4" w:rsidRPr="005A739F">
        <w:rPr>
          <w:rFonts w:ascii="Times New Roman" w:hAnsi="Times New Roman" w:cs="Times New Roman"/>
          <w:bCs/>
        </w:rPr>
        <w:t>697</w:t>
      </w:r>
      <w:r w:rsidRPr="005A739F">
        <w:rPr>
          <w:rFonts w:ascii="Times New Roman" w:hAnsi="Times New Roman" w:cs="Times New Roman"/>
          <w:bCs/>
        </w:rPr>
        <w:t xml:space="preserve"> alkalom, területen: 6</w:t>
      </w:r>
      <w:r w:rsidR="002020D4" w:rsidRPr="005A739F">
        <w:rPr>
          <w:rFonts w:ascii="Times New Roman" w:hAnsi="Times New Roman" w:cs="Times New Roman"/>
          <w:bCs/>
        </w:rPr>
        <w:t>67</w:t>
      </w:r>
      <w:r w:rsidRPr="005A739F">
        <w:rPr>
          <w:rFonts w:ascii="Times New Roman" w:hAnsi="Times New Roman" w:cs="Times New Roman"/>
          <w:bCs/>
        </w:rPr>
        <w:t xml:space="preserve"> alkalom, összesen: 1</w:t>
      </w:r>
      <w:r w:rsidR="00627CA4" w:rsidRPr="005A739F">
        <w:rPr>
          <w:rFonts w:ascii="Times New Roman" w:hAnsi="Times New Roman" w:cs="Times New Roman"/>
          <w:bCs/>
        </w:rPr>
        <w:t xml:space="preserve"> </w:t>
      </w:r>
      <w:r w:rsidR="002020D4" w:rsidRPr="005A739F">
        <w:rPr>
          <w:rFonts w:ascii="Times New Roman" w:hAnsi="Times New Roman" w:cs="Times New Roman"/>
          <w:bCs/>
        </w:rPr>
        <w:t>364</w:t>
      </w:r>
      <w:r w:rsidRPr="005A739F">
        <w:rPr>
          <w:rFonts w:ascii="Times New Roman" w:hAnsi="Times New Roman" w:cs="Times New Roman"/>
          <w:bCs/>
        </w:rPr>
        <w:t xml:space="preserve"> alkalom.</w:t>
      </w:r>
    </w:p>
    <w:p w14:paraId="546B104E" w14:textId="77777777" w:rsidR="00C45DA1" w:rsidRPr="005A739F" w:rsidRDefault="00C45DA1" w:rsidP="00C45DA1">
      <w:pPr>
        <w:spacing w:after="0" w:line="240" w:lineRule="auto"/>
        <w:jc w:val="both"/>
        <w:rPr>
          <w:rFonts w:ascii="Times New Roman" w:hAnsi="Times New Roman" w:cs="Times New Roman"/>
          <w:lang w:val="hu-HU"/>
        </w:rPr>
      </w:pPr>
    </w:p>
    <w:p w14:paraId="2A5D5109" w14:textId="77777777" w:rsidR="00C45DA1" w:rsidRPr="005A739F" w:rsidRDefault="00C45DA1" w:rsidP="00C45DA1">
      <w:pPr>
        <w:spacing w:after="0" w:line="240" w:lineRule="auto"/>
        <w:rPr>
          <w:rFonts w:ascii="Times New Roman" w:hAnsi="Times New Roman" w:cs="Times New Roman"/>
          <w:b/>
          <w:lang w:val="hu-HU" w:eastAsia="hu-HU"/>
        </w:rPr>
      </w:pPr>
    </w:p>
    <w:tbl>
      <w:tblPr>
        <w:tblStyle w:val="Rcsostblzat"/>
        <w:tblW w:w="0" w:type="auto"/>
        <w:tblLook w:val="04A0" w:firstRow="1" w:lastRow="0" w:firstColumn="1" w:lastColumn="0" w:noHBand="0" w:noVBand="1"/>
      </w:tblPr>
      <w:tblGrid>
        <w:gridCol w:w="1023"/>
        <w:gridCol w:w="1659"/>
        <w:gridCol w:w="1046"/>
        <w:gridCol w:w="993"/>
        <w:gridCol w:w="1004"/>
        <w:gridCol w:w="989"/>
        <w:gridCol w:w="1134"/>
        <w:gridCol w:w="1214"/>
      </w:tblGrid>
      <w:tr w:rsidR="005A739F" w:rsidRPr="005A739F" w14:paraId="314C656B" w14:textId="77777777" w:rsidTr="008212EA">
        <w:tc>
          <w:tcPr>
            <w:tcW w:w="9062" w:type="dxa"/>
            <w:gridSpan w:val="8"/>
            <w:shd w:val="clear" w:color="auto" w:fill="92D050"/>
          </w:tcPr>
          <w:p w14:paraId="58FA91CC" w14:textId="77777777" w:rsidR="00C45DA1" w:rsidRPr="005A739F" w:rsidRDefault="00C45DA1" w:rsidP="008212EA">
            <w:pPr>
              <w:jc w:val="center"/>
              <w:rPr>
                <w:b/>
                <w:sz w:val="22"/>
                <w:szCs w:val="22"/>
                <w:lang w:val="hu-HU"/>
              </w:rPr>
            </w:pPr>
            <w:r w:rsidRPr="005A739F">
              <w:rPr>
                <w:b/>
                <w:sz w:val="22"/>
                <w:szCs w:val="22"/>
                <w:lang w:val="hu-HU"/>
              </w:rPr>
              <w:t>Család és gyermekjóléti szolgálat által szociális segítő munkában gondozott</w:t>
            </w:r>
          </w:p>
          <w:p w14:paraId="1FB81C8C" w14:textId="77777777" w:rsidR="00C45DA1" w:rsidRPr="005A739F" w:rsidRDefault="00C45DA1" w:rsidP="008212EA">
            <w:pPr>
              <w:jc w:val="center"/>
              <w:rPr>
                <w:b/>
                <w:sz w:val="22"/>
                <w:szCs w:val="22"/>
                <w:lang w:val="hu-HU"/>
              </w:rPr>
            </w:pPr>
            <w:r w:rsidRPr="005A739F">
              <w:rPr>
                <w:b/>
                <w:sz w:val="22"/>
                <w:szCs w:val="22"/>
                <w:lang w:val="hu-HU"/>
              </w:rPr>
              <w:t>családok/gyermekek száma (fő)</w:t>
            </w:r>
          </w:p>
          <w:p w14:paraId="752BEDBD" w14:textId="23DDBD81" w:rsidR="00C45DA1" w:rsidRPr="005A739F" w:rsidRDefault="00C45DA1" w:rsidP="008212EA">
            <w:pPr>
              <w:jc w:val="center"/>
              <w:rPr>
                <w:sz w:val="22"/>
                <w:szCs w:val="22"/>
                <w:lang w:val="hu-HU"/>
              </w:rPr>
            </w:pPr>
            <w:r w:rsidRPr="005A739F">
              <w:rPr>
                <w:b/>
                <w:sz w:val="22"/>
                <w:szCs w:val="22"/>
                <w:lang w:val="hu-HU"/>
              </w:rPr>
              <w:t>20</w:t>
            </w:r>
            <w:r w:rsidR="008265A8" w:rsidRPr="005A739F">
              <w:rPr>
                <w:b/>
                <w:sz w:val="22"/>
                <w:szCs w:val="22"/>
                <w:lang w:val="hu-HU"/>
              </w:rPr>
              <w:t>2</w:t>
            </w:r>
            <w:r w:rsidR="00724F2A" w:rsidRPr="005A739F">
              <w:rPr>
                <w:b/>
                <w:sz w:val="22"/>
                <w:szCs w:val="22"/>
                <w:lang w:val="hu-HU"/>
              </w:rPr>
              <w:t>2</w:t>
            </w:r>
            <w:r w:rsidRPr="005A739F">
              <w:rPr>
                <w:b/>
                <w:sz w:val="22"/>
                <w:szCs w:val="22"/>
                <w:lang w:val="hu-HU"/>
              </w:rPr>
              <w:t xml:space="preserve">. </w:t>
            </w:r>
          </w:p>
        </w:tc>
      </w:tr>
      <w:tr w:rsidR="005A739F" w:rsidRPr="005A739F" w14:paraId="1E32356E" w14:textId="77777777" w:rsidTr="008212EA">
        <w:tc>
          <w:tcPr>
            <w:tcW w:w="1023" w:type="dxa"/>
            <w:shd w:val="clear" w:color="auto" w:fill="D9D9D9" w:themeFill="background1" w:themeFillShade="D9"/>
          </w:tcPr>
          <w:p w14:paraId="5ADB9A27" w14:textId="77777777" w:rsidR="00C45DA1" w:rsidRPr="005A739F" w:rsidRDefault="00C45DA1" w:rsidP="008212EA">
            <w:pPr>
              <w:jc w:val="both"/>
              <w:rPr>
                <w:b/>
                <w:sz w:val="22"/>
                <w:szCs w:val="22"/>
                <w:lang w:val="hu-HU"/>
              </w:rPr>
            </w:pPr>
            <w:r w:rsidRPr="005A739F">
              <w:rPr>
                <w:b/>
                <w:sz w:val="22"/>
                <w:szCs w:val="22"/>
                <w:lang w:val="hu-HU"/>
              </w:rPr>
              <w:t>Sorszám</w:t>
            </w:r>
          </w:p>
        </w:tc>
        <w:tc>
          <w:tcPr>
            <w:tcW w:w="1659" w:type="dxa"/>
            <w:shd w:val="clear" w:color="auto" w:fill="D9D9D9" w:themeFill="background1" w:themeFillShade="D9"/>
          </w:tcPr>
          <w:p w14:paraId="35B5B3AB" w14:textId="77777777" w:rsidR="00C45DA1" w:rsidRPr="005A739F" w:rsidRDefault="00C45DA1" w:rsidP="008212EA">
            <w:pPr>
              <w:jc w:val="both"/>
              <w:rPr>
                <w:b/>
                <w:sz w:val="22"/>
                <w:szCs w:val="22"/>
                <w:lang w:val="hu-HU"/>
              </w:rPr>
            </w:pPr>
            <w:r w:rsidRPr="005A739F">
              <w:rPr>
                <w:b/>
                <w:sz w:val="22"/>
                <w:szCs w:val="22"/>
                <w:lang w:val="hu-HU"/>
              </w:rPr>
              <w:t>Település</w:t>
            </w:r>
          </w:p>
        </w:tc>
        <w:tc>
          <w:tcPr>
            <w:tcW w:w="1046" w:type="dxa"/>
            <w:shd w:val="clear" w:color="auto" w:fill="D9D9D9" w:themeFill="background1" w:themeFillShade="D9"/>
          </w:tcPr>
          <w:p w14:paraId="16BA775F" w14:textId="77777777" w:rsidR="00C45DA1" w:rsidRPr="005A739F" w:rsidRDefault="00C45DA1" w:rsidP="008212EA">
            <w:pPr>
              <w:jc w:val="both"/>
              <w:rPr>
                <w:b/>
                <w:sz w:val="22"/>
                <w:szCs w:val="22"/>
                <w:lang w:val="hu-HU"/>
              </w:rPr>
            </w:pPr>
            <w:r w:rsidRPr="005A739F">
              <w:rPr>
                <w:b/>
                <w:sz w:val="22"/>
                <w:szCs w:val="22"/>
                <w:lang w:val="hu-HU"/>
              </w:rPr>
              <w:t>Szsm.</w:t>
            </w:r>
          </w:p>
        </w:tc>
        <w:tc>
          <w:tcPr>
            <w:tcW w:w="993" w:type="dxa"/>
            <w:shd w:val="clear" w:color="auto" w:fill="D9D9D9" w:themeFill="background1" w:themeFillShade="D9"/>
          </w:tcPr>
          <w:p w14:paraId="0A823F99" w14:textId="77777777" w:rsidR="00C45DA1" w:rsidRPr="005A739F" w:rsidRDefault="00C45DA1" w:rsidP="008212EA">
            <w:pPr>
              <w:jc w:val="both"/>
              <w:rPr>
                <w:b/>
                <w:sz w:val="22"/>
                <w:szCs w:val="22"/>
                <w:lang w:val="hu-HU"/>
              </w:rPr>
            </w:pPr>
            <w:r w:rsidRPr="005A739F">
              <w:rPr>
                <w:b/>
                <w:sz w:val="22"/>
                <w:szCs w:val="22"/>
                <w:lang w:val="hu-HU"/>
              </w:rPr>
              <w:t>Nv.</w:t>
            </w:r>
          </w:p>
        </w:tc>
        <w:tc>
          <w:tcPr>
            <w:tcW w:w="1004" w:type="dxa"/>
            <w:shd w:val="clear" w:color="auto" w:fill="D9D9D9" w:themeFill="background1" w:themeFillShade="D9"/>
          </w:tcPr>
          <w:p w14:paraId="41CE7A05" w14:textId="77777777" w:rsidR="00C45DA1" w:rsidRPr="005A739F" w:rsidRDefault="00C45DA1" w:rsidP="008212EA">
            <w:pPr>
              <w:jc w:val="both"/>
              <w:rPr>
                <w:b/>
                <w:sz w:val="22"/>
                <w:szCs w:val="22"/>
                <w:lang w:val="hu-HU"/>
              </w:rPr>
            </w:pPr>
            <w:r w:rsidRPr="005A739F">
              <w:rPr>
                <w:b/>
                <w:sz w:val="22"/>
                <w:szCs w:val="22"/>
                <w:lang w:val="hu-HU"/>
              </w:rPr>
              <w:t>VV.</w:t>
            </w:r>
          </w:p>
        </w:tc>
        <w:tc>
          <w:tcPr>
            <w:tcW w:w="989" w:type="dxa"/>
            <w:shd w:val="clear" w:color="auto" w:fill="D9D9D9" w:themeFill="background1" w:themeFillShade="D9"/>
          </w:tcPr>
          <w:p w14:paraId="292BD674" w14:textId="77777777" w:rsidR="00C45DA1" w:rsidRPr="005A739F" w:rsidRDefault="00C45DA1" w:rsidP="008212EA">
            <w:pPr>
              <w:jc w:val="both"/>
              <w:rPr>
                <w:b/>
                <w:sz w:val="22"/>
                <w:szCs w:val="22"/>
                <w:lang w:val="hu-HU"/>
              </w:rPr>
            </w:pPr>
            <w:r w:rsidRPr="005A739F">
              <w:rPr>
                <w:b/>
                <w:sz w:val="22"/>
                <w:szCs w:val="22"/>
                <w:lang w:val="hu-HU"/>
              </w:rPr>
              <w:t>Ug.</w:t>
            </w:r>
          </w:p>
        </w:tc>
        <w:tc>
          <w:tcPr>
            <w:tcW w:w="1134" w:type="dxa"/>
            <w:shd w:val="clear" w:color="auto" w:fill="D9D9D9" w:themeFill="background1" w:themeFillShade="D9"/>
          </w:tcPr>
          <w:p w14:paraId="11CEE24E" w14:textId="77777777" w:rsidR="00C45DA1" w:rsidRPr="005A739F" w:rsidRDefault="00C45DA1" w:rsidP="008212EA">
            <w:pPr>
              <w:jc w:val="both"/>
              <w:rPr>
                <w:b/>
                <w:sz w:val="22"/>
                <w:szCs w:val="22"/>
                <w:lang w:val="hu-HU"/>
              </w:rPr>
            </w:pPr>
            <w:r w:rsidRPr="005A739F">
              <w:rPr>
                <w:b/>
                <w:sz w:val="22"/>
                <w:szCs w:val="22"/>
                <w:lang w:val="hu-HU"/>
              </w:rPr>
              <w:t>Összesen</w:t>
            </w:r>
          </w:p>
        </w:tc>
        <w:tc>
          <w:tcPr>
            <w:tcW w:w="1214" w:type="dxa"/>
            <w:shd w:val="clear" w:color="auto" w:fill="D9D9D9" w:themeFill="background1" w:themeFillShade="D9"/>
          </w:tcPr>
          <w:p w14:paraId="48CC8CB9" w14:textId="77777777" w:rsidR="00C45DA1" w:rsidRPr="005A739F" w:rsidRDefault="00C45DA1" w:rsidP="008212EA">
            <w:pPr>
              <w:jc w:val="both"/>
              <w:rPr>
                <w:b/>
                <w:sz w:val="22"/>
                <w:szCs w:val="22"/>
                <w:lang w:val="hu-HU"/>
              </w:rPr>
            </w:pPr>
            <w:r w:rsidRPr="005A739F">
              <w:rPr>
                <w:b/>
                <w:sz w:val="22"/>
                <w:szCs w:val="22"/>
                <w:lang w:val="hu-HU"/>
              </w:rPr>
              <w:t>Forgalom</w:t>
            </w:r>
          </w:p>
          <w:p w14:paraId="6A3F6C7F" w14:textId="77777777" w:rsidR="00C45DA1" w:rsidRPr="005A739F" w:rsidRDefault="00C45DA1" w:rsidP="008212EA">
            <w:pPr>
              <w:jc w:val="both"/>
              <w:rPr>
                <w:b/>
                <w:sz w:val="22"/>
                <w:szCs w:val="22"/>
                <w:lang w:val="hu-HU"/>
              </w:rPr>
            </w:pPr>
          </w:p>
        </w:tc>
      </w:tr>
      <w:tr w:rsidR="005A739F" w:rsidRPr="005A739F" w14:paraId="51EB3C55" w14:textId="77777777" w:rsidTr="00A01FD2">
        <w:tc>
          <w:tcPr>
            <w:tcW w:w="1023" w:type="dxa"/>
          </w:tcPr>
          <w:p w14:paraId="07388904" w14:textId="77777777" w:rsidR="00724F2A" w:rsidRPr="005A739F" w:rsidRDefault="00724F2A" w:rsidP="00724F2A">
            <w:pPr>
              <w:jc w:val="both"/>
              <w:rPr>
                <w:sz w:val="22"/>
                <w:szCs w:val="22"/>
                <w:lang w:val="hu-HU"/>
              </w:rPr>
            </w:pPr>
            <w:r w:rsidRPr="005A739F">
              <w:rPr>
                <w:sz w:val="22"/>
                <w:szCs w:val="22"/>
                <w:lang w:val="hu-HU"/>
              </w:rPr>
              <w:t>1.</w:t>
            </w:r>
          </w:p>
        </w:tc>
        <w:tc>
          <w:tcPr>
            <w:tcW w:w="16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1EED1FF1" w14:textId="4EE134D3" w:rsidR="00724F2A" w:rsidRPr="005A739F" w:rsidRDefault="00724F2A" w:rsidP="00724F2A">
            <w:pPr>
              <w:rPr>
                <w:sz w:val="22"/>
                <w:szCs w:val="22"/>
                <w:lang w:val="hu-HU"/>
              </w:rPr>
            </w:pPr>
            <w:r w:rsidRPr="005A739F">
              <w:rPr>
                <w:bCs/>
                <w:sz w:val="22"/>
                <w:szCs w:val="22"/>
              </w:rPr>
              <w:t>Marcali</w:t>
            </w:r>
          </w:p>
        </w:tc>
        <w:tc>
          <w:tcPr>
            <w:tcW w:w="1046" w:type="dxa"/>
            <w:tcBorders>
              <w:top w:val="single" w:sz="4" w:space="0" w:color="auto"/>
              <w:left w:val="single" w:sz="4" w:space="0" w:color="auto"/>
              <w:bottom w:val="single" w:sz="4" w:space="0" w:color="auto"/>
              <w:right w:val="single" w:sz="4" w:space="0" w:color="auto"/>
            </w:tcBorders>
          </w:tcPr>
          <w:p w14:paraId="09EF30F4" w14:textId="38E41579" w:rsidR="00724F2A" w:rsidRPr="005A739F" w:rsidRDefault="00724F2A" w:rsidP="00724F2A">
            <w:pPr>
              <w:jc w:val="center"/>
              <w:rPr>
                <w:bCs/>
                <w:sz w:val="22"/>
                <w:szCs w:val="22"/>
                <w:lang w:val="hu-HU"/>
              </w:rPr>
            </w:pPr>
            <w:r w:rsidRPr="005A739F">
              <w:rPr>
                <w:bCs/>
                <w:sz w:val="22"/>
                <w:szCs w:val="22"/>
              </w:rPr>
              <w:t>15/18</w:t>
            </w:r>
          </w:p>
        </w:tc>
        <w:tc>
          <w:tcPr>
            <w:tcW w:w="993" w:type="dxa"/>
            <w:tcBorders>
              <w:top w:val="single" w:sz="4" w:space="0" w:color="auto"/>
              <w:left w:val="single" w:sz="4" w:space="0" w:color="auto"/>
              <w:bottom w:val="single" w:sz="4" w:space="0" w:color="auto"/>
              <w:right w:val="single" w:sz="4" w:space="0" w:color="auto"/>
            </w:tcBorders>
          </w:tcPr>
          <w:p w14:paraId="3835B04C" w14:textId="464A268B" w:rsidR="00724F2A" w:rsidRPr="005A739F" w:rsidRDefault="00724F2A" w:rsidP="00724F2A">
            <w:pPr>
              <w:jc w:val="center"/>
              <w:rPr>
                <w:bCs/>
                <w:sz w:val="22"/>
                <w:szCs w:val="22"/>
                <w:lang w:val="hu-HU"/>
              </w:rPr>
            </w:pPr>
            <w:r w:rsidRPr="005A739F">
              <w:rPr>
                <w:bCs/>
                <w:sz w:val="22"/>
                <w:szCs w:val="22"/>
              </w:rPr>
              <w:t>15/31</w:t>
            </w:r>
          </w:p>
        </w:tc>
        <w:tc>
          <w:tcPr>
            <w:tcW w:w="1004" w:type="dxa"/>
            <w:tcBorders>
              <w:top w:val="single" w:sz="4" w:space="0" w:color="auto"/>
              <w:left w:val="single" w:sz="4" w:space="0" w:color="auto"/>
              <w:bottom w:val="single" w:sz="4" w:space="0" w:color="auto"/>
              <w:right w:val="single" w:sz="4" w:space="0" w:color="auto"/>
            </w:tcBorders>
          </w:tcPr>
          <w:p w14:paraId="7EB91B2A" w14:textId="3DD487E6" w:rsidR="00724F2A" w:rsidRPr="005A739F" w:rsidRDefault="00724F2A" w:rsidP="00724F2A">
            <w:pPr>
              <w:jc w:val="center"/>
              <w:rPr>
                <w:bCs/>
                <w:sz w:val="22"/>
                <w:szCs w:val="22"/>
                <w:lang w:val="hu-HU"/>
              </w:rPr>
            </w:pPr>
            <w:r w:rsidRPr="005A739F">
              <w:rPr>
                <w:bCs/>
                <w:sz w:val="22"/>
                <w:szCs w:val="22"/>
              </w:rPr>
              <w:t>12/17</w:t>
            </w:r>
          </w:p>
        </w:tc>
        <w:tc>
          <w:tcPr>
            <w:tcW w:w="989" w:type="dxa"/>
            <w:tcBorders>
              <w:top w:val="single" w:sz="4" w:space="0" w:color="auto"/>
              <w:left w:val="single" w:sz="4" w:space="0" w:color="auto"/>
              <w:bottom w:val="single" w:sz="4" w:space="0" w:color="auto"/>
              <w:right w:val="single" w:sz="4" w:space="0" w:color="auto"/>
            </w:tcBorders>
          </w:tcPr>
          <w:p w14:paraId="1E540602" w14:textId="2CA4EE55" w:rsidR="00724F2A" w:rsidRPr="005A739F" w:rsidRDefault="00724F2A" w:rsidP="00724F2A">
            <w:pPr>
              <w:jc w:val="center"/>
              <w:rPr>
                <w:bCs/>
                <w:sz w:val="22"/>
                <w:szCs w:val="22"/>
                <w:lang w:val="hu-HU"/>
              </w:rPr>
            </w:pPr>
            <w:r w:rsidRPr="005A739F">
              <w:rPr>
                <w:bCs/>
                <w:sz w:val="22"/>
                <w:szCs w:val="22"/>
              </w:rPr>
              <w:t>1/1</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7735FF" w14:textId="20911BAD" w:rsidR="00724F2A" w:rsidRPr="005A739F" w:rsidRDefault="00724F2A" w:rsidP="00724F2A">
            <w:pPr>
              <w:jc w:val="center"/>
              <w:rPr>
                <w:bCs/>
                <w:sz w:val="22"/>
                <w:szCs w:val="22"/>
                <w:lang w:val="hu-HU"/>
              </w:rPr>
            </w:pPr>
            <w:r w:rsidRPr="005A739F">
              <w:rPr>
                <w:bCs/>
                <w:sz w:val="22"/>
                <w:szCs w:val="22"/>
              </w:rPr>
              <w:t>43/67</w:t>
            </w:r>
          </w:p>
        </w:tc>
        <w:tc>
          <w:tcPr>
            <w:tcW w:w="1214" w:type="dxa"/>
            <w:tcBorders>
              <w:top w:val="single" w:sz="4" w:space="0" w:color="auto"/>
              <w:left w:val="single" w:sz="4" w:space="0" w:color="auto"/>
              <w:bottom w:val="single" w:sz="4" w:space="0" w:color="auto"/>
              <w:right w:val="single" w:sz="4" w:space="0" w:color="auto"/>
            </w:tcBorders>
          </w:tcPr>
          <w:p w14:paraId="305F451D" w14:textId="35A2D3CB" w:rsidR="00724F2A" w:rsidRPr="005A739F" w:rsidRDefault="00724F2A" w:rsidP="00724F2A">
            <w:pPr>
              <w:jc w:val="center"/>
              <w:rPr>
                <w:bCs/>
                <w:sz w:val="22"/>
                <w:szCs w:val="22"/>
                <w:lang w:val="hu-HU"/>
              </w:rPr>
            </w:pPr>
            <w:r w:rsidRPr="005A739F">
              <w:rPr>
                <w:bCs/>
                <w:sz w:val="22"/>
                <w:szCs w:val="22"/>
              </w:rPr>
              <w:t>1 090</w:t>
            </w:r>
          </w:p>
        </w:tc>
      </w:tr>
      <w:tr w:rsidR="005A739F" w:rsidRPr="005A739F" w14:paraId="1136ABAE" w14:textId="77777777" w:rsidTr="00A01FD2">
        <w:tc>
          <w:tcPr>
            <w:tcW w:w="1023" w:type="dxa"/>
          </w:tcPr>
          <w:p w14:paraId="487657B4" w14:textId="77777777" w:rsidR="00724F2A" w:rsidRPr="005A739F" w:rsidRDefault="00724F2A" w:rsidP="00724F2A">
            <w:pPr>
              <w:jc w:val="both"/>
              <w:rPr>
                <w:sz w:val="22"/>
                <w:szCs w:val="22"/>
                <w:lang w:val="hu-HU"/>
              </w:rPr>
            </w:pPr>
            <w:r w:rsidRPr="005A739F">
              <w:rPr>
                <w:sz w:val="22"/>
                <w:szCs w:val="22"/>
                <w:lang w:val="hu-HU"/>
              </w:rPr>
              <w:t>2.</w:t>
            </w:r>
          </w:p>
        </w:tc>
        <w:tc>
          <w:tcPr>
            <w:tcW w:w="16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F0F7186" w14:textId="123EC018" w:rsidR="00724F2A" w:rsidRPr="005A739F" w:rsidRDefault="00724F2A" w:rsidP="00724F2A">
            <w:pPr>
              <w:rPr>
                <w:sz w:val="22"/>
                <w:szCs w:val="22"/>
                <w:lang w:val="hu-HU"/>
              </w:rPr>
            </w:pPr>
            <w:r w:rsidRPr="005A739F">
              <w:rPr>
                <w:bCs/>
                <w:sz w:val="22"/>
                <w:szCs w:val="22"/>
              </w:rPr>
              <w:t>Sávoly</w:t>
            </w:r>
          </w:p>
        </w:tc>
        <w:tc>
          <w:tcPr>
            <w:tcW w:w="1046" w:type="dxa"/>
            <w:tcBorders>
              <w:top w:val="single" w:sz="4" w:space="0" w:color="auto"/>
              <w:left w:val="single" w:sz="4" w:space="0" w:color="auto"/>
              <w:bottom w:val="single" w:sz="4" w:space="0" w:color="auto"/>
              <w:right w:val="single" w:sz="4" w:space="0" w:color="auto"/>
            </w:tcBorders>
          </w:tcPr>
          <w:p w14:paraId="0E83196B" w14:textId="0769B8BE" w:rsidR="00724F2A" w:rsidRPr="005A739F" w:rsidRDefault="00724F2A" w:rsidP="00724F2A">
            <w:pPr>
              <w:jc w:val="center"/>
              <w:rPr>
                <w:bCs/>
                <w:sz w:val="22"/>
                <w:szCs w:val="22"/>
                <w:lang w:val="hu-HU"/>
              </w:rPr>
            </w:pPr>
            <w:r w:rsidRPr="005A739F">
              <w:rPr>
                <w:bCs/>
                <w:sz w:val="22"/>
                <w:szCs w:val="22"/>
              </w:rPr>
              <w:t>1/2</w:t>
            </w:r>
          </w:p>
        </w:tc>
        <w:tc>
          <w:tcPr>
            <w:tcW w:w="993" w:type="dxa"/>
            <w:tcBorders>
              <w:top w:val="single" w:sz="4" w:space="0" w:color="auto"/>
              <w:left w:val="single" w:sz="4" w:space="0" w:color="auto"/>
              <w:bottom w:val="single" w:sz="4" w:space="0" w:color="auto"/>
              <w:right w:val="single" w:sz="4" w:space="0" w:color="auto"/>
            </w:tcBorders>
          </w:tcPr>
          <w:p w14:paraId="5672DB89" w14:textId="3AD2C70E" w:rsidR="00724F2A" w:rsidRPr="005A739F" w:rsidRDefault="00724F2A" w:rsidP="00724F2A">
            <w:pPr>
              <w:jc w:val="center"/>
              <w:rPr>
                <w:bCs/>
                <w:sz w:val="22"/>
                <w:szCs w:val="22"/>
                <w:lang w:val="hu-HU"/>
              </w:rPr>
            </w:pPr>
            <w:r w:rsidRPr="005A739F">
              <w:rPr>
                <w:bCs/>
                <w:sz w:val="22"/>
                <w:szCs w:val="22"/>
              </w:rPr>
              <w:t>1/1</w:t>
            </w:r>
          </w:p>
        </w:tc>
        <w:tc>
          <w:tcPr>
            <w:tcW w:w="1004" w:type="dxa"/>
            <w:tcBorders>
              <w:top w:val="single" w:sz="4" w:space="0" w:color="auto"/>
              <w:left w:val="single" w:sz="4" w:space="0" w:color="auto"/>
              <w:bottom w:val="single" w:sz="4" w:space="0" w:color="auto"/>
              <w:right w:val="single" w:sz="4" w:space="0" w:color="auto"/>
            </w:tcBorders>
          </w:tcPr>
          <w:p w14:paraId="0F5D036B" w14:textId="6B10947E" w:rsidR="00724F2A" w:rsidRPr="005A739F" w:rsidRDefault="00724F2A" w:rsidP="00724F2A">
            <w:pPr>
              <w:jc w:val="center"/>
              <w:rPr>
                <w:bCs/>
                <w:sz w:val="22"/>
                <w:szCs w:val="22"/>
                <w:lang w:val="hu-HU"/>
              </w:rPr>
            </w:pPr>
            <w:r w:rsidRPr="005A739F">
              <w:rPr>
                <w:bCs/>
                <w:sz w:val="22"/>
                <w:szCs w:val="22"/>
              </w:rPr>
              <w:t>1/1</w:t>
            </w:r>
          </w:p>
        </w:tc>
        <w:tc>
          <w:tcPr>
            <w:tcW w:w="989" w:type="dxa"/>
            <w:tcBorders>
              <w:top w:val="single" w:sz="4" w:space="0" w:color="auto"/>
              <w:left w:val="single" w:sz="4" w:space="0" w:color="auto"/>
              <w:bottom w:val="single" w:sz="4" w:space="0" w:color="auto"/>
              <w:right w:val="single" w:sz="4" w:space="0" w:color="auto"/>
            </w:tcBorders>
          </w:tcPr>
          <w:p w14:paraId="7E58E1E1" w14:textId="6AA8F73D" w:rsidR="00724F2A" w:rsidRPr="005A739F" w:rsidRDefault="00724F2A" w:rsidP="00724F2A">
            <w:pPr>
              <w:jc w:val="center"/>
              <w:rPr>
                <w:bCs/>
                <w:sz w:val="22"/>
                <w:szCs w:val="22"/>
                <w:lang w:val="hu-HU"/>
              </w:rPr>
            </w:pPr>
            <w:r w:rsidRPr="005A739F">
              <w:rPr>
                <w:bCs/>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DE75EA" w14:textId="7D21B6E4" w:rsidR="00724F2A" w:rsidRPr="005A739F" w:rsidRDefault="00724F2A" w:rsidP="00724F2A">
            <w:pPr>
              <w:jc w:val="center"/>
              <w:rPr>
                <w:bCs/>
                <w:sz w:val="22"/>
                <w:szCs w:val="22"/>
                <w:lang w:val="hu-HU"/>
              </w:rPr>
            </w:pPr>
            <w:r w:rsidRPr="005A739F">
              <w:rPr>
                <w:bCs/>
                <w:sz w:val="22"/>
                <w:szCs w:val="22"/>
              </w:rPr>
              <w:t>3/4</w:t>
            </w:r>
          </w:p>
        </w:tc>
        <w:tc>
          <w:tcPr>
            <w:tcW w:w="1214" w:type="dxa"/>
            <w:tcBorders>
              <w:top w:val="single" w:sz="4" w:space="0" w:color="auto"/>
              <w:left w:val="single" w:sz="4" w:space="0" w:color="auto"/>
              <w:bottom w:val="single" w:sz="4" w:space="0" w:color="auto"/>
              <w:right w:val="single" w:sz="4" w:space="0" w:color="auto"/>
            </w:tcBorders>
          </w:tcPr>
          <w:p w14:paraId="1B5E718B" w14:textId="67BC1169" w:rsidR="00724F2A" w:rsidRPr="005A739F" w:rsidRDefault="00724F2A" w:rsidP="00724F2A">
            <w:pPr>
              <w:jc w:val="center"/>
              <w:rPr>
                <w:bCs/>
                <w:sz w:val="22"/>
                <w:szCs w:val="22"/>
                <w:lang w:val="hu-HU"/>
              </w:rPr>
            </w:pPr>
            <w:r w:rsidRPr="005A739F">
              <w:rPr>
                <w:bCs/>
                <w:sz w:val="22"/>
                <w:szCs w:val="22"/>
              </w:rPr>
              <w:t>89</w:t>
            </w:r>
          </w:p>
        </w:tc>
      </w:tr>
      <w:tr w:rsidR="005A739F" w:rsidRPr="005A739F" w14:paraId="051F3E84" w14:textId="77777777" w:rsidTr="00A01FD2">
        <w:tc>
          <w:tcPr>
            <w:tcW w:w="1023" w:type="dxa"/>
          </w:tcPr>
          <w:p w14:paraId="7964DEF1" w14:textId="77777777" w:rsidR="00724F2A" w:rsidRPr="005A739F" w:rsidRDefault="00724F2A" w:rsidP="00724F2A">
            <w:pPr>
              <w:jc w:val="both"/>
              <w:rPr>
                <w:sz w:val="22"/>
                <w:szCs w:val="22"/>
                <w:lang w:val="hu-HU"/>
              </w:rPr>
            </w:pPr>
            <w:r w:rsidRPr="005A739F">
              <w:rPr>
                <w:sz w:val="22"/>
                <w:szCs w:val="22"/>
                <w:lang w:val="hu-HU"/>
              </w:rPr>
              <w:t>3.</w:t>
            </w:r>
          </w:p>
        </w:tc>
        <w:tc>
          <w:tcPr>
            <w:tcW w:w="16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DC9AE40" w14:textId="4551E90C" w:rsidR="00724F2A" w:rsidRPr="005A739F" w:rsidRDefault="00724F2A" w:rsidP="00724F2A">
            <w:pPr>
              <w:rPr>
                <w:sz w:val="22"/>
                <w:szCs w:val="22"/>
                <w:lang w:val="hu-HU"/>
              </w:rPr>
            </w:pPr>
            <w:r w:rsidRPr="005A739F">
              <w:rPr>
                <w:bCs/>
                <w:sz w:val="22"/>
                <w:szCs w:val="22"/>
              </w:rPr>
              <w:t>Nagyszakácsi</w:t>
            </w:r>
          </w:p>
        </w:tc>
        <w:tc>
          <w:tcPr>
            <w:tcW w:w="1046" w:type="dxa"/>
            <w:tcBorders>
              <w:top w:val="single" w:sz="4" w:space="0" w:color="auto"/>
              <w:left w:val="single" w:sz="4" w:space="0" w:color="auto"/>
              <w:bottom w:val="single" w:sz="4" w:space="0" w:color="auto"/>
              <w:right w:val="single" w:sz="4" w:space="0" w:color="auto"/>
            </w:tcBorders>
          </w:tcPr>
          <w:p w14:paraId="2D2E99E7" w14:textId="3072867B" w:rsidR="00724F2A" w:rsidRPr="005A739F" w:rsidRDefault="00724F2A" w:rsidP="00724F2A">
            <w:pPr>
              <w:jc w:val="center"/>
              <w:rPr>
                <w:bCs/>
                <w:sz w:val="22"/>
                <w:szCs w:val="22"/>
                <w:lang w:val="hu-HU"/>
              </w:rPr>
            </w:pPr>
            <w:r w:rsidRPr="005A739F">
              <w:rPr>
                <w:bCs/>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6FD305C9" w14:textId="2BE49A65" w:rsidR="00724F2A" w:rsidRPr="005A739F" w:rsidRDefault="00724F2A" w:rsidP="00724F2A">
            <w:pPr>
              <w:jc w:val="center"/>
              <w:rPr>
                <w:bCs/>
                <w:sz w:val="22"/>
                <w:szCs w:val="22"/>
                <w:lang w:val="hu-HU"/>
              </w:rPr>
            </w:pPr>
            <w:r w:rsidRPr="005A739F">
              <w:rPr>
                <w:bCs/>
                <w:sz w:val="22"/>
                <w:szCs w:val="22"/>
              </w:rPr>
              <w:t>1/3</w:t>
            </w:r>
          </w:p>
        </w:tc>
        <w:tc>
          <w:tcPr>
            <w:tcW w:w="1004" w:type="dxa"/>
            <w:tcBorders>
              <w:top w:val="single" w:sz="4" w:space="0" w:color="auto"/>
              <w:left w:val="single" w:sz="4" w:space="0" w:color="auto"/>
              <w:bottom w:val="single" w:sz="4" w:space="0" w:color="auto"/>
              <w:right w:val="single" w:sz="4" w:space="0" w:color="auto"/>
            </w:tcBorders>
          </w:tcPr>
          <w:p w14:paraId="0D91EC2E" w14:textId="3C41DBD5" w:rsidR="00724F2A" w:rsidRPr="005A739F" w:rsidRDefault="00724F2A" w:rsidP="00724F2A">
            <w:pPr>
              <w:jc w:val="center"/>
              <w:rPr>
                <w:bCs/>
                <w:sz w:val="22"/>
                <w:szCs w:val="22"/>
                <w:lang w:val="hu-HU"/>
              </w:rPr>
            </w:pPr>
            <w:r w:rsidRPr="005A739F">
              <w:rPr>
                <w:bCs/>
                <w:sz w:val="22"/>
                <w:szCs w:val="22"/>
              </w:rPr>
              <w:t>1/1</w:t>
            </w:r>
          </w:p>
        </w:tc>
        <w:tc>
          <w:tcPr>
            <w:tcW w:w="989" w:type="dxa"/>
            <w:tcBorders>
              <w:top w:val="single" w:sz="4" w:space="0" w:color="auto"/>
              <w:left w:val="single" w:sz="4" w:space="0" w:color="auto"/>
              <w:bottom w:val="single" w:sz="4" w:space="0" w:color="auto"/>
              <w:right w:val="single" w:sz="4" w:space="0" w:color="auto"/>
            </w:tcBorders>
          </w:tcPr>
          <w:p w14:paraId="321E5370" w14:textId="707C96B9" w:rsidR="00724F2A" w:rsidRPr="005A739F" w:rsidRDefault="00724F2A" w:rsidP="00724F2A">
            <w:pPr>
              <w:jc w:val="center"/>
              <w:rPr>
                <w:bCs/>
                <w:sz w:val="22"/>
                <w:szCs w:val="22"/>
                <w:lang w:val="hu-HU"/>
              </w:rPr>
            </w:pPr>
            <w:r w:rsidRPr="005A739F">
              <w:rPr>
                <w:bCs/>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73C867" w14:textId="39FC13C1" w:rsidR="00724F2A" w:rsidRPr="005A739F" w:rsidRDefault="00724F2A" w:rsidP="00724F2A">
            <w:pPr>
              <w:jc w:val="center"/>
              <w:rPr>
                <w:bCs/>
                <w:sz w:val="22"/>
                <w:szCs w:val="22"/>
                <w:lang w:val="hu-HU"/>
              </w:rPr>
            </w:pPr>
            <w:r w:rsidRPr="005A739F">
              <w:rPr>
                <w:bCs/>
                <w:sz w:val="22"/>
                <w:szCs w:val="22"/>
              </w:rPr>
              <w:t>2/4</w:t>
            </w:r>
          </w:p>
        </w:tc>
        <w:tc>
          <w:tcPr>
            <w:tcW w:w="1214" w:type="dxa"/>
            <w:tcBorders>
              <w:top w:val="single" w:sz="4" w:space="0" w:color="auto"/>
              <w:left w:val="single" w:sz="4" w:space="0" w:color="auto"/>
              <w:bottom w:val="single" w:sz="4" w:space="0" w:color="auto"/>
              <w:right w:val="single" w:sz="4" w:space="0" w:color="auto"/>
            </w:tcBorders>
          </w:tcPr>
          <w:p w14:paraId="04DBF3A9" w14:textId="7BAD5160" w:rsidR="00724F2A" w:rsidRPr="005A739F" w:rsidRDefault="00724F2A" w:rsidP="00724F2A">
            <w:pPr>
              <w:jc w:val="center"/>
              <w:rPr>
                <w:bCs/>
                <w:sz w:val="22"/>
                <w:szCs w:val="22"/>
                <w:lang w:val="hu-HU"/>
              </w:rPr>
            </w:pPr>
            <w:r w:rsidRPr="005A739F">
              <w:rPr>
                <w:bCs/>
                <w:sz w:val="22"/>
                <w:szCs w:val="22"/>
              </w:rPr>
              <w:t>53</w:t>
            </w:r>
          </w:p>
        </w:tc>
      </w:tr>
      <w:tr w:rsidR="005A739F" w:rsidRPr="005A739F" w14:paraId="74760540" w14:textId="77777777" w:rsidTr="00A01FD2">
        <w:tc>
          <w:tcPr>
            <w:tcW w:w="1023" w:type="dxa"/>
          </w:tcPr>
          <w:p w14:paraId="1AADF033" w14:textId="77777777" w:rsidR="00724F2A" w:rsidRPr="005A739F" w:rsidRDefault="00724F2A" w:rsidP="00724F2A">
            <w:pPr>
              <w:jc w:val="both"/>
              <w:rPr>
                <w:sz w:val="22"/>
                <w:szCs w:val="22"/>
                <w:lang w:val="hu-HU"/>
              </w:rPr>
            </w:pPr>
            <w:r w:rsidRPr="005A739F">
              <w:rPr>
                <w:sz w:val="22"/>
                <w:szCs w:val="22"/>
                <w:lang w:val="hu-HU"/>
              </w:rPr>
              <w:t>4.</w:t>
            </w:r>
          </w:p>
        </w:tc>
        <w:tc>
          <w:tcPr>
            <w:tcW w:w="16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1DE48861" w14:textId="59E6CF1F" w:rsidR="00724F2A" w:rsidRPr="005A739F" w:rsidRDefault="00724F2A" w:rsidP="00724F2A">
            <w:pPr>
              <w:rPr>
                <w:sz w:val="22"/>
                <w:szCs w:val="22"/>
                <w:lang w:val="hu-HU"/>
              </w:rPr>
            </w:pPr>
            <w:r w:rsidRPr="005A739F">
              <w:rPr>
                <w:bCs/>
                <w:sz w:val="22"/>
                <w:szCs w:val="22"/>
              </w:rPr>
              <w:t>Vése</w:t>
            </w:r>
          </w:p>
        </w:tc>
        <w:tc>
          <w:tcPr>
            <w:tcW w:w="1046" w:type="dxa"/>
            <w:tcBorders>
              <w:top w:val="single" w:sz="4" w:space="0" w:color="auto"/>
              <w:left w:val="single" w:sz="4" w:space="0" w:color="auto"/>
              <w:bottom w:val="single" w:sz="4" w:space="0" w:color="auto"/>
              <w:right w:val="single" w:sz="4" w:space="0" w:color="auto"/>
            </w:tcBorders>
          </w:tcPr>
          <w:p w14:paraId="6350BF63" w14:textId="050090B9" w:rsidR="00724F2A" w:rsidRPr="005A739F" w:rsidRDefault="00724F2A" w:rsidP="00724F2A">
            <w:pPr>
              <w:jc w:val="center"/>
              <w:rPr>
                <w:bCs/>
                <w:sz w:val="22"/>
                <w:szCs w:val="22"/>
                <w:lang w:val="hu-HU"/>
              </w:rPr>
            </w:pPr>
            <w:r w:rsidRPr="005A739F">
              <w:rPr>
                <w:bCs/>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2BCB241D" w14:textId="3E85CF6E" w:rsidR="00724F2A" w:rsidRPr="005A739F" w:rsidRDefault="00724F2A" w:rsidP="00724F2A">
            <w:pPr>
              <w:jc w:val="center"/>
              <w:rPr>
                <w:bCs/>
                <w:sz w:val="22"/>
                <w:szCs w:val="22"/>
                <w:lang w:val="hu-HU"/>
              </w:rPr>
            </w:pPr>
            <w:r w:rsidRPr="005A739F">
              <w:rPr>
                <w:bCs/>
                <w:sz w:val="22"/>
                <w:szCs w:val="22"/>
              </w:rPr>
              <w:t>4/6</w:t>
            </w:r>
          </w:p>
        </w:tc>
        <w:tc>
          <w:tcPr>
            <w:tcW w:w="1004" w:type="dxa"/>
            <w:tcBorders>
              <w:top w:val="single" w:sz="4" w:space="0" w:color="auto"/>
              <w:left w:val="single" w:sz="4" w:space="0" w:color="auto"/>
              <w:bottom w:val="single" w:sz="4" w:space="0" w:color="auto"/>
              <w:right w:val="single" w:sz="4" w:space="0" w:color="auto"/>
            </w:tcBorders>
          </w:tcPr>
          <w:p w14:paraId="2B353CA3" w14:textId="21C4241B" w:rsidR="00724F2A" w:rsidRPr="005A739F" w:rsidRDefault="00724F2A" w:rsidP="00724F2A">
            <w:pPr>
              <w:jc w:val="center"/>
              <w:rPr>
                <w:bCs/>
                <w:sz w:val="22"/>
                <w:szCs w:val="22"/>
                <w:lang w:val="hu-HU"/>
              </w:rPr>
            </w:pPr>
            <w:r w:rsidRPr="005A739F">
              <w:rPr>
                <w:bCs/>
                <w:sz w:val="22"/>
                <w:szCs w:val="22"/>
              </w:rPr>
              <w:t>1/4</w:t>
            </w:r>
          </w:p>
        </w:tc>
        <w:tc>
          <w:tcPr>
            <w:tcW w:w="989" w:type="dxa"/>
            <w:tcBorders>
              <w:top w:val="single" w:sz="4" w:space="0" w:color="auto"/>
              <w:left w:val="single" w:sz="4" w:space="0" w:color="auto"/>
              <w:bottom w:val="single" w:sz="4" w:space="0" w:color="auto"/>
              <w:right w:val="single" w:sz="4" w:space="0" w:color="auto"/>
            </w:tcBorders>
          </w:tcPr>
          <w:p w14:paraId="3463F35C" w14:textId="1D5743F3" w:rsidR="00724F2A" w:rsidRPr="005A739F" w:rsidRDefault="00724F2A" w:rsidP="00724F2A">
            <w:pPr>
              <w:jc w:val="center"/>
              <w:rPr>
                <w:bCs/>
                <w:sz w:val="22"/>
                <w:szCs w:val="22"/>
                <w:lang w:val="hu-HU"/>
              </w:rPr>
            </w:pPr>
            <w:r w:rsidRPr="005A739F">
              <w:rPr>
                <w:bCs/>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7BE876" w14:textId="399A5E2A" w:rsidR="00724F2A" w:rsidRPr="005A739F" w:rsidRDefault="00724F2A" w:rsidP="00724F2A">
            <w:pPr>
              <w:jc w:val="center"/>
              <w:rPr>
                <w:bCs/>
                <w:sz w:val="22"/>
                <w:szCs w:val="22"/>
                <w:lang w:val="hu-HU"/>
              </w:rPr>
            </w:pPr>
            <w:r w:rsidRPr="005A739F">
              <w:rPr>
                <w:bCs/>
                <w:sz w:val="22"/>
                <w:szCs w:val="22"/>
              </w:rPr>
              <w:t>5/10</w:t>
            </w:r>
          </w:p>
        </w:tc>
        <w:tc>
          <w:tcPr>
            <w:tcW w:w="1214" w:type="dxa"/>
            <w:tcBorders>
              <w:top w:val="single" w:sz="4" w:space="0" w:color="auto"/>
              <w:left w:val="single" w:sz="4" w:space="0" w:color="auto"/>
              <w:bottom w:val="single" w:sz="4" w:space="0" w:color="auto"/>
              <w:right w:val="single" w:sz="4" w:space="0" w:color="auto"/>
            </w:tcBorders>
          </w:tcPr>
          <w:p w14:paraId="2191E11E" w14:textId="1C00110D" w:rsidR="00724F2A" w:rsidRPr="005A739F" w:rsidRDefault="00724F2A" w:rsidP="00724F2A">
            <w:pPr>
              <w:jc w:val="center"/>
              <w:rPr>
                <w:bCs/>
                <w:sz w:val="22"/>
                <w:szCs w:val="22"/>
                <w:lang w:val="hu-HU"/>
              </w:rPr>
            </w:pPr>
            <w:r w:rsidRPr="005A739F">
              <w:rPr>
                <w:bCs/>
                <w:sz w:val="22"/>
                <w:szCs w:val="22"/>
              </w:rPr>
              <w:t>84</w:t>
            </w:r>
          </w:p>
        </w:tc>
      </w:tr>
      <w:tr w:rsidR="005A739F" w:rsidRPr="005A739F" w14:paraId="3ADE8B5F" w14:textId="77777777" w:rsidTr="00A01FD2">
        <w:tc>
          <w:tcPr>
            <w:tcW w:w="1023" w:type="dxa"/>
          </w:tcPr>
          <w:p w14:paraId="6EB461C8" w14:textId="77777777" w:rsidR="00724F2A" w:rsidRPr="005A739F" w:rsidRDefault="00724F2A" w:rsidP="00724F2A">
            <w:pPr>
              <w:jc w:val="both"/>
              <w:rPr>
                <w:sz w:val="22"/>
                <w:szCs w:val="22"/>
                <w:lang w:val="hu-HU"/>
              </w:rPr>
            </w:pPr>
            <w:r w:rsidRPr="005A739F">
              <w:rPr>
                <w:sz w:val="22"/>
                <w:szCs w:val="22"/>
                <w:lang w:val="hu-HU"/>
              </w:rPr>
              <w:t>5.</w:t>
            </w:r>
          </w:p>
        </w:tc>
        <w:tc>
          <w:tcPr>
            <w:tcW w:w="16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1918277A" w14:textId="76FB24FE" w:rsidR="00724F2A" w:rsidRPr="005A739F" w:rsidRDefault="00724F2A" w:rsidP="00724F2A">
            <w:pPr>
              <w:rPr>
                <w:sz w:val="22"/>
                <w:szCs w:val="22"/>
                <w:lang w:val="hu-HU"/>
              </w:rPr>
            </w:pPr>
            <w:r w:rsidRPr="005A739F">
              <w:rPr>
                <w:bCs/>
                <w:sz w:val="22"/>
                <w:szCs w:val="22"/>
              </w:rPr>
              <w:t>Nemesdéd</w:t>
            </w:r>
          </w:p>
        </w:tc>
        <w:tc>
          <w:tcPr>
            <w:tcW w:w="1046" w:type="dxa"/>
            <w:tcBorders>
              <w:top w:val="single" w:sz="4" w:space="0" w:color="auto"/>
              <w:left w:val="single" w:sz="4" w:space="0" w:color="auto"/>
              <w:bottom w:val="single" w:sz="4" w:space="0" w:color="auto"/>
              <w:right w:val="single" w:sz="4" w:space="0" w:color="auto"/>
            </w:tcBorders>
          </w:tcPr>
          <w:p w14:paraId="4EAF2380" w14:textId="5401190F" w:rsidR="00724F2A" w:rsidRPr="005A739F" w:rsidRDefault="00724F2A" w:rsidP="00724F2A">
            <w:pPr>
              <w:jc w:val="center"/>
              <w:rPr>
                <w:bCs/>
                <w:sz w:val="22"/>
                <w:szCs w:val="22"/>
                <w:lang w:val="hu-HU"/>
              </w:rPr>
            </w:pPr>
            <w:r w:rsidRPr="005A739F">
              <w:rPr>
                <w:bCs/>
                <w:sz w:val="22"/>
                <w:szCs w:val="22"/>
              </w:rPr>
              <w:t>4/4</w:t>
            </w:r>
          </w:p>
        </w:tc>
        <w:tc>
          <w:tcPr>
            <w:tcW w:w="993" w:type="dxa"/>
            <w:tcBorders>
              <w:top w:val="single" w:sz="4" w:space="0" w:color="auto"/>
              <w:left w:val="single" w:sz="4" w:space="0" w:color="auto"/>
              <w:bottom w:val="single" w:sz="4" w:space="0" w:color="auto"/>
              <w:right w:val="single" w:sz="4" w:space="0" w:color="auto"/>
            </w:tcBorders>
          </w:tcPr>
          <w:p w14:paraId="2FF1B779" w14:textId="1BC63A16" w:rsidR="00724F2A" w:rsidRPr="005A739F" w:rsidRDefault="00724F2A" w:rsidP="00724F2A">
            <w:pPr>
              <w:jc w:val="center"/>
              <w:rPr>
                <w:bCs/>
                <w:sz w:val="22"/>
                <w:szCs w:val="22"/>
                <w:lang w:val="hu-HU"/>
              </w:rPr>
            </w:pPr>
            <w:r w:rsidRPr="005A739F">
              <w:rPr>
                <w:bCs/>
                <w:sz w:val="22"/>
                <w:szCs w:val="22"/>
              </w:rPr>
              <w:t>4/9</w:t>
            </w:r>
          </w:p>
        </w:tc>
        <w:tc>
          <w:tcPr>
            <w:tcW w:w="1004" w:type="dxa"/>
            <w:tcBorders>
              <w:top w:val="single" w:sz="4" w:space="0" w:color="auto"/>
              <w:left w:val="single" w:sz="4" w:space="0" w:color="auto"/>
              <w:bottom w:val="single" w:sz="4" w:space="0" w:color="auto"/>
              <w:right w:val="single" w:sz="4" w:space="0" w:color="auto"/>
            </w:tcBorders>
          </w:tcPr>
          <w:p w14:paraId="67186BDB" w14:textId="413D4C3A" w:rsidR="00724F2A" w:rsidRPr="005A739F" w:rsidRDefault="00724F2A" w:rsidP="00724F2A">
            <w:pPr>
              <w:jc w:val="center"/>
              <w:rPr>
                <w:bCs/>
                <w:sz w:val="22"/>
                <w:szCs w:val="22"/>
                <w:lang w:val="hu-HU"/>
              </w:rPr>
            </w:pPr>
            <w:r w:rsidRPr="005A739F">
              <w:rPr>
                <w:bCs/>
                <w:sz w:val="22"/>
                <w:szCs w:val="22"/>
              </w:rPr>
              <w:t>3/6</w:t>
            </w:r>
          </w:p>
        </w:tc>
        <w:tc>
          <w:tcPr>
            <w:tcW w:w="989" w:type="dxa"/>
            <w:tcBorders>
              <w:top w:val="single" w:sz="4" w:space="0" w:color="auto"/>
              <w:left w:val="single" w:sz="4" w:space="0" w:color="auto"/>
              <w:bottom w:val="single" w:sz="4" w:space="0" w:color="auto"/>
              <w:right w:val="single" w:sz="4" w:space="0" w:color="auto"/>
            </w:tcBorders>
          </w:tcPr>
          <w:p w14:paraId="2EEE94AA" w14:textId="5145DB21" w:rsidR="00724F2A" w:rsidRPr="005A739F" w:rsidRDefault="00724F2A" w:rsidP="00724F2A">
            <w:pPr>
              <w:jc w:val="center"/>
              <w:rPr>
                <w:bCs/>
                <w:sz w:val="22"/>
                <w:szCs w:val="22"/>
                <w:lang w:val="hu-HU"/>
              </w:rPr>
            </w:pPr>
            <w:r w:rsidRPr="005A739F">
              <w:rPr>
                <w:bCs/>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CA0B03" w14:textId="5C084BCA" w:rsidR="00724F2A" w:rsidRPr="005A739F" w:rsidRDefault="00724F2A" w:rsidP="00724F2A">
            <w:pPr>
              <w:jc w:val="center"/>
              <w:rPr>
                <w:bCs/>
                <w:sz w:val="22"/>
                <w:szCs w:val="22"/>
                <w:lang w:val="hu-HU"/>
              </w:rPr>
            </w:pPr>
            <w:r w:rsidRPr="005A739F">
              <w:rPr>
                <w:bCs/>
                <w:sz w:val="22"/>
                <w:szCs w:val="22"/>
              </w:rPr>
              <w:t>11/19</w:t>
            </w:r>
          </w:p>
        </w:tc>
        <w:tc>
          <w:tcPr>
            <w:tcW w:w="1214" w:type="dxa"/>
            <w:tcBorders>
              <w:top w:val="single" w:sz="4" w:space="0" w:color="auto"/>
              <w:left w:val="single" w:sz="4" w:space="0" w:color="auto"/>
              <w:bottom w:val="single" w:sz="4" w:space="0" w:color="auto"/>
              <w:right w:val="single" w:sz="4" w:space="0" w:color="auto"/>
            </w:tcBorders>
          </w:tcPr>
          <w:p w14:paraId="0F152FFC" w14:textId="3A82DC9E" w:rsidR="00724F2A" w:rsidRPr="005A739F" w:rsidRDefault="00724F2A" w:rsidP="00724F2A">
            <w:pPr>
              <w:jc w:val="center"/>
              <w:rPr>
                <w:bCs/>
                <w:sz w:val="22"/>
                <w:szCs w:val="22"/>
                <w:lang w:val="hu-HU"/>
              </w:rPr>
            </w:pPr>
            <w:r w:rsidRPr="005A739F">
              <w:rPr>
                <w:bCs/>
                <w:sz w:val="22"/>
                <w:szCs w:val="22"/>
              </w:rPr>
              <w:t>147</w:t>
            </w:r>
          </w:p>
        </w:tc>
      </w:tr>
      <w:tr w:rsidR="005A739F" w:rsidRPr="005A739F" w14:paraId="5CF1AA29" w14:textId="77777777" w:rsidTr="00A01FD2">
        <w:tc>
          <w:tcPr>
            <w:tcW w:w="1023" w:type="dxa"/>
          </w:tcPr>
          <w:p w14:paraId="06959787" w14:textId="77777777" w:rsidR="00724F2A" w:rsidRPr="005A739F" w:rsidRDefault="00724F2A" w:rsidP="00724F2A">
            <w:pPr>
              <w:jc w:val="both"/>
              <w:rPr>
                <w:sz w:val="22"/>
                <w:szCs w:val="22"/>
                <w:lang w:val="hu-HU"/>
              </w:rPr>
            </w:pPr>
            <w:r w:rsidRPr="005A739F">
              <w:rPr>
                <w:sz w:val="22"/>
                <w:szCs w:val="22"/>
                <w:lang w:val="hu-HU"/>
              </w:rPr>
              <w:t>6.</w:t>
            </w:r>
          </w:p>
        </w:tc>
        <w:tc>
          <w:tcPr>
            <w:tcW w:w="16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3E2CB9E" w14:textId="4305A01A" w:rsidR="00724F2A" w:rsidRPr="005A739F" w:rsidRDefault="00724F2A" w:rsidP="00724F2A">
            <w:pPr>
              <w:rPr>
                <w:sz w:val="22"/>
                <w:szCs w:val="22"/>
                <w:lang w:val="hu-HU"/>
              </w:rPr>
            </w:pPr>
            <w:r w:rsidRPr="005A739F">
              <w:rPr>
                <w:bCs/>
                <w:sz w:val="22"/>
                <w:szCs w:val="22"/>
              </w:rPr>
              <w:t>Varászló</w:t>
            </w:r>
          </w:p>
        </w:tc>
        <w:tc>
          <w:tcPr>
            <w:tcW w:w="1046" w:type="dxa"/>
            <w:tcBorders>
              <w:top w:val="single" w:sz="4" w:space="0" w:color="auto"/>
              <w:left w:val="single" w:sz="4" w:space="0" w:color="auto"/>
              <w:bottom w:val="single" w:sz="4" w:space="0" w:color="auto"/>
              <w:right w:val="single" w:sz="4" w:space="0" w:color="auto"/>
            </w:tcBorders>
          </w:tcPr>
          <w:p w14:paraId="1EAA415F" w14:textId="6E01FE21" w:rsidR="00724F2A" w:rsidRPr="005A739F" w:rsidRDefault="00724F2A" w:rsidP="00724F2A">
            <w:pPr>
              <w:jc w:val="center"/>
              <w:rPr>
                <w:bCs/>
                <w:sz w:val="22"/>
                <w:szCs w:val="22"/>
                <w:lang w:val="hu-HU"/>
              </w:rPr>
            </w:pPr>
          </w:p>
        </w:tc>
        <w:tc>
          <w:tcPr>
            <w:tcW w:w="993" w:type="dxa"/>
            <w:tcBorders>
              <w:top w:val="single" w:sz="4" w:space="0" w:color="auto"/>
              <w:left w:val="single" w:sz="4" w:space="0" w:color="auto"/>
              <w:bottom w:val="single" w:sz="4" w:space="0" w:color="auto"/>
              <w:right w:val="single" w:sz="4" w:space="0" w:color="auto"/>
            </w:tcBorders>
          </w:tcPr>
          <w:p w14:paraId="049A8C3E" w14:textId="126215ED" w:rsidR="00724F2A" w:rsidRPr="005A739F" w:rsidRDefault="00724F2A" w:rsidP="00724F2A">
            <w:pPr>
              <w:jc w:val="center"/>
              <w:rPr>
                <w:bCs/>
                <w:sz w:val="22"/>
                <w:szCs w:val="22"/>
                <w:lang w:val="hu-HU"/>
              </w:rPr>
            </w:pPr>
            <w:r w:rsidRPr="005A739F">
              <w:rPr>
                <w:bCs/>
                <w:sz w:val="22"/>
                <w:szCs w:val="22"/>
              </w:rPr>
              <w:t>-</w:t>
            </w:r>
          </w:p>
        </w:tc>
        <w:tc>
          <w:tcPr>
            <w:tcW w:w="1004" w:type="dxa"/>
            <w:tcBorders>
              <w:top w:val="single" w:sz="4" w:space="0" w:color="auto"/>
              <w:left w:val="single" w:sz="4" w:space="0" w:color="auto"/>
              <w:bottom w:val="single" w:sz="4" w:space="0" w:color="auto"/>
              <w:right w:val="single" w:sz="4" w:space="0" w:color="auto"/>
            </w:tcBorders>
          </w:tcPr>
          <w:p w14:paraId="3802D8E0" w14:textId="26575C75" w:rsidR="00724F2A" w:rsidRPr="005A739F" w:rsidRDefault="00724F2A" w:rsidP="00724F2A">
            <w:pPr>
              <w:jc w:val="center"/>
              <w:rPr>
                <w:bCs/>
                <w:sz w:val="22"/>
                <w:szCs w:val="22"/>
                <w:lang w:val="hu-HU"/>
              </w:rPr>
            </w:pPr>
            <w:r w:rsidRPr="005A739F">
              <w:rPr>
                <w:bCs/>
                <w:sz w:val="22"/>
                <w:szCs w:val="22"/>
              </w:rPr>
              <w:t>-</w:t>
            </w:r>
          </w:p>
        </w:tc>
        <w:tc>
          <w:tcPr>
            <w:tcW w:w="989" w:type="dxa"/>
            <w:tcBorders>
              <w:top w:val="single" w:sz="4" w:space="0" w:color="auto"/>
              <w:left w:val="single" w:sz="4" w:space="0" w:color="auto"/>
              <w:bottom w:val="single" w:sz="4" w:space="0" w:color="auto"/>
              <w:right w:val="single" w:sz="4" w:space="0" w:color="auto"/>
            </w:tcBorders>
          </w:tcPr>
          <w:p w14:paraId="6046E59C" w14:textId="31FCBCA1" w:rsidR="00724F2A" w:rsidRPr="005A739F" w:rsidRDefault="00724F2A" w:rsidP="00724F2A">
            <w:pPr>
              <w:jc w:val="center"/>
              <w:rPr>
                <w:bCs/>
                <w:sz w:val="22"/>
                <w:szCs w:val="22"/>
                <w:lang w:val="hu-HU"/>
              </w:rPr>
            </w:pPr>
            <w:r w:rsidRPr="005A739F">
              <w:rPr>
                <w:bCs/>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38284" w14:textId="0D3674D5" w:rsidR="00724F2A" w:rsidRPr="005A739F" w:rsidRDefault="00724F2A" w:rsidP="00724F2A">
            <w:pPr>
              <w:jc w:val="center"/>
              <w:rPr>
                <w:bCs/>
                <w:sz w:val="22"/>
                <w:szCs w:val="22"/>
                <w:lang w:val="hu-HU"/>
              </w:rPr>
            </w:pPr>
            <w:r w:rsidRPr="005A739F">
              <w:rPr>
                <w:bCs/>
                <w:sz w:val="22"/>
                <w:szCs w:val="22"/>
              </w:rPr>
              <w:t>-</w:t>
            </w:r>
          </w:p>
        </w:tc>
        <w:tc>
          <w:tcPr>
            <w:tcW w:w="1214" w:type="dxa"/>
            <w:tcBorders>
              <w:top w:val="single" w:sz="4" w:space="0" w:color="auto"/>
              <w:left w:val="single" w:sz="4" w:space="0" w:color="auto"/>
              <w:bottom w:val="single" w:sz="4" w:space="0" w:color="auto"/>
              <w:right w:val="single" w:sz="4" w:space="0" w:color="auto"/>
            </w:tcBorders>
          </w:tcPr>
          <w:p w14:paraId="2512CA90" w14:textId="3AC5EB83" w:rsidR="00724F2A" w:rsidRPr="005A739F" w:rsidRDefault="00724F2A" w:rsidP="00724F2A">
            <w:pPr>
              <w:jc w:val="center"/>
              <w:rPr>
                <w:bCs/>
                <w:sz w:val="22"/>
                <w:szCs w:val="22"/>
                <w:lang w:val="hu-HU"/>
              </w:rPr>
            </w:pPr>
            <w:r w:rsidRPr="005A739F">
              <w:rPr>
                <w:bCs/>
                <w:sz w:val="22"/>
                <w:szCs w:val="22"/>
              </w:rPr>
              <w:t>2</w:t>
            </w:r>
          </w:p>
        </w:tc>
      </w:tr>
      <w:tr w:rsidR="005A739F" w:rsidRPr="005A739F" w14:paraId="4BBB739B" w14:textId="77777777" w:rsidTr="00A01FD2">
        <w:tc>
          <w:tcPr>
            <w:tcW w:w="1023" w:type="dxa"/>
          </w:tcPr>
          <w:p w14:paraId="3E19DB69" w14:textId="77777777" w:rsidR="00724F2A" w:rsidRPr="005A739F" w:rsidRDefault="00724F2A" w:rsidP="00724F2A">
            <w:pPr>
              <w:jc w:val="both"/>
              <w:rPr>
                <w:sz w:val="22"/>
                <w:szCs w:val="22"/>
                <w:lang w:val="hu-HU"/>
              </w:rPr>
            </w:pPr>
            <w:r w:rsidRPr="005A739F">
              <w:rPr>
                <w:sz w:val="22"/>
                <w:szCs w:val="22"/>
                <w:lang w:val="hu-HU"/>
              </w:rPr>
              <w:t>7.</w:t>
            </w:r>
          </w:p>
        </w:tc>
        <w:tc>
          <w:tcPr>
            <w:tcW w:w="16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1030FEF" w14:textId="109681C7" w:rsidR="00724F2A" w:rsidRPr="005A739F" w:rsidRDefault="00724F2A" w:rsidP="00724F2A">
            <w:pPr>
              <w:rPr>
                <w:sz w:val="22"/>
                <w:szCs w:val="22"/>
                <w:lang w:val="hu-HU"/>
              </w:rPr>
            </w:pPr>
            <w:r w:rsidRPr="005A739F">
              <w:rPr>
                <w:bCs/>
                <w:sz w:val="22"/>
                <w:szCs w:val="22"/>
              </w:rPr>
              <w:t>Somogyzsitfa</w:t>
            </w:r>
          </w:p>
        </w:tc>
        <w:tc>
          <w:tcPr>
            <w:tcW w:w="1046" w:type="dxa"/>
            <w:tcBorders>
              <w:top w:val="single" w:sz="4" w:space="0" w:color="auto"/>
              <w:left w:val="single" w:sz="4" w:space="0" w:color="auto"/>
              <w:bottom w:val="single" w:sz="4" w:space="0" w:color="auto"/>
              <w:right w:val="single" w:sz="4" w:space="0" w:color="auto"/>
            </w:tcBorders>
          </w:tcPr>
          <w:p w14:paraId="6D86ED8F" w14:textId="62A2ED86" w:rsidR="00724F2A" w:rsidRPr="005A739F" w:rsidRDefault="00724F2A" w:rsidP="00724F2A">
            <w:pPr>
              <w:jc w:val="center"/>
              <w:rPr>
                <w:bCs/>
                <w:sz w:val="22"/>
                <w:szCs w:val="22"/>
                <w:lang w:val="hu-HU"/>
              </w:rPr>
            </w:pPr>
            <w:r w:rsidRPr="005A739F">
              <w:rPr>
                <w:bCs/>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6C546775" w14:textId="6CC54C22" w:rsidR="00724F2A" w:rsidRPr="005A739F" w:rsidRDefault="00724F2A" w:rsidP="00724F2A">
            <w:pPr>
              <w:jc w:val="center"/>
              <w:rPr>
                <w:bCs/>
                <w:sz w:val="22"/>
                <w:szCs w:val="22"/>
                <w:lang w:val="hu-HU"/>
              </w:rPr>
            </w:pPr>
            <w:r w:rsidRPr="005A739F">
              <w:rPr>
                <w:bCs/>
                <w:sz w:val="22"/>
                <w:szCs w:val="22"/>
              </w:rPr>
              <w:t>2/3</w:t>
            </w:r>
          </w:p>
        </w:tc>
        <w:tc>
          <w:tcPr>
            <w:tcW w:w="1004" w:type="dxa"/>
            <w:tcBorders>
              <w:top w:val="single" w:sz="4" w:space="0" w:color="auto"/>
              <w:left w:val="single" w:sz="4" w:space="0" w:color="auto"/>
              <w:bottom w:val="single" w:sz="4" w:space="0" w:color="auto"/>
              <w:right w:val="single" w:sz="4" w:space="0" w:color="auto"/>
            </w:tcBorders>
          </w:tcPr>
          <w:p w14:paraId="7D11D715" w14:textId="63078BD1" w:rsidR="00724F2A" w:rsidRPr="005A739F" w:rsidRDefault="00724F2A" w:rsidP="00724F2A">
            <w:pPr>
              <w:jc w:val="center"/>
              <w:rPr>
                <w:bCs/>
                <w:sz w:val="22"/>
                <w:szCs w:val="22"/>
                <w:lang w:val="hu-HU"/>
              </w:rPr>
            </w:pPr>
            <w:r w:rsidRPr="005A739F">
              <w:rPr>
                <w:bCs/>
                <w:sz w:val="22"/>
                <w:szCs w:val="22"/>
              </w:rPr>
              <w:t>-</w:t>
            </w:r>
          </w:p>
        </w:tc>
        <w:tc>
          <w:tcPr>
            <w:tcW w:w="989" w:type="dxa"/>
            <w:tcBorders>
              <w:top w:val="single" w:sz="4" w:space="0" w:color="auto"/>
              <w:left w:val="single" w:sz="4" w:space="0" w:color="auto"/>
              <w:bottom w:val="single" w:sz="4" w:space="0" w:color="auto"/>
              <w:right w:val="single" w:sz="4" w:space="0" w:color="auto"/>
            </w:tcBorders>
          </w:tcPr>
          <w:p w14:paraId="307529E8" w14:textId="114B058F" w:rsidR="00724F2A" w:rsidRPr="005A739F" w:rsidRDefault="00724F2A" w:rsidP="00724F2A">
            <w:pPr>
              <w:jc w:val="center"/>
              <w:rPr>
                <w:bCs/>
                <w:sz w:val="22"/>
                <w:szCs w:val="22"/>
                <w:lang w:val="hu-HU"/>
              </w:rPr>
            </w:pPr>
            <w:r w:rsidRPr="005A739F">
              <w:rPr>
                <w:bCs/>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D564B4" w14:textId="3890F650" w:rsidR="00724F2A" w:rsidRPr="005A739F" w:rsidRDefault="00724F2A" w:rsidP="00724F2A">
            <w:pPr>
              <w:jc w:val="center"/>
              <w:rPr>
                <w:bCs/>
                <w:sz w:val="22"/>
                <w:szCs w:val="22"/>
                <w:lang w:val="hu-HU"/>
              </w:rPr>
            </w:pPr>
            <w:r w:rsidRPr="005A739F">
              <w:rPr>
                <w:bCs/>
                <w:sz w:val="22"/>
                <w:szCs w:val="22"/>
              </w:rPr>
              <w:t>2/3</w:t>
            </w:r>
          </w:p>
        </w:tc>
        <w:tc>
          <w:tcPr>
            <w:tcW w:w="1214" w:type="dxa"/>
            <w:tcBorders>
              <w:top w:val="single" w:sz="4" w:space="0" w:color="auto"/>
              <w:left w:val="single" w:sz="4" w:space="0" w:color="auto"/>
              <w:bottom w:val="single" w:sz="4" w:space="0" w:color="auto"/>
              <w:right w:val="single" w:sz="4" w:space="0" w:color="auto"/>
            </w:tcBorders>
          </w:tcPr>
          <w:p w14:paraId="2A850271" w14:textId="1D6DE7D3" w:rsidR="00724F2A" w:rsidRPr="005A739F" w:rsidRDefault="00724F2A" w:rsidP="00724F2A">
            <w:pPr>
              <w:jc w:val="center"/>
              <w:rPr>
                <w:bCs/>
                <w:sz w:val="22"/>
                <w:szCs w:val="22"/>
                <w:lang w:val="hu-HU"/>
              </w:rPr>
            </w:pPr>
            <w:r w:rsidRPr="005A739F">
              <w:rPr>
                <w:bCs/>
                <w:sz w:val="22"/>
                <w:szCs w:val="22"/>
              </w:rPr>
              <w:t>34</w:t>
            </w:r>
          </w:p>
        </w:tc>
      </w:tr>
      <w:tr w:rsidR="005A739F" w:rsidRPr="005A739F" w14:paraId="3D8A6FD3" w14:textId="77777777" w:rsidTr="00A01FD2">
        <w:tc>
          <w:tcPr>
            <w:tcW w:w="1023" w:type="dxa"/>
          </w:tcPr>
          <w:p w14:paraId="714ED0E1" w14:textId="77777777" w:rsidR="00724F2A" w:rsidRPr="005A739F" w:rsidRDefault="00724F2A" w:rsidP="00724F2A">
            <w:pPr>
              <w:jc w:val="both"/>
              <w:rPr>
                <w:sz w:val="22"/>
                <w:szCs w:val="22"/>
                <w:lang w:val="hu-HU"/>
              </w:rPr>
            </w:pPr>
            <w:r w:rsidRPr="005A739F">
              <w:rPr>
                <w:sz w:val="22"/>
                <w:szCs w:val="22"/>
                <w:lang w:val="hu-HU"/>
              </w:rPr>
              <w:t>8.</w:t>
            </w:r>
          </w:p>
        </w:tc>
        <w:tc>
          <w:tcPr>
            <w:tcW w:w="16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7B04431" w14:textId="2A336337" w:rsidR="00724F2A" w:rsidRPr="005A739F" w:rsidRDefault="00724F2A" w:rsidP="00724F2A">
            <w:pPr>
              <w:rPr>
                <w:sz w:val="22"/>
                <w:szCs w:val="22"/>
                <w:lang w:val="hu-HU"/>
              </w:rPr>
            </w:pPr>
            <w:r w:rsidRPr="005A739F">
              <w:rPr>
                <w:bCs/>
                <w:sz w:val="22"/>
                <w:szCs w:val="22"/>
              </w:rPr>
              <w:t>Csákány</w:t>
            </w:r>
          </w:p>
        </w:tc>
        <w:tc>
          <w:tcPr>
            <w:tcW w:w="1046" w:type="dxa"/>
            <w:tcBorders>
              <w:top w:val="single" w:sz="4" w:space="0" w:color="auto"/>
              <w:left w:val="single" w:sz="4" w:space="0" w:color="auto"/>
              <w:bottom w:val="single" w:sz="4" w:space="0" w:color="auto"/>
              <w:right w:val="single" w:sz="4" w:space="0" w:color="auto"/>
            </w:tcBorders>
          </w:tcPr>
          <w:p w14:paraId="403500C4" w14:textId="27663E91" w:rsidR="00724F2A" w:rsidRPr="005A739F" w:rsidRDefault="00724F2A" w:rsidP="00724F2A">
            <w:pPr>
              <w:jc w:val="center"/>
              <w:rPr>
                <w:bCs/>
                <w:sz w:val="22"/>
                <w:szCs w:val="22"/>
                <w:lang w:val="hu-HU"/>
              </w:rPr>
            </w:pPr>
            <w:r w:rsidRPr="005A739F">
              <w:rPr>
                <w:bCs/>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4C6B2782" w14:textId="41905B59" w:rsidR="00724F2A" w:rsidRPr="005A739F" w:rsidRDefault="00724F2A" w:rsidP="00724F2A">
            <w:pPr>
              <w:jc w:val="center"/>
              <w:rPr>
                <w:bCs/>
                <w:sz w:val="22"/>
                <w:szCs w:val="22"/>
                <w:lang w:val="hu-HU"/>
              </w:rPr>
            </w:pPr>
            <w:r w:rsidRPr="005A739F">
              <w:rPr>
                <w:bCs/>
                <w:sz w:val="22"/>
                <w:szCs w:val="22"/>
              </w:rPr>
              <w:t>-</w:t>
            </w:r>
          </w:p>
        </w:tc>
        <w:tc>
          <w:tcPr>
            <w:tcW w:w="1004" w:type="dxa"/>
            <w:tcBorders>
              <w:top w:val="single" w:sz="4" w:space="0" w:color="auto"/>
              <w:left w:val="single" w:sz="4" w:space="0" w:color="auto"/>
              <w:bottom w:val="single" w:sz="4" w:space="0" w:color="auto"/>
              <w:right w:val="single" w:sz="4" w:space="0" w:color="auto"/>
            </w:tcBorders>
          </w:tcPr>
          <w:p w14:paraId="45D78AEE" w14:textId="4718455B" w:rsidR="00724F2A" w:rsidRPr="005A739F" w:rsidRDefault="00724F2A" w:rsidP="00724F2A">
            <w:pPr>
              <w:jc w:val="center"/>
              <w:rPr>
                <w:bCs/>
                <w:sz w:val="22"/>
                <w:szCs w:val="22"/>
                <w:lang w:val="hu-HU"/>
              </w:rPr>
            </w:pPr>
            <w:r w:rsidRPr="005A739F">
              <w:rPr>
                <w:bCs/>
                <w:sz w:val="22"/>
                <w:szCs w:val="22"/>
              </w:rPr>
              <w:t>-</w:t>
            </w:r>
          </w:p>
        </w:tc>
        <w:tc>
          <w:tcPr>
            <w:tcW w:w="989" w:type="dxa"/>
            <w:tcBorders>
              <w:top w:val="single" w:sz="4" w:space="0" w:color="auto"/>
              <w:left w:val="single" w:sz="4" w:space="0" w:color="auto"/>
              <w:bottom w:val="single" w:sz="4" w:space="0" w:color="auto"/>
              <w:right w:val="single" w:sz="4" w:space="0" w:color="auto"/>
            </w:tcBorders>
          </w:tcPr>
          <w:p w14:paraId="78F9AB18" w14:textId="1D1E00BC" w:rsidR="00724F2A" w:rsidRPr="005A739F" w:rsidRDefault="00724F2A" w:rsidP="00724F2A">
            <w:pPr>
              <w:jc w:val="center"/>
              <w:rPr>
                <w:bCs/>
                <w:sz w:val="22"/>
                <w:szCs w:val="22"/>
                <w:lang w:val="hu-HU"/>
              </w:rPr>
            </w:pPr>
            <w:r w:rsidRPr="005A739F">
              <w:rPr>
                <w:bCs/>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25A15F" w14:textId="0D9FD59D" w:rsidR="00724F2A" w:rsidRPr="005A739F" w:rsidRDefault="00724F2A" w:rsidP="00724F2A">
            <w:pPr>
              <w:jc w:val="center"/>
              <w:rPr>
                <w:bCs/>
                <w:sz w:val="22"/>
                <w:szCs w:val="22"/>
                <w:lang w:val="hu-HU"/>
              </w:rPr>
            </w:pPr>
            <w:r w:rsidRPr="005A739F">
              <w:rPr>
                <w:bCs/>
                <w:sz w:val="22"/>
                <w:szCs w:val="22"/>
              </w:rPr>
              <w:t>-</w:t>
            </w:r>
          </w:p>
        </w:tc>
        <w:tc>
          <w:tcPr>
            <w:tcW w:w="1214" w:type="dxa"/>
            <w:tcBorders>
              <w:top w:val="single" w:sz="4" w:space="0" w:color="auto"/>
              <w:left w:val="single" w:sz="4" w:space="0" w:color="auto"/>
              <w:bottom w:val="single" w:sz="4" w:space="0" w:color="auto"/>
              <w:right w:val="single" w:sz="4" w:space="0" w:color="auto"/>
            </w:tcBorders>
          </w:tcPr>
          <w:p w14:paraId="47AC717C" w14:textId="74D2EBB3" w:rsidR="00724F2A" w:rsidRPr="005A739F" w:rsidRDefault="00724F2A" w:rsidP="00724F2A">
            <w:pPr>
              <w:jc w:val="center"/>
              <w:rPr>
                <w:bCs/>
                <w:sz w:val="22"/>
                <w:szCs w:val="22"/>
                <w:lang w:val="hu-HU"/>
              </w:rPr>
            </w:pPr>
            <w:r w:rsidRPr="005A739F">
              <w:rPr>
                <w:bCs/>
                <w:sz w:val="22"/>
                <w:szCs w:val="22"/>
              </w:rPr>
              <w:t>28</w:t>
            </w:r>
          </w:p>
        </w:tc>
      </w:tr>
      <w:tr w:rsidR="005A739F" w:rsidRPr="005A739F" w14:paraId="01B33E42" w14:textId="77777777" w:rsidTr="00A01FD2">
        <w:tc>
          <w:tcPr>
            <w:tcW w:w="1023" w:type="dxa"/>
          </w:tcPr>
          <w:p w14:paraId="02F0B9F6" w14:textId="77777777" w:rsidR="00724F2A" w:rsidRPr="005A739F" w:rsidRDefault="00724F2A" w:rsidP="00724F2A">
            <w:pPr>
              <w:jc w:val="both"/>
              <w:rPr>
                <w:sz w:val="22"/>
                <w:szCs w:val="22"/>
                <w:lang w:val="hu-HU"/>
              </w:rPr>
            </w:pPr>
            <w:r w:rsidRPr="005A739F">
              <w:rPr>
                <w:sz w:val="22"/>
                <w:szCs w:val="22"/>
                <w:lang w:val="hu-HU"/>
              </w:rPr>
              <w:t>9.</w:t>
            </w:r>
          </w:p>
        </w:tc>
        <w:tc>
          <w:tcPr>
            <w:tcW w:w="16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81AD0B5" w14:textId="023C6523" w:rsidR="00724F2A" w:rsidRPr="005A739F" w:rsidRDefault="00724F2A" w:rsidP="00724F2A">
            <w:pPr>
              <w:rPr>
                <w:sz w:val="22"/>
                <w:szCs w:val="22"/>
                <w:lang w:val="hu-HU"/>
              </w:rPr>
            </w:pPr>
            <w:r w:rsidRPr="005A739F">
              <w:rPr>
                <w:bCs/>
                <w:sz w:val="22"/>
                <w:szCs w:val="22"/>
              </w:rPr>
              <w:t>Somogysámson</w:t>
            </w:r>
          </w:p>
        </w:tc>
        <w:tc>
          <w:tcPr>
            <w:tcW w:w="1046" w:type="dxa"/>
            <w:tcBorders>
              <w:top w:val="single" w:sz="4" w:space="0" w:color="auto"/>
              <w:left w:val="single" w:sz="4" w:space="0" w:color="auto"/>
              <w:bottom w:val="single" w:sz="4" w:space="0" w:color="auto"/>
              <w:right w:val="single" w:sz="4" w:space="0" w:color="auto"/>
            </w:tcBorders>
          </w:tcPr>
          <w:p w14:paraId="67C58E63" w14:textId="26FEBE5C" w:rsidR="00724F2A" w:rsidRPr="005A739F" w:rsidRDefault="00724F2A" w:rsidP="00724F2A">
            <w:pPr>
              <w:jc w:val="center"/>
              <w:rPr>
                <w:bCs/>
                <w:sz w:val="22"/>
                <w:szCs w:val="22"/>
                <w:lang w:val="hu-HU"/>
              </w:rPr>
            </w:pPr>
            <w:r w:rsidRPr="005A739F">
              <w:rPr>
                <w:bCs/>
                <w:sz w:val="22"/>
                <w:szCs w:val="22"/>
              </w:rPr>
              <w:t>2/5</w:t>
            </w:r>
          </w:p>
        </w:tc>
        <w:tc>
          <w:tcPr>
            <w:tcW w:w="993" w:type="dxa"/>
            <w:tcBorders>
              <w:top w:val="single" w:sz="4" w:space="0" w:color="auto"/>
              <w:left w:val="single" w:sz="4" w:space="0" w:color="auto"/>
              <w:bottom w:val="single" w:sz="4" w:space="0" w:color="auto"/>
              <w:right w:val="single" w:sz="4" w:space="0" w:color="auto"/>
            </w:tcBorders>
          </w:tcPr>
          <w:p w14:paraId="20F46C9E" w14:textId="566B0D1C" w:rsidR="00724F2A" w:rsidRPr="005A739F" w:rsidRDefault="00724F2A" w:rsidP="00724F2A">
            <w:pPr>
              <w:jc w:val="center"/>
              <w:rPr>
                <w:bCs/>
                <w:sz w:val="22"/>
                <w:szCs w:val="22"/>
                <w:lang w:val="hu-HU"/>
              </w:rPr>
            </w:pPr>
            <w:r w:rsidRPr="005A739F">
              <w:rPr>
                <w:bCs/>
                <w:sz w:val="22"/>
                <w:szCs w:val="22"/>
              </w:rPr>
              <w:t>10/14</w:t>
            </w:r>
          </w:p>
        </w:tc>
        <w:tc>
          <w:tcPr>
            <w:tcW w:w="1004" w:type="dxa"/>
            <w:tcBorders>
              <w:top w:val="single" w:sz="4" w:space="0" w:color="auto"/>
              <w:left w:val="single" w:sz="4" w:space="0" w:color="auto"/>
              <w:bottom w:val="single" w:sz="4" w:space="0" w:color="auto"/>
              <w:right w:val="single" w:sz="4" w:space="0" w:color="auto"/>
            </w:tcBorders>
          </w:tcPr>
          <w:p w14:paraId="5BF7BE84" w14:textId="113C0CC5" w:rsidR="00724F2A" w:rsidRPr="005A739F" w:rsidRDefault="00724F2A" w:rsidP="00724F2A">
            <w:pPr>
              <w:jc w:val="center"/>
              <w:rPr>
                <w:bCs/>
                <w:sz w:val="22"/>
                <w:szCs w:val="22"/>
                <w:lang w:val="hu-HU"/>
              </w:rPr>
            </w:pPr>
            <w:r w:rsidRPr="005A739F">
              <w:rPr>
                <w:bCs/>
                <w:sz w:val="22"/>
                <w:szCs w:val="22"/>
              </w:rPr>
              <w:t>3/4</w:t>
            </w:r>
          </w:p>
        </w:tc>
        <w:tc>
          <w:tcPr>
            <w:tcW w:w="989" w:type="dxa"/>
            <w:tcBorders>
              <w:top w:val="single" w:sz="4" w:space="0" w:color="auto"/>
              <w:left w:val="single" w:sz="4" w:space="0" w:color="auto"/>
              <w:bottom w:val="single" w:sz="4" w:space="0" w:color="auto"/>
              <w:right w:val="single" w:sz="4" w:space="0" w:color="auto"/>
            </w:tcBorders>
          </w:tcPr>
          <w:p w14:paraId="4A54B4FB" w14:textId="0E7DBCF0" w:rsidR="00724F2A" w:rsidRPr="005A739F" w:rsidRDefault="00724F2A" w:rsidP="00724F2A">
            <w:pPr>
              <w:jc w:val="center"/>
              <w:rPr>
                <w:bCs/>
                <w:sz w:val="22"/>
                <w:szCs w:val="22"/>
                <w:lang w:val="hu-HU"/>
              </w:rPr>
            </w:pPr>
            <w:r w:rsidRPr="005A739F">
              <w:rPr>
                <w:bCs/>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AFD1A8" w14:textId="30A56620" w:rsidR="00724F2A" w:rsidRPr="005A739F" w:rsidRDefault="00724F2A" w:rsidP="00724F2A">
            <w:pPr>
              <w:jc w:val="center"/>
              <w:rPr>
                <w:bCs/>
                <w:sz w:val="22"/>
                <w:szCs w:val="22"/>
                <w:lang w:val="hu-HU"/>
              </w:rPr>
            </w:pPr>
            <w:r w:rsidRPr="005A739F">
              <w:rPr>
                <w:bCs/>
                <w:sz w:val="22"/>
                <w:szCs w:val="22"/>
              </w:rPr>
              <w:t>15/23</w:t>
            </w:r>
          </w:p>
        </w:tc>
        <w:tc>
          <w:tcPr>
            <w:tcW w:w="1214" w:type="dxa"/>
            <w:tcBorders>
              <w:top w:val="single" w:sz="4" w:space="0" w:color="auto"/>
              <w:left w:val="single" w:sz="4" w:space="0" w:color="auto"/>
              <w:bottom w:val="single" w:sz="4" w:space="0" w:color="auto"/>
              <w:right w:val="single" w:sz="4" w:space="0" w:color="auto"/>
            </w:tcBorders>
          </w:tcPr>
          <w:p w14:paraId="2A0AF705" w14:textId="753F6446" w:rsidR="00724F2A" w:rsidRPr="005A739F" w:rsidRDefault="00724F2A" w:rsidP="00724F2A">
            <w:pPr>
              <w:jc w:val="center"/>
              <w:rPr>
                <w:bCs/>
                <w:sz w:val="22"/>
                <w:szCs w:val="22"/>
                <w:lang w:val="hu-HU"/>
              </w:rPr>
            </w:pPr>
            <w:r w:rsidRPr="005A739F">
              <w:rPr>
                <w:bCs/>
                <w:sz w:val="22"/>
                <w:szCs w:val="22"/>
              </w:rPr>
              <w:t>215</w:t>
            </w:r>
          </w:p>
        </w:tc>
      </w:tr>
      <w:tr w:rsidR="005A739F" w:rsidRPr="005A739F" w14:paraId="07F99862" w14:textId="77777777" w:rsidTr="00A01FD2">
        <w:tc>
          <w:tcPr>
            <w:tcW w:w="1023" w:type="dxa"/>
          </w:tcPr>
          <w:p w14:paraId="5F1FE673" w14:textId="671EFE51" w:rsidR="00724F2A" w:rsidRPr="005A739F" w:rsidRDefault="00724F2A" w:rsidP="00724F2A">
            <w:pPr>
              <w:jc w:val="both"/>
              <w:rPr>
                <w:sz w:val="22"/>
                <w:szCs w:val="22"/>
                <w:lang w:val="hu-HU"/>
              </w:rPr>
            </w:pPr>
            <w:r w:rsidRPr="005A739F">
              <w:rPr>
                <w:sz w:val="22"/>
                <w:szCs w:val="22"/>
                <w:lang w:val="hu-HU"/>
              </w:rPr>
              <w:t>10.</w:t>
            </w:r>
          </w:p>
        </w:tc>
        <w:tc>
          <w:tcPr>
            <w:tcW w:w="16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5D8A171" w14:textId="4F250D98" w:rsidR="00724F2A" w:rsidRPr="005A739F" w:rsidRDefault="00724F2A" w:rsidP="00724F2A">
            <w:pPr>
              <w:rPr>
                <w:sz w:val="22"/>
                <w:szCs w:val="22"/>
                <w:lang w:val="hu-HU"/>
              </w:rPr>
            </w:pPr>
            <w:r w:rsidRPr="005A739F">
              <w:rPr>
                <w:bCs/>
                <w:sz w:val="22"/>
                <w:szCs w:val="22"/>
              </w:rPr>
              <w:t>Nemesvid</w:t>
            </w:r>
          </w:p>
        </w:tc>
        <w:tc>
          <w:tcPr>
            <w:tcW w:w="1046" w:type="dxa"/>
            <w:tcBorders>
              <w:top w:val="single" w:sz="4" w:space="0" w:color="auto"/>
              <w:left w:val="single" w:sz="4" w:space="0" w:color="auto"/>
              <w:bottom w:val="single" w:sz="4" w:space="0" w:color="auto"/>
              <w:right w:val="single" w:sz="4" w:space="0" w:color="auto"/>
            </w:tcBorders>
          </w:tcPr>
          <w:p w14:paraId="42B659D2" w14:textId="645F81D8" w:rsidR="00724F2A" w:rsidRPr="005A739F" w:rsidRDefault="00724F2A" w:rsidP="00724F2A">
            <w:pPr>
              <w:jc w:val="center"/>
              <w:rPr>
                <w:bCs/>
                <w:sz w:val="22"/>
                <w:szCs w:val="22"/>
                <w:lang w:val="hu-HU"/>
              </w:rPr>
            </w:pPr>
            <w:r w:rsidRPr="005A739F">
              <w:rPr>
                <w:bCs/>
                <w:sz w:val="22"/>
                <w:szCs w:val="22"/>
              </w:rPr>
              <w:t>3/7</w:t>
            </w:r>
          </w:p>
        </w:tc>
        <w:tc>
          <w:tcPr>
            <w:tcW w:w="993" w:type="dxa"/>
            <w:tcBorders>
              <w:top w:val="single" w:sz="4" w:space="0" w:color="auto"/>
              <w:left w:val="single" w:sz="4" w:space="0" w:color="auto"/>
              <w:bottom w:val="single" w:sz="4" w:space="0" w:color="auto"/>
              <w:right w:val="single" w:sz="4" w:space="0" w:color="auto"/>
            </w:tcBorders>
          </w:tcPr>
          <w:p w14:paraId="68A0AB19" w14:textId="4403475C" w:rsidR="00724F2A" w:rsidRPr="005A739F" w:rsidRDefault="00724F2A" w:rsidP="00724F2A">
            <w:pPr>
              <w:jc w:val="center"/>
              <w:rPr>
                <w:bCs/>
                <w:sz w:val="22"/>
                <w:szCs w:val="22"/>
                <w:lang w:val="hu-HU"/>
              </w:rPr>
            </w:pPr>
            <w:r w:rsidRPr="005A739F">
              <w:rPr>
                <w:bCs/>
                <w:sz w:val="22"/>
                <w:szCs w:val="22"/>
              </w:rPr>
              <w:t>5/11</w:t>
            </w:r>
          </w:p>
        </w:tc>
        <w:tc>
          <w:tcPr>
            <w:tcW w:w="1004" w:type="dxa"/>
            <w:tcBorders>
              <w:top w:val="single" w:sz="4" w:space="0" w:color="auto"/>
              <w:left w:val="single" w:sz="4" w:space="0" w:color="auto"/>
              <w:bottom w:val="single" w:sz="4" w:space="0" w:color="auto"/>
              <w:right w:val="single" w:sz="4" w:space="0" w:color="auto"/>
            </w:tcBorders>
          </w:tcPr>
          <w:p w14:paraId="76D0C7CE" w14:textId="316FC379" w:rsidR="00724F2A" w:rsidRPr="005A739F" w:rsidRDefault="00724F2A" w:rsidP="00724F2A">
            <w:pPr>
              <w:jc w:val="center"/>
              <w:rPr>
                <w:bCs/>
                <w:sz w:val="22"/>
                <w:szCs w:val="22"/>
                <w:lang w:val="hu-HU"/>
              </w:rPr>
            </w:pPr>
            <w:r w:rsidRPr="005A739F">
              <w:rPr>
                <w:bCs/>
                <w:sz w:val="22"/>
                <w:szCs w:val="22"/>
              </w:rPr>
              <w:t>1/2</w:t>
            </w:r>
          </w:p>
        </w:tc>
        <w:tc>
          <w:tcPr>
            <w:tcW w:w="989" w:type="dxa"/>
            <w:tcBorders>
              <w:top w:val="single" w:sz="4" w:space="0" w:color="auto"/>
              <w:left w:val="single" w:sz="4" w:space="0" w:color="auto"/>
              <w:bottom w:val="single" w:sz="4" w:space="0" w:color="auto"/>
              <w:right w:val="single" w:sz="4" w:space="0" w:color="auto"/>
            </w:tcBorders>
          </w:tcPr>
          <w:p w14:paraId="428E0EFD" w14:textId="5C776F89" w:rsidR="00724F2A" w:rsidRPr="005A739F" w:rsidRDefault="00724F2A" w:rsidP="00724F2A">
            <w:pPr>
              <w:jc w:val="center"/>
              <w:rPr>
                <w:bCs/>
                <w:sz w:val="22"/>
                <w:szCs w:val="22"/>
                <w:lang w:val="hu-HU"/>
              </w:rPr>
            </w:pPr>
            <w:r w:rsidRPr="005A739F">
              <w:rPr>
                <w:bCs/>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E1E224" w14:textId="0288F4AB" w:rsidR="00724F2A" w:rsidRPr="005A739F" w:rsidRDefault="00724F2A" w:rsidP="00724F2A">
            <w:pPr>
              <w:jc w:val="center"/>
              <w:rPr>
                <w:bCs/>
                <w:sz w:val="22"/>
                <w:szCs w:val="22"/>
                <w:lang w:val="hu-HU"/>
              </w:rPr>
            </w:pPr>
            <w:r w:rsidRPr="005A739F">
              <w:rPr>
                <w:bCs/>
                <w:sz w:val="22"/>
                <w:szCs w:val="22"/>
              </w:rPr>
              <w:t>9/20</w:t>
            </w:r>
          </w:p>
        </w:tc>
        <w:tc>
          <w:tcPr>
            <w:tcW w:w="1214" w:type="dxa"/>
            <w:tcBorders>
              <w:top w:val="single" w:sz="4" w:space="0" w:color="auto"/>
              <w:left w:val="single" w:sz="4" w:space="0" w:color="auto"/>
              <w:bottom w:val="single" w:sz="4" w:space="0" w:color="auto"/>
              <w:right w:val="single" w:sz="4" w:space="0" w:color="auto"/>
            </w:tcBorders>
          </w:tcPr>
          <w:p w14:paraId="1AAD5DF1" w14:textId="4BB79528" w:rsidR="00724F2A" w:rsidRPr="005A739F" w:rsidRDefault="00724F2A" w:rsidP="00724F2A">
            <w:pPr>
              <w:jc w:val="center"/>
              <w:rPr>
                <w:bCs/>
                <w:sz w:val="22"/>
                <w:szCs w:val="22"/>
                <w:lang w:val="hu-HU"/>
              </w:rPr>
            </w:pPr>
            <w:r w:rsidRPr="005A739F">
              <w:rPr>
                <w:bCs/>
                <w:sz w:val="22"/>
                <w:szCs w:val="22"/>
              </w:rPr>
              <w:t>150</w:t>
            </w:r>
          </w:p>
        </w:tc>
      </w:tr>
      <w:tr w:rsidR="005A739F" w:rsidRPr="005A739F" w14:paraId="7B897CD0" w14:textId="77777777" w:rsidTr="00A01FD2">
        <w:tc>
          <w:tcPr>
            <w:tcW w:w="1023" w:type="dxa"/>
          </w:tcPr>
          <w:p w14:paraId="0D579310" w14:textId="0834A419" w:rsidR="00724F2A" w:rsidRPr="005A739F" w:rsidRDefault="00724F2A" w:rsidP="00724F2A">
            <w:pPr>
              <w:jc w:val="both"/>
              <w:rPr>
                <w:sz w:val="22"/>
                <w:szCs w:val="22"/>
                <w:lang w:val="hu-HU"/>
              </w:rPr>
            </w:pPr>
            <w:r w:rsidRPr="005A739F">
              <w:rPr>
                <w:sz w:val="22"/>
                <w:szCs w:val="22"/>
                <w:lang w:val="hu-HU"/>
              </w:rPr>
              <w:t>11.</w:t>
            </w:r>
          </w:p>
        </w:tc>
        <w:tc>
          <w:tcPr>
            <w:tcW w:w="16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3B18DC6" w14:textId="7209E975" w:rsidR="00724F2A" w:rsidRPr="005A739F" w:rsidRDefault="00724F2A" w:rsidP="00724F2A">
            <w:pPr>
              <w:rPr>
                <w:sz w:val="22"/>
                <w:szCs w:val="22"/>
                <w:lang w:val="hu-HU"/>
              </w:rPr>
            </w:pPr>
            <w:r w:rsidRPr="005A739F">
              <w:rPr>
                <w:bCs/>
                <w:sz w:val="22"/>
                <w:szCs w:val="22"/>
              </w:rPr>
              <w:t>Somogysimonyi</w:t>
            </w:r>
          </w:p>
        </w:tc>
        <w:tc>
          <w:tcPr>
            <w:tcW w:w="1046" w:type="dxa"/>
            <w:tcBorders>
              <w:top w:val="single" w:sz="4" w:space="0" w:color="auto"/>
              <w:left w:val="single" w:sz="4" w:space="0" w:color="auto"/>
              <w:bottom w:val="single" w:sz="4" w:space="0" w:color="auto"/>
              <w:right w:val="single" w:sz="4" w:space="0" w:color="auto"/>
            </w:tcBorders>
          </w:tcPr>
          <w:p w14:paraId="7D98D146" w14:textId="63C3E7B5" w:rsidR="00724F2A" w:rsidRPr="005A739F" w:rsidRDefault="00724F2A" w:rsidP="00724F2A">
            <w:pPr>
              <w:jc w:val="center"/>
              <w:rPr>
                <w:bCs/>
                <w:sz w:val="22"/>
                <w:szCs w:val="22"/>
                <w:lang w:val="hu-HU"/>
              </w:rPr>
            </w:pPr>
            <w:r w:rsidRPr="005A739F">
              <w:rPr>
                <w:bCs/>
                <w:sz w:val="22"/>
                <w:szCs w:val="22"/>
              </w:rPr>
              <w:t>-</w:t>
            </w:r>
          </w:p>
        </w:tc>
        <w:tc>
          <w:tcPr>
            <w:tcW w:w="993" w:type="dxa"/>
            <w:tcBorders>
              <w:top w:val="single" w:sz="4" w:space="0" w:color="auto"/>
              <w:left w:val="single" w:sz="4" w:space="0" w:color="auto"/>
              <w:bottom w:val="single" w:sz="4" w:space="0" w:color="auto"/>
              <w:right w:val="single" w:sz="4" w:space="0" w:color="auto"/>
            </w:tcBorders>
          </w:tcPr>
          <w:p w14:paraId="6AA15D71" w14:textId="3B475B5C" w:rsidR="00724F2A" w:rsidRPr="005A739F" w:rsidRDefault="00724F2A" w:rsidP="00724F2A">
            <w:pPr>
              <w:jc w:val="center"/>
              <w:rPr>
                <w:bCs/>
                <w:sz w:val="22"/>
                <w:szCs w:val="22"/>
                <w:lang w:val="hu-HU"/>
              </w:rPr>
            </w:pPr>
            <w:r w:rsidRPr="005A739F">
              <w:rPr>
                <w:bCs/>
                <w:sz w:val="22"/>
                <w:szCs w:val="22"/>
              </w:rPr>
              <w:t>-</w:t>
            </w:r>
          </w:p>
        </w:tc>
        <w:tc>
          <w:tcPr>
            <w:tcW w:w="1004" w:type="dxa"/>
            <w:tcBorders>
              <w:top w:val="single" w:sz="4" w:space="0" w:color="auto"/>
              <w:left w:val="single" w:sz="4" w:space="0" w:color="auto"/>
              <w:bottom w:val="single" w:sz="4" w:space="0" w:color="auto"/>
              <w:right w:val="single" w:sz="4" w:space="0" w:color="auto"/>
            </w:tcBorders>
          </w:tcPr>
          <w:p w14:paraId="4B8AB15C" w14:textId="054B501A" w:rsidR="00724F2A" w:rsidRPr="005A739F" w:rsidRDefault="00724F2A" w:rsidP="00724F2A">
            <w:pPr>
              <w:jc w:val="center"/>
              <w:rPr>
                <w:bCs/>
                <w:sz w:val="22"/>
                <w:szCs w:val="22"/>
                <w:lang w:val="hu-HU"/>
              </w:rPr>
            </w:pPr>
            <w:r w:rsidRPr="005A739F">
              <w:rPr>
                <w:bCs/>
                <w:sz w:val="22"/>
                <w:szCs w:val="22"/>
              </w:rPr>
              <w:t>-</w:t>
            </w:r>
          </w:p>
        </w:tc>
        <w:tc>
          <w:tcPr>
            <w:tcW w:w="989" w:type="dxa"/>
            <w:tcBorders>
              <w:top w:val="single" w:sz="4" w:space="0" w:color="auto"/>
              <w:left w:val="single" w:sz="4" w:space="0" w:color="auto"/>
              <w:bottom w:val="single" w:sz="4" w:space="0" w:color="auto"/>
              <w:right w:val="single" w:sz="4" w:space="0" w:color="auto"/>
            </w:tcBorders>
          </w:tcPr>
          <w:p w14:paraId="22C2F32F" w14:textId="5B159F17" w:rsidR="00724F2A" w:rsidRPr="005A739F" w:rsidRDefault="00724F2A" w:rsidP="00724F2A">
            <w:pPr>
              <w:jc w:val="center"/>
              <w:rPr>
                <w:bCs/>
                <w:sz w:val="22"/>
                <w:szCs w:val="22"/>
                <w:lang w:val="hu-HU"/>
              </w:rPr>
            </w:pPr>
            <w:r w:rsidRPr="005A739F">
              <w:rPr>
                <w:bCs/>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826F8" w14:textId="7B33CE54" w:rsidR="00724F2A" w:rsidRPr="005A739F" w:rsidRDefault="00724F2A" w:rsidP="00724F2A">
            <w:pPr>
              <w:jc w:val="center"/>
              <w:rPr>
                <w:bCs/>
                <w:sz w:val="22"/>
                <w:szCs w:val="22"/>
                <w:lang w:val="hu-HU"/>
              </w:rPr>
            </w:pPr>
            <w:r w:rsidRPr="005A739F">
              <w:rPr>
                <w:bCs/>
                <w:sz w:val="22"/>
                <w:szCs w:val="22"/>
              </w:rPr>
              <w:t>-</w:t>
            </w:r>
          </w:p>
        </w:tc>
        <w:tc>
          <w:tcPr>
            <w:tcW w:w="1214" w:type="dxa"/>
            <w:tcBorders>
              <w:top w:val="single" w:sz="4" w:space="0" w:color="auto"/>
              <w:left w:val="single" w:sz="4" w:space="0" w:color="auto"/>
              <w:bottom w:val="single" w:sz="4" w:space="0" w:color="auto"/>
              <w:right w:val="single" w:sz="4" w:space="0" w:color="auto"/>
            </w:tcBorders>
          </w:tcPr>
          <w:p w14:paraId="69FBCA37" w14:textId="68E2C9F9" w:rsidR="00724F2A" w:rsidRPr="005A739F" w:rsidRDefault="00724F2A" w:rsidP="00724F2A">
            <w:pPr>
              <w:jc w:val="center"/>
              <w:rPr>
                <w:bCs/>
                <w:sz w:val="22"/>
                <w:szCs w:val="22"/>
                <w:lang w:val="hu-HU"/>
              </w:rPr>
            </w:pPr>
            <w:r w:rsidRPr="005A739F">
              <w:rPr>
                <w:bCs/>
                <w:sz w:val="22"/>
                <w:szCs w:val="22"/>
              </w:rPr>
              <w:t>-</w:t>
            </w:r>
          </w:p>
        </w:tc>
      </w:tr>
      <w:tr w:rsidR="005A739F" w:rsidRPr="005A739F" w14:paraId="2E4549EC" w14:textId="77777777" w:rsidTr="00C54BD2">
        <w:tc>
          <w:tcPr>
            <w:tcW w:w="2682" w:type="dxa"/>
            <w:gridSpan w:val="2"/>
            <w:shd w:val="clear" w:color="auto" w:fill="D9D9D9" w:themeFill="background1" w:themeFillShade="D9"/>
          </w:tcPr>
          <w:p w14:paraId="648639C9" w14:textId="77777777" w:rsidR="00724F2A" w:rsidRPr="005A739F" w:rsidRDefault="00724F2A" w:rsidP="00724F2A">
            <w:pPr>
              <w:jc w:val="center"/>
              <w:rPr>
                <w:b/>
                <w:sz w:val="22"/>
                <w:szCs w:val="22"/>
                <w:lang w:val="hu-HU"/>
              </w:rPr>
            </w:pPr>
            <w:r w:rsidRPr="005A739F">
              <w:rPr>
                <w:b/>
                <w:sz w:val="22"/>
                <w:szCs w:val="22"/>
                <w:lang w:val="hu-HU"/>
              </w:rPr>
              <w:t>Összesen</w:t>
            </w:r>
          </w:p>
        </w:tc>
        <w:tc>
          <w:tcPr>
            <w:tcW w:w="10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63C889" w14:textId="681C50F1" w:rsidR="00724F2A" w:rsidRPr="005A739F" w:rsidRDefault="00724F2A" w:rsidP="00724F2A">
            <w:pPr>
              <w:jc w:val="center"/>
              <w:rPr>
                <w:bCs/>
                <w:sz w:val="22"/>
                <w:szCs w:val="22"/>
                <w:lang w:val="hu-HU"/>
              </w:rPr>
            </w:pPr>
            <w:r w:rsidRPr="005A739F">
              <w:rPr>
                <w:bCs/>
                <w:sz w:val="22"/>
                <w:szCs w:val="22"/>
              </w:rPr>
              <w:t>25/36</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10F48D" w14:textId="168F70DB" w:rsidR="00724F2A" w:rsidRPr="005A739F" w:rsidRDefault="00724F2A" w:rsidP="00724F2A">
            <w:pPr>
              <w:jc w:val="center"/>
              <w:rPr>
                <w:bCs/>
                <w:sz w:val="22"/>
                <w:szCs w:val="22"/>
                <w:lang w:val="hu-HU"/>
              </w:rPr>
            </w:pPr>
            <w:r w:rsidRPr="005A739F">
              <w:rPr>
                <w:bCs/>
                <w:sz w:val="22"/>
                <w:szCs w:val="22"/>
              </w:rPr>
              <w:t>42/78</w:t>
            </w:r>
          </w:p>
        </w:tc>
        <w:tc>
          <w:tcPr>
            <w:tcW w:w="10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82BBB0" w14:textId="69E93D53" w:rsidR="00724F2A" w:rsidRPr="005A739F" w:rsidRDefault="00724F2A" w:rsidP="00724F2A">
            <w:pPr>
              <w:jc w:val="center"/>
              <w:rPr>
                <w:bCs/>
                <w:sz w:val="22"/>
                <w:szCs w:val="22"/>
                <w:lang w:val="hu-HU"/>
              </w:rPr>
            </w:pPr>
            <w:r w:rsidRPr="005A739F">
              <w:rPr>
                <w:bCs/>
                <w:sz w:val="22"/>
                <w:szCs w:val="22"/>
              </w:rPr>
              <w:t>22/35</w:t>
            </w:r>
          </w:p>
        </w:tc>
        <w:tc>
          <w:tcPr>
            <w:tcW w:w="9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670929" w14:textId="1644B3B1" w:rsidR="00724F2A" w:rsidRPr="005A739F" w:rsidRDefault="00724F2A" w:rsidP="00724F2A">
            <w:pPr>
              <w:jc w:val="center"/>
              <w:rPr>
                <w:bCs/>
                <w:sz w:val="22"/>
                <w:szCs w:val="22"/>
                <w:lang w:val="hu-HU"/>
              </w:rPr>
            </w:pPr>
            <w:r w:rsidRPr="005A739F">
              <w:rPr>
                <w:bCs/>
                <w:sz w:val="22"/>
                <w:szCs w:val="22"/>
              </w:rPr>
              <w:t>1/1</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D7228A" w14:textId="0D7632C5" w:rsidR="00724F2A" w:rsidRPr="005A739F" w:rsidRDefault="00724F2A" w:rsidP="00724F2A">
            <w:pPr>
              <w:jc w:val="center"/>
              <w:rPr>
                <w:bCs/>
                <w:sz w:val="22"/>
                <w:szCs w:val="22"/>
                <w:lang w:val="hu-HU"/>
              </w:rPr>
            </w:pPr>
            <w:r w:rsidRPr="005A739F">
              <w:rPr>
                <w:bCs/>
                <w:sz w:val="22"/>
                <w:szCs w:val="22"/>
              </w:rPr>
              <w:t>90/150</w:t>
            </w:r>
          </w:p>
        </w:tc>
        <w:tc>
          <w:tcPr>
            <w:tcW w:w="1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54EE43" w14:textId="0497263E" w:rsidR="00724F2A" w:rsidRPr="005A739F" w:rsidRDefault="00724F2A" w:rsidP="00724F2A">
            <w:pPr>
              <w:jc w:val="center"/>
              <w:rPr>
                <w:bCs/>
                <w:sz w:val="22"/>
                <w:szCs w:val="22"/>
                <w:lang w:val="hu-HU"/>
              </w:rPr>
            </w:pPr>
            <w:r w:rsidRPr="005A739F">
              <w:rPr>
                <w:bCs/>
                <w:sz w:val="22"/>
                <w:szCs w:val="22"/>
              </w:rPr>
              <w:t>1 892</w:t>
            </w:r>
          </w:p>
        </w:tc>
      </w:tr>
    </w:tbl>
    <w:p w14:paraId="3331A473" w14:textId="77777777" w:rsidR="00C45DA1" w:rsidRPr="005A739F" w:rsidRDefault="00C45DA1" w:rsidP="00C45DA1">
      <w:pPr>
        <w:spacing w:after="0" w:line="240" w:lineRule="auto"/>
        <w:jc w:val="center"/>
        <w:rPr>
          <w:rFonts w:ascii="Times New Roman" w:hAnsi="Times New Roman" w:cs="Times New Roman"/>
          <w:lang w:val="hu-HU"/>
        </w:rPr>
      </w:pPr>
      <w:r w:rsidRPr="005A739F">
        <w:rPr>
          <w:rFonts w:ascii="Times New Roman" w:hAnsi="Times New Roman" w:cs="Times New Roman"/>
          <w:lang w:val="hu-HU"/>
        </w:rPr>
        <w:t>Forrás: Intézményi nyilvántartás</w:t>
      </w:r>
    </w:p>
    <w:p w14:paraId="127E8EB8" w14:textId="77777777" w:rsidR="00C45DA1" w:rsidRPr="005A739F" w:rsidRDefault="00C45DA1" w:rsidP="00C45DA1">
      <w:pPr>
        <w:spacing w:after="0" w:line="240" w:lineRule="auto"/>
        <w:jc w:val="both"/>
        <w:rPr>
          <w:rFonts w:ascii="Times New Roman" w:hAnsi="Times New Roman" w:cs="Times New Roman"/>
          <w:lang w:val="hu-HU"/>
        </w:rPr>
      </w:pPr>
    </w:p>
    <w:p w14:paraId="1C35F280" w14:textId="77777777" w:rsidR="00C45DA1" w:rsidRPr="005A739F" w:rsidRDefault="00C45DA1" w:rsidP="00C45DA1">
      <w:pPr>
        <w:spacing w:after="0" w:line="240" w:lineRule="auto"/>
        <w:jc w:val="both"/>
        <w:rPr>
          <w:rFonts w:ascii="Times New Roman" w:hAnsi="Times New Roman" w:cs="Times New Roman"/>
          <w:lang w:val="hu-HU"/>
        </w:rPr>
      </w:pPr>
    </w:p>
    <w:p w14:paraId="5CA4E12E" w14:textId="6E73BE5D"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A 15/1998. (IV.30.) NM rendelet 1.sz. melléklet I. 1.a pontja alapján az egy családsegítőre eső családok száma a 25-öt nem haladhatja meg. </w:t>
      </w:r>
    </w:p>
    <w:p w14:paraId="695ADA69" w14:textId="5D79EC3F" w:rsidR="00717F9B" w:rsidRPr="005A739F" w:rsidRDefault="00717F9B" w:rsidP="00C45DA1">
      <w:pPr>
        <w:spacing w:after="0" w:line="240" w:lineRule="auto"/>
        <w:jc w:val="both"/>
        <w:rPr>
          <w:rFonts w:ascii="Times New Roman" w:hAnsi="Times New Roman" w:cs="Times New Roman"/>
          <w:lang w:val="hu-HU"/>
        </w:rPr>
      </w:pPr>
    </w:p>
    <w:p w14:paraId="1F9723DD" w14:textId="77777777" w:rsidR="00171B2F" w:rsidRPr="005A739F" w:rsidRDefault="00171B2F" w:rsidP="00C45DA1">
      <w:pPr>
        <w:spacing w:after="0" w:line="240" w:lineRule="auto"/>
        <w:jc w:val="both"/>
        <w:rPr>
          <w:rFonts w:ascii="Times New Roman" w:hAnsi="Times New Roman" w:cs="Times New Roman"/>
          <w:lang w:val="hu-HU"/>
        </w:rPr>
      </w:pPr>
    </w:p>
    <w:p w14:paraId="3C5F82E5" w14:textId="77777777" w:rsidR="00C45DA1" w:rsidRPr="005A739F" w:rsidRDefault="00C45DA1" w:rsidP="00C45DA1">
      <w:pPr>
        <w:spacing w:after="0" w:line="240" w:lineRule="auto"/>
        <w:jc w:val="both"/>
        <w:rPr>
          <w:rFonts w:ascii="Times New Roman" w:hAnsi="Times New Roman" w:cs="Times New Roman"/>
          <w:b/>
          <w:lang w:val="hu-HU"/>
        </w:rPr>
      </w:pPr>
    </w:p>
    <w:tbl>
      <w:tblPr>
        <w:tblStyle w:val="Rcsostblzat"/>
        <w:tblW w:w="0" w:type="auto"/>
        <w:jc w:val="center"/>
        <w:tblLayout w:type="fixed"/>
        <w:tblLook w:val="04A0" w:firstRow="1" w:lastRow="0" w:firstColumn="1" w:lastColumn="0" w:noHBand="0" w:noVBand="1"/>
      </w:tblPr>
      <w:tblGrid>
        <w:gridCol w:w="4390"/>
        <w:gridCol w:w="1275"/>
        <w:gridCol w:w="1267"/>
        <w:gridCol w:w="1568"/>
      </w:tblGrid>
      <w:tr w:rsidR="005A739F" w:rsidRPr="005A739F" w14:paraId="4EB059F9" w14:textId="77777777" w:rsidTr="008212EA">
        <w:trPr>
          <w:jc w:val="center"/>
        </w:trPr>
        <w:tc>
          <w:tcPr>
            <w:tcW w:w="8500" w:type="dxa"/>
            <w:gridSpan w:val="4"/>
            <w:shd w:val="clear" w:color="auto" w:fill="92D050"/>
          </w:tcPr>
          <w:p w14:paraId="372D5539" w14:textId="77777777" w:rsidR="00C45DA1" w:rsidRPr="005A739F" w:rsidRDefault="00C45DA1" w:rsidP="008212EA">
            <w:pPr>
              <w:jc w:val="center"/>
              <w:rPr>
                <w:b/>
                <w:sz w:val="22"/>
                <w:szCs w:val="22"/>
                <w:lang w:val="hu-HU"/>
              </w:rPr>
            </w:pPr>
            <w:r w:rsidRPr="005A739F">
              <w:rPr>
                <w:b/>
                <w:sz w:val="22"/>
                <w:szCs w:val="22"/>
                <w:lang w:val="hu-HU"/>
              </w:rPr>
              <w:t>A családsegítőkre eső családok száma (fő)</w:t>
            </w:r>
          </w:p>
          <w:p w14:paraId="612B30DD" w14:textId="1BA85913" w:rsidR="00C45DA1" w:rsidRPr="005A739F" w:rsidRDefault="00C45DA1" w:rsidP="008212EA">
            <w:pPr>
              <w:jc w:val="center"/>
              <w:rPr>
                <w:b/>
                <w:sz w:val="22"/>
                <w:szCs w:val="22"/>
                <w:lang w:val="hu-HU"/>
              </w:rPr>
            </w:pPr>
            <w:r w:rsidRPr="005A739F">
              <w:rPr>
                <w:b/>
                <w:sz w:val="22"/>
                <w:szCs w:val="22"/>
                <w:lang w:val="hu-HU"/>
              </w:rPr>
              <w:t>20</w:t>
            </w:r>
            <w:r w:rsidR="008265A8" w:rsidRPr="005A739F">
              <w:rPr>
                <w:b/>
                <w:sz w:val="22"/>
                <w:szCs w:val="22"/>
                <w:lang w:val="hu-HU"/>
              </w:rPr>
              <w:t>2</w:t>
            </w:r>
            <w:r w:rsidR="00724F2A" w:rsidRPr="005A739F">
              <w:rPr>
                <w:b/>
                <w:sz w:val="22"/>
                <w:szCs w:val="22"/>
                <w:lang w:val="hu-HU"/>
              </w:rPr>
              <w:t>2</w:t>
            </w:r>
            <w:r w:rsidRPr="005A739F">
              <w:rPr>
                <w:b/>
                <w:sz w:val="22"/>
                <w:szCs w:val="22"/>
                <w:lang w:val="hu-HU"/>
              </w:rPr>
              <w:t>.</w:t>
            </w:r>
          </w:p>
          <w:p w14:paraId="50FE8139" w14:textId="77777777" w:rsidR="00C45DA1" w:rsidRPr="005A739F" w:rsidRDefault="00C45DA1" w:rsidP="008212EA">
            <w:pPr>
              <w:jc w:val="center"/>
              <w:rPr>
                <w:b/>
                <w:sz w:val="22"/>
                <w:szCs w:val="22"/>
                <w:lang w:val="hu-HU"/>
              </w:rPr>
            </w:pPr>
          </w:p>
        </w:tc>
      </w:tr>
      <w:tr w:rsidR="005A739F" w:rsidRPr="005A739F" w14:paraId="720CA71C" w14:textId="77777777" w:rsidTr="008212EA">
        <w:trPr>
          <w:jc w:val="center"/>
        </w:trPr>
        <w:tc>
          <w:tcPr>
            <w:tcW w:w="4390" w:type="dxa"/>
            <w:shd w:val="clear" w:color="auto" w:fill="D9D9D9" w:themeFill="background1" w:themeFillShade="D9"/>
          </w:tcPr>
          <w:p w14:paraId="5E787F5F" w14:textId="77777777" w:rsidR="00C45DA1" w:rsidRPr="005A739F" w:rsidRDefault="00C45DA1" w:rsidP="008212EA">
            <w:pPr>
              <w:jc w:val="both"/>
              <w:rPr>
                <w:b/>
                <w:sz w:val="22"/>
                <w:szCs w:val="22"/>
                <w:lang w:val="hu-HU"/>
              </w:rPr>
            </w:pPr>
            <w:r w:rsidRPr="005A739F">
              <w:rPr>
                <w:b/>
                <w:sz w:val="22"/>
                <w:szCs w:val="22"/>
                <w:lang w:val="hu-HU"/>
              </w:rPr>
              <w:t>Körzet</w:t>
            </w:r>
          </w:p>
        </w:tc>
        <w:tc>
          <w:tcPr>
            <w:tcW w:w="1275" w:type="dxa"/>
            <w:shd w:val="clear" w:color="auto" w:fill="D9D9D9" w:themeFill="background1" w:themeFillShade="D9"/>
          </w:tcPr>
          <w:p w14:paraId="4FBB3827" w14:textId="77777777" w:rsidR="00C45DA1" w:rsidRPr="005A739F" w:rsidRDefault="00C45DA1" w:rsidP="008212EA">
            <w:pPr>
              <w:jc w:val="both"/>
              <w:rPr>
                <w:b/>
                <w:sz w:val="22"/>
                <w:szCs w:val="22"/>
                <w:lang w:val="hu-HU"/>
              </w:rPr>
            </w:pPr>
            <w:r w:rsidRPr="005A739F">
              <w:rPr>
                <w:b/>
                <w:sz w:val="22"/>
                <w:szCs w:val="22"/>
                <w:lang w:val="hu-HU"/>
              </w:rPr>
              <w:t>Család</w:t>
            </w:r>
          </w:p>
        </w:tc>
        <w:tc>
          <w:tcPr>
            <w:tcW w:w="1267" w:type="dxa"/>
            <w:shd w:val="clear" w:color="auto" w:fill="D9D9D9" w:themeFill="background1" w:themeFillShade="D9"/>
          </w:tcPr>
          <w:p w14:paraId="5C66056F" w14:textId="77777777" w:rsidR="00C45DA1" w:rsidRPr="005A739F" w:rsidRDefault="00C45DA1" w:rsidP="008212EA">
            <w:pPr>
              <w:jc w:val="center"/>
              <w:rPr>
                <w:b/>
                <w:sz w:val="22"/>
                <w:szCs w:val="22"/>
                <w:lang w:val="hu-HU"/>
              </w:rPr>
            </w:pPr>
            <w:r w:rsidRPr="005A739F">
              <w:rPr>
                <w:b/>
                <w:sz w:val="22"/>
                <w:szCs w:val="22"/>
                <w:lang w:val="hu-HU"/>
              </w:rPr>
              <w:t>gyermek</w:t>
            </w:r>
          </w:p>
        </w:tc>
        <w:tc>
          <w:tcPr>
            <w:tcW w:w="1568" w:type="dxa"/>
            <w:shd w:val="clear" w:color="auto" w:fill="D9D9D9" w:themeFill="background1" w:themeFillShade="D9"/>
          </w:tcPr>
          <w:p w14:paraId="50EB6849" w14:textId="77777777" w:rsidR="00C45DA1" w:rsidRPr="005A739F" w:rsidRDefault="00C45DA1" w:rsidP="008212EA">
            <w:pPr>
              <w:jc w:val="center"/>
              <w:rPr>
                <w:b/>
                <w:sz w:val="22"/>
                <w:szCs w:val="22"/>
                <w:lang w:val="hu-HU"/>
              </w:rPr>
            </w:pPr>
            <w:r w:rsidRPr="005A739F">
              <w:rPr>
                <w:b/>
                <w:sz w:val="22"/>
                <w:szCs w:val="22"/>
                <w:lang w:val="hu-HU"/>
              </w:rPr>
              <w:t>Forgalom</w:t>
            </w:r>
          </w:p>
        </w:tc>
      </w:tr>
      <w:tr w:rsidR="005A739F" w:rsidRPr="005A739F" w14:paraId="5EFB7934" w14:textId="77777777" w:rsidTr="0059501A">
        <w:trPr>
          <w:jc w:val="center"/>
        </w:trPr>
        <w:tc>
          <w:tcPr>
            <w:tcW w:w="4390" w:type="dxa"/>
            <w:shd w:val="clear" w:color="auto" w:fill="D9D9D9" w:themeFill="background1" w:themeFillShade="D9"/>
          </w:tcPr>
          <w:p w14:paraId="6A73E145" w14:textId="77777777" w:rsidR="00724F2A" w:rsidRPr="005A739F" w:rsidRDefault="00724F2A" w:rsidP="00724F2A">
            <w:pPr>
              <w:jc w:val="both"/>
              <w:rPr>
                <w:bCs/>
                <w:sz w:val="22"/>
                <w:szCs w:val="22"/>
                <w:lang w:val="hu-HU"/>
              </w:rPr>
            </w:pPr>
            <w:r w:rsidRPr="005A739F">
              <w:rPr>
                <w:bCs/>
                <w:sz w:val="22"/>
                <w:szCs w:val="22"/>
                <w:lang w:val="hu-HU"/>
              </w:rPr>
              <w:t>Marcali</w:t>
            </w:r>
          </w:p>
        </w:tc>
        <w:tc>
          <w:tcPr>
            <w:tcW w:w="1275" w:type="dxa"/>
            <w:tcBorders>
              <w:top w:val="single" w:sz="4" w:space="0" w:color="auto"/>
              <w:left w:val="single" w:sz="4" w:space="0" w:color="auto"/>
              <w:bottom w:val="single" w:sz="4" w:space="0" w:color="auto"/>
              <w:right w:val="single" w:sz="4" w:space="0" w:color="auto"/>
            </w:tcBorders>
          </w:tcPr>
          <w:p w14:paraId="7A95F6E5" w14:textId="6FB7076E" w:rsidR="00724F2A" w:rsidRPr="005A739F" w:rsidRDefault="00724F2A" w:rsidP="00724F2A">
            <w:pPr>
              <w:jc w:val="both"/>
              <w:rPr>
                <w:bCs/>
                <w:sz w:val="22"/>
                <w:szCs w:val="22"/>
                <w:lang w:val="hu-HU"/>
              </w:rPr>
            </w:pPr>
            <w:r w:rsidRPr="005A739F">
              <w:rPr>
                <w:bCs/>
                <w:sz w:val="22"/>
                <w:szCs w:val="22"/>
              </w:rPr>
              <w:t>24</w:t>
            </w:r>
          </w:p>
        </w:tc>
        <w:tc>
          <w:tcPr>
            <w:tcW w:w="1267" w:type="dxa"/>
            <w:tcBorders>
              <w:top w:val="single" w:sz="4" w:space="0" w:color="auto"/>
              <w:left w:val="single" w:sz="4" w:space="0" w:color="auto"/>
              <w:bottom w:val="single" w:sz="4" w:space="0" w:color="auto"/>
              <w:right w:val="single" w:sz="4" w:space="0" w:color="auto"/>
            </w:tcBorders>
          </w:tcPr>
          <w:p w14:paraId="662D9F6F" w14:textId="61959018" w:rsidR="00724F2A" w:rsidRPr="005A739F" w:rsidRDefault="00724F2A" w:rsidP="00724F2A">
            <w:pPr>
              <w:jc w:val="both"/>
              <w:rPr>
                <w:bCs/>
                <w:sz w:val="22"/>
                <w:szCs w:val="22"/>
                <w:lang w:val="hu-HU"/>
              </w:rPr>
            </w:pPr>
            <w:r w:rsidRPr="005A739F">
              <w:rPr>
                <w:bCs/>
                <w:sz w:val="22"/>
                <w:szCs w:val="22"/>
              </w:rPr>
              <w:t>50</w:t>
            </w:r>
          </w:p>
        </w:tc>
        <w:tc>
          <w:tcPr>
            <w:tcW w:w="1568" w:type="dxa"/>
            <w:tcBorders>
              <w:top w:val="single" w:sz="4" w:space="0" w:color="auto"/>
              <w:left w:val="single" w:sz="4" w:space="0" w:color="auto"/>
              <w:bottom w:val="single" w:sz="4" w:space="0" w:color="auto"/>
              <w:right w:val="single" w:sz="4" w:space="0" w:color="auto"/>
            </w:tcBorders>
          </w:tcPr>
          <w:p w14:paraId="7F4A430E" w14:textId="5D7A7A74" w:rsidR="00724F2A" w:rsidRPr="005A739F" w:rsidRDefault="00724F2A" w:rsidP="00724F2A">
            <w:pPr>
              <w:jc w:val="right"/>
              <w:rPr>
                <w:bCs/>
                <w:sz w:val="22"/>
                <w:szCs w:val="22"/>
                <w:lang w:val="hu-HU"/>
              </w:rPr>
            </w:pPr>
            <w:r w:rsidRPr="005A739F">
              <w:rPr>
                <w:bCs/>
                <w:sz w:val="22"/>
                <w:szCs w:val="22"/>
              </w:rPr>
              <w:t>665</w:t>
            </w:r>
          </w:p>
        </w:tc>
      </w:tr>
      <w:tr w:rsidR="005A739F" w:rsidRPr="005A739F" w14:paraId="203CDDE7" w14:textId="77777777" w:rsidTr="0059501A">
        <w:trPr>
          <w:jc w:val="center"/>
        </w:trPr>
        <w:tc>
          <w:tcPr>
            <w:tcW w:w="4390" w:type="dxa"/>
            <w:shd w:val="clear" w:color="auto" w:fill="D9D9D9" w:themeFill="background1" w:themeFillShade="D9"/>
          </w:tcPr>
          <w:p w14:paraId="7065A950" w14:textId="23B7FC5F" w:rsidR="00724F2A" w:rsidRPr="005A739F" w:rsidRDefault="00724F2A" w:rsidP="00724F2A">
            <w:pPr>
              <w:jc w:val="both"/>
              <w:rPr>
                <w:b/>
                <w:sz w:val="22"/>
                <w:szCs w:val="22"/>
                <w:lang w:val="hu-HU"/>
              </w:rPr>
            </w:pPr>
            <w:r w:rsidRPr="005A739F">
              <w:rPr>
                <w:bCs/>
                <w:sz w:val="24"/>
                <w:szCs w:val="24"/>
              </w:rPr>
              <w:t>Somogyzsitfa, Somogysámson, Somogysimonyi, Csákány, Nemesvid,  Sávoly</w:t>
            </w:r>
          </w:p>
        </w:tc>
        <w:tc>
          <w:tcPr>
            <w:tcW w:w="1275" w:type="dxa"/>
            <w:tcBorders>
              <w:top w:val="single" w:sz="4" w:space="0" w:color="auto"/>
              <w:left w:val="single" w:sz="4" w:space="0" w:color="auto"/>
              <w:bottom w:val="single" w:sz="4" w:space="0" w:color="auto"/>
              <w:right w:val="single" w:sz="4" w:space="0" w:color="auto"/>
            </w:tcBorders>
          </w:tcPr>
          <w:p w14:paraId="49BE4142" w14:textId="77777777" w:rsidR="00724F2A" w:rsidRPr="005A739F" w:rsidRDefault="00724F2A" w:rsidP="00724F2A">
            <w:pPr>
              <w:jc w:val="center"/>
              <w:rPr>
                <w:bCs/>
                <w:sz w:val="22"/>
                <w:szCs w:val="22"/>
              </w:rPr>
            </w:pPr>
          </w:p>
          <w:p w14:paraId="071D51B6" w14:textId="22DA6E60" w:rsidR="00724F2A" w:rsidRPr="005A739F" w:rsidRDefault="00724F2A" w:rsidP="00724F2A">
            <w:pPr>
              <w:jc w:val="both"/>
              <w:rPr>
                <w:bCs/>
                <w:sz w:val="22"/>
                <w:szCs w:val="22"/>
                <w:lang w:val="hu-HU"/>
              </w:rPr>
            </w:pPr>
            <w:r w:rsidRPr="005A739F">
              <w:rPr>
                <w:bCs/>
                <w:sz w:val="22"/>
                <w:szCs w:val="22"/>
              </w:rPr>
              <w:t>22</w:t>
            </w:r>
          </w:p>
        </w:tc>
        <w:tc>
          <w:tcPr>
            <w:tcW w:w="1267" w:type="dxa"/>
            <w:tcBorders>
              <w:top w:val="single" w:sz="4" w:space="0" w:color="auto"/>
              <w:left w:val="single" w:sz="4" w:space="0" w:color="auto"/>
              <w:bottom w:val="single" w:sz="4" w:space="0" w:color="auto"/>
              <w:right w:val="single" w:sz="4" w:space="0" w:color="auto"/>
            </w:tcBorders>
          </w:tcPr>
          <w:p w14:paraId="2D0B1D70" w14:textId="77777777" w:rsidR="00724F2A" w:rsidRPr="005A739F" w:rsidRDefault="00724F2A" w:rsidP="00724F2A">
            <w:pPr>
              <w:jc w:val="center"/>
              <w:rPr>
                <w:bCs/>
                <w:sz w:val="22"/>
                <w:szCs w:val="22"/>
              </w:rPr>
            </w:pPr>
          </w:p>
          <w:p w14:paraId="0AD4591C" w14:textId="1E750E9B" w:rsidR="00724F2A" w:rsidRPr="005A739F" w:rsidRDefault="00724F2A" w:rsidP="00724F2A">
            <w:pPr>
              <w:jc w:val="both"/>
              <w:rPr>
                <w:bCs/>
                <w:sz w:val="22"/>
                <w:szCs w:val="22"/>
                <w:lang w:val="hu-HU"/>
              </w:rPr>
            </w:pPr>
            <w:r w:rsidRPr="005A739F">
              <w:rPr>
                <w:bCs/>
                <w:sz w:val="22"/>
                <w:szCs w:val="22"/>
              </w:rPr>
              <w:t>40</w:t>
            </w:r>
          </w:p>
        </w:tc>
        <w:tc>
          <w:tcPr>
            <w:tcW w:w="1568" w:type="dxa"/>
            <w:tcBorders>
              <w:top w:val="single" w:sz="4" w:space="0" w:color="auto"/>
              <w:left w:val="single" w:sz="4" w:space="0" w:color="auto"/>
              <w:bottom w:val="single" w:sz="4" w:space="0" w:color="auto"/>
              <w:right w:val="single" w:sz="4" w:space="0" w:color="auto"/>
            </w:tcBorders>
          </w:tcPr>
          <w:p w14:paraId="1783BB14" w14:textId="77777777" w:rsidR="00724F2A" w:rsidRPr="005A739F" w:rsidRDefault="00724F2A" w:rsidP="00724F2A">
            <w:pPr>
              <w:jc w:val="center"/>
              <w:rPr>
                <w:bCs/>
                <w:sz w:val="22"/>
                <w:szCs w:val="22"/>
              </w:rPr>
            </w:pPr>
          </w:p>
          <w:p w14:paraId="0F6B3E2C" w14:textId="33AC9EF8" w:rsidR="00724F2A" w:rsidRPr="005A739F" w:rsidRDefault="00724F2A" w:rsidP="00724F2A">
            <w:pPr>
              <w:jc w:val="right"/>
              <w:rPr>
                <w:bCs/>
                <w:sz w:val="22"/>
                <w:szCs w:val="22"/>
                <w:lang w:val="hu-HU"/>
              </w:rPr>
            </w:pPr>
            <w:r w:rsidRPr="005A739F">
              <w:rPr>
                <w:bCs/>
                <w:sz w:val="22"/>
                <w:szCs w:val="22"/>
              </w:rPr>
              <w:t>516</w:t>
            </w:r>
          </w:p>
        </w:tc>
      </w:tr>
      <w:tr w:rsidR="005A739F" w:rsidRPr="005A739F" w14:paraId="25FFE9B8" w14:textId="77777777" w:rsidTr="00E847AC">
        <w:trPr>
          <w:jc w:val="center"/>
        </w:trPr>
        <w:tc>
          <w:tcPr>
            <w:tcW w:w="4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99812" w14:textId="0826405C" w:rsidR="00724F2A" w:rsidRPr="005A739F" w:rsidRDefault="00724F2A" w:rsidP="00724F2A">
            <w:pPr>
              <w:jc w:val="both"/>
              <w:rPr>
                <w:b/>
                <w:sz w:val="22"/>
                <w:szCs w:val="22"/>
                <w:lang w:val="hu-HU"/>
              </w:rPr>
            </w:pPr>
            <w:r w:rsidRPr="005A739F">
              <w:rPr>
                <w:bCs/>
                <w:sz w:val="24"/>
                <w:szCs w:val="24"/>
              </w:rPr>
              <w:t xml:space="preserve">Nagyszakácsi, Nemesdéd, Vése, Varászló, </w:t>
            </w:r>
          </w:p>
        </w:tc>
        <w:tc>
          <w:tcPr>
            <w:tcW w:w="1275" w:type="dxa"/>
            <w:tcBorders>
              <w:top w:val="single" w:sz="4" w:space="0" w:color="auto"/>
              <w:left w:val="single" w:sz="4" w:space="0" w:color="auto"/>
              <w:bottom w:val="single" w:sz="4" w:space="0" w:color="auto"/>
              <w:right w:val="single" w:sz="4" w:space="0" w:color="auto"/>
            </w:tcBorders>
          </w:tcPr>
          <w:p w14:paraId="22EBCA60" w14:textId="4E5D8319" w:rsidR="00724F2A" w:rsidRPr="005A739F" w:rsidRDefault="00724F2A" w:rsidP="00724F2A">
            <w:pPr>
              <w:jc w:val="both"/>
              <w:rPr>
                <w:bCs/>
                <w:sz w:val="22"/>
                <w:szCs w:val="22"/>
                <w:lang w:val="hu-HU"/>
              </w:rPr>
            </w:pPr>
            <w:r w:rsidRPr="005A739F">
              <w:rPr>
                <w:bCs/>
                <w:sz w:val="22"/>
                <w:szCs w:val="22"/>
              </w:rPr>
              <w:t>23</w:t>
            </w:r>
          </w:p>
        </w:tc>
        <w:tc>
          <w:tcPr>
            <w:tcW w:w="1267" w:type="dxa"/>
            <w:tcBorders>
              <w:top w:val="single" w:sz="4" w:space="0" w:color="auto"/>
              <w:left w:val="single" w:sz="4" w:space="0" w:color="auto"/>
              <w:bottom w:val="single" w:sz="4" w:space="0" w:color="auto"/>
              <w:right w:val="single" w:sz="4" w:space="0" w:color="auto"/>
            </w:tcBorders>
          </w:tcPr>
          <w:p w14:paraId="4ABF8490" w14:textId="36D8BA8D" w:rsidR="00724F2A" w:rsidRPr="005A739F" w:rsidRDefault="00724F2A" w:rsidP="00724F2A">
            <w:pPr>
              <w:jc w:val="both"/>
              <w:rPr>
                <w:bCs/>
                <w:sz w:val="22"/>
                <w:szCs w:val="22"/>
                <w:lang w:val="hu-HU"/>
              </w:rPr>
            </w:pPr>
            <w:r w:rsidRPr="005A739F">
              <w:rPr>
                <w:bCs/>
                <w:sz w:val="22"/>
                <w:szCs w:val="22"/>
              </w:rPr>
              <w:t>33</w:t>
            </w:r>
          </w:p>
        </w:tc>
        <w:tc>
          <w:tcPr>
            <w:tcW w:w="1568" w:type="dxa"/>
            <w:tcBorders>
              <w:top w:val="single" w:sz="4" w:space="0" w:color="auto"/>
              <w:left w:val="single" w:sz="4" w:space="0" w:color="auto"/>
              <w:bottom w:val="single" w:sz="4" w:space="0" w:color="auto"/>
              <w:right w:val="single" w:sz="4" w:space="0" w:color="auto"/>
            </w:tcBorders>
          </w:tcPr>
          <w:p w14:paraId="304D714A" w14:textId="55A498D5" w:rsidR="00724F2A" w:rsidRPr="005A739F" w:rsidRDefault="00724F2A" w:rsidP="00724F2A">
            <w:pPr>
              <w:jc w:val="right"/>
              <w:rPr>
                <w:bCs/>
                <w:sz w:val="22"/>
                <w:szCs w:val="22"/>
                <w:lang w:val="hu-HU"/>
              </w:rPr>
            </w:pPr>
            <w:r w:rsidRPr="005A739F">
              <w:rPr>
                <w:bCs/>
                <w:sz w:val="22"/>
                <w:szCs w:val="22"/>
              </w:rPr>
              <w:t>286</w:t>
            </w:r>
          </w:p>
        </w:tc>
      </w:tr>
      <w:tr w:rsidR="005A739F" w:rsidRPr="005A739F" w14:paraId="73C3ED40" w14:textId="77777777" w:rsidTr="00E847AC">
        <w:trPr>
          <w:jc w:val="center"/>
        </w:trPr>
        <w:tc>
          <w:tcPr>
            <w:tcW w:w="4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B5F668" w14:textId="44DABC99" w:rsidR="00724F2A" w:rsidRPr="005A739F" w:rsidRDefault="00724F2A" w:rsidP="00724F2A">
            <w:pPr>
              <w:jc w:val="both"/>
              <w:rPr>
                <w:b/>
                <w:sz w:val="22"/>
                <w:szCs w:val="22"/>
                <w:lang w:val="hu-HU"/>
              </w:rPr>
            </w:pPr>
            <w:r w:rsidRPr="005A739F">
              <w:rPr>
                <w:bCs/>
                <w:sz w:val="24"/>
                <w:szCs w:val="24"/>
              </w:rPr>
              <w:t>Marcali- csatolt települések</w:t>
            </w:r>
          </w:p>
        </w:tc>
        <w:tc>
          <w:tcPr>
            <w:tcW w:w="1275" w:type="dxa"/>
            <w:tcBorders>
              <w:top w:val="single" w:sz="4" w:space="0" w:color="auto"/>
              <w:left w:val="single" w:sz="4" w:space="0" w:color="auto"/>
              <w:bottom w:val="single" w:sz="4" w:space="0" w:color="auto"/>
              <w:right w:val="single" w:sz="4" w:space="0" w:color="auto"/>
            </w:tcBorders>
          </w:tcPr>
          <w:p w14:paraId="10BAE753" w14:textId="4CEFBDA6" w:rsidR="00724F2A" w:rsidRPr="005A739F" w:rsidRDefault="00724F2A" w:rsidP="00724F2A">
            <w:pPr>
              <w:jc w:val="both"/>
              <w:rPr>
                <w:bCs/>
                <w:sz w:val="22"/>
                <w:szCs w:val="22"/>
                <w:lang w:val="hu-HU"/>
              </w:rPr>
            </w:pPr>
            <w:r w:rsidRPr="005A739F">
              <w:rPr>
                <w:bCs/>
                <w:sz w:val="22"/>
                <w:szCs w:val="22"/>
              </w:rPr>
              <w:t>21</w:t>
            </w:r>
          </w:p>
        </w:tc>
        <w:tc>
          <w:tcPr>
            <w:tcW w:w="1267" w:type="dxa"/>
            <w:tcBorders>
              <w:top w:val="single" w:sz="4" w:space="0" w:color="auto"/>
              <w:left w:val="single" w:sz="4" w:space="0" w:color="auto"/>
              <w:bottom w:val="single" w:sz="4" w:space="0" w:color="auto"/>
              <w:right w:val="single" w:sz="4" w:space="0" w:color="auto"/>
            </w:tcBorders>
          </w:tcPr>
          <w:p w14:paraId="6D491213" w14:textId="7CB9C201" w:rsidR="00724F2A" w:rsidRPr="005A739F" w:rsidRDefault="00724F2A" w:rsidP="00724F2A">
            <w:pPr>
              <w:jc w:val="both"/>
              <w:rPr>
                <w:bCs/>
                <w:sz w:val="22"/>
                <w:szCs w:val="22"/>
                <w:lang w:val="hu-HU"/>
              </w:rPr>
            </w:pPr>
            <w:r w:rsidRPr="005A739F">
              <w:rPr>
                <w:bCs/>
                <w:sz w:val="22"/>
                <w:szCs w:val="22"/>
              </w:rPr>
              <w:t>27</w:t>
            </w:r>
          </w:p>
        </w:tc>
        <w:tc>
          <w:tcPr>
            <w:tcW w:w="1568" w:type="dxa"/>
            <w:tcBorders>
              <w:top w:val="single" w:sz="4" w:space="0" w:color="auto"/>
              <w:left w:val="single" w:sz="4" w:space="0" w:color="auto"/>
              <w:bottom w:val="single" w:sz="4" w:space="0" w:color="auto"/>
              <w:right w:val="single" w:sz="4" w:space="0" w:color="auto"/>
            </w:tcBorders>
          </w:tcPr>
          <w:p w14:paraId="27474237" w14:textId="3255EFC9" w:rsidR="00724F2A" w:rsidRPr="005A739F" w:rsidRDefault="00724F2A" w:rsidP="00724F2A">
            <w:pPr>
              <w:jc w:val="right"/>
              <w:rPr>
                <w:bCs/>
                <w:sz w:val="22"/>
                <w:szCs w:val="22"/>
                <w:lang w:val="hu-HU"/>
              </w:rPr>
            </w:pPr>
            <w:r w:rsidRPr="005A739F">
              <w:rPr>
                <w:bCs/>
                <w:sz w:val="22"/>
                <w:szCs w:val="22"/>
              </w:rPr>
              <w:t>425</w:t>
            </w:r>
          </w:p>
        </w:tc>
      </w:tr>
      <w:tr w:rsidR="005A739F" w:rsidRPr="005A739F" w14:paraId="795BC27A" w14:textId="77777777" w:rsidTr="007F039C">
        <w:trPr>
          <w:jc w:val="center"/>
        </w:trPr>
        <w:tc>
          <w:tcPr>
            <w:tcW w:w="4390" w:type="dxa"/>
            <w:shd w:val="clear" w:color="auto" w:fill="D9D9D9" w:themeFill="background1" w:themeFillShade="D9"/>
          </w:tcPr>
          <w:p w14:paraId="3E71B613" w14:textId="77777777" w:rsidR="00724F2A" w:rsidRPr="005A739F" w:rsidRDefault="00724F2A" w:rsidP="00724F2A">
            <w:pPr>
              <w:jc w:val="both"/>
              <w:rPr>
                <w:b/>
                <w:sz w:val="22"/>
                <w:szCs w:val="22"/>
                <w:lang w:val="hu-HU"/>
              </w:rPr>
            </w:pPr>
            <w:r w:rsidRPr="005A739F">
              <w:rPr>
                <w:b/>
                <w:sz w:val="22"/>
                <w:szCs w:val="22"/>
                <w:lang w:val="hu-HU"/>
              </w:rPr>
              <w:t>Összesen</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62BA44" w14:textId="52D4D048" w:rsidR="00724F2A" w:rsidRPr="005A739F" w:rsidRDefault="00724F2A" w:rsidP="00724F2A">
            <w:pPr>
              <w:jc w:val="both"/>
              <w:rPr>
                <w:bCs/>
                <w:sz w:val="22"/>
                <w:szCs w:val="22"/>
                <w:lang w:val="hu-HU"/>
              </w:rPr>
            </w:pPr>
            <w:r w:rsidRPr="005A739F">
              <w:rPr>
                <w:bCs/>
                <w:sz w:val="22"/>
                <w:szCs w:val="22"/>
              </w:rPr>
              <w:t>90</w:t>
            </w:r>
          </w:p>
        </w:tc>
        <w:tc>
          <w:tcPr>
            <w:tcW w:w="12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90817F" w14:textId="4F17E77A" w:rsidR="00724F2A" w:rsidRPr="005A739F" w:rsidRDefault="00724F2A" w:rsidP="00724F2A">
            <w:pPr>
              <w:jc w:val="both"/>
              <w:rPr>
                <w:bCs/>
                <w:sz w:val="22"/>
                <w:szCs w:val="22"/>
                <w:lang w:val="hu-HU"/>
              </w:rPr>
            </w:pPr>
            <w:r w:rsidRPr="005A739F">
              <w:rPr>
                <w:bCs/>
                <w:sz w:val="22"/>
                <w:szCs w:val="22"/>
              </w:rPr>
              <w:t>150</w:t>
            </w:r>
          </w:p>
        </w:tc>
        <w:tc>
          <w:tcPr>
            <w:tcW w:w="1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C4A0DC" w14:textId="7A447887" w:rsidR="00724F2A" w:rsidRPr="005A739F" w:rsidRDefault="00724F2A" w:rsidP="00724F2A">
            <w:pPr>
              <w:jc w:val="right"/>
              <w:rPr>
                <w:bCs/>
                <w:sz w:val="22"/>
                <w:szCs w:val="22"/>
                <w:lang w:val="hu-HU"/>
              </w:rPr>
            </w:pPr>
            <w:r w:rsidRPr="005A739F">
              <w:rPr>
                <w:bCs/>
                <w:sz w:val="22"/>
                <w:szCs w:val="22"/>
              </w:rPr>
              <w:t>1 892</w:t>
            </w:r>
          </w:p>
        </w:tc>
      </w:tr>
    </w:tbl>
    <w:p w14:paraId="5040C91E" w14:textId="77777777" w:rsidR="00C45DA1" w:rsidRPr="005A739F" w:rsidRDefault="00C45DA1" w:rsidP="00C45DA1">
      <w:pPr>
        <w:spacing w:after="0" w:line="240" w:lineRule="auto"/>
        <w:jc w:val="center"/>
        <w:rPr>
          <w:rFonts w:ascii="Times New Roman" w:hAnsi="Times New Roman" w:cs="Times New Roman"/>
          <w:lang w:val="hu-HU"/>
        </w:rPr>
      </w:pPr>
      <w:r w:rsidRPr="005A739F">
        <w:rPr>
          <w:rFonts w:ascii="Times New Roman" w:hAnsi="Times New Roman" w:cs="Times New Roman"/>
          <w:lang w:val="hu-HU"/>
        </w:rPr>
        <w:t>Forrás: Intézményi nyilvántartás</w:t>
      </w:r>
    </w:p>
    <w:p w14:paraId="6070550B" w14:textId="77777777" w:rsidR="00C45DA1" w:rsidRPr="005A739F" w:rsidRDefault="00C45DA1" w:rsidP="00C45DA1">
      <w:pPr>
        <w:spacing w:after="0" w:line="240" w:lineRule="auto"/>
        <w:jc w:val="both"/>
        <w:rPr>
          <w:rFonts w:ascii="Times New Roman" w:hAnsi="Times New Roman" w:cs="Times New Roman"/>
          <w:lang w:val="hu-HU"/>
        </w:rPr>
      </w:pPr>
    </w:p>
    <w:p w14:paraId="71EDAA23" w14:textId="77777777" w:rsidR="00724F2A" w:rsidRPr="005A739F" w:rsidRDefault="00724F2A" w:rsidP="00724F2A">
      <w:pPr>
        <w:spacing w:after="0" w:line="240" w:lineRule="auto"/>
        <w:jc w:val="both"/>
        <w:rPr>
          <w:rFonts w:ascii="Times New Roman" w:eastAsia="Calibri" w:hAnsi="Times New Roman" w:cs="Times New Roman"/>
          <w:bCs/>
          <w:lang w:val="hu-HU"/>
        </w:rPr>
      </w:pPr>
      <w:r w:rsidRPr="005A739F">
        <w:rPr>
          <w:rFonts w:ascii="Times New Roman" w:eastAsia="Calibri" w:hAnsi="Times New Roman" w:cs="Times New Roman"/>
          <w:bCs/>
          <w:lang w:val="hu-HU"/>
        </w:rPr>
        <w:t>A jelzéseket zömében köznevelési intézményektől 48 db (47%), egészségügyi szolgáltatóktól 16 db (15,9%), védőnőtől 6 db (5,9%), rendőrségtől 16 db (15,9%), család- és gyermekjóléti központtól 3 db (2,9%), család- és gyermekjóléti szolgálattól 1 db (0,9%), önkormányzattól, jegyzőtől 2 db (1,9%), állampolgártó1 2 db (1,9%), ügyészség, bíróságtól 5 db (4,9%), pártfogó felügyelő szolgálattól 2 db (1,9%), áldozatsegítés és kárenyhítés feladatait ellátó szervezettől 1 db (0,9%) jelzést kaptunk.</w:t>
      </w:r>
    </w:p>
    <w:p w14:paraId="45A4EEA2" w14:textId="77777777" w:rsidR="00724F2A" w:rsidRPr="005A739F" w:rsidRDefault="00724F2A" w:rsidP="00724F2A">
      <w:pPr>
        <w:spacing w:after="0" w:line="240" w:lineRule="auto"/>
        <w:jc w:val="both"/>
        <w:rPr>
          <w:rFonts w:ascii="Times New Roman" w:eastAsia="Calibri" w:hAnsi="Times New Roman" w:cs="Times New Roman"/>
          <w:bCs/>
          <w:lang w:val="hu-HU"/>
        </w:rPr>
      </w:pPr>
      <w:r w:rsidRPr="005A739F">
        <w:rPr>
          <w:rFonts w:ascii="Times New Roman" w:eastAsia="Calibri" w:hAnsi="Times New Roman" w:cs="Times New Roman"/>
          <w:bCs/>
          <w:lang w:val="hu-HU"/>
        </w:rPr>
        <w:t>A főbb veszélyeztető okok a következők voltak:</w:t>
      </w:r>
    </w:p>
    <w:p w14:paraId="6363A8AC" w14:textId="77777777" w:rsidR="00724F2A" w:rsidRPr="005A739F" w:rsidRDefault="00724F2A" w:rsidP="00724F2A">
      <w:pPr>
        <w:numPr>
          <w:ilvl w:val="0"/>
          <w:numId w:val="6"/>
        </w:numPr>
        <w:tabs>
          <w:tab w:val="left" w:pos="2410"/>
          <w:tab w:val="left" w:leader="dot" w:pos="9072"/>
        </w:tabs>
        <w:suppressAutoHyphens/>
        <w:spacing w:after="0" w:line="240" w:lineRule="auto"/>
        <w:contextualSpacing/>
        <w:jc w:val="both"/>
        <w:rPr>
          <w:rFonts w:ascii="Times New Roman" w:eastAsia="Calibri" w:hAnsi="Times New Roman" w:cs="Times New Roman"/>
          <w:bCs/>
          <w:i/>
          <w:lang w:val="hu-HU" w:eastAsia="hu-HU"/>
        </w:rPr>
      </w:pPr>
      <w:r w:rsidRPr="005A739F">
        <w:rPr>
          <w:rFonts w:ascii="Times New Roman" w:eastAsia="Calibri" w:hAnsi="Times New Roman" w:cs="Times New Roman"/>
          <w:bCs/>
          <w:i/>
          <w:lang w:val="hu-HU" w:eastAsia="hu-HU"/>
        </w:rPr>
        <w:t>55 % nevelési probléma</w:t>
      </w:r>
    </w:p>
    <w:p w14:paraId="014AB6F0" w14:textId="77777777" w:rsidR="00724F2A" w:rsidRPr="005A739F" w:rsidRDefault="00724F2A" w:rsidP="00724F2A">
      <w:pPr>
        <w:numPr>
          <w:ilvl w:val="0"/>
          <w:numId w:val="6"/>
        </w:numPr>
        <w:spacing w:after="0" w:line="256" w:lineRule="auto"/>
        <w:contextualSpacing/>
        <w:rPr>
          <w:rFonts w:ascii="Times New Roman" w:eastAsia="Calibri" w:hAnsi="Times New Roman" w:cs="Times New Roman"/>
          <w:bCs/>
          <w:i/>
          <w:lang w:val="hu-HU" w:eastAsia="hu-HU"/>
        </w:rPr>
      </w:pPr>
      <w:r w:rsidRPr="005A739F">
        <w:rPr>
          <w:rFonts w:ascii="Times New Roman" w:eastAsia="Calibri" w:hAnsi="Times New Roman" w:cs="Times New Roman"/>
          <w:bCs/>
          <w:i/>
          <w:lang w:val="hu-HU" w:eastAsia="hu-HU"/>
        </w:rPr>
        <w:t xml:space="preserve">23 % tankötelezettség mulasztása </w:t>
      </w:r>
    </w:p>
    <w:p w14:paraId="2A58D09B" w14:textId="77777777" w:rsidR="00724F2A" w:rsidRPr="005A739F" w:rsidRDefault="00724F2A" w:rsidP="00724F2A">
      <w:pPr>
        <w:numPr>
          <w:ilvl w:val="0"/>
          <w:numId w:val="6"/>
        </w:numPr>
        <w:tabs>
          <w:tab w:val="left" w:pos="2410"/>
          <w:tab w:val="left" w:leader="dot" w:pos="9072"/>
        </w:tabs>
        <w:suppressAutoHyphens/>
        <w:spacing w:after="0" w:line="240" w:lineRule="auto"/>
        <w:contextualSpacing/>
        <w:jc w:val="both"/>
        <w:rPr>
          <w:rFonts w:ascii="Times New Roman" w:eastAsia="Calibri" w:hAnsi="Times New Roman" w:cs="Times New Roman"/>
          <w:bCs/>
          <w:i/>
          <w:lang w:val="hu-HU" w:eastAsia="hu-HU"/>
        </w:rPr>
      </w:pPr>
      <w:r w:rsidRPr="005A739F">
        <w:rPr>
          <w:rFonts w:ascii="Times New Roman" w:eastAsia="Calibri" w:hAnsi="Times New Roman" w:cs="Times New Roman"/>
          <w:bCs/>
          <w:i/>
          <w:lang w:val="hu-HU" w:eastAsia="hu-HU"/>
        </w:rPr>
        <w:t xml:space="preserve"> 7% szülők- család életvitele</w:t>
      </w:r>
    </w:p>
    <w:p w14:paraId="2C47A5B9" w14:textId="77777777" w:rsidR="00724F2A" w:rsidRPr="005A739F" w:rsidRDefault="00724F2A" w:rsidP="00724F2A">
      <w:pPr>
        <w:numPr>
          <w:ilvl w:val="0"/>
          <w:numId w:val="6"/>
        </w:numPr>
        <w:tabs>
          <w:tab w:val="left" w:pos="2410"/>
          <w:tab w:val="left" w:leader="dot" w:pos="9072"/>
        </w:tabs>
        <w:suppressAutoHyphens/>
        <w:spacing w:after="0" w:line="240" w:lineRule="auto"/>
        <w:contextualSpacing/>
        <w:jc w:val="both"/>
        <w:rPr>
          <w:rFonts w:ascii="Times New Roman" w:eastAsia="Calibri" w:hAnsi="Times New Roman" w:cs="Times New Roman"/>
          <w:bCs/>
          <w:i/>
          <w:lang w:val="hu-HU" w:eastAsia="hu-HU"/>
        </w:rPr>
      </w:pPr>
      <w:r w:rsidRPr="005A739F">
        <w:rPr>
          <w:rFonts w:ascii="Times New Roman" w:eastAsia="Calibri" w:hAnsi="Times New Roman" w:cs="Times New Roman"/>
          <w:bCs/>
          <w:i/>
          <w:lang w:val="hu-HU" w:eastAsia="hu-HU"/>
        </w:rPr>
        <w:t xml:space="preserve"> 9% családi konfliktus</w:t>
      </w:r>
    </w:p>
    <w:p w14:paraId="53AD8043" w14:textId="77777777" w:rsidR="00724F2A" w:rsidRPr="005A739F" w:rsidRDefault="00724F2A" w:rsidP="00724F2A">
      <w:pPr>
        <w:numPr>
          <w:ilvl w:val="0"/>
          <w:numId w:val="6"/>
        </w:numPr>
        <w:tabs>
          <w:tab w:val="left" w:pos="2410"/>
          <w:tab w:val="left" w:leader="dot" w:pos="9072"/>
        </w:tabs>
        <w:suppressAutoHyphens/>
        <w:spacing w:after="0" w:line="240" w:lineRule="auto"/>
        <w:contextualSpacing/>
        <w:jc w:val="both"/>
        <w:rPr>
          <w:rFonts w:ascii="Times New Roman" w:eastAsia="Calibri" w:hAnsi="Times New Roman" w:cs="Times New Roman"/>
          <w:bCs/>
          <w:i/>
          <w:lang w:val="hu-HU" w:eastAsia="hu-HU"/>
        </w:rPr>
      </w:pPr>
      <w:r w:rsidRPr="005A739F">
        <w:rPr>
          <w:rFonts w:ascii="Times New Roman" w:eastAsia="Calibri" w:hAnsi="Times New Roman" w:cs="Times New Roman"/>
          <w:bCs/>
          <w:i/>
          <w:lang w:val="hu-HU" w:eastAsia="hu-HU"/>
        </w:rPr>
        <w:t xml:space="preserve"> 3% kortárs csoport negatív hatása</w:t>
      </w:r>
    </w:p>
    <w:p w14:paraId="421E6890" w14:textId="77777777" w:rsidR="00724F2A" w:rsidRPr="005A739F" w:rsidRDefault="00724F2A" w:rsidP="00724F2A">
      <w:pPr>
        <w:numPr>
          <w:ilvl w:val="0"/>
          <w:numId w:val="6"/>
        </w:numPr>
        <w:tabs>
          <w:tab w:val="left" w:pos="2410"/>
          <w:tab w:val="left" w:leader="dot" w:pos="9072"/>
        </w:tabs>
        <w:suppressAutoHyphens/>
        <w:spacing w:after="0" w:line="240" w:lineRule="auto"/>
        <w:contextualSpacing/>
        <w:jc w:val="both"/>
        <w:rPr>
          <w:rFonts w:ascii="Times New Roman" w:eastAsia="Calibri" w:hAnsi="Times New Roman" w:cs="Times New Roman"/>
          <w:bCs/>
          <w:i/>
          <w:lang w:val="hu-HU" w:eastAsia="hu-HU"/>
        </w:rPr>
      </w:pPr>
      <w:r w:rsidRPr="005A739F">
        <w:rPr>
          <w:rFonts w:ascii="Times New Roman" w:eastAsia="Calibri" w:hAnsi="Times New Roman" w:cs="Times New Roman"/>
          <w:bCs/>
          <w:i/>
          <w:lang w:val="hu-HU" w:eastAsia="hu-HU"/>
        </w:rPr>
        <w:t xml:space="preserve"> 3% magatartás- vagy tanulási zavar</w:t>
      </w:r>
    </w:p>
    <w:p w14:paraId="26EAAAD1" w14:textId="77777777" w:rsidR="00C45DA1" w:rsidRPr="005A739F" w:rsidRDefault="00C45DA1" w:rsidP="00C45DA1">
      <w:pPr>
        <w:spacing w:after="0" w:line="240" w:lineRule="auto"/>
        <w:jc w:val="both"/>
        <w:rPr>
          <w:rFonts w:ascii="Times New Roman" w:hAnsi="Times New Roman" w:cs="Times New Roman"/>
          <w:lang w:val="hu-HU"/>
        </w:rPr>
      </w:pPr>
    </w:p>
    <w:p w14:paraId="13A7CFA6" w14:textId="77777777" w:rsidR="00C45DA1" w:rsidRPr="005A739F" w:rsidRDefault="00C45DA1" w:rsidP="00C45DA1">
      <w:pPr>
        <w:spacing w:after="0" w:line="240" w:lineRule="auto"/>
        <w:jc w:val="both"/>
        <w:rPr>
          <w:rFonts w:ascii="Times New Roman" w:hAnsi="Times New Roman" w:cs="Times New Roman"/>
          <w:b/>
          <w:lang w:val="hu-HU"/>
        </w:rPr>
      </w:pPr>
      <w:r w:rsidRPr="005A739F">
        <w:rPr>
          <w:rFonts w:ascii="Times New Roman" w:hAnsi="Times New Roman" w:cs="Times New Roman"/>
          <w:b/>
          <w:lang w:val="hu-HU"/>
        </w:rPr>
        <w:lastRenderedPageBreak/>
        <w:t>Hajléktalanokkal kapcsolatos tevékenység bemutatása</w:t>
      </w:r>
    </w:p>
    <w:p w14:paraId="27D5BDDE" w14:textId="6D6AE207"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A szolgálat által nyilvántartott Marcaliban élő hajléktalanok száma </w:t>
      </w:r>
      <w:r w:rsidR="00A46404" w:rsidRPr="005A739F">
        <w:rPr>
          <w:rFonts w:ascii="Times New Roman" w:hAnsi="Times New Roman" w:cs="Times New Roman"/>
          <w:bCs/>
        </w:rPr>
        <w:t>2021</w:t>
      </w:r>
      <w:r w:rsidR="00724F2A" w:rsidRPr="005A739F">
        <w:rPr>
          <w:rFonts w:ascii="Times New Roman" w:hAnsi="Times New Roman" w:cs="Times New Roman"/>
          <w:bCs/>
        </w:rPr>
        <w:t>2</w:t>
      </w:r>
      <w:r w:rsidR="00A46404" w:rsidRPr="005A739F">
        <w:rPr>
          <w:rFonts w:ascii="Times New Roman" w:hAnsi="Times New Roman" w:cs="Times New Roman"/>
          <w:bCs/>
        </w:rPr>
        <w:t xml:space="preserve">12.31. napján </w:t>
      </w:r>
      <w:r w:rsidR="00724F2A" w:rsidRPr="005A739F">
        <w:rPr>
          <w:rFonts w:ascii="Times New Roman" w:hAnsi="Times New Roman" w:cs="Times New Roman"/>
          <w:bCs/>
          <w:lang w:val="hu-HU"/>
        </w:rPr>
        <w:t>1</w:t>
      </w:r>
      <w:r w:rsidR="004A7BEA" w:rsidRPr="005A739F">
        <w:rPr>
          <w:rFonts w:ascii="Times New Roman" w:hAnsi="Times New Roman" w:cs="Times New Roman"/>
          <w:bCs/>
          <w:lang w:val="hu-HU"/>
        </w:rPr>
        <w:t xml:space="preserve"> fő </w:t>
      </w:r>
      <w:r w:rsidRPr="005A739F">
        <w:rPr>
          <w:rFonts w:ascii="Times New Roman" w:hAnsi="Times New Roman" w:cs="Times New Roman"/>
          <w:lang w:val="hu-HU"/>
        </w:rPr>
        <w:t>volt, aki nem lakás céljára szolgáló helyiségben (lakókocsiban, pincében, fűtetlen-romos házban) tartózkod</w:t>
      </w:r>
      <w:r w:rsidR="001F6DE5" w:rsidRPr="005A739F">
        <w:rPr>
          <w:rFonts w:ascii="Times New Roman" w:hAnsi="Times New Roman" w:cs="Times New Roman"/>
          <w:lang w:val="hu-HU"/>
        </w:rPr>
        <w:t>ott</w:t>
      </w:r>
      <w:r w:rsidRPr="005A739F">
        <w:rPr>
          <w:rFonts w:ascii="Times New Roman" w:hAnsi="Times New Roman" w:cs="Times New Roman"/>
          <w:lang w:val="hu-HU"/>
        </w:rPr>
        <w:t>.</w:t>
      </w:r>
    </w:p>
    <w:p w14:paraId="5EA7A55F" w14:textId="77777777" w:rsidR="00724F2A" w:rsidRPr="005A739F" w:rsidRDefault="00724F2A" w:rsidP="00724F2A">
      <w:pPr>
        <w:jc w:val="both"/>
        <w:outlineLvl w:val="0"/>
        <w:rPr>
          <w:rFonts w:ascii="Times New Roman" w:eastAsia="Calibri" w:hAnsi="Times New Roman" w:cs="Times New Roman"/>
          <w:bCs/>
          <w:lang w:val="hu-HU"/>
        </w:rPr>
      </w:pPr>
      <w:r w:rsidRPr="005A739F">
        <w:rPr>
          <w:rFonts w:ascii="Times New Roman" w:eastAsia="Calibri" w:hAnsi="Times New Roman" w:cs="Times New Roman"/>
          <w:bCs/>
          <w:lang w:val="hu-HU"/>
        </w:rPr>
        <w:t xml:space="preserve">Az év folyamán korábban nyilvántartott hajléktalanok az év végére Büntetés-végrehajtási Intézetbe kerültek. Folyamatosan figyelemmel kísértük a sorsukat, lakhatásukat. Tájékoztatást, étkezési, fürdési és mosási lehetőséget biztosítottunk a számukra, továbbá rendszeresen élelmiszeradományt (pékárú/édesség, zöldség/gyümölcs) adtunk át a részükre. </w:t>
      </w:r>
    </w:p>
    <w:p w14:paraId="64EC0EEA" w14:textId="77777777" w:rsidR="00094E8E" w:rsidRPr="005A739F" w:rsidRDefault="00094E8E" w:rsidP="00C45DA1">
      <w:pPr>
        <w:spacing w:after="0" w:line="240" w:lineRule="auto"/>
        <w:jc w:val="both"/>
        <w:rPr>
          <w:rFonts w:ascii="Times New Roman" w:hAnsi="Times New Roman" w:cs="Times New Roman"/>
          <w:b/>
          <w:bCs/>
          <w:lang w:val="hu-HU"/>
        </w:rPr>
      </w:pPr>
    </w:p>
    <w:p w14:paraId="4F051560" w14:textId="77777777" w:rsidR="00C45DA1" w:rsidRPr="005A739F" w:rsidRDefault="00C45DA1" w:rsidP="00C45DA1">
      <w:pPr>
        <w:spacing w:after="0" w:line="240" w:lineRule="auto"/>
        <w:jc w:val="both"/>
        <w:rPr>
          <w:rFonts w:ascii="Times New Roman" w:hAnsi="Times New Roman" w:cs="Times New Roman"/>
          <w:b/>
          <w:bCs/>
          <w:lang w:val="hu-HU"/>
        </w:rPr>
      </w:pPr>
      <w:r w:rsidRPr="005A739F">
        <w:rPr>
          <w:rFonts w:ascii="Times New Roman" w:hAnsi="Times New Roman" w:cs="Times New Roman"/>
          <w:b/>
          <w:bCs/>
          <w:lang w:val="hu-HU"/>
        </w:rPr>
        <w:t>Szakmaközi megbeszélések</w:t>
      </w:r>
    </w:p>
    <w:p w14:paraId="3509B77A" w14:textId="1E16C729" w:rsidR="00A46404" w:rsidRPr="005A739F" w:rsidRDefault="00A46404" w:rsidP="00A46404">
      <w:pPr>
        <w:pStyle w:val="Szvegtrzs"/>
        <w:spacing w:after="0" w:line="240" w:lineRule="auto"/>
        <w:jc w:val="both"/>
        <w:rPr>
          <w:rFonts w:ascii="Times New Roman" w:hAnsi="Times New Roman" w:cs="Times New Roman"/>
          <w:bCs/>
        </w:rPr>
      </w:pPr>
      <w:r w:rsidRPr="005A739F">
        <w:rPr>
          <w:rFonts w:ascii="Times New Roman" w:hAnsi="Times New Roman" w:cs="Times New Roman"/>
          <w:bCs/>
        </w:rPr>
        <w:t>A 15/1998. NM rendeletnek megfelelően 202</w:t>
      </w:r>
      <w:r w:rsidR="00724F2A" w:rsidRPr="005A739F">
        <w:rPr>
          <w:rFonts w:ascii="Times New Roman" w:hAnsi="Times New Roman" w:cs="Times New Roman"/>
          <w:bCs/>
        </w:rPr>
        <w:t>2</w:t>
      </w:r>
      <w:r w:rsidRPr="005A739F">
        <w:rPr>
          <w:rFonts w:ascii="Times New Roman" w:hAnsi="Times New Roman" w:cs="Times New Roman"/>
          <w:bCs/>
        </w:rPr>
        <w:t>. évben 6 szakmaközi megbeszélést tartottunk</w:t>
      </w:r>
      <w:r w:rsidR="00724F2A" w:rsidRPr="005A739F">
        <w:rPr>
          <w:rFonts w:ascii="Times New Roman" w:hAnsi="Times New Roman" w:cs="Times New Roman"/>
          <w:bCs/>
        </w:rPr>
        <w:t xml:space="preserve"> szem</w:t>
      </w:r>
      <w:r w:rsidRPr="005A739F">
        <w:rPr>
          <w:rFonts w:ascii="Times New Roman" w:hAnsi="Times New Roman" w:cs="Times New Roman"/>
          <w:bCs/>
        </w:rPr>
        <w:t>élyes</w:t>
      </w:r>
      <w:r w:rsidR="00724F2A" w:rsidRPr="005A739F">
        <w:rPr>
          <w:rFonts w:ascii="Times New Roman" w:hAnsi="Times New Roman" w:cs="Times New Roman"/>
          <w:bCs/>
        </w:rPr>
        <w:t xml:space="preserve"> keretek között. Részvétel</w:t>
      </w:r>
      <w:r w:rsidRPr="005A739F">
        <w:rPr>
          <w:rFonts w:ascii="Times New Roman" w:hAnsi="Times New Roman" w:cs="Times New Roman"/>
          <w:bCs/>
        </w:rPr>
        <w:t xml:space="preserve">i arány </w:t>
      </w:r>
      <w:r w:rsidR="00724F2A" w:rsidRPr="005A739F">
        <w:rPr>
          <w:rFonts w:ascii="Times New Roman" w:hAnsi="Times New Roman" w:cs="Times New Roman"/>
          <w:bCs/>
        </w:rPr>
        <w:t>4</w:t>
      </w:r>
      <w:r w:rsidRPr="005A739F">
        <w:rPr>
          <w:rFonts w:ascii="Times New Roman" w:hAnsi="Times New Roman" w:cs="Times New Roman"/>
          <w:bCs/>
        </w:rPr>
        <w:t xml:space="preserve">5 % </w:t>
      </w:r>
      <w:r w:rsidR="00421229" w:rsidRPr="005A739F">
        <w:rPr>
          <w:rFonts w:ascii="Times New Roman" w:hAnsi="Times New Roman" w:cs="Times New Roman"/>
          <w:bCs/>
        </w:rPr>
        <w:t>vol</w:t>
      </w:r>
      <w:r w:rsidRPr="005A739F">
        <w:rPr>
          <w:rFonts w:ascii="Times New Roman" w:hAnsi="Times New Roman" w:cs="Times New Roman"/>
          <w:bCs/>
        </w:rPr>
        <w:t>t.</w:t>
      </w:r>
    </w:p>
    <w:p w14:paraId="50D0857B" w14:textId="77777777" w:rsidR="00A46404" w:rsidRPr="005A739F" w:rsidRDefault="00A46404" w:rsidP="00A46404">
      <w:pPr>
        <w:pStyle w:val="Szvegtrzs"/>
        <w:spacing w:after="0" w:line="240" w:lineRule="auto"/>
        <w:jc w:val="both"/>
        <w:rPr>
          <w:rFonts w:ascii="Times New Roman" w:hAnsi="Times New Roman" w:cs="Times New Roman"/>
          <w:bCs/>
        </w:rPr>
      </w:pPr>
    </w:p>
    <w:p w14:paraId="6A9DA86E" w14:textId="77777777" w:rsidR="00A46404" w:rsidRPr="005A739F" w:rsidRDefault="00A46404" w:rsidP="00A46404">
      <w:pPr>
        <w:pStyle w:val="Szvegtrzs"/>
        <w:spacing w:after="0" w:line="240" w:lineRule="auto"/>
        <w:rPr>
          <w:rFonts w:ascii="Times New Roman" w:hAnsi="Times New Roman" w:cs="Times New Roman"/>
          <w:bCs/>
        </w:rPr>
      </w:pPr>
      <w:r w:rsidRPr="005A739F">
        <w:rPr>
          <w:rFonts w:ascii="Times New Roman" w:hAnsi="Times New Roman" w:cs="Times New Roman"/>
          <w:bCs/>
        </w:rPr>
        <w:t>Témák:</w:t>
      </w:r>
    </w:p>
    <w:p w14:paraId="67465341" w14:textId="77777777" w:rsidR="00421229" w:rsidRPr="005A739F" w:rsidRDefault="00421229" w:rsidP="00421229">
      <w:pPr>
        <w:numPr>
          <w:ilvl w:val="0"/>
          <w:numId w:val="16"/>
        </w:numPr>
        <w:spacing w:after="0"/>
        <w:contextualSpacing/>
        <w:jc w:val="both"/>
        <w:rPr>
          <w:rFonts w:ascii="Times New Roman" w:eastAsia="Calibri" w:hAnsi="Times New Roman" w:cs="Times New Roman"/>
          <w:lang w:val="hu-HU" w:eastAsia="hu-HU"/>
        </w:rPr>
      </w:pPr>
      <w:r w:rsidRPr="005A739F">
        <w:rPr>
          <w:rFonts w:ascii="Times New Roman" w:eastAsia="Calibri" w:hAnsi="Times New Roman" w:cs="Times New Roman"/>
          <w:lang w:val="hu-HU" w:eastAsia="hu-HU"/>
        </w:rPr>
        <w:t xml:space="preserve">Civil együttműködés kereteinek kialakítása </w:t>
      </w:r>
      <w:r w:rsidRPr="005A739F">
        <w:rPr>
          <w:rFonts w:ascii="Times New Roman" w:eastAsia="Calibri" w:hAnsi="Times New Roman" w:cs="Times New Roman"/>
          <w:u w:val="single"/>
          <w:lang w:val="hu-HU" w:eastAsia="hu-HU"/>
        </w:rPr>
        <w:t>Előadó:</w:t>
      </w:r>
      <w:r w:rsidRPr="005A739F">
        <w:rPr>
          <w:rFonts w:ascii="Times New Roman" w:eastAsia="Calibri" w:hAnsi="Times New Roman" w:cs="Times New Roman"/>
          <w:lang w:val="hu-HU" w:eastAsia="hu-HU"/>
        </w:rPr>
        <w:t xml:space="preserve"> Petes Szabolcs a Család- és Gyermekjóléti Szolgálat családsegítője-szakmai vezetője</w:t>
      </w:r>
    </w:p>
    <w:p w14:paraId="0FF4D575" w14:textId="77777777" w:rsidR="00421229" w:rsidRPr="005A739F" w:rsidRDefault="00421229" w:rsidP="00421229">
      <w:pPr>
        <w:numPr>
          <w:ilvl w:val="0"/>
          <w:numId w:val="16"/>
        </w:numPr>
        <w:spacing w:after="0"/>
        <w:contextualSpacing/>
        <w:jc w:val="both"/>
        <w:rPr>
          <w:rFonts w:ascii="Times New Roman" w:eastAsia="Calibri" w:hAnsi="Times New Roman" w:cs="Times New Roman"/>
          <w:lang w:val="hu-HU" w:eastAsia="hu-HU"/>
        </w:rPr>
      </w:pPr>
      <w:r w:rsidRPr="005A739F">
        <w:rPr>
          <w:rFonts w:ascii="Times New Roman" w:eastAsia="Calibri" w:hAnsi="Times New Roman" w:cs="Times New Roman"/>
          <w:lang w:val="hu-HU" w:eastAsia="hu-HU"/>
        </w:rPr>
        <w:t xml:space="preserve">A Prevenciós és Egészségfejlesztési Iroda (PREFI) Marcali bemutatkozása </w:t>
      </w:r>
      <w:r w:rsidRPr="005A739F">
        <w:rPr>
          <w:rFonts w:ascii="Times New Roman" w:eastAsia="Calibri" w:hAnsi="Times New Roman" w:cs="Times New Roman"/>
          <w:u w:val="single"/>
          <w:lang w:val="hu-HU" w:eastAsia="hu-HU"/>
        </w:rPr>
        <w:t>Előadó:</w:t>
      </w:r>
      <w:r w:rsidRPr="005A739F">
        <w:rPr>
          <w:rFonts w:ascii="Times New Roman" w:eastAsia="Calibri" w:hAnsi="Times New Roman" w:cs="Times New Roman"/>
          <w:lang w:val="hu-HU" w:eastAsia="hu-HU"/>
        </w:rPr>
        <w:t xml:space="preserve"> Dombóváriné Bőhm Erzsébet megbízott vezető</w:t>
      </w:r>
    </w:p>
    <w:p w14:paraId="3EADB21C" w14:textId="1C373F63" w:rsidR="00421229" w:rsidRPr="005A739F" w:rsidRDefault="00421229" w:rsidP="00421229">
      <w:pPr>
        <w:numPr>
          <w:ilvl w:val="0"/>
          <w:numId w:val="16"/>
        </w:numPr>
        <w:spacing w:after="0"/>
        <w:contextualSpacing/>
        <w:jc w:val="both"/>
        <w:rPr>
          <w:rFonts w:ascii="Times New Roman" w:eastAsia="Calibri" w:hAnsi="Times New Roman" w:cs="Times New Roman"/>
          <w:lang w:val="hu-HU" w:eastAsia="hu-HU"/>
        </w:rPr>
      </w:pPr>
      <w:r w:rsidRPr="005A739F">
        <w:rPr>
          <w:rFonts w:ascii="Times New Roman" w:eastAsia="Calibri" w:hAnsi="Times New Roman" w:cs="Times New Roman"/>
          <w:lang w:val="hu-HU" w:eastAsia="hu-HU"/>
        </w:rPr>
        <w:t xml:space="preserve">Autisták Országos Szövetsége Info-Pont Iroda Siófok bemutatkozása </w:t>
      </w:r>
      <w:r w:rsidRPr="005A739F">
        <w:rPr>
          <w:rFonts w:ascii="Times New Roman" w:eastAsia="Calibri" w:hAnsi="Times New Roman" w:cs="Times New Roman"/>
          <w:u w:val="single"/>
          <w:lang w:val="hu-HU" w:eastAsia="hu-HU"/>
        </w:rPr>
        <w:t>Előadó:</w:t>
      </w:r>
      <w:r w:rsidR="007128BD" w:rsidRPr="005A739F">
        <w:rPr>
          <w:rFonts w:ascii="Times New Roman" w:eastAsia="Calibri" w:hAnsi="Times New Roman" w:cs="Times New Roman"/>
          <w:lang w:val="hu-HU" w:eastAsia="hu-HU"/>
        </w:rPr>
        <w:t xml:space="preserve"> </w:t>
      </w:r>
      <w:r w:rsidRPr="005A739F">
        <w:rPr>
          <w:rFonts w:ascii="Times New Roman" w:eastAsia="Calibri" w:hAnsi="Times New Roman" w:cs="Times New Roman"/>
          <w:lang w:val="hu-HU" w:eastAsia="hu-HU"/>
        </w:rPr>
        <w:t>Pulics Gergely AOSZ Info-Pont Siófok Vezetője</w:t>
      </w:r>
    </w:p>
    <w:p w14:paraId="2896B663" w14:textId="65CD2E5A" w:rsidR="00421229" w:rsidRPr="005A739F" w:rsidRDefault="00421229" w:rsidP="00421229">
      <w:pPr>
        <w:numPr>
          <w:ilvl w:val="0"/>
          <w:numId w:val="16"/>
        </w:numPr>
        <w:spacing w:after="0"/>
        <w:contextualSpacing/>
        <w:jc w:val="both"/>
        <w:rPr>
          <w:rFonts w:ascii="Times New Roman" w:eastAsia="Calibri" w:hAnsi="Times New Roman" w:cs="Times New Roman"/>
          <w:lang w:val="hu-HU" w:eastAsia="hu-HU"/>
        </w:rPr>
      </w:pPr>
      <w:r w:rsidRPr="005A739F">
        <w:rPr>
          <w:rFonts w:ascii="Times New Roman" w:eastAsia="Calibri" w:hAnsi="Times New Roman" w:cs="Times New Roman"/>
          <w:lang w:val="hu-HU" w:eastAsia="hu-HU"/>
        </w:rPr>
        <w:t>A téli időszakban történő segítségnyújtás lehetőségei. A konvergencia-régiókban működő Család- és Gyermekjóléti Központok és Család- és Gyermekjóléti Szolgálatok</w:t>
      </w:r>
      <w:r w:rsidR="007128BD" w:rsidRPr="005A739F">
        <w:rPr>
          <w:rFonts w:ascii="Times New Roman" w:eastAsia="Calibri" w:hAnsi="Times New Roman" w:cs="Times New Roman"/>
          <w:lang w:val="hu-HU" w:eastAsia="hu-HU"/>
        </w:rPr>
        <w:t>,</w:t>
      </w:r>
      <w:r w:rsidRPr="005A739F">
        <w:rPr>
          <w:rFonts w:ascii="Times New Roman" w:eastAsia="Calibri" w:hAnsi="Times New Roman" w:cs="Times New Roman"/>
          <w:lang w:val="hu-HU" w:eastAsia="hu-HU"/>
        </w:rPr>
        <w:t xml:space="preserve"> valamint a regionális diszpécserszolgálatok krízisidőszakban történő együttműködése protokoll ismertetése </w:t>
      </w:r>
      <w:r w:rsidRPr="005A739F">
        <w:rPr>
          <w:rFonts w:ascii="Times New Roman" w:eastAsia="Calibri" w:hAnsi="Times New Roman" w:cs="Times New Roman"/>
          <w:u w:val="single"/>
          <w:lang w:val="hu-HU" w:eastAsia="hu-HU"/>
        </w:rPr>
        <w:t>Előadó:</w:t>
      </w:r>
      <w:r w:rsidRPr="005A739F">
        <w:rPr>
          <w:rFonts w:ascii="Times New Roman" w:eastAsia="Calibri" w:hAnsi="Times New Roman" w:cs="Times New Roman"/>
          <w:lang w:val="hu-HU" w:eastAsia="hu-HU"/>
        </w:rPr>
        <w:t xml:space="preserve"> Petes Szabolcs a Család- és Gyermekjóléti Szolgálat családsegítője-szakmai vezetője</w:t>
      </w:r>
    </w:p>
    <w:p w14:paraId="38DFC21E" w14:textId="77777777" w:rsidR="00421229" w:rsidRPr="005A739F" w:rsidRDefault="00421229" w:rsidP="00421229">
      <w:pPr>
        <w:numPr>
          <w:ilvl w:val="0"/>
          <w:numId w:val="16"/>
        </w:numPr>
        <w:spacing w:after="0"/>
        <w:contextualSpacing/>
        <w:jc w:val="both"/>
        <w:rPr>
          <w:rFonts w:ascii="Times New Roman" w:eastAsia="Calibri" w:hAnsi="Times New Roman" w:cs="Times New Roman"/>
          <w:lang w:val="hu-HU" w:eastAsia="hu-HU"/>
        </w:rPr>
      </w:pPr>
      <w:r w:rsidRPr="005A739F">
        <w:rPr>
          <w:rFonts w:ascii="Times New Roman" w:eastAsia="Calibri" w:hAnsi="Times New Roman" w:cs="Times New Roman"/>
          <w:lang w:val="hu-HU" w:eastAsia="hu-HU"/>
        </w:rPr>
        <w:t xml:space="preserve">Fiatalkorúak várandósságával kapcsolatos tapasztalatok </w:t>
      </w:r>
      <w:r w:rsidRPr="005A739F">
        <w:rPr>
          <w:rFonts w:ascii="Times New Roman" w:eastAsia="Calibri" w:hAnsi="Times New Roman" w:cs="Times New Roman"/>
          <w:u w:val="single"/>
          <w:lang w:val="hu-HU" w:eastAsia="hu-HU"/>
        </w:rPr>
        <w:t>Előadó:</w:t>
      </w:r>
      <w:r w:rsidRPr="005A739F">
        <w:rPr>
          <w:rFonts w:ascii="Times New Roman" w:eastAsia="Calibri" w:hAnsi="Times New Roman" w:cs="Times New Roman"/>
          <w:lang w:val="hu-HU" w:eastAsia="hu-HU"/>
        </w:rPr>
        <w:t xml:space="preserve"> Szabó Szilvia területi védőnő (Marcali SZESZK Védőnői Szolgálat)</w:t>
      </w:r>
    </w:p>
    <w:p w14:paraId="7B26BDAE" w14:textId="648E29B3" w:rsidR="00421229" w:rsidRPr="005A739F" w:rsidRDefault="00421229" w:rsidP="00421229">
      <w:pPr>
        <w:numPr>
          <w:ilvl w:val="0"/>
          <w:numId w:val="16"/>
        </w:numPr>
        <w:spacing w:after="0"/>
        <w:contextualSpacing/>
        <w:jc w:val="both"/>
        <w:rPr>
          <w:rFonts w:ascii="Times New Roman" w:eastAsia="Calibri" w:hAnsi="Times New Roman" w:cs="Times New Roman"/>
          <w:lang w:val="hu-HU" w:eastAsia="hu-HU"/>
        </w:rPr>
      </w:pPr>
      <w:r w:rsidRPr="005A739F">
        <w:rPr>
          <w:rFonts w:ascii="Times New Roman" w:eastAsia="Calibri" w:hAnsi="Times New Roman" w:cs="Times New Roman"/>
          <w:lang w:val="hu-HU" w:eastAsia="hu-HU"/>
        </w:rPr>
        <w:t xml:space="preserve">Szemfüles Egyesület Keszthely tevékenységének, önköltséges szolgáltatásainak ismertetése, bemutatása </w:t>
      </w:r>
      <w:r w:rsidRPr="005A739F">
        <w:rPr>
          <w:rFonts w:ascii="Times New Roman" w:eastAsia="Calibri" w:hAnsi="Times New Roman" w:cs="Times New Roman"/>
          <w:u w:val="single"/>
          <w:lang w:val="hu-HU" w:eastAsia="hu-HU"/>
        </w:rPr>
        <w:t>Előadók:</w:t>
      </w:r>
      <w:r w:rsidRPr="005A739F">
        <w:rPr>
          <w:rFonts w:ascii="Times New Roman" w:eastAsia="Calibri" w:hAnsi="Times New Roman" w:cs="Times New Roman"/>
          <w:lang w:val="hu-HU" w:eastAsia="hu-HU"/>
        </w:rPr>
        <w:t xml:space="preserve"> I.) Vaszily-Hegedűs Andrea Egyesületi Elnök, logopédus, gyógypedagógus, klinikai logopédus, okleveles pedagógia szakos tanár, II.) Dalmai Melinda gyógypedagógus, óvodapedagógus, ABA technikus</w:t>
      </w:r>
    </w:p>
    <w:p w14:paraId="3CE2B023" w14:textId="77777777" w:rsidR="00421229" w:rsidRPr="005A739F" w:rsidRDefault="00421229" w:rsidP="00421229">
      <w:pPr>
        <w:spacing w:after="0"/>
        <w:ind w:left="720"/>
        <w:contextualSpacing/>
        <w:jc w:val="both"/>
        <w:rPr>
          <w:rFonts w:ascii="Times New Roman" w:eastAsia="Calibri" w:hAnsi="Times New Roman" w:cs="Times New Roman"/>
          <w:lang w:val="hu-HU" w:eastAsia="hu-HU"/>
        </w:rPr>
      </w:pPr>
    </w:p>
    <w:p w14:paraId="6B7BEB8A" w14:textId="77777777" w:rsidR="004A7BEA" w:rsidRPr="005A739F" w:rsidRDefault="00C45DA1" w:rsidP="004A7BEA">
      <w:pPr>
        <w:spacing w:after="0" w:line="240" w:lineRule="auto"/>
        <w:jc w:val="both"/>
        <w:rPr>
          <w:rFonts w:ascii="Times New Roman" w:hAnsi="Times New Roman" w:cs="Times New Roman"/>
          <w:b/>
          <w:lang w:val="hu-HU"/>
        </w:rPr>
      </w:pPr>
      <w:r w:rsidRPr="005A739F">
        <w:rPr>
          <w:rFonts w:ascii="Times New Roman" w:hAnsi="Times New Roman" w:cs="Times New Roman"/>
          <w:b/>
          <w:lang w:val="hu-HU"/>
        </w:rPr>
        <w:t>Szabadidős programok szervezésében való közreműködés</w:t>
      </w:r>
    </w:p>
    <w:p w14:paraId="2B30F6C9" w14:textId="3ABDABE1" w:rsidR="00094E8E" w:rsidRPr="005A739F" w:rsidRDefault="004A7BEA" w:rsidP="00C45DA1">
      <w:pPr>
        <w:spacing w:after="0" w:line="240" w:lineRule="auto"/>
        <w:jc w:val="both"/>
        <w:rPr>
          <w:rFonts w:ascii="Times New Roman" w:hAnsi="Times New Roman" w:cs="Times New Roman"/>
          <w:bCs/>
          <w:lang w:val="hu-HU"/>
        </w:rPr>
      </w:pPr>
      <w:r w:rsidRPr="005A739F">
        <w:rPr>
          <w:rFonts w:ascii="Times New Roman" w:hAnsi="Times New Roman" w:cs="Times New Roman"/>
          <w:bCs/>
          <w:lang w:val="hu-HU"/>
        </w:rPr>
        <w:t>202</w:t>
      </w:r>
      <w:r w:rsidR="00421229" w:rsidRPr="005A739F">
        <w:rPr>
          <w:rFonts w:ascii="Times New Roman" w:hAnsi="Times New Roman" w:cs="Times New Roman"/>
          <w:bCs/>
          <w:lang w:val="hu-HU"/>
        </w:rPr>
        <w:t>2-</w:t>
      </w:r>
      <w:r w:rsidR="001F6DE5" w:rsidRPr="005A739F">
        <w:rPr>
          <w:rFonts w:ascii="Times New Roman" w:hAnsi="Times New Roman" w:cs="Times New Roman"/>
          <w:bCs/>
          <w:lang w:val="hu-HU"/>
        </w:rPr>
        <w:t>b</w:t>
      </w:r>
      <w:r w:rsidR="00417322" w:rsidRPr="005A739F">
        <w:rPr>
          <w:rFonts w:ascii="Times New Roman" w:hAnsi="Times New Roman" w:cs="Times New Roman"/>
          <w:bCs/>
          <w:lang w:val="hu-HU"/>
        </w:rPr>
        <w:t>e</w:t>
      </w:r>
      <w:r w:rsidR="001F6DE5" w:rsidRPr="005A739F">
        <w:rPr>
          <w:rFonts w:ascii="Times New Roman" w:hAnsi="Times New Roman" w:cs="Times New Roman"/>
          <w:bCs/>
          <w:lang w:val="hu-HU"/>
        </w:rPr>
        <w:t>n a</w:t>
      </w:r>
      <w:r w:rsidRPr="005A739F">
        <w:rPr>
          <w:rFonts w:ascii="Times New Roman" w:hAnsi="Times New Roman" w:cs="Times New Roman"/>
          <w:bCs/>
          <w:lang w:val="hu-HU"/>
        </w:rPr>
        <w:t xml:space="preserve"> szolgála</w:t>
      </w:r>
      <w:r w:rsidR="001F6DE5" w:rsidRPr="005A739F">
        <w:rPr>
          <w:rFonts w:ascii="Times New Roman" w:hAnsi="Times New Roman" w:cs="Times New Roman"/>
          <w:bCs/>
          <w:lang w:val="hu-HU"/>
        </w:rPr>
        <w:t>t</w:t>
      </w:r>
      <w:r w:rsidRPr="005A739F">
        <w:rPr>
          <w:rFonts w:ascii="Times New Roman" w:hAnsi="Times New Roman" w:cs="Times New Roman"/>
          <w:bCs/>
          <w:lang w:val="hu-HU"/>
        </w:rPr>
        <w:t xml:space="preserve"> szabadidős programok szervezésében nem vett részt</w:t>
      </w:r>
      <w:r w:rsidR="001F6DE5" w:rsidRPr="005A739F">
        <w:rPr>
          <w:rFonts w:ascii="Times New Roman" w:hAnsi="Times New Roman" w:cs="Times New Roman"/>
          <w:bCs/>
          <w:lang w:val="hu-HU"/>
        </w:rPr>
        <w:t xml:space="preserve"> a koronavírus járvány</w:t>
      </w:r>
      <w:r w:rsidR="00421229" w:rsidRPr="005A739F">
        <w:rPr>
          <w:rFonts w:ascii="Times New Roman" w:eastAsia="Calibri" w:hAnsi="Times New Roman" w:cs="Times New Roman"/>
          <w:bCs/>
          <w:lang w:val="hu-HU"/>
        </w:rPr>
        <w:t xml:space="preserve"> és szakember hiány miatt.</w:t>
      </w:r>
    </w:p>
    <w:p w14:paraId="065E564A" w14:textId="77777777" w:rsidR="001F6DE5" w:rsidRPr="005A739F" w:rsidRDefault="001F6DE5" w:rsidP="00C45DA1">
      <w:pPr>
        <w:spacing w:after="0" w:line="240" w:lineRule="auto"/>
        <w:jc w:val="both"/>
        <w:rPr>
          <w:rFonts w:ascii="Times New Roman" w:hAnsi="Times New Roman" w:cs="Times New Roman"/>
          <w:b/>
          <w:lang w:val="hu-HU"/>
        </w:rPr>
      </w:pPr>
    </w:p>
    <w:p w14:paraId="107842B5" w14:textId="77777777" w:rsidR="00C45DA1" w:rsidRPr="005A739F" w:rsidRDefault="00C45DA1" w:rsidP="00C45DA1">
      <w:pPr>
        <w:spacing w:after="0" w:line="240" w:lineRule="auto"/>
        <w:jc w:val="both"/>
        <w:rPr>
          <w:rFonts w:ascii="Times New Roman" w:hAnsi="Times New Roman" w:cs="Times New Roman"/>
          <w:b/>
          <w:bCs/>
          <w:lang w:val="hu-HU"/>
        </w:rPr>
      </w:pPr>
      <w:r w:rsidRPr="005A739F">
        <w:rPr>
          <w:rFonts w:ascii="Times New Roman" w:hAnsi="Times New Roman" w:cs="Times New Roman"/>
          <w:b/>
          <w:bCs/>
          <w:lang w:val="hu-HU"/>
        </w:rPr>
        <w:t>Önkéntes munkavégzés</w:t>
      </w:r>
    </w:p>
    <w:p w14:paraId="70A3CA61" w14:textId="595423F2" w:rsidR="00C45DA1" w:rsidRPr="005A739F" w:rsidRDefault="004A7BEA" w:rsidP="004A7BEA">
      <w:pPr>
        <w:spacing w:after="0" w:line="240" w:lineRule="auto"/>
        <w:jc w:val="both"/>
        <w:rPr>
          <w:rFonts w:ascii="Times New Roman" w:hAnsi="Times New Roman" w:cs="Times New Roman"/>
          <w:b/>
          <w:bCs/>
          <w:lang w:val="hu-HU"/>
        </w:rPr>
      </w:pPr>
      <w:r w:rsidRPr="005A739F">
        <w:rPr>
          <w:rFonts w:ascii="Times New Roman" w:hAnsi="Times New Roman" w:cs="Times New Roman"/>
          <w:bCs/>
          <w:lang w:val="hu-HU"/>
        </w:rPr>
        <w:t>202</w:t>
      </w:r>
      <w:r w:rsidR="007B278E" w:rsidRPr="005A739F">
        <w:rPr>
          <w:rFonts w:ascii="Times New Roman" w:hAnsi="Times New Roman" w:cs="Times New Roman"/>
          <w:bCs/>
          <w:lang w:val="hu-HU"/>
        </w:rPr>
        <w:t>2</w:t>
      </w:r>
      <w:r w:rsidRPr="005A739F">
        <w:rPr>
          <w:rFonts w:ascii="Times New Roman" w:hAnsi="Times New Roman" w:cs="Times New Roman"/>
          <w:bCs/>
          <w:lang w:val="hu-HU"/>
        </w:rPr>
        <w:t xml:space="preserve">. évben nem </w:t>
      </w:r>
      <w:r w:rsidR="007B278E" w:rsidRPr="005A739F">
        <w:rPr>
          <w:rFonts w:ascii="Times New Roman" w:hAnsi="Times New Roman" w:cs="Times New Roman"/>
          <w:bCs/>
          <w:lang w:val="hu-HU"/>
        </w:rPr>
        <w:t>volt</w:t>
      </w:r>
      <w:r w:rsidRPr="005A739F">
        <w:rPr>
          <w:rFonts w:ascii="Times New Roman" w:hAnsi="Times New Roman" w:cs="Times New Roman"/>
          <w:bCs/>
          <w:lang w:val="hu-HU"/>
        </w:rPr>
        <w:t>.</w:t>
      </w:r>
    </w:p>
    <w:p w14:paraId="5697E705" w14:textId="77777777" w:rsidR="004A7BEA" w:rsidRPr="005A739F" w:rsidRDefault="004A7BEA" w:rsidP="00C45DA1">
      <w:pPr>
        <w:spacing w:after="0" w:line="240" w:lineRule="auto"/>
        <w:jc w:val="both"/>
        <w:rPr>
          <w:rFonts w:ascii="Times New Roman" w:hAnsi="Times New Roman" w:cs="Times New Roman"/>
          <w:b/>
          <w:lang w:val="hu-HU"/>
        </w:rPr>
      </w:pPr>
    </w:p>
    <w:p w14:paraId="1C86875B" w14:textId="77777777"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b/>
          <w:lang w:val="hu-HU"/>
        </w:rPr>
        <w:t>Adománygyűjtés-, közvetítésben való részvétel</w:t>
      </w:r>
    </w:p>
    <w:p w14:paraId="7CD67707" w14:textId="77777777" w:rsidR="007128BD" w:rsidRPr="005A739F" w:rsidRDefault="007B278E" w:rsidP="007B278E">
      <w:pPr>
        <w:spacing w:after="0" w:line="240" w:lineRule="auto"/>
        <w:jc w:val="both"/>
        <w:rPr>
          <w:rFonts w:ascii="Times New Roman" w:eastAsia="Calibri" w:hAnsi="Times New Roman" w:cs="Times New Roman"/>
          <w:bCs/>
          <w:lang w:val="hu-HU"/>
        </w:rPr>
      </w:pPr>
      <w:r w:rsidRPr="005A739F">
        <w:rPr>
          <w:rFonts w:ascii="Times New Roman" w:eastAsia="Calibri" w:hAnsi="Times New Roman" w:cs="Times New Roman"/>
          <w:bCs/>
          <w:lang w:val="hu-HU"/>
        </w:rPr>
        <w:t xml:space="preserve">2022. év május hónapjától a helyi Vöröskereszt Élelmiszermentés Program keretein belül a LIDL áruházból hetente hétfő-csütörtök napokon pékárú/édesség, zöldség/gyümölcs adományokat juttatunk el az adományok mennyiségétől függően, a Marcali város és a szolgálat ellátási területéhez tartozó településeken élő családok részére. </w:t>
      </w:r>
    </w:p>
    <w:p w14:paraId="48A0BF5F" w14:textId="0E876FBE" w:rsidR="007B278E" w:rsidRPr="005A739F" w:rsidRDefault="007B278E" w:rsidP="007B278E">
      <w:pPr>
        <w:spacing w:after="0" w:line="240" w:lineRule="auto"/>
        <w:jc w:val="both"/>
        <w:rPr>
          <w:rFonts w:ascii="Times New Roman" w:eastAsia="Calibri" w:hAnsi="Times New Roman" w:cs="Times New Roman"/>
          <w:bCs/>
          <w:lang w:val="hu-HU"/>
        </w:rPr>
      </w:pPr>
      <w:r w:rsidRPr="005A739F">
        <w:rPr>
          <w:rFonts w:ascii="Times New Roman" w:eastAsia="Calibri" w:hAnsi="Times New Roman" w:cs="Times New Roman"/>
          <w:bCs/>
          <w:lang w:val="hu-HU"/>
        </w:rPr>
        <w:t xml:space="preserve">2022. december hónapban a helyi Vöröskereszttel közösen 40 család részére tartós élelmiszercsomagot, valamint 5 újszülött, csecsemőkorú gyermek részére pelenkát juttatunk el. </w:t>
      </w:r>
    </w:p>
    <w:p w14:paraId="59DA700F" w14:textId="77777777" w:rsidR="007B278E" w:rsidRPr="005A739F" w:rsidRDefault="007B278E" w:rsidP="007B278E">
      <w:pPr>
        <w:spacing w:after="0" w:line="240" w:lineRule="auto"/>
        <w:jc w:val="both"/>
        <w:rPr>
          <w:rFonts w:ascii="Times New Roman" w:eastAsia="Calibri" w:hAnsi="Times New Roman" w:cs="Times New Roman"/>
          <w:b/>
          <w:bCs/>
          <w:lang w:val="hu-HU"/>
        </w:rPr>
      </w:pPr>
    </w:p>
    <w:p w14:paraId="2C09D368" w14:textId="3B647C79" w:rsidR="007B278E" w:rsidRPr="005A739F" w:rsidRDefault="007B278E" w:rsidP="007B278E">
      <w:pPr>
        <w:spacing w:after="0" w:line="240" w:lineRule="auto"/>
        <w:jc w:val="both"/>
        <w:rPr>
          <w:rFonts w:ascii="Times New Roman" w:eastAsia="Calibri" w:hAnsi="Times New Roman" w:cs="Times New Roman"/>
          <w:bCs/>
          <w:lang w:val="hu-HU"/>
        </w:rPr>
      </w:pPr>
      <w:r w:rsidRPr="005A739F">
        <w:rPr>
          <w:rFonts w:ascii="Times New Roman" w:eastAsia="Calibri" w:hAnsi="Times New Roman" w:cs="Times New Roman"/>
          <w:bCs/>
          <w:lang w:val="hu-HU"/>
        </w:rPr>
        <w:t xml:space="preserve">2015. 11. 11. óta az Ételt az Életért Alapítvánnyal közösen hetente hétfőtől péntekig 150-200 rászoruló számára népkonyha jelleggel ételosztásra irányítjuk az arra rászorulókat. </w:t>
      </w:r>
      <w:r w:rsidR="007128BD" w:rsidRPr="005A739F">
        <w:rPr>
          <w:rFonts w:ascii="Times New Roman" w:eastAsia="Calibri" w:hAnsi="Times New Roman" w:cs="Times New Roman"/>
          <w:bCs/>
          <w:lang w:val="hu-HU"/>
        </w:rPr>
        <w:t>M</w:t>
      </w:r>
      <w:r w:rsidRPr="005A739F">
        <w:rPr>
          <w:rFonts w:ascii="Times New Roman" w:eastAsia="Calibri" w:hAnsi="Times New Roman" w:cs="Times New Roman"/>
          <w:bCs/>
          <w:lang w:val="hu-HU"/>
        </w:rPr>
        <w:t xml:space="preserve">arcaliban 109, Horvátkúton 39, Kéthelyen 53 adagot étel (összesen: 201 adag) kerül kiosztásra. </w:t>
      </w:r>
    </w:p>
    <w:p w14:paraId="0FFFFC19" w14:textId="77777777" w:rsidR="007B278E" w:rsidRPr="005A739F" w:rsidRDefault="007B278E" w:rsidP="007B278E">
      <w:pPr>
        <w:spacing w:after="0" w:line="240" w:lineRule="auto"/>
        <w:jc w:val="both"/>
        <w:rPr>
          <w:rFonts w:ascii="Times New Roman" w:eastAsia="Calibri" w:hAnsi="Times New Roman" w:cs="Times New Roman"/>
          <w:bCs/>
          <w:lang w:val="hu-HU"/>
        </w:rPr>
      </w:pPr>
    </w:p>
    <w:p w14:paraId="6A771136" w14:textId="77777777" w:rsidR="007B278E" w:rsidRPr="005A739F" w:rsidRDefault="007B278E" w:rsidP="007B278E">
      <w:pPr>
        <w:spacing w:after="0" w:line="240" w:lineRule="auto"/>
        <w:jc w:val="both"/>
        <w:rPr>
          <w:rFonts w:ascii="Times New Roman" w:eastAsia="Calibri" w:hAnsi="Times New Roman" w:cs="Times New Roman"/>
          <w:bCs/>
          <w:lang w:val="hu-HU"/>
        </w:rPr>
      </w:pPr>
      <w:r w:rsidRPr="005A739F">
        <w:rPr>
          <w:rFonts w:ascii="Times New Roman" w:eastAsia="Calibri" w:hAnsi="Times New Roman" w:cs="Times New Roman"/>
          <w:bCs/>
          <w:lang w:val="hu-HU"/>
        </w:rPr>
        <w:t>A 2022. évben 92 család számára közvetítettünk ruházatot, cipőt, tartós élelmiszert, tisztálkodó szert, bútort.</w:t>
      </w:r>
    </w:p>
    <w:p w14:paraId="5E3DD26A" w14:textId="77777777" w:rsidR="004A7BEA" w:rsidRPr="005A739F" w:rsidRDefault="004A7BEA" w:rsidP="00C45DA1">
      <w:pPr>
        <w:autoSpaceDE w:val="0"/>
        <w:autoSpaceDN w:val="0"/>
        <w:adjustRightInd w:val="0"/>
        <w:spacing w:after="0" w:line="240" w:lineRule="auto"/>
        <w:contextualSpacing/>
        <w:jc w:val="both"/>
        <w:rPr>
          <w:rFonts w:ascii="Times New Roman" w:hAnsi="Times New Roman" w:cs="Times New Roman"/>
          <w:b/>
          <w:lang w:val="hu-HU"/>
        </w:rPr>
      </w:pPr>
    </w:p>
    <w:p w14:paraId="26C297F9" w14:textId="77777777" w:rsidR="007B278E" w:rsidRPr="005A739F" w:rsidRDefault="007B278E" w:rsidP="007B278E">
      <w:pPr>
        <w:autoSpaceDE w:val="0"/>
        <w:autoSpaceDN w:val="0"/>
        <w:adjustRightInd w:val="0"/>
        <w:spacing w:after="0" w:line="240" w:lineRule="auto"/>
        <w:contextualSpacing/>
        <w:jc w:val="both"/>
        <w:rPr>
          <w:rFonts w:ascii="Times New Roman" w:eastAsia="Calibri" w:hAnsi="Times New Roman" w:cs="Times New Roman"/>
          <w:bCs/>
          <w:u w:val="single"/>
          <w:lang w:val="hu-HU"/>
        </w:rPr>
      </w:pPr>
      <w:r w:rsidRPr="005A739F">
        <w:rPr>
          <w:rFonts w:ascii="Times New Roman" w:eastAsia="Calibri" w:hAnsi="Times New Roman" w:cs="Times New Roman"/>
          <w:bCs/>
          <w:u w:val="single"/>
          <w:lang w:val="hu-HU"/>
        </w:rPr>
        <w:t>Krízissegély nyújtása intézményi költségvetésből:</w:t>
      </w:r>
    </w:p>
    <w:p w14:paraId="124CE66E" w14:textId="23EDBF97" w:rsidR="007B278E" w:rsidRPr="005A739F" w:rsidRDefault="007B278E" w:rsidP="007B278E">
      <w:pPr>
        <w:autoSpaceDE w:val="0"/>
        <w:autoSpaceDN w:val="0"/>
        <w:adjustRightInd w:val="0"/>
        <w:spacing w:after="0" w:line="240" w:lineRule="auto"/>
        <w:contextualSpacing/>
        <w:jc w:val="both"/>
        <w:rPr>
          <w:rFonts w:ascii="Times New Roman" w:eastAsia="Calibri" w:hAnsi="Times New Roman" w:cs="Times New Roman"/>
          <w:bCs/>
          <w:lang w:val="hu-HU"/>
        </w:rPr>
      </w:pPr>
      <w:r w:rsidRPr="005A739F">
        <w:rPr>
          <w:rFonts w:ascii="Times New Roman" w:eastAsia="Calibri" w:hAnsi="Times New Roman" w:cs="Times New Roman"/>
          <w:bCs/>
          <w:lang w:val="hu-HU"/>
        </w:rPr>
        <w:t xml:space="preserve">Pénzbeli krízissegélyt a 2022. évben 16 főnek összesen 33 210 Ft értékben nyújtottunk. A 2022. évi krízissegély keretből megmaradt 217 630 Ft összegből tisztálkodási szerek és ételkonzervek kerültek beszerzésre (25 db szappan, 202 db ételkonzerv, 15 db mosópor, 20 db 1 L-es sampon, 5 db eldobható 5db-os borotva, 5 db borotvahab, 5 db 500 ml-es </w:t>
      </w:r>
      <w:r w:rsidR="00603359" w:rsidRPr="005A739F">
        <w:rPr>
          <w:rFonts w:ascii="Times New Roman" w:eastAsia="Calibri" w:hAnsi="Times New Roman" w:cs="Times New Roman"/>
          <w:bCs/>
          <w:lang w:val="hu-HU"/>
        </w:rPr>
        <w:t>m</w:t>
      </w:r>
      <w:r w:rsidRPr="005A739F">
        <w:rPr>
          <w:rFonts w:ascii="Times New Roman" w:eastAsia="Calibri" w:hAnsi="Times New Roman" w:cs="Times New Roman"/>
          <w:bCs/>
          <w:lang w:val="hu-HU"/>
        </w:rPr>
        <w:t xml:space="preserve">osogatószer, 12 db 150x200-as takaró, 12 db 50x100-as törölköző került megvásárlásra). </w:t>
      </w:r>
    </w:p>
    <w:p w14:paraId="262D3671" w14:textId="77777777" w:rsidR="00417322" w:rsidRPr="005A739F" w:rsidRDefault="00417322" w:rsidP="00417322">
      <w:pPr>
        <w:autoSpaceDE w:val="0"/>
        <w:autoSpaceDN w:val="0"/>
        <w:adjustRightInd w:val="0"/>
        <w:spacing w:after="0" w:line="240" w:lineRule="auto"/>
        <w:contextualSpacing/>
        <w:jc w:val="both"/>
        <w:rPr>
          <w:rFonts w:ascii="Times New Roman" w:hAnsi="Times New Roman" w:cs="Times New Roman"/>
          <w:bCs/>
        </w:rPr>
      </w:pPr>
    </w:p>
    <w:p w14:paraId="218B3E57" w14:textId="77777777" w:rsidR="001A5DCB" w:rsidRPr="005A739F" w:rsidRDefault="001A5DCB" w:rsidP="001A5DCB">
      <w:pPr>
        <w:spacing w:after="0" w:line="240" w:lineRule="auto"/>
        <w:rPr>
          <w:rFonts w:ascii="Times New Roman" w:eastAsia="Calibri" w:hAnsi="Times New Roman" w:cs="Times New Roman"/>
          <w:bCs/>
          <w:u w:val="single"/>
          <w:lang w:val="hu-HU"/>
        </w:rPr>
      </w:pPr>
      <w:r w:rsidRPr="005A739F">
        <w:rPr>
          <w:rFonts w:ascii="Times New Roman" w:eastAsia="Calibri" w:hAnsi="Times New Roman" w:cs="Times New Roman"/>
          <w:bCs/>
          <w:u w:val="single"/>
          <w:lang w:val="hu-HU"/>
        </w:rPr>
        <w:t>Rászoruló személyeket támogató operatív programban az SZGYF-fel történő együttműködés bemutatása:</w:t>
      </w:r>
    </w:p>
    <w:p w14:paraId="75E3537D" w14:textId="77777777" w:rsidR="001A5DCB" w:rsidRPr="005A739F" w:rsidRDefault="001A5DCB" w:rsidP="001A5DCB">
      <w:pPr>
        <w:spacing w:after="0" w:line="240" w:lineRule="auto"/>
        <w:rPr>
          <w:rFonts w:ascii="Times New Roman" w:eastAsia="Calibri" w:hAnsi="Times New Roman" w:cs="Times New Roman"/>
          <w:bCs/>
          <w:u w:val="single"/>
          <w:lang w:val="hu-HU"/>
        </w:rPr>
      </w:pPr>
    </w:p>
    <w:p w14:paraId="2D06D1FB" w14:textId="77777777" w:rsidR="001A5DCB" w:rsidRPr="005A739F" w:rsidRDefault="001A5DCB" w:rsidP="001A5DCB">
      <w:pPr>
        <w:spacing w:after="0" w:line="240" w:lineRule="auto"/>
        <w:rPr>
          <w:rFonts w:ascii="Times New Roman" w:eastAsia="Calibri" w:hAnsi="Times New Roman" w:cs="Times New Roman"/>
          <w:bCs/>
          <w:lang w:val="hu-HU"/>
        </w:rPr>
      </w:pPr>
      <w:r w:rsidRPr="005A739F">
        <w:rPr>
          <w:rFonts w:ascii="Times New Roman" w:eastAsia="Calibri" w:hAnsi="Times New Roman" w:cs="Times New Roman"/>
          <w:bCs/>
          <w:lang w:val="hu-HU"/>
        </w:rPr>
        <w:t xml:space="preserve">Feladataink az RSZTOP projekttel kapcsolatban: </w:t>
      </w:r>
    </w:p>
    <w:p w14:paraId="79B24F7D" w14:textId="77777777" w:rsidR="001A5DCB" w:rsidRPr="005A739F" w:rsidRDefault="001A5DCB" w:rsidP="001A5DCB">
      <w:pPr>
        <w:numPr>
          <w:ilvl w:val="0"/>
          <w:numId w:val="13"/>
        </w:numPr>
        <w:tabs>
          <w:tab w:val="clear" w:pos="360"/>
          <w:tab w:val="num" w:pos="720"/>
        </w:tabs>
        <w:spacing w:after="0" w:line="240" w:lineRule="auto"/>
        <w:ind w:left="720"/>
        <w:jc w:val="both"/>
        <w:rPr>
          <w:rFonts w:ascii="Times New Roman" w:eastAsia="Calibri" w:hAnsi="Times New Roman" w:cs="Times New Roman"/>
          <w:bCs/>
          <w:lang w:val="hu-HU"/>
        </w:rPr>
      </w:pPr>
      <w:r w:rsidRPr="005A739F">
        <w:rPr>
          <w:rFonts w:ascii="Times New Roman" w:eastAsia="Calibri" w:hAnsi="Times New Roman" w:cs="Times New Roman"/>
          <w:bCs/>
          <w:lang w:val="hu-HU"/>
        </w:rPr>
        <w:t xml:space="preserve">az ellátási területünkhöz tartozó településeken a helyszínek rendelkezésre állásáról gondoskodni, </w:t>
      </w:r>
    </w:p>
    <w:p w14:paraId="48A06F49" w14:textId="77777777" w:rsidR="001A5DCB" w:rsidRPr="005A739F" w:rsidRDefault="001A5DCB" w:rsidP="001A5DCB">
      <w:pPr>
        <w:numPr>
          <w:ilvl w:val="0"/>
          <w:numId w:val="13"/>
        </w:numPr>
        <w:tabs>
          <w:tab w:val="clear" w:pos="360"/>
          <w:tab w:val="num" w:pos="720"/>
        </w:tabs>
        <w:spacing w:after="0" w:line="240" w:lineRule="auto"/>
        <w:ind w:left="720"/>
        <w:rPr>
          <w:rFonts w:ascii="Times New Roman" w:eastAsia="Calibri" w:hAnsi="Times New Roman" w:cs="Times New Roman"/>
          <w:bCs/>
          <w:lang w:val="hu-HU"/>
        </w:rPr>
      </w:pPr>
      <w:r w:rsidRPr="005A739F">
        <w:rPr>
          <w:rFonts w:ascii="Times New Roman" w:eastAsia="Calibri" w:hAnsi="Times New Roman" w:cs="Times New Roman"/>
          <w:bCs/>
          <w:lang w:val="hu-HU"/>
        </w:rPr>
        <w:t>tájékoztatni az osztási helyszíneket, az osztás időpontjáról,</w:t>
      </w:r>
    </w:p>
    <w:p w14:paraId="4DDA2D8B" w14:textId="77777777" w:rsidR="001A5DCB" w:rsidRPr="005A739F" w:rsidRDefault="001A5DCB" w:rsidP="001A5DCB">
      <w:pPr>
        <w:numPr>
          <w:ilvl w:val="0"/>
          <w:numId w:val="13"/>
        </w:numPr>
        <w:tabs>
          <w:tab w:val="clear" w:pos="360"/>
          <w:tab w:val="num" w:pos="720"/>
        </w:tabs>
        <w:spacing w:after="0" w:line="240" w:lineRule="auto"/>
        <w:ind w:left="720"/>
        <w:rPr>
          <w:rFonts w:ascii="Times New Roman" w:eastAsia="Calibri" w:hAnsi="Times New Roman" w:cs="Times New Roman"/>
          <w:bCs/>
          <w:lang w:val="hu-HU"/>
        </w:rPr>
      </w:pPr>
      <w:r w:rsidRPr="005A739F">
        <w:rPr>
          <w:rFonts w:ascii="Times New Roman" w:eastAsia="Calibri" w:hAnsi="Times New Roman" w:cs="Times New Roman"/>
          <w:bCs/>
          <w:lang w:val="hu-HU"/>
        </w:rPr>
        <w:t xml:space="preserve">az ügyfelek számára a meghívót eljuttatni, </w:t>
      </w:r>
    </w:p>
    <w:p w14:paraId="46120829" w14:textId="77777777" w:rsidR="001A5DCB" w:rsidRPr="005A739F" w:rsidRDefault="001A5DCB" w:rsidP="001A5DCB">
      <w:pPr>
        <w:numPr>
          <w:ilvl w:val="0"/>
          <w:numId w:val="13"/>
        </w:numPr>
        <w:tabs>
          <w:tab w:val="clear" w:pos="360"/>
          <w:tab w:val="num" w:pos="720"/>
        </w:tabs>
        <w:spacing w:after="0" w:line="240" w:lineRule="auto"/>
        <w:ind w:left="720"/>
        <w:rPr>
          <w:rFonts w:ascii="Times New Roman" w:eastAsia="Calibri" w:hAnsi="Times New Roman" w:cs="Times New Roman"/>
          <w:bCs/>
          <w:lang w:val="hu-HU"/>
        </w:rPr>
      </w:pPr>
      <w:r w:rsidRPr="005A739F">
        <w:rPr>
          <w:rFonts w:ascii="Times New Roman" w:eastAsia="Calibri" w:hAnsi="Times New Roman" w:cs="Times New Roman"/>
          <w:bCs/>
          <w:lang w:val="hu-HU"/>
        </w:rPr>
        <w:t>KENYSZI-ben és a tájékoztatási nyilatkozaton az ügyfelek személyes adatait rögzíteni (meghívó kivitelekor és osztás napján)</w:t>
      </w:r>
    </w:p>
    <w:p w14:paraId="3CCFDE7E" w14:textId="77777777" w:rsidR="001A5DCB" w:rsidRPr="005A739F" w:rsidRDefault="001A5DCB" w:rsidP="001A5DCB">
      <w:pPr>
        <w:numPr>
          <w:ilvl w:val="0"/>
          <w:numId w:val="13"/>
        </w:numPr>
        <w:tabs>
          <w:tab w:val="clear" w:pos="360"/>
          <w:tab w:val="num" w:pos="720"/>
        </w:tabs>
        <w:spacing w:after="0" w:line="240" w:lineRule="auto"/>
        <w:ind w:left="720"/>
        <w:rPr>
          <w:rFonts w:ascii="Times New Roman" w:eastAsia="Calibri" w:hAnsi="Times New Roman" w:cs="Times New Roman"/>
          <w:bCs/>
          <w:lang w:val="hu-HU"/>
        </w:rPr>
      </w:pPr>
      <w:r w:rsidRPr="005A739F">
        <w:rPr>
          <w:rFonts w:ascii="Times New Roman" w:eastAsia="Calibri" w:hAnsi="Times New Roman" w:cs="Times New Roman"/>
          <w:bCs/>
          <w:lang w:val="hu-HU"/>
        </w:rPr>
        <w:t>meghatalmazás kitöltésének segítése (gyermekenként és csomagonként minden alkalommal), ha a jogosult nem tud részt venni az osztáson,</w:t>
      </w:r>
    </w:p>
    <w:p w14:paraId="0D975A33" w14:textId="236132D0" w:rsidR="001A5DCB" w:rsidRPr="005A739F" w:rsidRDefault="001A5DCB" w:rsidP="001A5DCB">
      <w:pPr>
        <w:numPr>
          <w:ilvl w:val="0"/>
          <w:numId w:val="13"/>
        </w:numPr>
        <w:tabs>
          <w:tab w:val="clear" w:pos="360"/>
          <w:tab w:val="num" w:pos="720"/>
        </w:tabs>
        <w:spacing w:after="0" w:line="240" w:lineRule="auto"/>
        <w:ind w:left="720"/>
        <w:rPr>
          <w:rFonts w:ascii="Times New Roman" w:eastAsia="Calibri" w:hAnsi="Times New Roman" w:cs="Times New Roman"/>
          <w:bCs/>
          <w:lang w:val="hu-HU"/>
        </w:rPr>
      </w:pPr>
      <w:r w:rsidRPr="005A739F">
        <w:rPr>
          <w:rFonts w:ascii="Times New Roman" w:eastAsia="Calibri" w:hAnsi="Times New Roman" w:cs="Times New Roman"/>
          <w:bCs/>
          <w:lang w:val="hu-HU"/>
        </w:rPr>
        <w:t>SZGYF-et e-mail-ben tájékoztatni ügyfelek elköltözéséről, lakcímüknek megváltozásáról.</w:t>
      </w:r>
    </w:p>
    <w:p w14:paraId="026C0284" w14:textId="77777777" w:rsidR="001A5DCB" w:rsidRPr="005A739F" w:rsidRDefault="001A5DCB" w:rsidP="001A5DCB">
      <w:pPr>
        <w:spacing w:after="0" w:line="240" w:lineRule="auto"/>
        <w:jc w:val="both"/>
        <w:rPr>
          <w:rFonts w:ascii="Times New Roman" w:eastAsia="Calibri" w:hAnsi="Times New Roman" w:cs="Times New Roman"/>
          <w:bCs/>
          <w:lang w:val="hu-HU"/>
        </w:rPr>
      </w:pPr>
    </w:p>
    <w:p w14:paraId="04A926F9" w14:textId="5EFD59BB" w:rsidR="001A5DCB" w:rsidRPr="005A739F" w:rsidRDefault="001A5DCB" w:rsidP="001A5DCB">
      <w:pPr>
        <w:spacing w:after="0" w:line="240" w:lineRule="auto"/>
        <w:jc w:val="both"/>
        <w:rPr>
          <w:rFonts w:ascii="Times New Roman" w:eastAsia="Calibri" w:hAnsi="Times New Roman" w:cs="Times New Roman"/>
          <w:bCs/>
          <w:lang w:val="hu-HU"/>
        </w:rPr>
      </w:pPr>
      <w:r w:rsidRPr="005A739F">
        <w:rPr>
          <w:rFonts w:ascii="Times New Roman" w:eastAsia="Calibri" w:hAnsi="Times New Roman" w:cs="Times New Roman"/>
          <w:bCs/>
          <w:lang w:val="hu-HU"/>
        </w:rPr>
        <w:t>A program három célcsoportot céloz meg, az alábbiak szerint:</w:t>
      </w:r>
    </w:p>
    <w:p w14:paraId="38685717" w14:textId="77777777" w:rsidR="00603359" w:rsidRPr="005A739F" w:rsidRDefault="00603359" w:rsidP="001A5DCB">
      <w:pPr>
        <w:spacing w:after="0" w:line="240" w:lineRule="auto"/>
        <w:jc w:val="both"/>
        <w:rPr>
          <w:rFonts w:ascii="Times New Roman" w:eastAsia="Calibri" w:hAnsi="Times New Roman" w:cs="Times New Roman"/>
          <w:bCs/>
          <w:lang w:val="hu-HU"/>
        </w:rPr>
      </w:pPr>
    </w:p>
    <w:p w14:paraId="6848C798" w14:textId="525CDF32" w:rsidR="001A5DCB" w:rsidRPr="005A739F" w:rsidRDefault="001A5DCB" w:rsidP="00603359">
      <w:pPr>
        <w:pStyle w:val="Listaszerbekezds"/>
        <w:numPr>
          <w:ilvl w:val="0"/>
          <w:numId w:val="17"/>
        </w:numPr>
        <w:spacing w:line="240" w:lineRule="auto"/>
        <w:jc w:val="both"/>
        <w:rPr>
          <w:rFonts w:ascii="Times New Roman" w:eastAsia="Calibri" w:hAnsi="Times New Roman" w:cs="Times New Roman"/>
          <w:bCs/>
        </w:rPr>
      </w:pPr>
      <w:r w:rsidRPr="005A739F">
        <w:rPr>
          <w:rFonts w:ascii="Times New Roman" w:eastAsia="Calibri" w:hAnsi="Times New Roman" w:cs="Times New Roman"/>
          <w:bCs/>
        </w:rPr>
        <w:t xml:space="preserve">RSZTOP-1.1.1. 2. szakasz keretében 2017. december - 2023. december 31-ig </w:t>
      </w:r>
    </w:p>
    <w:p w14:paraId="4B1DF856" w14:textId="72DBB920" w:rsidR="001A5DCB" w:rsidRPr="005A739F" w:rsidRDefault="001A5DCB" w:rsidP="00603359">
      <w:pPr>
        <w:pStyle w:val="Listaszerbekezds"/>
        <w:spacing w:line="240" w:lineRule="auto"/>
        <w:jc w:val="both"/>
        <w:rPr>
          <w:rFonts w:ascii="Times New Roman" w:eastAsia="Calibri" w:hAnsi="Times New Roman" w:cs="Times New Roman"/>
          <w:bCs/>
        </w:rPr>
      </w:pPr>
      <w:r w:rsidRPr="005A739F">
        <w:rPr>
          <w:rFonts w:ascii="Times New Roman" w:eastAsia="Calibri" w:hAnsi="Times New Roman" w:cs="Times New Roman"/>
          <w:bCs/>
        </w:rPr>
        <w:t xml:space="preserve">A rendszeres gyermekvédelmi kedvezményre jogosult, de intézményi ellátásban nem részesülő 0-3 éves korú gyermekek családjai, illetve az olyan háztartásban élő várandós anyák, amely háztartásban aktív korúak ellátására jogosult személy él (a magzat 3 hónapos korától) havonta egy alkalommal </w:t>
      </w:r>
      <w:r w:rsidRPr="005A739F">
        <w:rPr>
          <w:rFonts w:ascii="Times New Roman" w:eastAsia="Calibri" w:hAnsi="Times New Roman" w:cs="Times New Roman"/>
          <w:bCs/>
          <w:i/>
        </w:rPr>
        <w:t xml:space="preserve">élelmiszercsomaghoz </w:t>
      </w:r>
      <w:r w:rsidRPr="005A739F">
        <w:rPr>
          <w:rFonts w:ascii="Times New Roman" w:eastAsia="Calibri" w:hAnsi="Times New Roman" w:cs="Times New Roman"/>
          <w:bCs/>
        </w:rPr>
        <w:t xml:space="preserve">jutnak. A rendszeres gyermekvédelmi kedvezményre jogosult, 7-14 éves korú gyermekek családjai, a nyári szünetben (júliusban és augusztusban) </w:t>
      </w:r>
      <w:r w:rsidRPr="005A739F">
        <w:rPr>
          <w:rFonts w:ascii="Times New Roman" w:eastAsia="Calibri" w:hAnsi="Times New Roman" w:cs="Times New Roman"/>
          <w:bCs/>
          <w:i/>
        </w:rPr>
        <w:t xml:space="preserve">élelmiszercsomaghoz </w:t>
      </w:r>
      <w:r w:rsidRPr="005A739F">
        <w:rPr>
          <w:rFonts w:ascii="Times New Roman" w:eastAsia="Calibri" w:hAnsi="Times New Roman" w:cs="Times New Roman"/>
          <w:bCs/>
        </w:rPr>
        <w:t>jutnak.</w:t>
      </w:r>
    </w:p>
    <w:p w14:paraId="725A0672" w14:textId="77777777" w:rsidR="00603359" w:rsidRPr="005A739F" w:rsidRDefault="00603359" w:rsidP="001A5DCB">
      <w:pPr>
        <w:spacing w:after="0" w:line="240" w:lineRule="auto"/>
        <w:jc w:val="both"/>
        <w:rPr>
          <w:rFonts w:ascii="Times New Roman" w:eastAsia="Calibri" w:hAnsi="Times New Roman" w:cs="Times New Roman"/>
          <w:bCs/>
          <w:lang w:val="hu-HU"/>
        </w:rPr>
      </w:pPr>
    </w:p>
    <w:p w14:paraId="57CCDBE6" w14:textId="2D9BC4E8" w:rsidR="001A5DCB" w:rsidRPr="005A739F" w:rsidRDefault="001A5DCB" w:rsidP="00603359">
      <w:pPr>
        <w:pStyle w:val="Listaszerbekezds"/>
        <w:numPr>
          <w:ilvl w:val="0"/>
          <w:numId w:val="17"/>
        </w:numPr>
        <w:spacing w:line="240" w:lineRule="auto"/>
        <w:rPr>
          <w:rFonts w:ascii="Times New Roman" w:eastAsia="Calibri" w:hAnsi="Times New Roman" w:cs="Times New Roman"/>
          <w:bCs/>
        </w:rPr>
      </w:pPr>
      <w:r w:rsidRPr="005A739F">
        <w:rPr>
          <w:rFonts w:ascii="Times New Roman" w:eastAsia="Calibri" w:hAnsi="Times New Roman" w:cs="Times New Roman"/>
          <w:bCs/>
        </w:rPr>
        <w:t>RSZTOP- 2.1.1. projekt keretében 2018. február - 2023. december 31-ig</w:t>
      </w:r>
    </w:p>
    <w:p w14:paraId="691CEC88" w14:textId="02B62D24" w:rsidR="001A5DCB" w:rsidRPr="005A739F" w:rsidRDefault="001A5DCB" w:rsidP="00603359">
      <w:pPr>
        <w:pStyle w:val="Listaszerbekezds"/>
        <w:spacing w:line="240" w:lineRule="auto"/>
        <w:jc w:val="both"/>
        <w:rPr>
          <w:rFonts w:ascii="Times New Roman" w:eastAsia="Calibri" w:hAnsi="Times New Roman" w:cs="Times New Roman"/>
          <w:bCs/>
        </w:rPr>
      </w:pPr>
      <w:r w:rsidRPr="005A739F">
        <w:rPr>
          <w:rFonts w:ascii="Times New Roman" w:eastAsia="Calibri" w:hAnsi="Times New Roman" w:cs="Times New Roman"/>
          <w:bCs/>
        </w:rPr>
        <w:t xml:space="preserve">A rendszeres gyermekvédelmi kedvezményre jogosult, de intézményi ellátásban nem részesülő 0-3 éves korú gyermekek családjai, illetve az olyan háztartásban élő várandós anyák, ahol aktív korúak ellátására jogosult személy él (a magzat 3 hónapos korától) </w:t>
      </w:r>
      <w:r w:rsidRPr="005A739F">
        <w:rPr>
          <w:rFonts w:ascii="Times New Roman" w:eastAsia="Calibri" w:hAnsi="Times New Roman" w:cs="Times New Roman"/>
          <w:bCs/>
          <w:i/>
        </w:rPr>
        <w:t>alapvető fogyasztási cikkekhez</w:t>
      </w:r>
      <w:r w:rsidRPr="005A739F">
        <w:rPr>
          <w:rFonts w:ascii="Times New Roman" w:eastAsia="Calibri" w:hAnsi="Times New Roman" w:cs="Times New Roman"/>
          <w:bCs/>
        </w:rPr>
        <w:t xml:space="preserve"> („babacsomag”) jutnak (várhatóan évente egy alkalommal).</w:t>
      </w:r>
    </w:p>
    <w:p w14:paraId="21EE7CF2" w14:textId="77777777" w:rsidR="00603359" w:rsidRPr="005A739F" w:rsidRDefault="00603359" w:rsidP="001A5DCB">
      <w:pPr>
        <w:spacing w:after="0" w:line="240" w:lineRule="auto"/>
        <w:jc w:val="both"/>
        <w:rPr>
          <w:rFonts w:ascii="Times New Roman" w:eastAsia="Calibri" w:hAnsi="Times New Roman" w:cs="Times New Roman"/>
          <w:bCs/>
          <w:lang w:val="hu-HU"/>
        </w:rPr>
      </w:pPr>
    </w:p>
    <w:p w14:paraId="15AAFF6A" w14:textId="1118089D" w:rsidR="001A5DCB" w:rsidRPr="005A739F" w:rsidRDefault="001A5DCB" w:rsidP="00603359">
      <w:pPr>
        <w:pStyle w:val="Listaszerbekezds"/>
        <w:numPr>
          <w:ilvl w:val="0"/>
          <w:numId w:val="17"/>
        </w:numPr>
        <w:spacing w:line="240" w:lineRule="auto"/>
        <w:jc w:val="both"/>
        <w:rPr>
          <w:rFonts w:ascii="Times New Roman" w:eastAsia="Calibri" w:hAnsi="Times New Roman" w:cs="Times New Roman"/>
          <w:bCs/>
        </w:rPr>
      </w:pPr>
      <w:r w:rsidRPr="005A739F">
        <w:rPr>
          <w:rFonts w:ascii="Times New Roman" w:eastAsia="Calibri" w:hAnsi="Times New Roman" w:cs="Times New Roman"/>
          <w:bCs/>
        </w:rPr>
        <w:t xml:space="preserve">RSZTOP 4.1.1. projekt keretében 2018. április hónaptól 2023-december 31-ig </w:t>
      </w:r>
    </w:p>
    <w:p w14:paraId="5C154F76" w14:textId="77777777" w:rsidR="001A5DCB" w:rsidRPr="005A739F" w:rsidRDefault="001A5DCB" w:rsidP="00603359">
      <w:pPr>
        <w:pStyle w:val="Listaszerbekezds"/>
        <w:spacing w:line="240" w:lineRule="auto"/>
        <w:jc w:val="both"/>
        <w:rPr>
          <w:rFonts w:ascii="Times New Roman" w:eastAsia="Calibri" w:hAnsi="Times New Roman" w:cs="Times New Roman"/>
          <w:bCs/>
        </w:rPr>
      </w:pPr>
      <w:r w:rsidRPr="005A739F">
        <w:rPr>
          <w:rFonts w:ascii="Times New Roman" w:eastAsia="Calibri" w:hAnsi="Times New Roman" w:cs="Times New Roman"/>
          <w:bCs/>
        </w:rPr>
        <w:t>Élelmiszersegély biztosítása megváltozott munkaképességű, valamint rendkívül alacsony jövedelmű, időskorú személyek számára negyedévente.</w:t>
      </w:r>
    </w:p>
    <w:p w14:paraId="734CFB83" w14:textId="77777777" w:rsidR="00171B2F" w:rsidRPr="005A739F" w:rsidRDefault="00171B2F" w:rsidP="00C45DA1">
      <w:pPr>
        <w:spacing w:after="0" w:line="240" w:lineRule="auto"/>
        <w:jc w:val="both"/>
        <w:rPr>
          <w:rFonts w:ascii="Times New Roman" w:hAnsi="Times New Roman" w:cs="Times New Roman"/>
          <w:lang w:val="hu-HU"/>
        </w:rPr>
      </w:pPr>
    </w:p>
    <w:p w14:paraId="314927EF" w14:textId="77777777" w:rsidR="00C45DA1" w:rsidRPr="005A739F" w:rsidRDefault="00C45DA1" w:rsidP="00C45DA1">
      <w:pPr>
        <w:spacing w:after="0" w:line="240" w:lineRule="auto"/>
        <w:ind w:left="720"/>
        <w:rPr>
          <w:rFonts w:ascii="Times New Roman" w:hAnsi="Times New Roman" w:cs="Times New Roman"/>
          <w:bCs/>
          <w:lang w:val="hu-HU"/>
        </w:rPr>
      </w:pPr>
    </w:p>
    <w:tbl>
      <w:tblPr>
        <w:tblStyle w:val="Rcsostblzat"/>
        <w:tblW w:w="8074" w:type="dxa"/>
        <w:tblInd w:w="988" w:type="dxa"/>
        <w:tblLook w:val="04A0" w:firstRow="1" w:lastRow="0" w:firstColumn="1" w:lastColumn="0" w:noHBand="0" w:noVBand="1"/>
      </w:tblPr>
      <w:tblGrid>
        <w:gridCol w:w="1121"/>
        <w:gridCol w:w="1279"/>
        <w:gridCol w:w="1501"/>
        <w:gridCol w:w="1345"/>
        <w:gridCol w:w="1768"/>
        <w:gridCol w:w="1060"/>
      </w:tblGrid>
      <w:tr w:rsidR="005A739F" w:rsidRPr="005A739F" w14:paraId="6CB69D1C" w14:textId="77777777" w:rsidTr="00903DEB">
        <w:tc>
          <w:tcPr>
            <w:tcW w:w="8074" w:type="dxa"/>
            <w:gridSpan w:val="6"/>
            <w:shd w:val="clear" w:color="auto" w:fill="70AD47" w:themeFill="accent6"/>
          </w:tcPr>
          <w:p w14:paraId="7FE947D8" w14:textId="77777777" w:rsidR="00717F9B" w:rsidRPr="005A739F" w:rsidRDefault="00717F9B" w:rsidP="008212EA">
            <w:pPr>
              <w:jc w:val="center"/>
              <w:rPr>
                <w:b/>
                <w:bCs/>
                <w:sz w:val="22"/>
                <w:szCs w:val="22"/>
                <w:lang w:val="hu-HU"/>
              </w:rPr>
            </w:pPr>
            <w:r w:rsidRPr="005A739F">
              <w:rPr>
                <w:b/>
                <w:bCs/>
                <w:sz w:val="22"/>
                <w:szCs w:val="22"/>
                <w:lang w:val="hu-HU"/>
              </w:rPr>
              <w:t xml:space="preserve">Rászoruló személyeket támogató operatív programban való közreműködés </w:t>
            </w:r>
          </w:p>
          <w:p w14:paraId="33762088" w14:textId="77777777" w:rsidR="00717F9B" w:rsidRPr="005A739F" w:rsidRDefault="00717F9B" w:rsidP="008212EA">
            <w:pPr>
              <w:jc w:val="center"/>
              <w:rPr>
                <w:b/>
                <w:bCs/>
                <w:sz w:val="22"/>
                <w:szCs w:val="22"/>
                <w:lang w:val="hu-HU"/>
              </w:rPr>
            </w:pPr>
            <w:r w:rsidRPr="005A739F">
              <w:rPr>
                <w:b/>
                <w:bCs/>
                <w:sz w:val="22"/>
                <w:szCs w:val="22"/>
                <w:lang w:val="hu-HU"/>
              </w:rPr>
              <w:t>Gyvt. 40.§ (2) c) pontja alapján</w:t>
            </w:r>
          </w:p>
          <w:p w14:paraId="55CACD02" w14:textId="59491D24" w:rsidR="00717F9B" w:rsidRPr="005A739F" w:rsidRDefault="00717F9B" w:rsidP="008212EA">
            <w:pPr>
              <w:jc w:val="center"/>
              <w:rPr>
                <w:b/>
                <w:bCs/>
                <w:sz w:val="22"/>
                <w:szCs w:val="22"/>
                <w:lang w:val="hu-HU"/>
              </w:rPr>
            </w:pPr>
            <w:r w:rsidRPr="005A739F">
              <w:rPr>
                <w:b/>
                <w:bCs/>
                <w:sz w:val="22"/>
                <w:szCs w:val="22"/>
                <w:lang w:val="hu-HU"/>
              </w:rPr>
              <w:t>202</w:t>
            </w:r>
            <w:r w:rsidR="001A5DCB" w:rsidRPr="005A739F">
              <w:rPr>
                <w:b/>
                <w:bCs/>
                <w:sz w:val="22"/>
                <w:szCs w:val="22"/>
                <w:lang w:val="hu-HU"/>
              </w:rPr>
              <w:t>2</w:t>
            </w:r>
            <w:r w:rsidRPr="005A739F">
              <w:rPr>
                <w:b/>
                <w:bCs/>
                <w:sz w:val="22"/>
                <w:szCs w:val="22"/>
                <w:lang w:val="hu-HU"/>
              </w:rPr>
              <w:t>.</w:t>
            </w:r>
          </w:p>
          <w:p w14:paraId="6027AA21" w14:textId="77777777" w:rsidR="00717F9B" w:rsidRPr="005A739F" w:rsidRDefault="00717F9B" w:rsidP="008212EA">
            <w:pPr>
              <w:jc w:val="center"/>
              <w:rPr>
                <w:b/>
                <w:bCs/>
                <w:sz w:val="22"/>
                <w:szCs w:val="22"/>
                <w:lang w:val="hu-HU"/>
              </w:rPr>
            </w:pPr>
          </w:p>
        </w:tc>
      </w:tr>
      <w:tr w:rsidR="005A739F" w:rsidRPr="005A739F" w14:paraId="3234BB82" w14:textId="77777777" w:rsidTr="00324672">
        <w:tc>
          <w:tcPr>
            <w:tcW w:w="1121" w:type="dxa"/>
            <w:shd w:val="clear" w:color="auto" w:fill="BFBFBF" w:themeFill="background1" w:themeFillShade="BF"/>
          </w:tcPr>
          <w:p w14:paraId="34B6354E" w14:textId="77777777" w:rsidR="00324672" w:rsidRPr="005A739F" w:rsidRDefault="00324672" w:rsidP="008212EA">
            <w:pPr>
              <w:jc w:val="center"/>
              <w:rPr>
                <w:b/>
                <w:sz w:val="22"/>
                <w:szCs w:val="22"/>
                <w:lang w:val="hu-HU"/>
              </w:rPr>
            </w:pPr>
            <w:r w:rsidRPr="005A739F">
              <w:rPr>
                <w:b/>
                <w:sz w:val="22"/>
                <w:szCs w:val="22"/>
                <w:lang w:val="hu-HU"/>
              </w:rPr>
              <w:t>Osztás időpontja</w:t>
            </w:r>
          </w:p>
        </w:tc>
        <w:tc>
          <w:tcPr>
            <w:tcW w:w="1279" w:type="dxa"/>
            <w:shd w:val="clear" w:color="auto" w:fill="BFBFBF" w:themeFill="background1" w:themeFillShade="BF"/>
          </w:tcPr>
          <w:p w14:paraId="4D27CE2C" w14:textId="77777777" w:rsidR="00324672" w:rsidRPr="005A739F" w:rsidRDefault="00324672" w:rsidP="00324672">
            <w:pPr>
              <w:jc w:val="center"/>
              <w:rPr>
                <w:b/>
                <w:sz w:val="22"/>
                <w:szCs w:val="22"/>
                <w:lang w:val="hu-HU"/>
              </w:rPr>
            </w:pPr>
            <w:r w:rsidRPr="005A739F">
              <w:rPr>
                <w:b/>
                <w:sz w:val="22"/>
                <w:szCs w:val="22"/>
                <w:lang w:val="hu-HU"/>
              </w:rPr>
              <w:t>Élelmiszer csomag</w:t>
            </w:r>
          </w:p>
          <w:p w14:paraId="0B1D49DA" w14:textId="77777777" w:rsidR="00324672" w:rsidRPr="005A739F" w:rsidRDefault="00324672" w:rsidP="00324672">
            <w:pPr>
              <w:jc w:val="center"/>
              <w:rPr>
                <w:b/>
                <w:sz w:val="22"/>
                <w:szCs w:val="22"/>
                <w:lang w:val="hu-HU"/>
              </w:rPr>
            </w:pPr>
            <w:r w:rsidRPr="005A739F">
              <w:rPr>
                <w:b/>
                <w:sz w:val="22"/>
                <w:szCs w:val="22"/>
                <w:lang w:val="hu-HU"/>
              </w:rPr>
              <w:t>(0-3 éves)</w:t>
            </w:r>
          </w:p>
          <w:p w14:paraId="7DA6D7D4" w14:textId="77777777" w:rsidR="00324672" w:rsidRPr="005A739F" w:rsidRDefault="00324672" w:rsidP="00324672">
            <w:pPr>
              <w:jc w:val="center"/>
              <w:rPr>
                <w:b/>
                <w:lang w:val="hu-HU"/>
              </w:rPr>
            </w:pPr>
            <w:r w:rsidRPr="005A739F">
              <w:rPr>
                <w:b/>
                <w:sz w:val="22"/>
                <w:szCs w:val="22"/>
                <w:lang w:val="hu-HU"/>
              </w:rPr>
              <w:t>(fő)</w:t>
            </w:r>
          </w:p>
        </w:tc>
        <w:tc>
          <w:tcPr>
            <w:tcW w:w="1501" w:type="dxa"/>
            <w:shd w:val="clear" w:color="auto" w:fill="BFBFBF" w:themeFill="background1" w:themeFillShade="BF"/>
          </w:tcPr>
          <w:p w14:paraId="04B2E398" w14:textId="77777777" w:rsidR="00324672" w:rsidRPr="005A739F" w:rsidRDefault="00324672" w:rsidP="008212EA">
            <w:pPr>
              <w:jc w:val="center"/>
              <w:rPr>
                <w:b/>
                <w:sz w:val="22"/>
                <w:szCs w:val="22"/>
                <w:lang w:val="hu-HU"/>
              </w:rPr>
            </w:pPr>
            <w:r w:rsidRPr="005A739F">
              <w:rPr>
                <w:b/>
                <w:sz w:val="22"/>
                <w:szCs w:val="22"/>
                <w:lang w:val="hu-HU"/>
              </w:rPr>
              <w:t>Élelmiszer csomag</w:t>
            </w:r>
          </w:p>
          <w:p w14:paraId="5DD1F032" w14:textId="77777777" w:rsidR="00324672" w:rsidRPr="005A739F" w:rsidRDefault="00324672" w:rsidP="008212EA">
            <w:pPr>
              <w:jc w:val="center"/>
              <w:rPr>
                <w:b/>
                <w:sz w:val="22"/>
                <w:szCs w:val="22"/>
                <w:lang w:val="hu-HU"/>
              </w:rPr>
            </w:pPr>
            <w:r w:rsidRPr="005A739F">
              <w:rPr>
                <w:b/>
                <w:sz w:val="22"/>
                <w:szCs w:val="22"/>
                <w:lang w:val="hu-HU"/>
              </w:rPr>
              <w:t>(7-14 éves)</w:t>
            </w:r>
          </w:p>
          <w:p w14:paraId="59F88DEC" w14:textId="77777777" w:rsidR="00324672" w:rsidRPr="005A739F" w:rsidRDefault="00324672" w:rsidP="008212EA">
            <w:pPr>
              <w:jc w:val="center"/>
              <w:rPr>
                <w:b/>
                <w:sz w:val="22"/>
                <w:szCs w:val="22"/>
                <w:lang w:val="hu-HU"/>
              </w:rPr>
            </w:pPr>
            <w:r w:rsidRPr="005A739F">
              <w:rPr>
                <w:b/>
                <w:sz w:val="22"/>
                <w:szCs w:val="22"/>
                <w:lang w:val="hu-HU"/>
              </w:rPr>
              <w:t>(fő)</w:t>
            </w:r>
          </w:p>
        </w:tc>
        <w:tc>
          <w:tcPr>
            <w:tcW w:w="1345" w:type="dxa"/>
            <w:shd w:val="clear" w:color="auto" w:fill="BFBFBF" w:themeFill="background1" w:themeFillShade="BF"/>
          </w:tcPr>
          <w:p w14:paraId="2F6975D2" w14:textId="77777777" w:rsidR="00324672" w:rsidRPr="005A739F" w:rsidRDefault="00324672" w:rsidP="008212EA">
            <w:pPr>
              <w:jc w:val="center"/>
              <w:rPr>
                <w:b/>
                <w:sz w:val="22"/>
                <w:szCs w:val="22"/>
                <w:lang w:val="hu-HU"/>
              </w:rPr>
            </w:pPr>
            <w:r w:rsidRPr="005A739F">
              <w:rPr>
                <w:b/>
                <w:sz w:val="22"/>
                <w:szCs w:val="22"/>
                <w:lang w:val="hu-HU"/>
              </w:rPr>
              <w:t>Alapvető fogyasztási cikk</w:t>
            </w:r>
          </w:p>
          <w:p w14:paraId="7BD9C005" w14:textId="77777777" w:rsidR="00324672" w:rsidRPr="005A739F" w:rsidRDefault="00324672" w:rsidP="008212EA">
            <w:pPr>
              <w:jc w:val="center"/>
              <w:rPr>
                <w:b/>
                <w:sz w:val="22"/>
                <w:szCs w:val="22"/>
                <w:lang w:val="hu-HU"/>
              </w:rPr>
            </w:pPr>
            <w:r w:rsidRPr="005A739F">
              <w:rPr>
                <w:b/>
                <w:sz w:val="22"/>
                <w:szCs w:val="22"/>
                <w:lang w:val="hu-HU"/>
              </w:rPr>
              <w:t>(fő)</w:t>
            </w:r>
          </w:p>
        </w:tc>
        <w:tc>
          <w:tcPr>
            <w:tcW w:w="1768" w:type="dxa"/>
            <w:shd w:val="clear" w:color="auto" w:fill="BFBFBF" w:themeFill="background1" w:themeFillShade="BF"/>
          </w:tcPr>
          <w:p w14:paraId="6BA86BA3" w14:textId="77777777" w:rsidR="00324672" w:rsidRPr="005A739F" w:rsidRDefault="00324672" w:rsidP="008212EA">
            <w:pPr>
              <w:jc w:val="center"/>
              <w:rPr>
                <w:b/>
                <w:bCs/>
                <w:sz w:val="22"/>
                <w:szCs w:val="22"/>
                <w:lang w:val="hu-HU"/>
              </w:rPr>
            </w:pPr>
            <w:r w:rsidRPr="005A739F">
              <w:rPr>
                <w:b/>
                <w:sz w:val="22"/>
                <w:szCs w:val="22"/>
                <w:lang w:val="hu-HU"/>
              </w:rPr>
              <w:t xml:space="preserve">Élelmiszersegély </w:t>
            </w:r>
            <w:r w:rsidRPr="005A739F">
              <w:rPr>
                <w:b/>
                <w:bCs/>
                <w:sz w:val="22"/>
                <w:szCs w:val="22"/>
                <w:lang w:val="hu-HU"/>
              </w:rPr>
              <w:t>csomag</w:t>
            </w:r>
          </w:p>
          <w:p w14:paraId="373634BE" w14:textId="77777777" w:rsidR="00324672" w:rsidRPr="005A739F" w:rsidRDefault="00324672" w:rsidP="008212EA">
            <w:pPr>
              <w:jc w:val="center"/>
              <w:rPr>
                <w:b/>
                <w:sz w:val="22"/>
                <w:szCs w:val="22"/>
                <w:lang w:val="hu-HU"/>
              </w:rPr>
            </w:pPr>
            <w:r w:rsidRPr="005A739F">
              <w:rPr>
                <w:b/>
                <w:bCs/>
                <w:sz w:val="22"/>
                <w:szCs w:val="22"/>
                <w:lang w:val="hu-HU"/>
              </w:rPr>
              <w:t>(fő)</w:t>
            </w:r>
          </w:p>
        </w:tc>
        <w:tc>
          <w:tcPr>
            <w:tcW w:w="1060" w:type="dxa"/>
            <w:shd w:val="clear" w:color="auto" w:fill="BFBFBF" w:themeFill="background1" w:themeFillShade="BF"/>
          </w:tcPr>
          <w:p w14:paraId="35921F7C" w14:textId="77777777" w:rsidR="00324672" w:rsidRPr="005A739F" w:rsidRDefault="00324672" w:rsidP="008212EA">
            <w:pPr>
              <w:jc w:val="center"/>
              <w:rPr>
                <w:b/>
                <w:sz w:val="22"/>
                <w:szCs w:val="22"/>
                <w:lang w:val="hu-HU"/>
              </w:rPr>
            </w:pPr>
            <w:r w:rsidRPr="005A739F">
              <w:rPr>
                <w:b/>
                <w:sz w:val="22"/>
                <w:szCs w:val="22"/>
                <w:lang w:val="hu-HU"/>
              </w:rPr>
              <w:t>Összesen</w:t>
            </w:r>
          </w:p>
          <w:p w14:paraId="41CEB64F" w14:textId="77777777" w:rsidR="00324672" w:rsidRPr="005A739F" w:rsidRDefault="00324672" w:rsidP="008212EA">
            <w:pPr>
              <w:jc w:val="center"/>
              <w:rPr>
                <w:b/>
                <w:sz w:val="22"/>
                <w:szCs w:val="22"/>
                <w:lang w:val="hu-HU"/>
              </w:rPr>
            </w:pPr>
            <w:r w:rsidRPr="005A739F">
              <w:rPr>
                <w:b/>
                <w:sz w:val="22"/>
                <w:szCs w:val="22"/>
                <w:lang w:val="hu-HU"/>
              </w:rPr>
              <w:t>(fő)</w:t>
            </w:r>
          </w:p>
        </w:tc>
      </w:tr>
      <w:tr w:rsidR="005A739F" w:rsidRPr="005A739F" w14:paraId="2B2BEE79" w14:textId="77777777" w:rsidTr="005224DD">
        <w:tc>
          <w:tcPr>
            <w:tcW w:w="11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0A36A8" w14:textId="3DEFA074" w:rsidR="001A5DCB" w:rsidRPr="005A739F" w:rsidRDefault="001A5DCB" w:rsidP="001A5DCB">
            <w:pPr>
              <w:rPr>
                <w:b/>
                <w:sz w:val="22"/>
                <w:szCs w:val="22"/>
                <w:lang w:val="hu-HU"/>
              </w:rPr>
            </w:pPr>
            <w:r w:rsidRPr="005A739F">
              <w:rPr>
                <w:bCs/>
                <w:sz w:val="22"/>
                <w:szCs w:val="22"/>
              </w:rPr>
              <w:t>2022. 01.</w:t>
            </w:r>
          </w:p>
        </w:tc>
        <w:tc>
          <w:tcPr>
            <w:tcW w:w="1279" w:type="dxa"/>
            <w:tcBorders>
              <w:top w:val="single" w:sz="4" w:space="0" w:color="auto"/>
              <w:left w:val="single" w:sz="4" w:space="0" w:color="auto"/>
              <w:bottom w:val="single" w:sz="4" w:space="0" w:color="auto"/>
              <w:right w:val="single" w:sz="4" w:space="0" w:color="auto"/>
            </w:tcBorders>
          </w:tcPr>
          <w:p w14:paraId="1EDF8900" w14:textId="5BCFE261" w:rsidR="001A5DCB" w:rsidRPr="005A739F" w:rsidRDefault="001A5DCB" w:rsidP="001A5DCB">
            <w:pPr>
              <w:jc w:val="center"/>
              <w:rPr>
                <w:bCs/>
                <w:sz w:val="24"/>
                <w:szCs w:val="24"/>
                <w:lang w:val="hu-HU"/>
              </w:rPr>
            </w:pPr>
            <w:r w:rsidRPr="005A739F">
              <w:rPr>
                <w:bCs/>
                <w:sz w:val="22"/>
                <w:szCs w:val="22"/>
              </w:rPr>
              <w:t>97</w:t>
            </w:r>
          </w:p>
        </w:tc>
        <w:tc>
          <w:tcPr>
            <w:tcW w:w="1501" w:type="dxa"/>
            <w:tcBorders>
              <w:top w:val="single" w:sz="4" w:space="0" w:color="auto"/>
              <w:left w:val="single" w:sz="4" w:space="0" w:color="auto"/>
              <w:bottom w:val="single" w:sz="4" w:space="0" w:color="auto"/>
              <w:right w:val="single" w:sz="4" w:space="0" w:color="auto"/>
            </w:tcBorders>
          </w:tcPr>
          <w:p w14:paraId="009780CC" w14:textId="791C4920" w:rsidR="001A5DCB" w:rsidRPr="005A739F" w:rsidRDefault="001A5DCB" w:rsidP="001A5DCB">
            <w:pPr>
              <w:jc w:val="center"/>
              <w:rPr>
                <w:bCs/>
                <w:sz w:val="24"/>
                <w:szCs w:val="24"/>
                <w:lang w:val="hu-HU"/>
              </w:rPr>
            </w:pPr>
          </w:p>
        </w:tc>
        <w:tc>
          <w:tcPr>
            <w:tcW w:w="1345" w:type="dxa"/>
            <w:tcBorders>
              <w:top w:val="single" w:sz="4" w:space="0" w:color="auto"/>
              <w:left w:val="single" w:sz="4" w:space="0" w:color="auto"/>
              <w:bottom w:val="single" w:sz="4" w:space="0" w:color="auto"/>
              <w:right w:val="single" w:sz="4" w:space="0" w:color="auto"/>
            </w:tcBorders>
          </w:tcPr>
          <w:p w14:paraId="4F34C3A3" w14:textId="4D2E3EC5" w:rsidR="001A5DCB" w:rsidRPr="005A739F" w:rsidRDefault="001A5DCB" w:rsidP="001A5DCB">
            <w:pPr>
              <w:jc w:val="center"/>
              <w:rPr>
                <w:bCs/>
                <w:sz w:val="24"/>
                <w:szCs w:val="24"/>
                <w:lang w:val="hu-HU"/>
              </w:rPr>
            </w:pPr>
          </w:p>
        </w:tc>
        <w:tc>
          <w:tcPr>
            <w:tcW w:w="1768" w:type="dxa"/>
            <w:tcBorders>
              <w:top w:val="single" w:sz="4" w:space="0" w:color="auto"/>
              <w:left w:val="single" w:sz="4" w:space="0" w:color="auto"/>
              <w:bottom w:val="single" w:sz="4" w:space="0" w:color="auto"/>
              <w:right w:val="single" w:sz="4" w:space="0" w:color="auto"/>
            </w:tcBorders>
          </w:tcPr>
          <w:p w14:paraId="36422087" w14:textId="022AE602" w:rsidR="001A5DCB" w:rsidRPr="005A739F" w:rsidRDefault="001A5DCB" w:rsidP="001A5DCB">
            <w:pPr>
              <w:jc w:val="center"/>
              <w:rPr>
                <w:bCs/>
                <w:sz w:val="24"/>
                <w:szCs w:val="24"/>
                <w:lang w:val="hu-HU"/>
              </w:rPr>
            </w:pPr>
          </w:p>
        </w:tc>
        <w:tc>
          <w:tcPr>
            <w:tcW w:w="1060" w:type="dxa"/>
            <w:tcBorders>
              <w:top w:val="single" w:sz="4" w:space="0" w:color="auto"/>
              <w:left w:val="single" w:sz="4" w:space="0" w:color="auto"/>
              <w:bottom w:val="single" w:sz="4" w:space="0" w:color="auto"/>
              <w:right w:val="single" w:sz="4" w:space="0" w:color="auto"/>
            </w:tcBorders>
          </w:tcPr>
          <w:p w14:paraId="21E6B7F5" w14:textId="37142868" w:rsidR="001A5DCB" w:rsidRPr="005A739F" w:rsidRDefault="001A5DCB" w:rsidP="001A5DCB">
            <w:pPr>
              <w:jc w:val="center"/>
              <w:rPr>
                <w:bCs/>
                <w:sz w:val="24"/>
                <w:szCs w:val="24"/>
                <w:lang w:val="hu-HU"/>
              </w:rPr>
            </w:pPr>
            <w:r w:rsidRPr="005A739F">
              <w:rPr>
                <w:bCs/>
                <w:sz w:val="22"/>
                <w:szCs w:val="22"/>
              </w:rPr>
              <w:t>97</w:t>
            </w:r>
          </w:p>
        </w:tc>
      </w:tr>
      <w:tr w:rsidR="005A739F" w:rsidRPr="005A739F" w14:paraId="7E7A6E28" w14:textId="77777777" w:rsidTr="005224DD">
        <w:tc>
          <w:tcPr>
            <w:tcW w:w="11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F6861D6" w14:textId="246B4AA7" w:rsidR="001A5DCB" w:rsidRPr="005A739F" w:rsidRDefault="001A5DCB" w:rsidP="001A5DCB">
            <w:pPr>
              <w:rPr>
                <w:b/>
                <w:sz w:val="22"/>
                <w:szCs w:val="22"/>
                <w:lang w:val="hu-HU"/>
              </w:rPr>
            </w:pPr>
            <w:r w:rsidRPr="005A739F">
              <w:rPr>
                <w:bCs/>
                <w:sz w:val="22"/>
                <w:szCs w:val="22"/>
              </w:rPr>
              <w:t>2022. 02.</w:t>
            </w:r>
          </w:p>
        </w:tc>
        <w:tc>
          <w:tcPr>
            <w:tcW w:w="1279" w:type="dxa"/>
            <w:tcBorders>
              <w:top w:val="single" w:sz="4" w:space="0" w:color="auto"/>
              <w:left w:val="single" w:sz="4" w:space="0" w:color="auto"/>
              <w:bottom w:val="single" w:sz="4" w:space="0" w:color="auto"/>
              <w:right w:val="single" w:sz="4" w:space="0" w:color="auto"/>
            </w:tcBorders>
          </w:tcPr>
          <w:p w14:paraId="727E2C53" w14:textId="17FC89B1" w:rsidR="001A5DCB" w:rsidRPr="005A739F" w:rsidRDefault="001A5DCB" w:rsidP="001A5DCB">
            <w:pPr>
              <w:jc w:val="center"/>
              <w:rPr>
                <w:bCs/>
                <w:sz w:val="24"/>
                <w:szCs w:val="24"/>
                <w:lang w:val="hu-HU"/>
              </w:rPr>
            </w:pPr>
            <w:r w:rsidRPr="005A739F">
              <w:rPr>
                <w:bCs/>
                <w:sz w:val="22"/>
                <w:szCs w:val="22"/>
              </w:rPr>
              <w:t>96</w:t>
            </w:r>
          </w:p>
        </w:tc>
        <w:tc>
          <w:tcPr>
            <w:tcW w:w="1501" w:type="dxa"/>
            <w:tcBorders>
              <w:top w:val="single" w:sz="4" w:space="0" w:color="auto"/>
              <w:left w:val="single" w:sz="4" w:space="0" w:color="auto"/>
              <w:bottom w:val="single" w:sz="4" w:space="0" w:color="auto"/>
              <w:right w:val="single" w:sz="4" w:space="0" w:color="auto"/>
            </w:tcBorders>
          </w:tcPr>
          <w:p w14:paraId="6D776755" w14:textId="482CA3D9" w:rsidR="001A5DCB" w:rsidRPr="005A739F" w:rsidRDefault="001A5DCB" w:rsidP="001A5DCB">
            <w:pPr>
              <w:jc w:val="center"/>
              <w:rPr>
                <w:bCs/>
                <w:sz w:val="24"/>
                <w:szCs w:val="24"/>
                <w:lang w:val="hu-HU"/>
              </w:rPr>
            </w:pPr>
          </w:p>
        </w:tc>
        <w:tc>
          <w:tcPr>
            <w:tcW w:w="1345" w:type="dxa"/>
            <w:tcBorders>
              <w:top w:val="single" w:sz="4" w:space="0" w:color="auto"/>
              <w:left w:val="single" w:sz="4" w:space="0" w:color="auto"/>
              <w:bottom w:val="single" w:sz="4" w:space="0" w:color="auto"/>
              <w:right w:val="single" w:sz="4" w:space="0" w:color="auto"/>
            </w:tcBorders>
          </w:tcPr>
          <w:p w14:paraId="18C41966" w14:textId="7396A21B" w:rsidR="001A5DCB" w:rsidRPr="005A739F" w:rsidRDefault="001A5DCB" w:rsidP="001A5DCB">
            <w:pPr>
              <w:jc w:val="center"/>
              <w:rPr>
                <w:bCs/>
                <w:sz w:val="24"/>
                <w:szCs w:val="24"/>
                <w:lang w:val="hu-HU"/>
              </w:rPr>
            </w:pPr>
          </w:p>
        </w:tc>
        <w:tc>
          <w:tcPr>
            <w:tcW w:w="1768" w:type="dxa"/>
            <w:tcBorders>
              <w:top w:val="single" w:sz="4" w:space="0" w:color="auto"/>
              <w:left w:val="single" w:sz="4" w:space="0" w:color="auto"/>
              <w:bottom w:val="single" w:sz="4" w:space="0" w:color="auto"/>
              <w:right w:val="single" w:sz="4" w:space="0" w:color="auto"/>
            </w:tcBorders>
          </w:tcPr>
          <w:p w14:paraId="360F18B9" w14:textId="4E3AFA5B" w:rsidR="001A5DCB" w:rsidRPr="005A739F" w:rsidRDefault="001A5DCB" w:rsidP="001A5DCB">
            <w:pPr>
              <w:jc w:val="center"/>
              <w:rPr>
                <w:bCs/>
                <w:sz w:val="24"/>
                <w:szCs w:val="24"/>
                <w:lang w:val="hu-HU"/>
              </w:rPr>
            </w:pPr>
          </w:p>
        </w:tc>
        <w:tc>
          <w:tcPr>
            <w:tcW w:w="1060" w:type="dxa"/>
            <w:tcBorders>
              <w:top w:val="single" w:sz="4" w:space="0" w:color="auto"/>
              <w:left w:val="single" w:sz="4" w:space="0" w:color="auto"/>
              <w:bottom w:val="single" w:sz="4" w:space="0" w:color="auto"/>
              <w:right w:val="single" w:sz="4" w:space="0" w:color="auto"/>
            </w:tcBorders>
          </w:tcPr>
          <w:p w14:paraId="7C3453A9" w14:textId="5F7E1A92" w:rsidR="001A5DCB" w:rsidRPr="005A739F" w:rsidRDefault="001A5DCB" w:rsidP="001A5DCB">
            <w:pPr>
              <w:jc w:val="center"/>
              <w:rPr>
                <w:bCs/>
                <w:sz w:val="24"/>
                <w:szCs w:val="24"/>
                <w:lang w:val="hu-HU"/>
              </w:rPr>
            </w:pPr>
            <w:r w:rsidRPr="005A739F">
              <w:rPr>
                <w:bCs/>
                <w:sz w:val="22"/>
                <w:szCs w:val="22"/>
              </w:rPr>
              <w:t>96</w:t>
            </w:r>
          </w:p>
        </w:tc>
      </w:tr>
      <w:tr w:rsidR="005A739F" w:rsidRPr="005A739F" w14:paraId="6C5A20FE" w14:textId="77777777" w:rsidTr="005224DD">
        <w:tc>
          <w:tcPr>
            <w:tcW w:w="11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E0E6CC" w14:textId="184EBD65" w:rsidR="001A5DCB" w:rsidRPr="005A739F" w:rsidRDefault="001A5DCB" w:rsidP="001A5DCB">
            <w:pPr>
              <w:rPr>
                <w:b/>
                <w:sz w:val="22"/>
                <w:szCs w:val="22"/>
                <w:lang w:val="hu-HU"/>
              </w:rPr>
            </w:pPr>
            <w:r w:rsidRPr="005A739F">
              <w:rPr>
                <w:bCs/>
                <w:sz w:val="22"/>
                <w:szCs w:val="22"/>
              </w:rPr>
              <w:t>2022. 03.</w:t>
            </w:r>
          </w:p>
        </w:tc>
        <w:tc>
          <w:tcPr>
            <w:tcW w:w="1279" w:type="dxa"/>
            <w:tcBorders>
              <w:top w:val="single" w:sz="4" w:space="0" w:color="auto"/>
              <w:left w:val="single" w:sz="4" w:space="0" w:color="auto"/>
              <w:bottom w:val="single" w:sz="4" w:space="0" w:color="auto"/>
              <w:right w:val="single" w:sz="4" w:space="0" w:color="auto"/>
            </w:tcBorders>
          </w:tcPr>
          <w:p w14:paraId="0402FA1A" w14:textId="52325091" w:rsidR="001A5DCB" w:rsidRPr="005A739F" w:rsidRDefault="001A5DCB" w:rsidP="001A5DCB">
            <w:pPr>
              <w:jc w:val="center"/>
              <w:rPr>
                <w:bCs/>
                <w:sz w:val="24"/>
                <w:szCs w:val="24"/>
                <w:lang w:val="hu-HU"/>
              </w:rPr>
            </w:pPr>
            <w:r w:rsidRPr="005A739F">
              <w:rPr>
                <w:bCs/>
                <w:sz w:val="22"/>
                <w:szCs w:val="22"/>
              </w:rPr>
              <w:t>96</w:t>
            </w:r>
          </w:p>
        </w:tc>
        <w:tc>
          <w:tcPr>
            <w:tcW w:w="1501" w:type="dxa"/>
            <w:tcBorders>
              <w:top w:val="single" w:sz="4" w:space="0" w:color="auto"/>
              <w:left w:val="single" w:sz="4" w:space="0" w:color="auto"/>
              <w:bottom w:val="single" w:sz="4" w:space="0" w:color="auto"/>
              <w:right w:val="single" w:sz="4" w:space="0" w:color="auto"/>
            </w:tcBorders>
          </w:tcPr>
          <w:p w14:paraId="014170B2" w14:textId="3E85C09B" w:rsidR="001A5DCB" w:rsidRPr="005A739F" w:rsidRDefault="001A5DCB" w:rsidP="001A5DCB">
            <w:pPr>
              <w:jc w:val="center"/>
              <w:rPr>
                <w:bCs/>
                <w:sz w:val="24"/>
                <w:szCs w:val="24"/>
                <w:lang w:val="hu-HU"/>
              </w:rPr>
            </w:pPr>
          </w:p>
        </w:tc>
        <w:tc>
          <w:tcPr>
            <w:tcW w:w="1345" w:type="dxa"/>
            <w:tcBorders>
              <w:top w:val="single" w:sz="4" w:space="0" w:color="auto"/>
              <w:left w:val="single" w:sz="4" w:space="0" w:color="auto"/>
              <w:bottom w:val="single" w:sz="4" w:space="0" w:color="auto"/>
              <w:right w:val="single" w:sz="4" w:space="0" w:color="auto"/>
            </w:tcBorders>
          </w:tcPr>
          <w:p w14:paraId="468D0773" w14:textId="2C3AC038" w:rsidR="001A5DCB" w:rsidRPr="005A739F" w:rsidRDefault="001A5DCB" w:rsidP="001A5DCB">
            <w:pPr>
              <w:jc w:val="center"/>
              <w:rPr>
                <w:bCs/>
                <w:sz w:val="24"/>
                <w:szCs w:val="24"/>
                <w:lang w:val="hu-HU"/>
              </w:rPr>
            </w:pPr>
          </w:p>
        </w:tc>
        <w:tc>
          <w:tcPr>
            <w:tcW w:w="1768" w:type="dxa"/>
            <w:tcBorders>
              <w:top w:val="single" w:sz="4" w:space="0" w:color="auto"/>
              <w:left w:val="single" w:sz="4" w:space="0" w:color="auto"/>
              <w:bottom w:val="single" w:sz="4" w:space="0" w:color="auto"/>
              <w:right w:val="single" w:sz="4" w:space="0" w:color="auto"/>
            </w:tcBorders>
          </w:tcPr>
          <w:p w14:paraId="2B6395C1" w14:textId="6F49A244" w:rsidR="001A5DCB" w:rsidRPr="005A739F" w:rsidRDefault="001A5DCB" w:rsidP="001A5DCB">
            <w:pPr>
              <w:jc w:val="center"/>
              <w:rPr>
                <w:bCs/>
                <w:sz w:val="24"/>
                <w:szCs w:val="24"/>
                <w:lang w:val="hu-HU"/>
              </w:rPr>
            </w:pPr>
            <w:r w:rsidRPr="005A739F">
              <w:rPr>
                <w:bCs/>
                <w:sz w:val="22"/>
                <w:szCs w:val="22"/>
              </w:rPr>
              <w:t>191</w:t>
            </w:r>
          </w:p>
        </w:tc>
        <w:tc>
          <w:tcPr>
            <w:tcW w:w="1060" w:type="dxa"/>
            <w:tcBorders>
              <w:top w:val="single" w:sz="4" w:space="0" w:color="auto"/>
              <w:left w:val="single" w:sz="4" w:space="0" w:color="auto"/>
              <w:bottom w:val="single" w:sz="4" w:space="0" w:color="auto"/>
              <w:right w:val="single" w:sz="4" w:space="0" w:color="auto"/>
            </w:tcBorders>
          </w:tcPr>
          <w:p w14:paraId="2674DD4A" w14:textId="7B57C3CB" w:rsidR="001A5DCB" w:rsidRPr="005A739F" w:rsidRDefault="001A5DCB" w:rsidP="001A5DCB">
            <w:pPr>
              <w:jc w:val="center"/>
              <w:rPr>
                <w:bCs/>
                <w:sz w:val="24"/>
                <w:szCs w:val="24"/>
                <w:lang w:val="hu-HU"/>
              </w:rPr>
            </w:pPr>
            <w:r w:rsidRPr="005A739F">
              <w:rPr>
                <w:bCs/>
                <w:sz w:val="22"/>
                <w:szCs w:val="22"/>
              </w:rPr>
              <w:t>287</w:t>
            </w:r>
          </w:p>
        </w:tc>
      </w:tr>
      <w:tr w:rsidR="005A739F" w:rsidRPr="005A739F" w14:paraId="3EB881D9" w14:textId="77777777" w:rsidTr="005224DD">
        <w:tc>
          <w:tcPr>
            <w:tcW w:w="11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8B0AA8E" w14:textId="084E5D58" w:rsidR="001A5DCB" w:rsidRPr="005A739F" w:rsidRDefault="001A5DCB" w:rsidP="001A5DCB">
            <w:pPr>
              <w:rPr>
                <w:b/>
                <w:sz w:val="22"/>
                <w:szCs w:val="22"/>
                <w:lang w:val="hu-HU"/>
              </w:rPr>
            </w:pPr>
            <w:r w:rsidRPr="005A739F">
              <w:rPr>
                <w:bCs/>
                <w:sz w:val="22"/>
                <w:szCs w:val="22"/>
              </w:rPr>
              <w:lastRenderedPageBreak/>
              <w:t>2022. 04.</w:t>
            </w:r>
          </w:p>
        </w:tc>
        <w:tc>
          <w:tcPr>
            <w:tcW w:w="1279" w:type="dxa"/>
            <w:tcBorders>
              <w:top w:val="single" w:sz="4" w:space="0" w:color="auto"/>
              <w:left w:val="single" w:sz="4" w:space="0" w:color="auto"/>
              <w:bottom w:val="single" w:sz="4" w:space="0" w:color="auto"/>
              <w:right w:val="single" w:sz="4" w:space="0" w:color="auto"/>
            </w:tcBorders>
          </w:tcPr>
          <w:p w14:paraId="0C8BF436" w14:textId="0D6A6E78" w:rsidR="001A5DCB" w:rsidRPr="005A739F" w:rsidRDefault="001A5DCB" w:rsidP="001A5DCB">
            <w:pPr>
              <w:jc w:val="center"/>
              <w:rPr>
                <w:bCs/>
                <w:sz w:val="24"/>
                <w:szCs w:val="24"/>
                <w:lang w:val="hu-HU"/>
              </w:rPr>
            </w:pPr>
            <w:r w:rsidRPr="005A739F">
              <w:rPr>
                <w:bCs/>
                <w:sz w:val="22"/>
                <w:szCs w:val="22"/>
              </w:rPr>
              <w:t>94</w:t>
            </w:r>
          </w:p>
        </w:tc>
        <w:tc>
          <w:tcPr>
            <w:tcW w:w="1501" w:type="dxa"/>
            <w:tcBorders>
              <w:top w:val="single" w:sz="4" w:space="0" w:color="auto"/>
              <w:left w:val="single" w:sz="4" w:space="0" w:color="auto"/>
              <w:bottom w:val="single" w:sz="4" w:space="0" w:color="auto"/>
              <w:right w:val="single" w:sz="4" w:space="0" w:color="auto"/>
            </w:tcBorders>
          </w:tcPr>
          <w:p w14:paraId="7024814C" w14:textId="79FB28D6" w:rsidR="001A5DCB" w:rsidRPr="005A739F" w:rsidRDefault="001A5DCB" w:rsidP="001A5DCB">
            <w:pPr>
              <w:jc w:val="center"/>
              <w:rPr>
                <w:bCs/>
                <w:sz w:val="24"/>
                <w:szCs w:val="24"/>
                <w:lang w:val="hu-HU"/>
              </w:rPr>
            </w:pPr>
          </w:p>
        </w:tc>
        <w:tc>
          <w:tcPr>
            <w:tcW w:w="1345" w:type="dxa"/>
            <w:tcBorders>
              <w:top w:val="single" w:sz="4" w:space="0" w:color="auto"/>
              <w:left w:val="single" w:sz="4" w:space="0" w:color="auto"/>
              <w:bottom w:val="single" w:sz="4" w:space="0" w:color="auto"/>
              <w:right w:val="single" w:sz="4" w:space="0" w:color="auto"/>
            </w:tcBorders>
          </w:tcPr>
          <w:p w14:paraId="43813DF7" w14:textId="335A8A96" w:rsidR="001A5DCB" w:rsidRPr="005A739F" w:rsidRDefault="001A5DCB" w:rsidP="001A5DCB">
            <w:pPr>
              <w:jc w:val="center"/>
              <w:rPr>
                <w:bCs/>
                <w:sz w:val="24"/>
                <w:szCs w:val="24"/>
                <w:lang w:val="hu-HU"/>
              </w:rPr>
            </w:pPr>
          </w:p>
        </w:tc>
        <w:tc>
          <w:tcPr>
            <w:tcW w:w="1768" w:type="dxa"/>
            <w:tcBorders>
              <w:top w:val="single" w:sz="4" w:space="0" w:color="auto"/>
              <w:left w:val="single" w:sz="4" w:space="0" w:color="auto"/>
              <w:bottom w:val="single" w:sz="4" w:space="0" w:color="auto"/>
              <w:right w:val="single" w:sz="4" w:space="0" w:color="auto"/>
            </w:tcBorders>
          </w:tcPr>
          <w:p w14:paraId="50330239" w14:textId="471CB601" w:rsidR="001A5DCB" w:rsidRPr="005A739F" w:rsidRDefault="001A5DCB" w:rsidP="001A5DCB">
            <w:pPr>
              <w:jc w:val="center"/>
              <w:rPr>
                <w:bCs/>
                <w:sz w:val="24"/>
                <w:szCs w:val="24"/>
                <w:lang w:val="hu-HU"/>
              </w:rPr>
            </w:pPr>
          </w:p>
        </w:tc>
        <w:tc>
          <w:tcPr>
            <w:tcW w:w="1060" w:type="dxa"/>
            <w:tcBorders>
              <w:top w:val="single" w:sz="4" w:space="0" w:color="auto"/>
              <w:left w:val="single" w:sz="4" w:space="0" w:color="auto"/>
              <w:bottom w:val="single" w:sz="4" w:space="0" w:color="auto"/>
              <w:right w:val="single" w:sz="4" w:space="0" w:color="auto"/>
            </w:tcBorders>
          </w:tcPr>
          <w:p w14:paraId="4FE92836" w14:textId="2DC7ED4C" w:rsidR="001A5DCB" w:rsidRPr="005A739F" w:rsidRDefault="001A5DCB" w:rsidP="001A5DCB">
            <w:pPr>
              <w:jc w:val="center"/>
              <w:rPr>
                <w:bCs/>
                <w:sz w:val="24"/>
                <w:szCs w:val="24"/>
                <w:lang w:val="hu-HU"/>
              </w:rPr>
            </w:pPr>
            <w:r w:rsidRPr="005A739F">
              <w:rPr>
                <w:bCs/>
                <w:sz w:val="22"/>
                <w:szCs w:val="22"/>
              </w:rPr>
              <w:t>94</w:t>
            </w:r>
          </w:p>
        </w:tc>
      </w:tr>
      <w:tr w:rsidR="005A739F" w:rsidRPr="005A739F" w14:paraId="3AE8E664" w14:textId="77777777" w:rsidTr="005224DD">
        <w:tc>
          <w:tcPr>
            <w:tcW w:w="11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75A40B1" w14:textId="6A5F71C9" w:rsidR="001A5DCB" w:rsidRPr="005A739F" w:rsidRDefault="001A5DCB" w:rsidP="001A5DCB">
            <w:pPr>
              <w:rPr>
                <w:b/>
                <w:sz w:val="22"/>
                <w:szCs w:val="22"/>
                <w:lang w:val="hu-HU"/>
              </w:rPr>
            </w:pPr>
            <w:r w:rsidRPr="005A739F">
              <w:rPr>
                <w:bCs/>
                <w:sz w:val="22"/>
                <w:szCs w:val="22"/>
              </w:rPr>
              <w:t>2022. 05.</w:t>
            </w:r>
          </w:p>
        </w:tc>
        <w:tc>
          <w:tcPr>
            <w:tcW w:w="1279" w:type="dxa"/>
            <w:tcBorders>
              <w:top w:val="single" w:sz="4" w:space="0" w:color="auto"/>
              <w:left w:val="single" w:sz="4" w:space="0" w:color="auto"/>
              <w:bottom w:val="single" w:sz="4" w:space="0" w:color="auto"/>
              <w:right w:val="single" w:sz="4" w:space="0" w:color="auto"/>
            </w:tcBorders>
          </w:tcPr>
          <w:p w14:paraId="6C709E7D" w14:textId="266969EA" w:rsidR="001A5DCB" w:rsidRPr="005A739F" w:rsidRDefault="001A5DCB" w:rsidP="001A5DCB">
            <w:pPr>
              <w:jc w:val="center"/>
              <w:rPr>
                <w:bCs/>
                <w:sz w:val="24"/>
                <w:szCs w:val="24"/>
                <w:lang w:val="hu-HU"/>
              </w:rPr>
            </w:pPr>
            <w:r w:rsidRPr="005A739F">
              <w:rPr>
                <w:bCs/>
                <w:sz w:val="22"/>
                <w:szCs w:val="22"/>
              </w:rPr>
              <w:t>92</w:t>
            </w:r>
          </w:p>
        </w:tc>
        <w:tc>
          <w:tcPr>
            <w:tcW w:w="1501" w:type="dxa"/>
            <w:tcBorders>
              <w:top w:val="single" w:sz="4" w:space="0" w:color="auto"/>
              <w:left w:val="single" w:sz="4" w:space="0" w:color="auto"/>
              <w:bottom w:val="single" w:sz="4" w:space="0" w:color="auto"/>
              <w:right w:val="single" w:sz="4" w:space="0" w:color="auto"/>
            </w:tcBorders>
          </w:tcPr>
          <w:p w14:paraId="377D1999" w14:textId="7B603DF9" w:rsidR="001A5DCB" w:rsidRPr="005A739F" w:rsidRDefault="001A5DCB" w:rsidP="001A5DCB">
            <w:pPr>
              <w:jc w:val="center"/>
              <w:rPr>
                <w:bCs/>
                <w:sz w:val="24"/>
                <w:szCs w:val="24"/>
                <w:lang w:val="hu-HU"/>
              </w:rPr>
            </w:pPr>
          </w:p>
        </w:tc>
        <w:tc>
          <w:tcPr>
            <w:tcW w:w="1345" w:type="dxa"/>
            <w:tcBorders>
              <w:top w:val="single" w:sz="4" w:space="0" w:color="auto"/>
              <w:left w:val="single" w:sz="4" w:space="0" w:color="auto"/>
              <w:bottom w:val="single" w:sz="4" w:space="0" w:color="auto"/>
              <w:right w:val="single" w:sz="4" w:space="0" w:color="auto"/>
            </w:tcBorders>
          </w:tcPr>
          <w:p w14:paraId="554BC38B" w14:textId="3510EE81" w:rsidR="001A5DCB" w:rsidRPr="005A739F" w:rsidRDefault="001A5DCB" w:rsidP="001A5DCB">
            <w:pPr>
              <w:jc w:val="center"/>
              <w:rPr>
                <w:bCs/>
                <w:sz w:val="24"/>
                <w:szCs w:val="24"/>
                <w:lang w:val="hu-HU"/>
              </w:rPr>
            </w:pPr>
            <w:r w:rsidRPr="005A739F">
              <w:rPr>
                <w:bCs/>
                <w:sz w:val="22"/>
                <w:szCs w:val="22"/>
              </w:rPr>
              <w:t>94</w:t>
            </w:r>
          </w:p>
        </w:tc>
        <w:tc>
          <w:tcPr>
            <w:tcW w:w="1768" w:type="dxa"/>
            <w:tcBorders>
              <w:top w:val="single" w:sz="4" w:space="0" w:color="auto"/>
              <w:left w:val="single" w:sz="4" w:space="0" w:color="auto"/>
              <w:bottom w:val="single" w:sz="4" w:space="0" w:color="auto"/>
              <w:right w:val="single" w:sz="4" w:space="0" w:color="auto"/>
            </w:tcBorders>
          </w:tcPr>
          <w:p w14:paraId="569997D7" w14:textId="629E3D73" w:rsidR="001A5DCB" w:rsidRPr="005A739F" w:rsidRDefault="001A5DCB" w:rsidP="001A5DCB">
            <w:pPr>
              <w:jc w:val="center"/>
              <w:rPr>
                <w:bCs/>
                <w:sz w:val="24"/>
                <w:szCs w:val="24"/>
                <w:lang w:val="hu-HU"/>
              </w:rPr>
            </w:pPr>
          </w:p>
        </w:tc>
        <w:tc>
          <w:tcPr>
            <w:tcW w:w="1060" w:type="dxa"/>
            <w:tcBorders>
              <w:top w:val="single" w:sz="4" w:space="0" w:color="auto"/>
              <w:left w:val="single" w:sz="4" w:space="0" w:color="auto"/>
              <w:bottom w:val="single" w:sz="4" w:space="0" w:color="auto"/>
              <w:right w:val="single" w:sz="4" w:space="0" w:color="auto"/>
            </w:tcBorders>
          </w:tcPr>
          <w:p w14:paraId="5D6305F8" w14:textId="786E21E8" w:rsidR="001A5DCB" w:rsidRPr="005A739F" w:rsidRDefault="001A5DCB" w:rsidP="001A5DCB">
            <w:pPr>
              <w:jc w:val="center"/>
              <w:rPr>
                <w:bCs/>
                <w:sz w:val="24"/>
                <w:szCs w:val="24"/>
                <w:lang w:val="hu-HU"/>
              </w:rPr>
            </w:pPr>
            <w:r w:rsidRPr="005A739F">
              <w:rPr>
                <w:bCs/>
                <w:sz w:val="22"/>
                <w:szCs w:val="22"/>
              </w:rPr>
              <w:t>186</w:t>
            </w:r>
          </w:p>
        </w:tc>
      </w:tr>
      <w:tr w:rsidR="005A739F" w:rsidRPr="005A739F" w14:paraId="1886A8F8" w14:textId="77777777" w:rsidTr="005224DD">
        <w:tc>
          <w:tcPr>
            <w:tcW w:w="11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3DB685E" w14:textId="0AAC2EBC" w:rsidR="001A5DCB" w:rsidRPr="005A739F" w:rsidRDefault="001A5DCB" w:rsidP="001A5DCB">
            <w:pPr>
              <w:rPr>
                <w:b/>
                <w:sz w:val="22"/>
                <w:szCs w:val="22"/>
                <w:lang w:val="hu-HU"/>
              </w:rPr>
            </w:pPr>
            <w:r w:rsidRPr="005A739F">
              <w:rPr>
                <w:bCs/>
                <w:sz w:val="22"/>
                <w:szCs w:val="22"/>
              </w:rPr>
              <w:t>2022. 06.</w:t>
            </w:r>
          </w:p>
        </w:tc>
        <w:tc>
          <w:tcPr>
            <w:tcW w:w="1279" w:type="dxa"/>
            <w:tcBorders>
              <w:top w:val="single" w:sz="4" w:space="0" w:color="auto"/>
              <w:left w:val="single" w:sz="4" w:space="0" w:color="auto"/>
              <w:bottom w:val="single" w:sz="4" w:space="0" w:color="auto"/>
              <w:right w:val="single" w:sz="4" w:space="0" w:color="auto"/>
            </w:tcBorders>
          </w:tcPr>
          <w:p w14:paraId="633F900D" w14:textId="5A4F4998" w:rsidR="001A5DCB" w:rsidRPr="005A739F" w:rsidRDefault="001A5DCB" w:rsidP="001A5DCB">
            <w:pPr>
              <w:jc w:val="center"/>
              <w:rPr>
                <w:bCs/>
                <w:sz w:val="24"/>
                <w:szCs w:val="24"/>
                <w:lang w:val="hu-HU"/>
              </w:rPr>
            </w:pPr>
            <w:r w:rsidRPr="005A739F">
              <w:rPr>
                <w:bCs/>
                <w:sz w:val="22"/>
                <w:szCs w:val="22"/>
              </w:rPr>
              <w:t>91</w:t>
            </w:r>
          </w:p>
        </w:tc>
        <w:tc>
          <w:tcPr>
            <w:tcW w:w="1501" w:type="dxa"/>
            <w:tcBorders>
              <w:top w:val="single" w:sz="4" w:space="0" w:color="auto"/>
              <w:left w:val="single" w:sz="4" w:space="0" w:color="auto"/>
              <w:bottom w:val="single" w:sz="4" w:space="0" w:color="auto"/>
              <w:right w:val="single" w:sz="4" w:space="0" w:color="auto"/>
            </w:tcBorders>
          </w:tcPr>
          <w:p w14:paraId="18861B84" w14:textId="7B629FFA" w:rsidR="001A5DCB" w:rsidRPr="005A739F" w:rsidRDefault="001A5DCB" w:rsidP="001A5DCB">
            <w:pPr>
              <w:jc w:val="center"/>
              <w:rPr>
                <w:bCs/>
                <w:sz w:val="24"/>
                <w:szCs w:val="24"/>
                <w:lang w:val="hu-HU"/>
              </w:rPr>
            </w:pPr>
          </w:p>
        </w:tc>
        <w:tc>
          <w:tcPr>
            <w:tcW w:w="1345" w:type="dxa"/>
            <w:tcBorders>
              <w:top w:val="single" w:sz="4" w:space="0" w:color="auto"/>
              <w:left w:val="single" w:sz="4" w:space="0" w:color="auto"/>
              <w:bottom w:val="single" w:sz="4" w:space="0" w:color="auto"/>
              <w:right w:val="single" w:sz="4" w:space="0" w:color="auto"/>
            </w:tcBorders>
          </w:tcPr>
          <w:p w14:paraId="6BDA53CB" w14:textId="2EC72AA1" w:rsidR="001A5DCB" w:rsidRPr="005A739F" w:rsidRDefault="001A5DCB" w:rsidP="001A5DCB">
            <w:pPr>
              <w:jc w:val="center"/>
              <w:rPr>
                <w:bCs/>
                <w:sz w:val="24"/>
                <w:szCs w:val="24"/>
                <w:lang w:val="hu-HU"/>
              </w:rPr>
            </w:pPr>
            <w:r w:rsidRPr="005A739F">
              <w:rPr>
                <w:bCs/>
                <w:sz w:val="22"/>
                <w:szCs w:val="22"/>
              </w:rPr>
              <w:t>5</w:t>
            </w:r>
          </w:p>
        </w:tc>
        <w:tc>
          <w:tcPr>
            <w:tcW w:w="1768" w:type="dxa"/>
            <w:tcBorders>
              <w:top w:val="single" w:sz="4" w:space="0" w:color="auto"/>
              <w:left w:val="single" w:sz="4" w:space="0" w:color="auto"/>
              <w:bottom w:val="single" w:sz="4" w:space="0" w:color="auto"/>
              <w:right w:val="single" w:sz="4" w:space="0" w:color="auto"/>
            </w:tcBorders>
          </w:tcPr>
          <w:p w14:paraId="31CD7F78" w14:textId="0E42BCFC" w:rsidR="001A5DCB" w:rsidRPr="005A739F" w:rsidRDefault="001A5DCB" w:rsidP="001A5DCB">
            <w:pPr>
              <w:jc w:val="center"/>
              <w:rPr>
                <w:bCs/>
                <w:sz w:val="24"/>
                <w:szCs w:val="24"/>
                <w:lang w:val="hu-HU"/>
              </w:rPr>
            </w:pPr>
            <w:r w:rsidRPr="005A739F">
              <w:rPr>
                <w:bCs/>
                <w:sz w:val="22"/>
                <w:szCs w:val="22"/>
              </w:rPr>
              <w:t>27</w:t>
            </w:r>
          </w:p>
        </w:tc>
        <w:tc>
          <w:tcPr>
            <w:tcW w:w="1060" w:type="dxa"/>
            <w:tcBorders>
              <w:top w:val="single" w:sz="4" w:space="0" w:color="auto"/>
              <w:left w:val="single" w:sz="4" w:space="0" w:color="auto"/>
              <w:bottom w:val="single" w:sz="4" w:space="0" w:color="auto"/>
              <w:right w:val="single" w:sz="4" w:space="0" w:color="auto"/>
            </w:tcBorders>
          </w:tcPr>
          <w:p w14:paraId="339FE7A6" w14:textId="36EDBB74" w:rsidR="001A5DCB" w:rsidRPr="005A739F" w:rsidRDefault="001A5DCB" w:rsidP="001A5DCB">
            <w:pPr>
              <w:jc w:val="center"/>
              <w:rPr>
                <w:bCs/>
                <w:sz w:val="24"/>
                <w:szCs w:val="24"/>
                <w:lang w:val="hu-HU"/>
              </w:rPr>
            </w:pPr>
            <w:r w:rsidRPr="005A739F">
              <w:rPr>
                <w:bCs/>
                <w:sz w:val="22"/>
                <w:szCs w:val="22"/>
              </w:rPr>
              <w:t>123</w:t>
            </w:r>
          </w:p>
        </w:tc>
      </w:tr>
      <w:tr w:rsidR="005A739F" w:rsidRPr="005A739F" w14:paraId="753E37AD" w14:textId="77777777" w:rsidTr="005224DD">
        <w:tc>
          <w:tcPr>
            <w:tcW w:w="11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BB12E4" w14:textId="19EEB923" w:rsidR="001A5DCB" w:rsidRPr="005A739F" w:rsidRDefault="001A5DCB" w:rsidP="001A5DCB">
            <w:pPr>
              <w:rPr>
                <w:sz w:val="22"/>
                <w:szCs w:val="22"/>
                <w:lang w:val="hu-HU"/>
              </w:rPr>
            </w:pPr>
            <w:r w:rsidRPr="005A739F">
              <w:rPr>
                <w:bCs/>
                <w:sz w:val="22"/>
                <w:szCs w:val="22"/>
              </w:rPr>
              <w:t>2022.07.</w:t>
            </w:r>
          </w:p>
        </w:tc>
        <w:tc>
          <w:tcPr>
            <w:tcW w:w="1279" w:type="dxa"/>
            <w:tcBorders>
              <w:top w:val="single" w:sz="4" w:space="0" w:color="auto"/>
              <w:left w:val="single" w:sz="4" w:space="0" w:color="auto"/>
              <w:bottom w:val="single" w:sz="4" w:space="0" w:color="auto"/>
              <w:right w:val="single" w:sz="4" w:space="0" w:color="auto"/>
            </w:tcBorders>
          </w:tcPr>
          <w:p w14:paraId="58D08DB1" w14:textId="764121F1" w:rsidR="001A5DCB" w:rsidRPr="005A739F" w:rsidRDefault="001A5DCB" w:rsidP="001A5DCB">
            <w:pPr>
              <w:jc w:val="center"/>
              <w:rPr>
                <w:bCs/>
                <w:sz w:val="22"/>
                <w:szCs w:val="22"/>
                <w:lang w:val="hu-HU"/>
              </w:rPr>
            </w:pPr>
          </w:p>
        </w:tc>
        <w:tc>
          <w:tcPr>
            <w:tcW w:w="1501" w:type="dxa"/>
            <w:tcBorders>
              <w:top w:val="single" w:sz="4" w:space="0" w:color="auto"/>
              <w:left w:val="single" w:sz="4" w:space="0" w:color="auto"/>
              <w:bottom w:val="single" w:sz="4" w:space="0" w:color="auto"/>
              <w:right w:val="single" w:sz="4" w:space="0" w:color="auto"/>
            </w:tcBorders>
          </w:tcPr>
          <w:p w14:paraId="53D8A979" w14:textId="1DAB5802" w:rsidR="001A5DCB" w:rsidRPr="005A739F" w:rsidRDefault="001A5DCB" w:rsidP="001A5DCB">
            <w:pPr>
              <w:jc w:val="center"/>
              <w:rPr>
                <w:bCs/>
                <w:sz w:val="22"/>
                <w:szCs w:val="22"/>
                <w:lang w:val="hu-HU"/>
              </w:rPr>
            </w:pPr>
          </w:p>
        </w:tc>
        <w:tc>
          <w:tcPr>
            <w:tcW w:w="1345" w:type="dxa"/>
            <w:tcBorders>
              <w:top w:val="single" w:sz="4" w:space="0" w:color="auto"/>
              <w:left w:val="single" w:sz="4" w:space="0" w:color="auto"/>
              <w:bottom w:val="single" w:sz="4" w:space="0" w:color="auto"/>
              <w:right w:val="single" w:sz="4" w:space="0" w:color="auto"/>
            </w:tcBorders>
          </w:tcPr>
          <w:p w14:paraId="39EA6F8F" w14:textId="515BF534" w:rsidR="001A5DCB" w:rsidRPr="005A739F" w:rsidRDefault="001A5DCB" w:rsidP="001A5DCB">
            <w:pPr>
              <w:jc w:val="center"/>
              <w:rPr>
                <w:bCs/>
                <w:sz w:val="22"/>
                <w:szCs w:val="22"/>
                <w:lang w:val="hu-HU"/>
              </w:rPr>
            </w:pPr>
          </w:p>
        </w:tc>
        <w:tc>
          <w:tcPr>
            <w:tcW w:w="1768" w:type="dxa"/>
            <w:tcBorders>
              <w:top w:val="single" w:sz="4" w:space="0" w:color="auto"/>
              <w:left w:val="single" w:sz="4" w:space="0" w:color="auto"/>
              <w:bottom w:val="single" w:sz="4" w:space="0" w:color="auto"/>
              <w:right w:val="single" w:sz="4" w:space="0" w:color="auto"/>
            </w:tcBorders>
          </w:tcPr>
          <w:p w14:paraId="71C68A4D" w14:textId="3BC01D87" w:rsidR="001A5DCB" w:rsidRPr="005A739F" w:rsidRDefault="001A5DCB" w:rsidP="001A5DCB">
            <w:pPr>
              <w:jc w:val="center"/>
              <w:rPr>
                <w:bCs/>
                <w:sz w:val="22"/>
                <w:szCs w:val="22"/>
                <w:lang w:val="hu-HU"/>
              </w:rPr>
            </w:pPr>
            <w:r w:rsidRPr="005A739F">
              <w:rPr>
                <w:bCs/>
                <w:sz w:val="22"/>
                <w:szCs w:val="22"/>
              </w:rPr>
              <w:t>4</w:t>
            </w:r>
          </w:p>
        </w:tc>
        <w:tc>
          <w:tcPr>
            <w:tcW w:w="1060" w:type="dxa"/>
            <w:tcBorders>
              <w:top w:val="single" w:sz="4" w:space="0" w:color="auto"/>
              <w:left w:val="single" w:sz="4" w:space="0" w:color="auto"/>
              <w:bottom w:val="single" w:sz="4" w:space="0" w:color="auto"/>
              <w:right w:val="single" w:sz="4" w:space="0" w:color="auto"/>
            </w:tcBorders>
          </w:tcPr>
          <w:p w14:paraId="68B4A581" w14:textId="3E96595D" w:rsidR="001A5DCB" w:rsidRPr="005A739F" w:rsidRDefault="001A5DCB" w:rsidP="001A5DCB">
            <w:pPr>
              <w:jc w:val="center"/>
              <w:rPr>
                <w:bCs/>
                <w:sz w:val="22"/>
                <w:szCs w:val="22"/>
                <w:lang w:val="hu-HU"/>
              </w:rPr>
            </w:pPr>
            <w:r w:rsidRPr="005A739F">
              <w:rPr>
                <w:bCs/>
                <w:sz w:val="22"/>
                <w:szCs w:val="22"/>
              </w:rPr>
              <w:t>4</w:t>
            </w:r>
          </w:p>
        </w:tc>
      </w:tr>
      <w:tr w:rsidR="005A739F" w:rsidRPr="005A739F" w14:paraId="081FA4DA" w14:textId="77777777" w:rsidTr="005224DD">
        <w:tc>
          <w:tcPr>
            <w:tcW w:w="11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D6D7BF" w14:textId="78CCEDEA" w:rsidR="001A5DCB" w:rsidRPr="005A739F" w:rsidRDefault="001A5DCB" w:rsidP="001A5DCB">
            <w:pPr>
              <w:rPr>
                <w:sz w:val="22"/>
                <w:szCs w:val="22"/>
                <w:lang w:val="hu-HU"/>
              </w:rPr>
            </w:pPr>
            <w:r w:rsidRPr="005A739F">
              <w:rPr>
                <w:bCs/>
                <w:sz w:val="22"/>
                <w:szCs w:val="22"/>
              </w:rPr>
              <w:t>2022.08.</w:t>
            </w:r>
          </w:p>
        </w:tc>
        <w:tc>
          <w:tcPr>
            <w:tcW w:w="1279" w:type="dxa"/>
            <w:tcBorders>
              <w:top w:val="single" w:sz="4" w:space="0" w:color="auto"/>
              <w:left w:val="single" w:sz="4" w:space="0" w:color="auto"/>
              <w:bottom w:val="single" w:sz="4" w:space="0" w:color="auto"/>
              <w:right w:val="single" w:sz="4" w:space="0" w:color="auto"/>
            </w:tcBorders>
          </w:tcPr>
          <w:p w14:paraId="191F973A" w14:textId="68D02137" w:rsidR="001A5DCB" w:rsidRPr="005A739F" w:rsidRDefault="001A5DCB" w:rsidP="001A5DCB">
            <w:pPr>
              <w:jc w:val="center"/>
              <w:rPr>
                <w:bCs/>
                <w:sz w:val="22"/>
                <w:szCs w:val="22"/>
                <w:lang w:val="hu-HU"/>
              </w:rPr>
            </w:pPr>
          </w:p>
        </w:tc>
        <w:tc>
          <w:tcPr>
            <w:tcW w:w="1501" w:type="dxa"/>
            <w:tcBorders>
              <w:top w:val="single" w:sz="4" w:space="0" w:color="auto"/>
              <w:left w:val="single" w:sz="4" w:space="0" w:color="auto"/>
              <w:bottom w:val="single" w:sz="4" w:space="0" w:color="auto"/>
              <w:right w:val="single" w:sz="4" w:space="0" w:color="auto"/>
            </w:tcBorders>
          </w:tcPr>
          <w:p w14:paraId="6BF94191" w14:textId="2BBACC44" w:rsidR="001A5DCB" w:rsidRPr="005A739F" w:rsidRDefault="001A5DCB" w:rsidP="001A5DCB">
            <w:pPr>
              <w:jc w:val="center"/>
              <w:rPr>
                <w:bCs/>
                <w:sz w:val="22"/>
                <w:szCs w:val="22"/>
                <w:lang w:val="hu-HU"/>
              </w:rPr>
            </w:pPr>
            <w:r w:rsidRPr="005A739F">
              <w:rPr>
                <w:bCs/>
                <w:sz w:val="22"/>
                <w:szCs w:val="22"/>
              </w:rPr>
              <w:t>224</w:t>
            </w:r>
          </w:p>
        </w:tc>
        <w:tc>
          <w:tcPr>
            <w:tcW w:w="1345" w:type="dxa"/>
            <w:tcBorders>
              <w:top w:val="single" w:sz="4" w:space="0" w:color="auto"/>
              <w:left w:val="single" w:sz="4" w:space="0" w:color="auto"/>
              <w:bottom w:val="single" w:sz="4" w:space="0" w:color="auto"/>
              <w:right w:val="single" w:sz="4" w:space="0" w:color="auto"/>
            </w:tcBorders>
          </w:tcPr>
          <w:p w14:paraId="54554C0A" w14:textId="72CF8C11" w:rsidR="001A5DCB" w:rsidRPr="005A739F" w:rsidRDefault="001A5DCB" w:rsidP="001A5DCB">
            <w:pPr>
              <w:jc w:val="center"/>
              <w:rPr>
                <w:bCs/>
                <w:sz w:val="22"/>
                <w:szCs w:val="22"/>
                <w:lang w:val="hu-HU"/>
              </w:rPr>
            </w:pPr>
          </w:p>
        </w:tc>
        <w:tc>
          <w:tcPr>
            <w:tcW w:w="1768" w:type="dxa"/>
            <w:tcBorders>
              <w:top w:val="single" w:sz="4" w:space="0" w:color="auto"/>
              <w:left w:val="single" w:sz="4" w:space="0" w:color="auto"/>
              <w:bottom w:val="single" w:sz="4" w:space="0" w:color="auto"/>
              <w:right w:val="single" w:sz="4" w:space="0" w:color="auto"/>
            </w:tcBorders>
          </w:tcPr>
          <w:p w14:paraId="6752F8EB" w14:textId="1F3D59EB" w:rsidR="001A5DCB" w:rsidRPr="005A739F" w:rsidRDefault="001A5DCB" w:rsidP="001A5DCB">
            <w:pPr>
              <w:jc w:val="center"/>
              <w:rPr>
                <w:bCs/>
                <w:sz w:val="22"/>
                <w:szCs w:val="22"/>
                <w:lang w:val="hu-HU"/>
              </w:rPr>
            </w:pPr>
          </w:p>
        </w:tc>
        <w:tc>
          <w:tcPr>
            <w:tcW w:w="1060" w:type="dxa"/>
            <w:tcBorders>
              <w:top w:val="single" w:sz="4" w:space="0" w:color="auto"/>
              <w:left w:val="single" w:sz="4" w:space="0" w:color="auto"/>
              <w:bottom w:val="single" w:sz="4" w:space="0" w:color="auto"/>
              <w:right w:val="single" w:sz="4" w:space="0" w:color="auto"/>
            </w:tcBorders>
          </w:tcPr>
          <w:p w14:paraId="75242EAD" w14:textId="4CE9DAB5" w:rsidR="001A5DCB" w:rsidRPr="005A739F" w:rsidRDefault="001A5DCB" w:rsidP="001A5DCB">
            <w:pPr>
              <w:jc w:val="center"/>
              <w:rPr>
                <w:bCs/>
                <w:sz w:val="22"/>
                <w:szCs w:val="22"/>
                <w:lang w:val="hu-HU"/>
              </w:rPr>
            </w:pPr>
            <w:r w:rsidRPr="005A739F">
              <w:rPr>
                <w:bCs/>
                <w:sz w:val="22"/>
                <w:szCs w:val="22"/>
              </w:rPr>
              <w:t>224</w:t>
            </w:r>
          </w:p>
        </w:tc>
      </w:tr>
      <w:tr w:rsidR="005A739F" w:rsidRPr="005A739F" w14:paraId="3BE64E9C" w14:textId="77777777" w:rsidTr="005224DD">
        <w:tc>
          <w:tcPr>
            <w:tcW w:w="11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E686C7" w14:textId="172D37E5" w:rsidR="001A5DCB" w:rsidRPr="005A739F" w:rsidRDefault="001A5DCB" w:rsidP="001A5DCB">
            <w:pPr>
              <w:rPr>
                <w:sz w:val="22"/>
                <w:szCs w:val="22"/>
                <w:lang w:val="hu-HU"/>
              </w:rPr>
            </w:pPr>
            <w:r w:rsidRPr="005A739F">
              <w:rPr>
                <w:bCs/>
                <w:sz w:val="22"/>
                <w:szCs w:val="22"/>
              </w:rPr>
              <w:t>2022.09.</w:t>
            </w:r>
          </w:p>
        </w:tc>
        <w:tc>
          <w:tcPr>
            <w:tcW w:w="1279" w:type="dxa"/>
            <w:tcBorders>
              <w:top w:val="single" w:sz="4" w:space="0" w:color="auto"/>
              <w:left w:val="single" w:sz="4" w:space="0" w:color="auto"/>
              <w:bottom w:val="single" w:sz="4" w:space="0" w:color="auto"/>
              <w:right w:val="single" w:sz="4" w:space="0" w:color="auto"/>
            </w:tcBorders>
          </w:tcPr>
          <w:p w14:paraId="11CD7FAD" w14:textId="12DCD592" w:rsidR="001A5DCB" w:rsidRPr="005A739F" w:rsidRDefault="001A5DCB" w:rsidP="001A5DCB">
            <w:pPr>
              <w:jc w:val="center"/>
              <w:rPr>
                <w:bCs/>
                <w:sz w:val="22"/>
                <w:szCs w:val="22"/>
                <w:lang w:val="hu-HU"/>
              </w:rPr>
            </w:pPr>
            <w:r w:rsidRPr="005A739F">
              <w:rPr>
                <w:bCs/>
                <w:sz w:val="22"/>
                <w:szCs w:val="22"/>
              </w:rPr>
              <w:t>88</w:t>
            </w:r>
          </w:p>
        </w:tc>
        <w:tc>
          <w:tcPr>
            <w:tcW w:w="1501" w:type="dxa"/>
            <w:tcBorders>
              <w:top w:val="single" w:sz="4" w:space="0" w:color="auto"/>
              <w:left w:val="single" w:sz="4" w:space="0" w:color="auto"/>
              <w:bottom w:val="single" w:sz="4" w:space="0" w:color="auto"/>
              <w:right w:val="single" w:sz="4" w:space="0" w:color="auto"/>
            </w:tcBorders>
          </w:tcPr>
          <w:p w14:paraId="13A7BB3C" w14:textId="3CFA0DCB" w:rsidR="001A5DCB" w:rsidRPr="005A739F" w:rsidRDefault="001A5DCB" w:rsidP="001A5DCB">
            <w:pPr>
              <w:jc w:val="center"/>
              <w:rPr>
                <w:bCs/>
                <w:sz w:val="22"/>
                <w:szCs w:val="22"/>
                <w:lang w:val="hu-HU"/>
              </w:rPr>
            </w:pPr>
            <w:r w:rsidRPr="005A739F">
              <w:rPr>
                <w:bCs/>
                <w:sz w:val="22"/>
                <w:szCs w:val="22"/>
              </w:rPr>
              <w:t>111</w:t>
            </w:r>
          </w:p>
        </w:tc>
        <w:tc>
          <w:tcPr>
            <w:tcW w:w="1345" w:type="dxa"/>
            <w:tcBorders>
              <w:top w:val="single" w:sz="4" w:space="0" w:color="auto"/>
              <w:left w:val="single" w:sz="4" w:space="0" w:color="auto"/>
              <w:bottom w:val="single" w:sz="4" w:space="0" w:color="auto"/>
              <w:right w:val="single" w:sz="4" w:space="0" w:color="auto"/>
            </w:tcBorders>
          </w:tcPr>
          <w:p w14:paraId="24C6A6CB" w14:textId="5FEFF0B9" w:rsidR="001A5DCB" w:rsidRPr="005A739F" w:rsidRDefault="001A5DCB" w:rsidP="001A5DCB">
            <w:pPr>
              <w:jc w:val="center"/>
              <w:rPr>
                <w:bCs/>
                <w:sz w:val="22"/>
                <w:szCs w:val="22"/>
                <w:lang w:val="hu-HU"/>
              </w:rPr>
            </w:pPr>
            <w:r w:rsidRPr="005A739F">
              <w:rPr>
                <w:bCs/>
                <w:sz w:val="22"/>
                <w:szCs w:val="22"/>
              </w:rPr>
              <w:t>94</w:t>
            </w:r>
          </w:p>
        </w:tc>
        <w:tc>
          <w:tcPr>
            <w:tcW w:w="1768" w:type="dxa"/>
            <w:tcBorders>
              <w:top w:val="single" w:sz="4" w:space="0" w:color="auto"/>
              <w:left w:val="single" w:sz="4" w:space="0" w:color="auto"/>
              <w:bottom w:val="single" w:sz="4" w:space="0" w:color="auto"/>
              <w:right w:val="single" w:sz="4" w:space="0" w:color="auto"/>
            </w:tcBorders>
          </w:tcPr>
          <w:p w14:paraId="73F983D9" w14:textId="47905BD0" w:rsidR="001A5DCB" w:rsidRPr="005A739F" w:rsidRDefault="001A5DCB" w:rsidP="001A5DCB">
            <w:pPr>
              <w:jc w:val="center"/>
              <w:rPr>
                <w:bCs/>
                <w:sz w:val="22"/>
                <w:szCs w:val="22"/>
                <w:lang w:val="hu-HU"/>
              </w:rPr>
            </w:pPr>
          </w:p>
        </w:tc>
        <w:tc>
          <w:tcPr>
            <w:tcW w:w="1060" w:type="dxa"/>
            <w:tcBorders>
              <w:top w:val="single" w:sz="4" w:space="0" w:color="auto"/>
              <w:left w:val="single" w:sz="4" w:space="0" w:color="auto"/>
              <w:bottom w:val="single" w:sz="4" w:space="0" w:color="auto"/>
              <w:right w:val="single" w:sz="4" w:space="0" w:color="auto"/>
            </w:tcBorders>
          </w:tcPr>
          <w:p w14:paraId="46440E53" w14:textId="073FA8E1" w:rsidR="001A5DCB" w:rsidRPr="005A739F" w:rsidRDefault="001A5DCB" w:rsidP="001A5DCB">
            <w:pPr>
              <w:jc w:val="center"/>
              <w:rPr>
                <w:bCs/>
                <w:sz w:val="22"/>
                <w:szCs w:val="22"/>
                <w:lang w:val="hu-HU"/>
              </w:rPr>
            </w:pPr>
            <w:r w:rsidRPr="005A739F">
              <w:rPr>
                <w:bCs/>
                <w:sz w:val="22"/>
                <w:szCs w:val="22"/>
              </w:rPr>
              <w:t>293</w:t>
            </w:r>
          </w:p>
        </w:tc>
      </w:tr>
      <w:tr w:rsidR="005A739F" w:rsidRPr="005A739F" w14:paraId="1FF1879C" w14:textId="77777777" w:rsidTr="005224DD">
        <w:tc>
          <w:tcPr>
            <w:tcW w:w="11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240B916" w14:textId="6635DDE4" w:rsidR="001A5DCB" w:rsidRPr="005A739F" w:rsidRDefault="001A5DCB" w:rsidP="001A5DCB">
            <w:pPr>
              <w:rPr>
                <w:sz w:val="22"/>
                <w:szCs w:val="22"/>
                <w:lang w:val="hu-HU"/>
              </w:rPr>
            </w:pPr>
            <w:r w:rsidRPr="005A739F">
              <w:rPr>
                <w:bCs/>
                <w:sz w:val="22"/>
                <w:szCs w:val="22"/>
              </w:rPr>
              <w:t>2022.10.</w:t>
            </w:r>
          </w:p>
        </w:tc>
        <w:tc>
          <w:tcPr>
            <w:tcW w:w="1279" w:type="dxa"/>
            <w:tcBorders>
              <w:top w:val="single" w:sz="4" w:space="0" w:color="auto"/>
              <w:left w:val="single" w:sz="4" w:space="0" w:color="auto"/>
              <w:bottom w:val="single" w:sz="4" w:space="0" w:color="auto"/>
              <w:right w:val="single" w:sz="4" w:space="0" w:color="auto"/>
            </w:tcBorders>
          </w:tcPr>
          <w:p w14:paraId="08093213" w14:textId="630BE851" w:rsidR="001A5DCB" w:rsidRPr="005A739F" w:rsidRDefault="001A5DCB" w:rsidP="001A5DCB">
            <w:pPr>
              <w:jc w:val="center"/>
              <w:rPr>
                <w:bCs/>
                <w:sz w:val="22"/>
                <w:szCs w:val="22"/>
                <w:lang w:val="hu-HU"/>
              </w:rPr>
            </w:pPr>
            <w:r w:rsidRPr="005A739F">
              <w:rPr>
                <w:bCs/>
                <w:sz w:val="22"/>
                <w:szCs w:val="22"/>
              </w:rPr>
              <w:t>82</w:t>
            </w:r>
          </w:p>
        </w:tc>
        <w:tc>
          <w:tcPr>
            <w:tcW w:w="1501" w:type="dxa"/>
            <w:tcBorders>
              <w:top w:val="single" w:sz="4" w:space="0" w:color="auto"/>
              <w:left w:val="single" w:sz="4" w:space="0" w:color="auto"/>
              <w:bottom w:val="single" w:sz="4" w:space="0" w:color="auto"/>
              <w:right w:val="single" w:sz="4" w:space="0" w:color="auto"/>
            </w:tcBorders>
          </w:tcPr>
          <w:p w14:paraId="63D2B568" w14:textId="696FE629" w:rsidR="001A5DCB" w:rsidRPr="005A739F" w:rsidRDefault="001A5DCB" w:rsidP="001A5DCB">
            <w:pPr>
              <w:jc w:val="center"/>
              <w:rPr>
                <w:bCs/>
                <w:sz w:val="22"/>
                <w:szCs w:val="22"/>
                <w:lang w:val="hu-HU"/>
              </w:rPr>
            </w:pPr>
          </w:p>
        </w:tc>
        <w:tc>
          <w:tcPr>
            <w:tcW w:w="1345" w:type="dxa"/>
            <w:tcBorders>
              <w:top w:val="single" w:sz="4" w:space="0" w:color="auto"/>
              <w:left w:val="single" w:sz="4" w:space="0" w:color="auto"/>
              <w:bottom w:val="single" w:sz="4" w:space="0" w:color="auto"/>
              <w:right w:val="single" w:sz="4" w:space="0" w:color="auto"/>
            </w:tcBorders>
          </w:tcPr>
          <w:p w14:paraId="25863196" w14:textId="04DD95CE" w:rsidR="001A5DCB" w:rsidRPr="005A739F" w:rsidRDefault="001A5DCB" w:rsidP="001A5DCB">
            <w:pPr>
              <w:jc w:val="center"/>
              <w:rPr>
                <w:bCs/>
                <w:sz w:val="22"/>
                <w:szCs w:val="22"/>
                <w:lang w:val="hu-HU"/>
              </w:rPr>
            </w:pPr>
          </w:p>
        </w:tc>
        <w:tc>
          <w:tcPr>
            <w:tcW w:w="1768" w:type="dxa"/>
            <w:tcBorders>
              <w:top w:val="single" w:sz="4" w:space="0" w:color="auto"/>
              <w:left w:val="single" w:sz="4" w:space="0" w:color="auto"/>
              <w:bottom w:val="single" w:sz="4" w:space="0" w:color="auto"/>
              <w:right w:val="single" w:sz="4" w:space="0" w:color="auto"/>
            </w:tcBorders>
          </w:tcPr>
          <w:p w14:paraId="282917BE" w14:textId="5ADC62EF" w:rsidR="001A5DCB" w:rsidRPr="005A739F" w:rsidRDefault="001A5DCB" w:rsidP="001A5DCB">
            <w:pPr>
              <w:jc w:val="center"/>
              <w:rPr>
                <w:bCs/>
                <w:sz w:val="22"/>
                <w:szCs w:val="22"/>
                <w:lang w:val="hu-HU"/>
              </w:rPr>
            </w:pPr>
          </w:p>
        </w:tc>
        <w:tc>
          <w:tcPr>
            <w:tcW w:w="1060" w:type="dxa"/>
            <w:tcBorders>
              <w:top w:val="single" w:sz="4" w:space="0" w:color="auto"/>
              <w:left w:val="single" w:sz="4" w:space="0" w:color="auto"/>
              <w:bottom w:val="single" w:sz="4" w:space="0" w:color="auto"/>
              <w:right w:val="single" w:sz="4" w:space="0" w:color="auto"/>
            </w:tcBorders>
          </w:tcPr>
          <w:p w14:paraId="4B809C1B" w14:textId="6291EFF7" w:rsidR="001A5DCB" w:rsidRPr="005A739F" w:rsidRDefault="001A5DCB" w:rsidP="001A5DCB">
            <w:pPr>
              <w:jc w:val="center"/>
              <w:rPr>
                <w:bCs/>
                <w:sz w:val="22"/>
                <w:szCs w:val="22"/>
                <w:lang w:val="hu-HU"/>
              </w:rPr>
            </w:pPr>
            <w:r w:rsidRPr="005A739F">
              <w:rPr>
                <w:bCs/>
                <w:sz w:val="22"/>
                <w:szCs w:val="22"/>
              </w:rPr>
              <w:t>82</w:t>
            </w:r>
          </w:p>
        </w:tc>
      </w:tr>
      <w:tr w:rsidR="005A739F" w:rsidRPr="005A739F" w14:paraId="6231C7E1" w14:textId="77777777" w:rsidTr="005224DD">
        <w:tc>
          <w:tcPr>
            <w:tcW w:w="11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1776BC" w14:textId="59545D56" w:rsidR="001A5DCB" w:rsidRPr="005A739F" w:rsidRDefault="001A5DCB" w:rsidP="001A5DCB">
            <w:pPr>
              <w:rPr>
                <w:sz w:val="22"/>
                <w:szCs w:val="22"/>
                <w:lang w:val="hu-HU"/>
              </w:rPr>
            </w:pPr>
            <w:r w:rsidRPr="005A739F">
              <w:rPr>
                <w:bCs/>
                <w:sz w:val="22"/>
                <w:szCs w:val="22"/>
              </w:rPr>
              <w:t>2022.11.</w:t>
            </w:r>
          </w:p>
        </w:tc>
        <w:tc>
          <w:tcPr>
            <w:tcW w:w="1279" w:type="dxa"/>
            <w:tcBorders>
              <w:top w:val="single" w:sz="4" w:space="0" w:color="auto"/>
              <w:left w:val="single" w:sz="4" w:space="0" w:color="auto"/>
              <w:bottom w:val="single" w:sz="4" w:space="0" w:color="auto"/>
              <w:right w:val="single" w:sz="4" w:space="0" w:color="auto"/>
            </w:tcBorders>
          </w:tcPr>
          <w:p w14:paraId="6132D3A6" w14:textId="148D83E9" w:rsidR="001A5DCB" w:rsidRPr="005A739F" w:rsidRDefault="001A5DCB" w:rsidP="001A5DCB">
            <w:pPr>
              <w:jc w:val="center"/>
              <w:rPr>
                <w:bCs/>
                <w:sz w:val="22"/>
                <w:szCs w:val="22"/>
                <w:lang w:val="hu-HU"/>
              </w:rPr>
            </w:pPr>
          </w:p>
        </w:tc>
        <w:tc>
          <w:tcPr>
            <w:tcW w:w="1501" w:type="dxa"/>
            <w:tcBorders>
              <w:top w:val="single" w:sz="4" w:space="0" w:color="auto"/>
              <w:left w:val="single" w:sz="4" w:space="0" w:color="auto"/>
              <w:bottom w:val="single" w:sz="4" w:space="0" w:color="auto"/>
              <w:right w:val="single" w:sz="4" w:space="0" w:color="auto"/>
            </w:tcBorders>
          </w:tcPr>
          <w:p w14:paraId="75EE80D6" w14:textId="051FA234" w:rsidR="001A5DCB" w:rsidRPr="005A739F" w:rsidRDefault="001A5DCB" w:rsidP="001A5DCB">
            <w:pPr>
              <w:jc w:val="center"/>
              <w:rPr>
                <w:bCs/>
                <w:sz w:val="22"/>
                <w:szCs w:val="22"/>
                <w:lang w:val="hu-HU"/>
              </w:rPr>
            </w:pPr>
          </w:p>
        </w:tc>
        <w:tc>
          <w:tcPr>
            <w:tcW w:w="1345" w:type="dxa"/>
            <w:tcBorders>
              <w:top w:val="single" w:sz="4" w:space="0" w:color="auto"/>
              <w:left w:val="single" w:sz="4" w:space="0" w:color="auto"/>
              <w:bottom w:val="single" w:sz="4" w:space="0" w:color="auto"/>
              <w:right w:val="single" w:sz="4" w:space="0" w:color="auto"/>
            </w:tcBorders>
          </w:tcPr>
          <w:p w14:paraId="59D18368" w14:textId="140A490E" w:rsidR="001A5DCB" w:rsidRPr="005A739F" w:rsidRDefault="001A5DCB" w:rsidP="001A5DCB">
            <w:pPr>
              <w:jc w:val="center"/>
              <w:rPr>
                <w:bCs/>
                <w:sz w:val="22"/>
                <w:szCs w:val="22"/>
                <w:lang w:val="hu-HU"/>
              </w:rPr>
            </w:pPr>
          </w:p>
        </w:tc>
        <w:tc>
          <w:tcPr>
            <w:tcW w:w="1768" w:type="dxa"/>
            <w:tcBorders>
              <w:top w:val="single" w:sz="4" w:space="0" w:color="auto"/>
              <w:left w:val="single" w:sz="4" w:space="0" w:color="auto"/>
              <w:bottom w:val="single" w:sz="4" w:space="0" w:color="auto"/>
              <w:right w:val="single" w:sz="4" w:space="0" w:color="auto"/>
            </w:tcBorders>
          </w:tcPr>
          <w:p w14:paraId="55AB1BC0" w14:textId="69A15588" w:rsidR="001A5DCB" w:rsidRPr="005A739F" w:rsidRDefault="001A5DCB" w:rsidP="001A5DCB">
            <w:pPr>
              <w:jc w:val="center"/>
              <w:rPr>
                <w:bCs/>
                <w:sz w:val="22"/>
                <w:szCs w:val="22"/>
                <w:lang w:val="hu-HU"/>
              </w:rPr>
            </w:pPr>
            <w:r w:rsidRPr="005A739F">
              <w:rPr>
                <w:bCs/>
                <w:sz w:val="22"/>
                <w:szCs w:val="22"/>
              </w:rPr>
              <w:t>275</w:t>
            </w:r>
          </w:p>
        </w:tc>
        <w:tc>
          <w:tcPr>
            <w:tcW w:w="1060" w:type="dxa"/>
            <w:tcBorders>
              <w:top w:val="single" w:sz="4" w:space="0" w:color="auto"/>
              <w:left w:val="single" w:sz="4" w:space="0" w:color="auto"/>
              <w:bottom w:val="single" w:sz="4" w:space="0" w:color="auto"/>
              <w:right w:val="single" w:sz="4" w:space="0" w:color="auto"/>
            </w:tcBorders>
          </w:tcPr>
          <w:p w14:paraId="20546EF7" w14:textId="5DB8D324" w:rsidR="001A5DCB" w:rsidRPr="005A739F" w:rsidRDefault="001A5DCB" w:rsidP="001A5DCB">
            <w:pPr>
              <w:jc w:val="center"/>
              <w:rPr>
                <w:bCs/>
                <w:sz w:val="22"/>
                <w:szCs w:val="22"/>
                <w:lang w:val="hu-HU"/>
              </w:rPr>
            </w:pPr>
            <w:r w:rsidRPr="005A739F">
              <w:rPr>
                <w:bCs/>
                <w:sz w:val="22"/>
                <w:szCs w:val="22"/>
              </w:rPr>
              <w:t>275</w:t>
            </w:r>
          </w:p>
        </w:tc>
      </w:tr>
      <w:tr w:rsidR="005A739F" w:rsidRPr="005A739F" w14:paraId="1C9467D7" w14:textId="77777777" w:rsidTr="005224DD">
        <w:tc>
          <w:tcPr>
            <w:tcW w:w="11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C33661" w14:textId="1E2B2B90" w:rsidR="001A5DCB" w:rsidRPr="005A739F" w:rsidRDefault="001A5DCB" w:rsidP="001A5DCB">
            <w:pPr>
              <w:rPr>
                <w:sz w:val="22"/>
                <w:szCs w:val="22"/>
                <w:lang w:val="hu-HU"/>
              </w:rPr>
            </w:pPr>
            <w:r w:rsidRPr="005A739F">
              <w:rPr>
                <w:bCs/>
                <w:sz w:val="22"/>
                <w:szCs w:val="22"/>
              </w:rPr>
              <w:t>2022.12.</w:t>
            </w:r>
          </w:p>
        </w:tc>
        <w:tc>
          <w:tcPr>
            <w:tcW w:w="1279" w:type="dxa"/>
            <w:tcBorders>
              <w:top w:val="single" w:sz="4" w:space="0" w:color="auto"/>
              <w:left w:val="single" w:sz="4" w:space="0" w:color="auto"/>
              <w:bottom w:val="single" w:sz="4" w:space="0" w:color="auto"/>
              <w:right w:val="single" w:sz="4" w:space="0" w:color="auto"/>
            </w:tcBorders>
          </w:tcPr>
          <w:p w14:paraId="1D09FAC9" w14:textId="308D67E7" w:rsidR="001A5DCB" w:rsidRPr="005A739F" w:rsidRDefault="001A5DCB" w:rsidP="001A5DCB">
            <w:pPr>
              <w:jc w:val="center"/>
              <w:rPr>
                <w:bCs/>
                <w:sz w:val="22"/>
                <w:szCs w:val="22"/>
                <w:lang w:val="hu-HU"/>
              </w:rPr>
            </w:pPr>
            <w:r w:rsidRPr="005A739F">
              <w:rPr>
                <w:bCs/>
                <w:sz w:val="22"/>
                <w:szCs w:val="22"/>
              </w:rPr>
              <w:t>76</w:t>
            </w:r>
          </w:p>
        </w:tc>
        <w:tc>
          <w:tcPr>
            <w:tcW w:w="1501" w:type="dxa"/>
            <w:tcBorders>
              <w:top w:val="single" w:sz="4" w:space="0" w:color="auto"/>
              <w:left w:val="single" w:sz="4" w:space="0" w:color="auto"/>
              <w:bottom w:val="single" w:sz="4" w:space="0" w:color="auto"/>
              <w:right w:val="single" w:sz="4" w:space="0" w:color="auto"/>
            </w:tcBorders>
          </w:tcPr>
          <w:p w14:paraId="22E6C444" w14:textId="4509F1B9" w:rsidR="001A5DCB" w:rsidRPr="005A739F" w:rsidRDefault="001A5DCB" w:rsidP="001A5DCB">
            <w:pPr>
              <w:jc w:val="center"/>
              <w:rPr>
                <w:bCs/>
                <w:sz w:val="22"/>
                <w:szCs w:val="22"/>
                <w:lang w:val="hu-HU"/>
              </w:rPr>
            </w:pPr>
          </w:p>
        </w:tc>
        <w:tc>
          <w:tcPr>
            <w:tcW w:w="1345" w:type="dxa"/>
            <w:tcBorders>
              <w:top w:val="single" w:sz="4" w:space="0" w:color="auto"/>
              <w:left w:val="single" w:sz="4" w:space="0" w:color="auto"/>
              <w:bottom w:val="single" w:sz="4" w:space="0" w:color="auto"/>
              <w:right w:val="single" w:sz="4" w:space="0" w:color="auto"/>
            </w:tcBorders>
          </w:tcPr>
          <w:p w14:paraId="0A0436FA" w14:textId="298B181B" w:rsidR="001A5DCB" w:rsidRPr="005A739F" w:rsidRDefault="001A5DCB" w:rsidP="001A5DCB">
            <w:pPr>
              <w:jc w:val="center"/>
              <w:rPr>
                <w:bCs/>
                <w:sz w:val="22"/>
                <w:szCs w:val="22"/>
                <w:lang w:val="hu-HU"/>
              </w:rPr>
            </w:pPr>
          </w:p>
        </w:tc>
        <w:tc>
          <w:tcPr>
            <w:tcW w:w="1768" w:type="dxa"/>
            <w:tcBorders>
              <w:top w:val="single" w:sz="4" w:space="0" w:color="auto"/>
              <w:left w:val="single" w:sz="4" w:space="0" w:color="auto"/>
              <w:bottom w:val="single" w:sz="4" w:space="0" w:color="auto"/>
              <w:right w:val="single" w:sz="4" w:space="0" w:color="auto"/>
            </w:tcBorders>
          </w:tcPr>
          <w:p w14:paraId="5EBDD93A" w14:textId="58288BBD" w:rsidR="001A5DCB" w:rsidRPr="005A739F" w:rsidRDefault="001A5DCB" w:rsidP="001A5DCB">
            <w:pPr>
              <w:jc w:val="center"/>
              <w:rPr>
                <w:bCs/>
                <w:sz w:val="22"/>
                <w:szCs w:val="22"/>
                <w:lang w:val="hu-HU"/>
              </w:rPr>
            </w:pPr>
          </w:p>
        </w:tc>
        <w:tc>
          <w:tcPr>
            <w:tcW w:w="1060" w:type="dxa"/>
            <w:tcBorders>
              <w:top w:val="single" w:sz="4" w:space="0" w:color="auto"/>
              <w:left w:val="single" w:sz="4" w:space="0" w:color="auto"/>
              <w:bottom w:val="single" w:sz="4" w:space="0" w:color="auto"/>
              <w:right w:val="single" w:sz="4" w:space="0" w:color="auto"/>
            </w:tcBorders>
          </w:tcPr>
          <w:p w14:paraId="3443800E" w14:textId="6068A915" w:rsidR="001A5DCB" w:rsidRPr="005A739F" w:rsidRDefault="001A5DCB" w:rsidP="001A5DCB">
            <w:pPr>
              <w:jc w:val="center"/>
              <w:rPr>
                <w:bCs/>
                <w:sz w:val="22"/>
                <w:szCs w:val="22"/>
                <w:lang w:val="hu-HU"/>
              </w:rPr>
            </w:pPr>
            <w:r w:rsidRPr="005A739F">
              <w:rPr>
                <w:bCs/>
                <w:sz w:val="22"/>
                <w:szCs w:val="22"/>
              </w:rPr>
              <w:t>76</w:t>
            </w:r>
          </w:p>
        </w:tc>
      </w:tr>
      <w:tr w:rsidR="005A739F" w:rsidRPr="005A739F" w14:paraId="562D868B" w14:textId="77777777" w:rsidTr="005224DD">
        <w:tc>
          <w:tcPr>
            <w:tcW w:w="112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0CE786" w14:textId="617A3612" w:rsidR="001A5DCB" w:rsidRPr="005A739F" w:rsidRDefault="001A5DCB" w:rsidP="001A5DCB">
            <w:pPr>
              <w:rPr>
                <w:b/>
                <w:sz w:val="22"/>
                <w:szCs w:val="22"/>
                <w:lang w:val="hu-HU"/>
              </w:rPr>
            </w:pPr>
            <w:r w:rsidRPr="005A739F">
              <w:rPr>
                <w:bCs/>
                <w:sz w:val="22"/>
                <w:szCs w:val="22"/>
              </w:rPr>
              <w:t>Összesen</w:t>
            </w:r>
          </w:p>
        </w:tc>
        <w:tc>
          <w:tcPr>
            <w:tcW w:w="127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1AA059" w14:textId="4BFC95AB" w:rsidR="001A5DCB" w:rsidRPr="005A739F" w:rsidRDefault="001A5DCB" w:rsidP="001A5DCB">
            <w:pPr>
              <w:jc w:val="center"/>
              <w:rPr>
                <w:bCs/>
                <w:sz w:val="22"/>
                <w:szCs w:val="22"/>
                <w:lang w:val="hu-HU"/>
              </w:rPr>
            </w:pPr>
            <w:r w:rsidRPr="005A739F">
              <w:rPr>
                <w:bCs/>
                <w:sz w:val="22"/>
                <w:szCs w:val="22"/>
              </w:rPr>
              <w:t>812</w:t>
            </w:r>
          </w:p>
        </w:tc>
        <w:tc>
          <w:tcPr>
            <w:tcW w:w="150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38657AB" w14:textId="7C4B62D9" w:rsidR="001A5DCB" w:rsidRPr="005A739F" w:rsidRDefault="001A5DCB" w:rsidP="001A5DCB">
            <w:pPr>
              <w:jc w:val="center"/>
              <w:rPr>
                <w:bCs/>
                <w:sz w:val="22"/>
                <w:szCs w:val="22"/>
                <w:lang w:val="hu-HU"/>
              </w:rPr>
            </w:pPr>
            <w:r w:rsidRPr="005A739F">
              <w:rPr>
                <w:bCs/>
                <w:sz w:val="22"/>
                <w:szCs w:val="22"/>
              </w:rPr>
              <w:t>335</w:t>
            </w:r>
          </w:p>
        </w:tc>
        <w:tc>
          <w:tcPr>
            <w:tcW w:w="134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DDF830" w14:textId="15F40FA5" w:rsidR="001A5DCB" w:rsidRPr="005A739F" w:rsidRDefault="001A5DCB" w:rsidP="001A5DCB">
            <w:pPr>
              <w:jc w:val="center"/>
              <w:rPr>
                <w:bCs/>
                <w:sz w:val="22"/>
                <w:szCs w:val="22"/>
                <w:lang w:val="hu-HU"/>
              </w:rPr>
            </w:pPr>
            <w:r w:rsidRPr="005A739F">
              <w:rPr>
                <w:bCs/>
                <w:sz w:val="22"/>
                <w:szCs w:val="22"/>
              </w:rPr>
              <w:t>193</w:t>
            </w:r>
          </w:p>
        </w:tc>
        <w:tc>
          <w:tcPr>
            <w:tcW w:w="17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8724B4" w14:textId="232BB3D2" w:rsidR="001A5DCB" w:rsidRPr="005A739F" w:rsidRDefault="001A5DCB" w:rsidP="001A5DCB">
            <w:pPr>
              <w:jc w:val="center"/>
              <w:rPr>
                <w:bCs/>
                <w:sz w:val="22"/>
                <w:szCs w:val="22"/>
                <w:lang w:val="hu-HU"/>
              </w:rPr>
            </w:pPr>
            <w:r w:rsidRPr="005A739F">
              <w:rPr>
                <w:bCs/>
                <w:sz w:val="22"/>
                <w:szCs w:val="22"/>
              </w:rPr>
              <w:t>497</w:t>
            </w:r>
          </w:p>
        </w:tc>
        <w:tc>
          <w:tcPr>
            <w:tcW w:w="10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97CA02" w14:textId="75D8CA98" w:rsidR="001A5DCB" w:rsidRPr="005A739F" w:rsidRDefault="001A5DCB" w:rsidP="001A5DCB">
            <w:pPr>
              <w:jc w:val="center"/>
              <w:rPr>
                <w:bCs/>
                <w:sz w:val="22"/>
                <w:szCs w:val="22"/>
                <w:lang w:val="hu-HU"/>
              </w:rPr>
            </w:pPr>
            <w:r w:rsidRPr="005A739F">
              <w:rPr>
                <w:bCs/>
                <w:sz w:val="22"/>
                <w:szCs w:val="22"/>
              </w:rPr>
              <w:t>1 837</w:t>
            </w:r>
          </w:p>
        </w:tc>
      </w:tr>
    </w:tbl>
    <w:p w14:paraId="2B8F57D7" w14:textId="77777777" w:rsidR="00C45DA1" w:rsidRPr="005A739F" w:rsidRDefault="00354FC7" w:rsidP="00354FC7">
      <w:pPr>
        <w:spacing w:after="0" w:line="240" w:lineRule="auto"/>
        <w:jc w:val="center"/>
        <w:rPr>
          <w:rFonts w:ascii="Times New Roman" w:hAnsi="Times New Roman" w:cs="Times New Roman"/>
          <w:lang w:val="hu-HU"/>
        </w:rPr>
      </w:pPr>
      <w:r w:rsidRPr="005A739F">
        <w:rPr>
          <w:rFonts w:ascii="Times New Roman" w:hAnsi="Times New Roman" w:cs="Times New Roman"/>
          <w:lang w:val="hu-HU"/>
        </w:rPr>
        <w:t>Forrás: Intézményi nyilvántartás</w:t>
      </w:r>
    </w:p>
    <w:p w14:paraId="3529A8AD" w14:textId="62C273A1" w:rsidR="00354FC7" w:rsidRPr="005A739F" w:rsidRDefault="00603359" w:rsidP="00603359">
      <w:pPr>
        <w:spacing w:after="0" w:line="240" w:lineRule="auto"/>
        <w:rPr>
          <w:rFonts w:ascii="Times New Roman" w:hAnsi="Times New Roman" w:cs="Times New Roman"/>
          <w:lang w:val="hu-HU"/>
        </w:rPr>
      </w:pPr>
      <w:r w:rsidRPr="005A739F">
        <w:rPr>
          <w:rFonts w:ascii="Times New Roman" w:hAnsi="Times New Roman" w:cs="Times New Roman"/>
          <w:lang w:val="hu-HU"/>
        </w:rPr>
        <w:t>A program 2023-ban is folytatódik.</w:t>
      </w:r>
    </w:p>
    <w:p w14:paraId="58DADA81" w14:textId="77777777" w:rsidR="00603359" w:rsidRPr="005A739F" w:rsidRDefault="00603359" w:rsidP="00603359">
      <w:pPr>
        <w:spacing w:after="0" w:line="240" w:lineRule="auto"/>
        <w:rPr>
          <w:rFonts w:ascii="Times New Roman" w:hAnsi="Times New Roman" w:cs="Times New Roman"/>
          <w:lang w:val="hu-HU"/>
        </w:rPr>
      </w:pPr>
    </w:p>
    <w:p w14:paraId="1A38B8F6" w14:textId="77777777" w:rsidR="00C45DA1" w:rsidRPr="005A739F" w:rsidRDefault="00C45DA1" w:rsidP="00C45DA1">
      <w:pPr>
        <w:spacing w:after="0" w:line="240" w:lineRule="auto"/>
        <w:jc w:val="both"/>
        <w:rPr>
          <w:rFonts w:ascii="Times New Roman" w:hAnsi="Times New Roman" w:cs="Times New Roman"/>
          <w:b/>
          <w:lang w:val="hu-HU"/>
        </w:rPr>
      </w:pPr>
      <w:r w:rsidRPr="005A739F">
        <w:rPr>
          <w:rFonts w:ascii="Times New Roman" w:hAnsi="Times New Roman" w:cs="Times New Roman"/>
          <w:b/>
          <w:lang w:val="hu-HU"/>
        </w:rPr>
        <w:t>Szünidei gyermekétkeztetésben történő közreműködés bemutatása</w:t>
      </w:r>
    </w:p>
    <w:p w14:paraId="5C983775" w14:textId="77777777" w:rsidR="00417322" w:rsidRPr="005A739F" w:rsidRDefault="00417322" w:rsidP="00417322">
      <w:pPr>
        <w:spacing w:after="0" w:line="240" w:lineRule="auto"/>
        <w:jc w:val="both"/>
        <w:rPr>
          <w:rFonts w:ascii="Times New Roman" w:hAnsi="Times New Roman" w:cs="Times New Roman"/>
          <w:bCs/>
        </w:rPr>
      </w:pPr>
      <w:r w:rsidRPr="005A739F">
        <w:rPr>
          <w:rFonts w:ascii="Times New Roman" w:hAnsi="Times New Roman" w:cs="Times New Roman"/>
          <w:bCs/>
        </w:rPr>
        <w:t xml:space="preserve">A tavaszi, nyári és az őszi gyermekétkeztetést a Marcali Központi Konyha biztosította, az ebédet éthordóban el lehetett vinni, a csatolt településrészekre a kiszállítást a Marcali Központi Konyha biztosította. A téli gyermekétkeztetést a Helvécia étterem biztosította, az ebédet éthordóban el lehetett vinni, a csatolt településrészre az étterem a kiszállítást biztosította. Az intézmény szociális asszisztense közreműködött a főzőhelyekkel való kapcsolattartásban, illetve elkészítette az étkeztetés nyilvántartásához szükséges táblázatot, melyet napi szinten az igénybevételnek megfelelően a főzőhelyek vezettek. </w:t>
      </w:r>
    </w:p>
    <w:p w14:paraId="1692D0C6" w14:textId="77777777" w:rsidR="00C45DA1" w:rsidRPr="005A739F" w:rsidRDefault="00C45DA1" w:rsidP="00324672">
      <w:pPr>
        <w:rPr>
          <w:rFonts w:ascii="Times New Roman" w:hAnsi="Times New Roman" w:cs="Times New Roman"/>
          <w:lang w:val="hu-HU"/>
        </w:rPr>
      </w:pPr>
    </w:p>
    <w:tbl>
      <w:tblPr>
        <w:tblStyle w:val="Rcsostblzat"/>
        <w:tblW w:w="0" w:type="auto"/>
        <w:tblInd w:w="988" w:type="dxa"/>
        <w:tblLayout w:type="fixed"/>
        <w:tblLook w:val="04A0" w:firstRow="1" w:lastRow="0" w:firstColumn="1" w:lastColumn="0" w:noHBand="0" w:noVBand="1"/>
      </w:tblPr>
      <w:tblGrid>
        <w:gridCol w:w="1842"/>
        <w:gridCol w:w="1134"/>
        <w:gridCol w:w="1560"/>
        <w:gridCol w:w="1560"/>
        <w:gridCol w:w="1560"/>
      </w:tblGrid>
      <w:tr w:rsidR="005A739F" w:rsidRPr="005A739F" w14:paraId="6C1CEFBD" w14:textId="04624971" w:rsidTr="00014EE4">
        <w:tc>
          <w:tcPr>
            <w:tcW w:w="1842" w:type="dxa"/>
            <w:shd w:val="clear" w:color="auto" w:fill="BFBFBF" w:themeFill="background1" w:themeFillShade="BF"/>
          </w:tcPr>
          <w:p w14:paraId="195FEA3D" w14:textId="77777777" w:rsidR="00B23D9C" w:rsidRPr="005A739F" w:rsidRDefault="00B23D9C" w:rsidP="00B23D9C">
            <w:pPr>
              <w:jc w:val="center"/>
              <w:rPr>
                <w:sz w:val="22"/>
                <w:szCs w:val="22"/>
                <w:lang w:val="hu-HU"/>
              </w:rPr>
            </w:pPr>
            <w:r w:rsidRPr="005A739F">
              <w:rPr>
                <w:sz w:val="22"/>
                <w:szCs w:val="22"/>
                <w:lang w:val="hu-HU"/>
              </w:rPr>
              <w:t>Településrészek</w:t>
            </w:r>
          </w:p>
        </w:tc>
        <w:tc>
          <w:tcPr>
            <w:tcW w:w="1134" w:type="dxa"/>
            <w:shd w:val="clear" w:color="auto" w:fill="BFBFBF" w:themeFill="background1" w:themeFillShade="BF"/>
          </w:tcPr>
          <w:p w14:paraId="0FA9E361" w14:textId="77777777" w:rsidR="00B23D9C" w:rsidRPr="005A739F" w:rsidRDefault="00B23D9C" w:rsidP="00B23D9C">
            <w:pPr>
              <w:jc w:val="center"/>
              <w:rPr>
                <w:sz w:val="22"/>
                <w:szCs w:val="22"/>
                <w:lang w:val="hu-HU"/>
              </w:rPr>
            </w:pPr>
            <w:r w:rsidRPr="005A739F">
              <w:rPr>
                <w:sz w:val="22"/>
                <w:szCs w:val="22"/>
                <w:lang w:val="hu-HU"/>
              </w:rPr>
              <w:t>tavaszi</w:t>
            </w:r>
          </w:p>
          <w:p w14:paraId="0384C314" w14:textId="77777777" w:rsidR="00B23D9C" w:rsidRPr="005A739F" w:rsidRDefault="00B23D9C" w:rsidP="00B23D9C">
            <w:pPr>
              <w:jc w:val="center"/>
              <w:rPr>
                <w:sz w:val="22"/>
                <w:szCs w:val="22"/>
                <w:lang w:val="hu-HU"/>
              </w:rPr>
            </w:pPr>
            <w:r w:rsidRPr="005A739F">
              <w:rPr>
                <w:sz w:val="22"/>
                <w:szCs w:val="22"/>
                <w:lang w:val="hu-HU"/>
              </w:rPr>
              <w:t>(fő)</w:t>
            </w:r>
          </w:p>
        </w:tc>
        <w:tc>
          <w:tcPr>
            <w:tcW w:w="1560" w:type="dxa"/>
            <w:shd w:val="clear" w:color="auto" w:fill="BFBFBF" w:themeFill="background1" w:themeFillShade="BF"/>
          </w:tcPr>
          <w:p w14:paraId="173C8AA5" w14:textId="77777777" w:rsidR="00B23D9C" w:rsidRPr="005A739F" w:rsidRDefault="00B23D9C" w:rsidP="00B23D9C">
            <w:pPr>
              <w:jc w:val="center"/>
              <w:rPr>
                <w:sz w:val="22"/>
                <w:szCs w:val="22"/>
                <w:lang w:val="hu-HU"/>
              </w:rPr>
            </w:pPr>
            <w:r w:rsidRPr="005A739F">
              <w:rPr>
                <w:sz w:val="22"/>
                <w:szCs w:val="22"/>
                <w:lang w:val="hu-HU"/>
              </w:rPr>
              <w:t>nyári</w:t>
            </w:r>
          </w:p>
          <w:p w14:paraId="089F8E26" w14:textId="77777777" w:rsidR="00B23D9C" w:rsidRPr="005A739F" w:rsidRDefault="00B23D9C" w:rsidP="00B23D9C">
            <w:pPr>
              <w:jc w:val="center"/>
              <w:rPr>
                <w:sz w:val="22"/>
                <w:szCs w:val="22"/>
                <w:lang w:val="hu-HU"/>
              </w:rPr>
            </w:pPr>
            <w:r w:rsidRPr="005A739F">
              <w:rPr>
                <w:sz w:val="22"/>
                <w:szCs w:val="22"/>
                <w:lang w:val="hu-HU"/>
              </w:rPr>
              <w:t>(fő)</w:t>
            </w:r>
          </w:p>
        </w:tc>
        <w:tc>
          <w:tcPr>
            <w:tcW w:w="1560" w:type="dxa"/>
            <w:shd w:val="clear" w:color="auto" w:fill="BFBFBF" w:themeFill="background1" w:themeFillShade="BF"/>
          </w:tcPr>
          <w:p w14:paraId="1ED0D8BF" w14:textId="77777777" w:rsidR="00B23D9C" w:rsidRPr="005A739F" w:rsidRDefault="00B23D9C" w:rsidP="00B23D9C">
            <w:pPr>
              <w:jc w:val="center"/>
              <w:rPr>
                <w:bCs/>
                <w:sz w:val="22"/>
                <w:szCs w:val="22"/>
              </w:rPr>
            </w:pPr>
            <w:r w:rsidRPr="005A739F">
              <w:rPr>
                <w:bCs/>
                <w:sz w:val="22"/>
                <w:szCs w:val="22"/>
              </w:rPr>
              <w:t>ősz</w:t>
            </w:r>
          </w:p>
          <w:p w14:paraId="64A7DDAD" w14:textId="4D17CF95" w:rsidR="00B23D9C" w:rsidRPr="005A739F" w:rsidRDefault="00B23D9C" w:rsidP="00B23D9C">
            <w:pPr>
              <w:jc w:val="center"/>
              <w:rPr>
                <w:sz w:val="22"/>
                <w:szCs w:val="22"/>
                <w:lang w:val="hu-HU"/>
              </w:rPr>
            </w:pPr>
            <w:r w:rsidRPr="005A739F">
              <w:rPr>
                <w:bCs/>
                <w:sz w:val="22"/>
                <w:szCs w:val="22"/>
              </w:rPr>
              <w:t>(fő)</w:t>
            </w:r>
          </w:p>
        </w:tc>
        <w:tc>
          <w:tcPr>
            <w:tcW w:w="1560" w:type="dxa"/>
            <w:shd w:val="clear" w:color="auto" w:fill="BFBFBF" w:themeFill="background1" w:themeFillShade="BF"/>
          </w:tcPr>
          <w:p w14:paraId="258369D0" w14:textId="77777777" w:rsidR="00B23D9C" w:rsidRPr="005A739F" w:rsidRDefault="00B23D9C" w:rsidP="00B23D9C">
            <w:pPr>
              <w:jc w:val="center"/>
              <w:rPr>
                <w:bCs/>
                <w:sz w:val="22"/>
                <w:szCs w:val="22"/>
              </w:rPr>
            </w:pPr>
            <w:r w:rsidRPr="005A739F">
              <w:rPr>
                <w:bCs/>
                <w:sz w:val="22"/>
                <w:szCs w:val="22"/>
              </w:rPr>
              <w:t>tél</w:t>
            </w:r>
          </w:p>
          <w:p w14:paraId="49A8304B" w14:textId="3D7F0C81" w:rsidR="00B23D9C" w:rsidRPr="005A739F" w:rsidRDefault="00B23D9C" w:rsidP="00B23D9C">
            <w:pPr>
              <w:jc w:val="center"/>
              <w:rPr>
                <w:sz w:val="22"/>
                <w:szCs w:val="22"/>
                <w:lang w:val="hu-HU"/>
              </w:rPr>
            </w:pPr>
            <w:r w:rsidRPr="005A739F">
              <w:rPr>
                <w:bCs/>
                <w:sz w:val="22"/>
                <w:szCs w:val="22"/>
              </w:rPr>
              <w:t>(fő)</w:t>
            </w:r>
          </w:p>
        </w:tc>
      </w:tr>
      <w:tr w:rsidR="005A739F" w:rsidRPr="005A739F" w14:paraId="5D55DDA7" w14:textId="54518895" w:rsidTr="00487508">
        <w:tc>
          <w:tcPr>
            <w:tcW w:w="1842" w:type="dxa"/>
            <w:shd w:val="clear" w:color="auto" w:fill="BFBFBF" w:themeFill="background1" w:themeFillShade="BF"/>
          </w:tcPr>
          <w:p w14:paraId="2D261EBF" w14:textId="77777777" w:rsidR="00417322" w:rsidRPr="005A739F" w:rsidRDefault="00417322" w:rsidP="00417322">
            <w:pPr>
              <w:jc w:val="both"/>
              <w:rPr>
                <w:sz w:val="22"/>
                <w:szCs w:val="22"/>
                <w:lang w:val="hu-HU"/>
              </w:rPr>
            </w:pPr>
            <w:r w:rsidRPr="005A739F">
              <w:rPr>
                <w:sz w:val="22"/>
                <w:szCs w:val="22"/>
                <w:lang w:val="hu-HU"/>
              </w:rPr>
              <w:t>Marcali</w:t>
            </w:r>
          </w:p>
        </w:tc>
        <w:tc>
          <w:tcPr>
            <w:tcW w:w="1134" w:type="dxa"/>
            <w:tcBorders>
              <w:top w:val="single" w:sz="4" w:space="0" w:color="auto"/>
              <w:left w:val="single" w:sz="4" w:space="0" w:color="auto"/>
              <w:bottom w:val="single" w:sz="4" w:space="0" w:color="auto"/>
              <w:right w:val="single" w:sz="4" w:space="0" w:color="auto"/>
            </w:tcBorders>
          </w:tcPr>
          <w:p w14:paraId="2A764D3F" w14:textId="752423ED" w:rsidR="00417322" w:rsidRPr="005A739F" w:rsidRDefault="006E03E7" w:rsidP="00417322">
            <w:pPr>
              <w:jc w:val="center"/>
              <w:rPr>
                <w:bCs/>
                <w:sz w:val="24"/>
                <w:szCs w:val="24"/>
                <w:lang w:val="hu-HU"/>
              </w:rPr>
            </w:pPr>
            <w:r w:rsidRPr="005A739F">
              <w:rPr>
                <w:bCs/>
                <w:sz w:val="24"/>
                <w:szCs w:val="24"/>
              </w:rPr>
              <w:t>8</w:t>
            </w:r>
          </w:p>
        </w:tc>
        <w:tc>
          <w:tcPr>
            <w:tcW w:w="1560" w:type="dxa"/>
            <w:tcBorders>
              <w:top w:val="single" w:sz="4" w:space="0" w:color="auto"/>
              <w:left w:val="single" w:sz="4" w:space="0" w:color="auto"/>
              <w:bottom w:val="single" w:sz="4" w:space="0" w:color="auto"/>
              <w:right w:val="single" w:sz="4" w:space="0" w:color="auto"/>
            </w:tcBorders>
          </w:tcPr>
          <w:p w14:paraId="177E24C8" w14:textId="71FA1C90" w:rsidR="00417322" w:rsidRPr="005A739F" w:rsidRDefault="00417322" w:rsidP="00417322">
            <w:pPr>
              <w:jc w:val="center"/>
              <w:rPr>
                <w:bCs/>
                <w:sz w:val="24"/>
                <w:szCs w:val="24"/>
                <w:lang w:val="hu-HU"/>
              </w:rPr>
            </w:pPr>
            <w:r w:rsidRPr="005A739F">
              <w:rPr>
                <w:bCs/>
                <w:sz w:val="24"/>
                <w:szCs w:val="24"/>
              </w:rPr>
              <w:t>1</w:t>
            </w:r>
            <w:r w:rsidR="006E03E7" w:rsidRPr="005A739F">
              <w:rPr>
                <w:bCs/>
                <w:sz w:val="24"/>
                <w:szCs w:val="24"/>
              </w:rPr>
              <w:t>7</w:t>
            </w:r>
          </w:p>
        </w:tc>
        <w:tc>
          <w:tcPr>
            <w:tcW w:w="1560" w:type="dxa"/>
            <w:tcBorders>
              <w:top w:val="single" w:sz="4" w:space="0" w:color="auto"/>
              <w:left w:val="single" w:sz="4" w:space="0" w:color="auto"/>
              <w:bottom w:val="single" w:sz="4" w:space="0" w:color="auto"/>
              <w:right w:val="single" w:sz="4" w:space="0" w:color="auto"/>
            </w:tcBorders>
          </w:tcPr>
          <w:p w14:paraId="169036D5" w14:textId="225EF97C" w:rsidR="00417322" w:rsidRPr="005A739F" w:rsidRDefault="006E03E7" w:rsidP="00417322">
            <w:pPr>
              <w:jc w:val="center"/>
              <w:rPr>
                <w:bCs/>
                <w:sz w:val="22"/>
                <w:szCs w:val="22"/>
                <w:lang w:val="hu-HU"/>
              </w:rPr>
            </w:pPr>
            <w:r w:rsidRPr="005A739F">
              <w:rPr>
                <w:bCs/>
                <w:sz w:val="22"/>
                <w:szCs w:val="22"/>
                <w:lang w:val="hu-HU"/>
              </w:rPr>
              <w:t>-</w:t>
            </w:r>
          </w:p>
        </w:tc>
        <w:tc>
          <w:tcPr>
            <w:tcW w:w="1560" w:type="dxa"/>
            <w:tcBorders>
              <w:top w:val="single" w:sz="4" w:space="0" w:color="auto"/>
              <w:left w:val="single" w:sz="4" w:space="0" w:color="auto"/>
              <w:bottom w:val="single" w:sz="4" w:space="0" w:color="auto"/>
              <w:right w:val="single" w:sz="4" w:space="0" w:color="auto"/>
            </w:tcBorders>
          </w:tcPr>
          <w:p w14:paraId="56F1A614" w14:textId="1F3D2D93" w:rsidR="00417322" w:rsidRPr="005A739F" w:rsidRDefault="00417322" w:rsidP="00417322">
            <w:pPr>
              <w:jc w:val="center"/>
              <w:rPr>
                <w:bCs/>
                <w:sz w:val="22"/>
                <w:szCs w:val="22"/>
                <w:lang w:val="hu-HU"/>
              </w:rPr>
            </w:pPr>
            <w:r w:rsidRPr="005A739F">
              <w:rPr>
                <w:bCs/>
                <w:sz w:val="24"/>
                <w:szCs w:val="24"/>
              </w:rPr>
              <w:t>1</w:t>
            </w:r>
            <w:r w:rsidR="006E03E7" w:rsidRPr="005A739F">
              <w:rPr>
                <w:bCs/>
                <w:sz w:val="24"/>
                <w:szCs w:val="24"/>
              </w:rPr>
              <w:t>1</w:t>
            </w:r>
          </w:p>
        </w:tc>
      </w:tr>
      <w:tr w:rsidR="005A739F" w:rsidRPr="005A739F" w14:paraId="4C6F4FD7" w14:textId="0F7D20F7" w:rsidTr="00487508">
        <w:tc>
          <w:tcPr>
            <w:tcW w:w="1842" w:type="dxa"/>
            <w:shd w:val="clear" w:color="auto" w:fill="BFBFBF" w:themeFill="background1" w:themeFillShade="BF"/>
          </w:tcPr>
          <w:p w14:paraId="42253712" w14:textId="77777777" w:rsidR="00417322" w:rsidRPr="005A739F" w:rsidRDefault="00417322" w:rsidP="00417322">
            <w:pPr>
              <w:jc w:val="both"/>
              <w:rPr>
                <w:sz w:val="22"/>
                <w:szCs w:val="22"/>
                <w:lang w:val="hu-HU"/>
              </w:rPr>
            </w:pPr>
            <w:r w:rsidRPr="005A739F">
              <w:rPr>
                <w:sz w:val="22"/>
                <w:szCs w:val="22"/>
                <w:lang w:val="hu-HU"/>
              </w:rPr>
              <w:t>Bize</w:t>
            </w:r>
          </w:p>
        </w:tc>
        <w:tc>
          <w:tcPr>
            <w:tcW w:w="1134" w:type="dxa"/>
            <w:tcBorders>
              <w:top w:val="single" w:sz="4" w:space="0" w:color="auto"/>
              <w:left w:val="single" w:sz="4" w:space="0" w:color="auto"/>
              <w:bottom w:val="single" w:sz="4" w:space="0" w:color="auto"/>
              <w:right w:val="single" w:sz="4" w:space="0" w:color="auto"/>
            </w:tcBorders>
          </w:tcPr>
          <w:p w14:paraId="28BE7A7E" w14:textId="30B5DC54" w:rsidR="00417322" w:rsidRPr="005A739F" w:rsidRDefault="00417322" w:rsidP="00417322">
            <w:pPr>
              <w:jc w:val="center"/>
              <w:rPr>
                <w:bCs/>
                <w:sz w:val="24"/>
                <w:szCs w:val="24"/>
                <w:lang w:val="hu-HU"/>
              </w:rPr>
            </w:pPr>
            <w:r w:rsidRPr="005A739F">
              <w:rPr>
                <w:bCs/>
                <w:sz w:val="24"/>
                <w:szCs w:val="24"/>
              </w:rPr>
              <w:t>-</w:t>
            </w:r>
          </w:p>
        </w:tc>
        <w:tc>
          <w:tcPr>
            <w:tcW w:w="1560" w:type="dxa"/>
            <w:tcBorders>
              <w:top w:val="single" w:sz="4" w:space="0" w:color="auto"/>
              <w:left w:val="single" w:sz="4" w:space="0" w:color="auto"/>
              <w:bottom w:val="single" w:sz="4" w:space="0" w:color="auto"/>
              <w:right w:val="single" w:sz="4" w:space="0" w:color="auto"/>
            </w:tcBorders>
          </w:tcPr>
          <w:p w14:paraId="2E6DFC28" w14:textId="6225365B" w:rsidR="00417322" w:rsidRPr="005A739F" w:rsidRDefault="006E03E7" w:rsidP="00417322">
            <w:pPr>
              <w:jc w:val="center"/>
              <w:rPr>
                <w:bCs/>
                <w:sz w:val="24"/>
                <w:szCs w:val="24"/>
                <w:lang w:val="hu-HU"/>
              </w:rPr>
            </w:pPr>
            <w:r w:rsidRPr="005A739F">
              <w:rPr>
                <w:bCs/>
                <w:sz w:val="24"/>
                <w:szCs w:val="24"/>
              </w:rPr>
              <w:t>3</w:t>
            </w:r>
          </w:p>
        </w:tc>
        <w:tc>
          <w:tcPr>
            <w:tcW w:w="1560" w:type="dxa"/>
            <w:tcBorders>
              <w:top w:val="single" w:sz="4" w:space="0" w:color="auto"/>
              <w:left w:val="single" w:sz="4" w:space="0" w:color="auto"/>
              <w:bottom w:val="single" w:sz="4" w:space="0" w:color="auto"/>
              <w:right w:val="single" w:sz="4" w:space="0" w:color="auto"/>
            </w:tcBorders>
          </w:tcPr>
          <w:p w14:paraId="12B5F1D2" w14:textId="401E03F8" w:rsidR="00417322" w:rsidRPr="005A739F" w:rsidRDefault="006E03E7" w:rsidP="00417322">
            <w:pPr>
              <w:jc w:val="center"/>
              <w:rPr>
                <w:bCs/>
                <w:sz w:val="22"/>
                <w:szCs w:val="22"/>
                <w:lang w:val="hu-HU"/>
              </w:rPr>
            </w:pPr>
            <w:r w:rsidRPr="005A739F">
              <w:rPr>
                <w:bCs/>
                <w:sz w:val="22"/>
                <w:szCs w:val="22"/>
                <w:lang w:val="hu-HU"/>
              </w:rPr>
              <w:t>-</w:t>
            </w:r>
          </w:p>
        </w:tc>
        <w:tc>
          <w:tcPr>
            <w:tcW w:w="1560" w:type="dxa"/>
            <w:tcBorders>
              <w:top w:val="single" w:sz="4" w:space="0" w:color="auto"/>
              <w:left w:val="single" w:sz="4" w:space="0" w:color="auto"/>
              <w:bottom w:val="single" w:sz="4" w:space="0" w:color="auto"/>
              <w:right w:val="single" w:sz="4" w:space="0" w:color="auto"/>
            </w:tcBorders>
          </w:tcPr>
          <w:p w14:paraId="4E665316" w14:textId="39A3FDAB" w:rsidR="00417322" w:rsidRPr="005A739F" w:rsidRDefault="006E03E7" w:rsidP="00417322">
            <w:pPr>
              <w:jc w:val="center"/>
              <w:rPr>
                <w:bCs/>
                <w:sz w:val="22"/>
                <w:szCs w:val="22"/>
                <w:lang w:val="hu-HU"/>
              </w:rPr>
            </w:pPr>
            <w:r w:rsidRPr="005A739F">
              <w:rPr>
                <w:bCs/>
                <w:sz w:val="24"/>
                <w:szCs w:val="24"/>
              </w:rPr>
              <w:t>3</w:t>
            </w:r>
          </w:p>
        </w:tc>
      </w:tr>
      <w:tr w:rsidR="005A739F" w:rsidRPr="005A739F" w14:paraId="63E0F626" w14:textId="468E450A" w:rsidTr="00487508">
        <w:tc>
          <w:tcPr>
            <w:tcW w:w="1842" w:type="dxa"/>
            <w:shd w:val="clear" w:color="auto" w:fill="BFBFBF" w:themeFill="background1" w:themeFillShade="BF"/>
          </w:tcPr>
          <w:p w14:paraId="6556C59E" w14:textId="77777777" w:rsidR="00417322" w:rsidRPr="005A739F" w:rsidRDefault="00417322" w:rsidP="00417322">
            <w:pPr>
              <w:jc w:val="both"/>
              <w:rPr>
                <w:sz w:val="22"/>
                <w:szCs w:val="22"/>
                <w:lang w:val="hu-HU"/>
              </w:rPr>
            </w:pPr>
            <w:r w:rsidRPr="005A739F">
              <w:rPr>
                <w:sz w:val="22"/>
                <w:szCs w:val="22"/>
                <w:lang w:val="hu-HU"/>
              </w:rPr>
              <w:t>Boronka</w:t>
            </w:r>
          </w:p>
        </w:tc>
        <w:tc>
          <w:tcPr>
            <w:tcW w:w="1134" w:type="dxa"/>
            <w:tcBorders>
              <w:top w:val="single" w:sz="4" w:space="0" w:color="auto"/>
              <w:left w:val="single" w:sz="4" w:space="0" w:color="auto"/>
              <w:bottom w:val="single" w:sz="4" w:space="0" w:color="auto"/>
              <w:right w:val="single" w:sz="4" w:space="0" w:color="auto"/>
            </w:tcBorders>
          </w:tcPr>
          <w:p w14:paraId="4CE8286C" w14:textId="10411DDE" w:rsidR="00417322" w:rsidRPr="005A739F" w:rsidRDefault="00417322" w:rsidP="00417322">
            <w:pPr>
              <w:jc w:val="center"/>
              <w:rPr>
                <w:bCs/>
                <w:sz w:val="24"/>
                <w:szCs w:val="24"/>
                <w:lang w:val="hu-HU"/>
              </w:rPr>
            </w:pPr>
            <w:r w:rsidRPr="005A739F">
              <w:rPr>
                <w:bCs/>
                <w:sz w:val="24"/>
                <w:szCs w:val="24"/>
              </w:rPr>
              <w:t>-</w:t>
            </w:r>
          </w:p>
        </w:tc>
        <w:tc>
          <w:tcPr>
            <w:tcW w:w="1560" w:type="dxa"/>
            <w:tcBorders>
              <w:top w:val="single" w:sz="4" w:space="0" w:color="auto"/>
              <w:left w:val="single" w:sz="4" w:space="0" w:color="auto"/>
              <w:bottom w:val="single" w:sz="4" w:space="0" w:color="auto"/>
              <w:right w:val="single" w:sz="4" w:space="0" w:color="auto"/>
            </w:tcBorders>
          </w:tcPr>
          <w:p w14:paraId="016391E7" w14:textId="4967B467" w:rsidR="00417322" w:rsidRPr="005A739F" w:rsidRDefault="00417322" w:rsidP="00417322">
            <w:pPr>
              <w:jc w:val="center"/>
              <w:rPr>
                <w:bCs/>
                <w:sz w:val="24"/>
                <w:szCs w:val="24"/>
                <w:lang w:val="hu-HU"/>
              </w:rPr>
            </w:pPr>
            <w:r w:rsidRPr="005A739F">
              <w:rPr>
                <w:bCs/>
                <w:sz w:val="24"/>
                <w:szCs w:val="24"/>
              </w:rPr>
              <w:t>-</w:t>
            </w:r>
          </w:p>
        </w:tc>
        <w:tc>
          <w:tcPr>
            <w:tcW w:w="1560" w:type="dxa"/>
            <w:tcBorders>
              <w:top w:val="single" w:sz="4" w:space="0" w:color="auto"/>
              <w:left w:val="single" w:sz="4" w:space="0" w:color="auto"/>
              <w:bottom w:val="single" w:sz="4" w:space="0" w:color="auto"/>
              <w:right w:val="single" w:sz="4" w:space="0" w:color="auto"/>
            </w:tcBorders>
          </w:tcPr>
          <w:p w14:paraId="5C283FD2" w14:textId="28778CA3" w:rsidR="00417322" w:rsidRPr="005A739F" w:rsidRDefault="00417322" w:rsidP="00417322">
            <w:pPr>
              <w:jc w:val="center"/>
              <w:rPr>
                <w:bCs/>
                <w:sz w:val="22"/>
                <w:szCs w:val="22"/>
                <w:lang w:val="hu-HU"/>
              </w:rPr>
            </w:pPr>
            <w:r w:rsidRPr="005A739F">
              <w:rPr>
                <w:bCs/>
                <w:sz w:val="24"/>
                <w:szCs w:val="24"/>
              </w:rPr>
              <w:t>-</w:t>
            </w:r>
          </w:p>
        </w:tc>
        <w:tc>
          <w:tcPr>
            <w:tcW w:w="1560" w:type="dxa"/>
            <w:tcBorders>
              <w:top w:val="single" w:sz="4" w:space="0" w:color="auto"/>
              <w:left w:val="single" w:sz="4" w:space="0" w:color="auto"/>
              <w:bottom w:val="single" w:sz="4" w:space="0" w:color="auto"/>
              <w:right w:val="single" w:sz="4" w:space="0" w:color="auto"/>
            </w:tcBorders>
          </w:tcPr>
          <w:p w14:paraId="5AFB6680" w14:textId="7AD89337" w:rsidR="00417322" w:rsidRPr="005A739F" w:rsidRDefault="00417322" w:rsidP="00417322">
            <w:pPr>
              <w:jc w:val="center"/>
              <w:rPr>
                <w:bCs/>
                <w:sz w:val="22"/>
                <w:szCs w:val="22"/>
                <w:lang w:val="hu-HU"/>
              </w:rPr>
            </w:pPr>
            <w:r w:rsidRPr="005A739F">
              <w:rPr>
                <w:bCs/>
                <w:sz w:val="24"/>
                <w:szCs w:val="24"/>
              </w:rPr>
              <w:t>-</w:t>
            </w:r>
          </w:p>
        </w:tc>
      </w:tr>
      <w:tr w:rsidR="005A739F" w:rsidRPr="005A739F" w14:paraId="377760D6" w14:textId="79981C7B" w:rsidTr="00487508">
        <w:tc>
          <w:tcPr>
            <w:tcW w:w="1842" w:type="dxa"/>
            <w:shd w:val="clear" w:color="auto" w:fill="BFBFBF" w:themeFill="background1" w:themeFillShade="BF"/>
          </w:tcPr>
          <w:p w14:paraId="48500897" w14:textId="77777777" w:rsidR="00417322" w:rsidRPr="005A739F" w:rsidRDefault="00417322" w:rsidP="00417322">
            <w:pPr>
              <w:jc w:val="both"/>
              <w:rPr>
                <w:sz w:val="22"/>
                <w:szCs w:val="22"/>
                <w:lang w:val="hu-HU"/>
              </w:rPr>
            </w:pPr>
            <w:r w:rsidRPr="005A739F">
              <w:rPr>
                <w:sz w:val="22"/>
                <w:szCs w:val="22"/>
                <w:lang w:val="hu-HU"/>
              </w:rPr>
              <w:t>Horvátkút</w:t>
            </w:r>
          </w:p>
        </w:tc>
        <w:tc>
          <w:tcPr>
            <w:tcW w:w="1134" w:type="dxa"/>
            <w:tcBorders>
              <w:top w:val="single" w:sz="4" w:space="0" w:color="auto"/>
              <w:left w:val="single" w:sz="4" w:space="0" w:color="auto"/>
              <w:bottom w:val="single" w:sz="4" w:space="0" w:color="auto"/>
              <w:right w:val="single" w:sz="4" w:space="0" w:color="auto"/>
            </w:tcBorders>
          </w:tcPr>
          <w:p w14:paraId="416666AA" w14:textId="1BA38FA7" w:rsidR="00417322" w:rsidRPr="005A739F" w:rsidRDefault="00417322" w:rsidP="00417322">
            <w:pPr>
              <w:jc w:val="center"/>
              <w:rPr>
                <w:bCs/>
                <w:sz w:val="24"/>
                <w:szCs w:val="24"/>
                <w:lang w:val="hu-HU"/>
              </w:rPr>
            </w:pPr>
            <w:r w:rsidRPr="005A739F">
              <w:rPr>
                <w:bCs/>
                <w:sz w:val="24"/>
                <w:szCs w:val="24"/>
              </w:rPr>
              <w:t>-</w:t>
            </w:r>
          </w:p>
        </w:tc>
        <w:tc>
          <w:tcPr>
            <w:tcW w:w="1560" w:type="dxa"/>
            <w:tcBorders>
              <w:top w:val="single" w:sz="4" w:space="0" w:color="auto"/>
              <w:left w:val="single" w:sz="4" w:space="0" w:color="auto"/>
              <w:bottom w:val="single" w:sz="4" w:space="0" w:color="auto"/>
              <w:right w:val="single" w:sz="4" w:space="0" w:color="auto"/>
            </w:tcBorders>
          </w:tcPr>
          <w:p w14:paraId="107D717C" w14:textId="4020421D" w:rsidR="00417322" w:rsidRPr="005A739F" w:rsidRDefault="006E03E7" w:rsidP="00417322">
            <w:pPr>
              <w:jc w:val="center"/>
              <w:rPr>
                <w:bCs/>
                <w:sz w:val="24"/>
                <w:szCs w:val="24"/>
                <w:lang w:val="hu-HU"/>
              </w:rPr>
            </w:pPr>
            <w:r w:rsidRPr="005A739F">
              <w:rPr>
                <w:bCs/>
                <w:sz w:val="24"/>
                <w:szCs w:val="24"/>
              </w:rPr>
              <w:t>1</w:t>
            </w:r>
          </w:p>
        </w:tc>
        <w:tc>
          <w:tcPr>
            <w:tcW w:w="1560" w:type="dxa"/>
            <w:tcBorders>
              <w:top w:val="single" w:sz="4" w:space="0" w:color="auto"/>
              <w:left w:val="single" w:sz="4" w:space="0" w:color="auto"/>
              <w:bottom w:val="single" w:sz="4" w:space="0" w:color="auto"/>
              <w:right w:val="single" w:sz="4" w:space="0" w:color="auto"/>
            </w:tcBorders>
          </w:tcPr>
          <w:p w14:paraId="2425E5A0" w14:textId="5A8B0581" w:rsidR="00417322" w:rsidRPr="005A739F" w:rsidRDefault="006E03E7" w:rsidP="00417322">
            <w:pPr>
              <w:jc w:val="center"/>
              <w:rPr>
                <w:bCs/>
                <w:sz w:val="22"/>
                <w:szCs w:val="22"/>
                <w:lang w:val="hu-HU"/>
              </w:rPr>
            </w:pPr>
            <w:r w:rsidRPr="005A739F">
              <w:rPr>
                <w:bCs/>
                <w:sz w:val="22"/>
                <w:szCs w:val="22"/>
                <w:lang w:val="hu-HU"/>
              </w:rPr>
              <w:t>-</w:t>
            </w:r>
          </w:p>
        </w:tc>
        <w:tc>
          <w:tcPr>
            <w:tcW w:w="1560" w:type="dxa"/>
            <w:tcBorders>
              <w:top w:val="single" w:sz="4" w:space="0" w:color="auto"/>
              <w:left w:val="single" w:sz="4" w:space="0" w:color="auto"/>
              <w:bottom w:val="single" w:sz="4" w:space="0" w:color="auto"/>
              <w:right w:val="single" w:sz="4" w:space="0" w:color="auto"/>
            </w:tcBorders>
          </w:tcPr>
          <w:p w14:paraId="5B898EAC" w14:textId="7EC3E3AB" w:rsidR="00417322" w:rsidRPr="005A739F" w:rsidRDefault="006E03E7" w:rsidP="00417322">
            <w:pPr>
              <w:jc w:val="center"/>
              <w:rPr>
                <w:bCs/>
                <w:sz w:val="22"/>
                <w:szCs w:val="22"/>
                <w:lang w:val="hu-HU"/>
              </w:rPr>
            </w:pPr>
            <w:r w:rsidRPr="005A739F">
              <w:rPr>
                <w:bCs/>
                <w:sz w:val="24"/>
                <w:szCs w:val="24"/>
              </w:rPr>
              <w:t>3</w:t>
            </w:r>
          </w:p>
        </w:tc>
      </w:tr>
      <w:tr w:rsidR="005A739F" w:rsidRPr="005A739F" w14:paraId="58C913E3" w14:textId="47333D37" w:rsidTr="00487508">
        <w:tc>
          <w:tcPr>
            <w:tcW w:w="1842" w:type="dxa"/>
            <w:shd w:val="clear" w:color="auto" w:fill="BFBFBF" w:themeFill="background1" w:themeFillShade="BF"/>
          </w:tcPr>
          <w:p w14:paraId="79CAD3D2" w14:textId="77777777" w:rsidR="00417322" w:rsidRPr="005A739F" w:rsidRDefault="00417322" w:rsidP="00417322">
            <w:pPr>
              <w:jc w:val="center"/>
              <w:rPr>
                <w:sz w:val="22"/>
                <w:szCs w:val="22"/>
                <w:lang w:val="hu-HU"/>
              </w:rPr>
            </w:pPr>
            <w:r w:rsidRPr="005A739F">
              <w:rPr>
                <w:sz w:val="22"/>
                <w:szCs w:val="22"/>
                <w:lang w:val="hu-HU"/>
              </w:rPr>
              <w:t>Összesen</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2D1692" w14:textId="7FAAE046" w:rsidR="00417322" w:rsidRPr="005A739F" w:rsidRDefault="006E03E7" w:rsidP="00417322">
            <w:pPr>
              <w:jc w:val="center"/>
              <w:rPr>
                <w:sz w:val="22"/>
                <w:szCs w:val="22"/>
                <w:lang w:val="hu-HU"/>
              </w:rPr>
            </w:pPr>
            <w:r w:rsidRPr="005A739F">
              <w:rPr>
                <w:bCs/>
                <w:sz w:val="24"/>
                <w:szCs w:val="24"/>
              </w:rPr>
              <w:t>8</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C7E5D5" w14:textId="731EA919" w:rsidR="00417322" w:rsidRPr="005A739F" w:rsidRDefault="006E03E7" w:rsidP="00417322">
            <w:pPr>
              <w:jc w:val="center"/>
              <w:rPr>
                <w:sz w:val="22"/>
                <w:szCs w:val="22"/>
                <w:lang w:val="hu-HU"/>
              </w:rPr>
            </w:pPr>
            <w:r w:rsidRPr="005A739F">
              <w:rPr>
                <w:bCs/>
                <w:sz w:val="24"/>
                <w:szCs w:val="24"/>
              </w:rPr>
              <w:t>2</w:t>
            </w:r>
            <w:r w:rsidR="00417322" w:rsidRPr="005A739F">
              <w:rPr>
                <w:bCs/>
                <w:sz w:val="24"/>
                <w:szCs w:val="24"/>
              </w:rPr>
              <w:t>1</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273DE9" w14:textId="4C7970E7" w:rsidR="00417322" w:rsidRPr="005A739F" w:rsidRDefault="006E03E7" w:rsidP="00417322">
            <w:pPr>
              <w:jc w:val="center"/>
              <w:rPr>
                <w:sz w:val="22"/>
                <w:szCs w:val="22"/>
                <w:lang w:val="hu-HU"/>
              </w:rPr>
            </w:pPr>
            <w:r w:rsidRPr="005A739F">
              <w:rPr>
                <w:bCs/>
                <w:sz w:val="24"/>
                <w:szCs w:val="24"/>
              </w:rPr>
              <w:t>-</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3C053EE" w14:textId="4D374B53" w:rsidR="00417322" w:rsidRPr="005A739F" w:rsidRDefault="00417322" w:rsidP="00417322">
            <w:pPr>
              <w:jc w:val="center"/>
              <w:rPr>
                <w:sz w:val="22"/>
                <w:szCs w:val="22"/>
                <w:lang w:val="hu-HU"/>
              </w:rPr>
            </w:pPr>
            <w:r w:rsidRPr="005A739F">
              <w:rPr>
                <w:bCs/>
                <w:sz w:val="24"/>
                <w:szCs w:val="24"/>
              </w:rPr>
              <w:t>1</w:t>
            </w:r>
            <w:r w:rsidR="006E03E7" w:rsidRPr="005A739F">
              <w:rPr>
                <w:bCs/>
                <w:sz w:val="24"/>
                <w:szCs w:val="24"/>
              </w:rPr>
              <w:t>7</w:t>
            </w:r>
          </w:p>
        </w:tc>
      </w:tr>
    </w:tbl>
    <w:p w14:paraId="350CE0CE" w14:textId="77777777" w:rsidR="00C45DA1" w:rsidRPr="005A739F" w:rsidRDefault="00C45DA1" w:rsidP="005228D8">
      <w:pPr>
        <w:spacing w:after="0" w:line="240" w:lineRule="auto"/>
        <w:jc w:val="center"/>
        <w:rPr>
          <w:rFonts w:ascii="Times New Roman" w:hAnsi="Times New Roman" w:cs="Times New Roman"/>
          <w:lang w:val="hu-HU"/>
        </w:rPr>
      </w:pPr>
    </w:p>
    <w:p w14:paraId="4A19038B" w14:textId="649F6A05" w:rsidR="00C45DA1" w:rsidRPr="005A739F" w:rsidRDefault="00C45DA1" w:rsidP="00C45DA1">
      <w:pPr>
        <w:spacing w:after="0" w:line="240" w:lineRule="auto"/>
        <w:jc w:val="center"/>
        <w:rPr>
          <w:rFonts w:ascii="Times New Roman" w:hAnsi="Times New Roman" w:cs="Times New Roman"/>
          <w:lang w:val="hu-HU"/>
        </w:rPr>
      </w:pPr>
      <w:r w:rsidRPr="005A739F">
        <w:rPr>
          <w:rFonts w:ascii="Times New Roman" w:hAnsi="Times New Roman" w:cs="Times New Roman"/>
          <w:lang w:val="hu-HU"/>
        </w:rPr>
        <w:t>Forrás: Intézményi nyilvántartás</w:t>
      </w:r>
    </w:p>
    <w:p w14:paraId="52B31B6E" w14:textId="3C302E17" w:rsidR="006E03E7" w:rsidRPr="005A739F" w:rsidRDefault="006E03E7" w:rsidP="00C45DA1">
      <w:pPr>
        <w:spacing w:after="0" w:line="240" w:lineRule="auto"/>
        <w:jc w:val="center"/>
        <w:rPr>
          <w:rFonts w:ascii="Times New Roman" w:hAnsi="Times New Roman" w:cs="Times New Roman"/>
          <w:lang w:val="hu-HU"/>
        </w:rPr>
      </w:pPr>
    </w:p>
    <w:p w14:paraId="09E1C38B" w14:textId="77777777" w:rsidR="006E03E7" w:rsidRPr="005A739F" w:rsidRDefault="006E03E7" w:rsidP="006E03E7">
      <w:pPr>
        <w:spacing w:after="0" w:line="240" w:lineRule="auto"/>
        <w:jc w:val="both"/>
        <w:rPr>
          <w:rFonts w:ascii="Times New Roman" w:eastAsia="Calibri" w:hAnsi="Times New Roman" w:cs="Times New Roman"/>
          <w:b/>
          <w:lang w:val="hu-HU"/>
        </w:rPr>
      </w:pPr>
      <w:r w:rsidRPr="005A739F">
        <w:rPr>
          <w:rFonts w:ascii="Times New Roman" w:eastAsia="Calibri" w:hAnsi="Times New Roman" w:cs="Times New Roman"/>
          <w:b/>
          <w:lang w:val="hu-HU"/>
        </w:rPr>
        <w:t>A koronavírus járvány alatt végzett munka:</w:t>
      </w:r>
    </w:p>
    <w:p w14:paraId="2A3BBB71" w14:textId="77777777" w:rsidR="00603359" w:rsidRPr="005A739F" w:rsidRDefault="006E03E7" w:rsidP="006E03E7">
      <w:pPr>
        <w:jc w:val="both"/>
        <w:rPr>
          <w:rFonts w:ascii="Times New Roman" w:eastAsia="Calibri" w:hAnsi="Times New Roman" w:cs="Times New Roman"/>
          <w:bCs/>
          <w:lang w:val="hu-HU"/>
        </w:rPr>
      </w:pPr>
      <w:r w:rsidRPr="005A739F">
        <w:rPr>
          <w:rFonts w:ascii="Times New Roman" w:eastAsia="Calibri" w:hAnsi="Times New Roman" w:cs="Times New Roman"/>
          <w:bCs/>
          <w:lang w:val="hu-HU"/>
        </w:rPr>
        <w:t xml:space="preserve">2022. év tavaszán, a koronavírus-járvány időszaka alatt a területi munkavégzés folyamatosan biztosított volt. A családsegítők személyesen, és telefonon is felvették és tartották a kapcsolatot a családokkal. Krízishelyzet esetén személyesen felkerestük a családokat. Marcaliban személyesen, és telefonon biztosítottuk az ügyfélfogadást. Több kliens került anyagilag nehéz helyzetbe, számukra természetbeni juttatással, adományok közvetítésével, osztásával és települési támogatás igényléséhez nyújtottunk segítséget. Megnövekedett a települési támogatást igénylők esetében a bevásárlások száma, amiben a családsegítők és a szociális asszisztens is közreműködtek. A tavaszi, nyári szünidei étkeztetés igényfelmérése is megtörtént. A 2021/2022.-es és a 2022/2023.-as tanévben a telefonos és írásos jelzéseket fogadtuk, a felmerült nehézségek során segítséget nyújtottunk a családok számára. Az oktatási-nevelési intézményekkel is folyamatosan kapcsolatot tartottunk. </w:t>
      </w:r>
    </w:p>
    <w:p w14:paraId="57B480C2" w14:textId="06E509AF" w:rsidR="00603359" w:rsidRPr="005A739F" w:rsidRDefault="006E03E7" w:rsidP="006E03E7">
      <w:pPr>
        <w:jc w:val="both"/>
        <w:rPr>
          <w:rFonts w:ascii="Times New Roman" w:eastAsia="Calibri" w:hAnsi="Times New Roman" w:cs="Times New Roman"/>
          <w:bCs/>
          <w:lang w:val="hu-HU"/>
        </w:rPr>
      </w:pPr>
      <w:r w:rsidRPr="005A739F">
        <w:rPr>
          <w:rFonts w:ascii="Times New Roman" w:eastAsia="Calibri" w:hAnsi="Times New Roman" w:cs="Times New Roman"/>
          <w:bCs/>
          <w:lang w:val="hu-HU"/>
        </w:rPr>
        <w:t>Az RSZTOP csomagosztást folyamatosan személyesen biztosítottuk. Az értesítőket a családsegítőknek kellett eljuttatni a</w:t>
      </w:r>
      <w:r w:rsidR="00603359" w:rsidRPr="005A739F">
        <w:rPr>
          <w:rFonts w:ascii="Times New Roman" w:eastAsia="Calibri" w:hAnsi="Times New Roman" w:cs="Times New Roman"/>
          <w:bCs/>
          <w:lang w:val="hu-HU"/>
        </w:rPr>
        <w:t>z érintettek</w:t>
      </w:r>
      <w:r w:rsidRPr="005A739F">
        <w:rPr>
          <w:rFonts w:ascii="Times New Roman" w:eastAsia="Calibri" w:hAnsi="Times New Roman" w:cs="Times New Roman"/>
          <w:bCs/>
          <w:lang w:val="hu-HU"/>
        </w:rPr>
        <w:t xml:space="preserve"> számára, ami időnként</w:t>
      </w:r>
      <w:r w:rsidR="00603359" w:rsidRPr="005A739F">
        <w:rPr>
          <w:rFonts w:ascii="Times New Roman" w:eastAsia="Calibri" w:hAnsi="Times New Roman" w:cs="Times New Roman"/>
          <w:bCs/>
          <w:lang w:val="hu-HU"/>
        </w:rPr>
        <w:t xml:space="preserve"> olyan nagyságrendet képviselt, melyet fizikai lehetetlenség volt a lecsökkent létszámunkkal biztosítani. </w:t>
      </w:r>
      <w:r w:rsidRPr="005A739F">
        <w:rPr>
          <w:rFonts w:ascii="Times New Roman" w:eastAsia="Calibri" w:hAnsi="Times New Roman" w:cs="Times New Roman"/>
          <w:bCs/>
          <w:lang w:val="hu-HU"/>
        </w:rPr>
        <w:t xml:space="preserve"> </w:t>
      </w:r>
      <w:r w:rsidR="00603359" w:rsidRPr="005A739F">
        <w:rPr>
          <w:rFonts w:ascii="Times New Roman" w:eastAsia="Calibri" w:hAnsi="Times New Roman" w:cs="Times New Roman"/>
          <w:bCs/>
          <w:lang w:val="hu-HU"/>
        </w:rPr>
        <w:t>Különösen Nemesdéd területén volt nagyon magas az érintettek száma. Kértük a helyi polgármestert, hogy a falugondnok nyújtson segítséget a kérelmek kihordásában, amelyhez egy alakommal járult hozzá, a többi esetben sajnos nem.</w:t>
      </w:r>
    </w:p>
    <w:p w14:paraId="35175FDF" w14:textId="21A6B4BB" w:rsidR="006E03E7" w:rsidRPr="005A739F" w:rsidRDefault="006E03E7" w:rsidP="006E03E7">
      <w:pPr>
        <w:jc w:val="both"/>
        <w:rPr>
          <w:rFonts w:ascii="Times New Roman" w:eastAsia="Calibri" w:hAnsi="Times New Roman" w:cs="Times New Roman"/>
          <w:bCs/>
          <w:lang w:val="hu-HU"/>
        </w:rPr>
      </w:pPr>
      <w:r w:rsidRPr="005A739F">
        <w:rPr>
          <w:rFonts w:ascii="Times New Roman" w:eastAsia="Calibri" w:hAnsi="Times New Roman" w:cs="Times New Roman"/>
          <w:bCs/>
          <w:lang w:val="hu-HU"/>
        </w:rPr>
        <w:t xml:space="preserve">2022. év első negyedévében </w:t>
      </w:r>
      <w:r w:rsidR="00610C61" w:rsidRPr="005A739F">
        <w:rPr>
          <w:rFonts w:ascii="Times New Roman" w:eastAsia="Calibri" w:hAnsi="Times New Roman" w:cs="Times New Roman"/>
          <w:bCs/>
          <w:lang w:val="hu-HU"/>
        </w:rPr>
        <w:t>azon kliensek száma</w:t>
      </w:r>
      <w:r w:rsidR="00610C61" w:rsidRPr="005A739F">
        <w:rPr>
          <w:rFonts w:ascii="Times New Roman" w:eastAsia="Calibri" w:hAnsi="Times New Roman" w:cs="Times New Roman"/>
          <w:bCs/>
          <w:lang w:val="hu-HU"/>
        </w:rPr>
        <w:t xml:space="preserve"> is lényegesen </w:t>
      </w:r>
      <w:r w:rsidRPr="005A739F">
        <w:rPr>
          <w:rFonts w:ascii="Times New Roman" w:eastAsia="Calibri" w:hAnsi="Times New Roman" w:cs="Times New Roman"/>
          <w:bCs/>
          <w:lang w:val="hu-HU"/>
        </w:rPr>
        <w:t xml:space="preserve">megemelkedett, akik segítséget kértek, az oltásregisztrációban (E-mail címek készítése, regisztráció oltásra), illetve </w:t>
      </w:r>
      <w:r w:rsidR="00610C61" w:rsidRPr="005A739F">
        <w:rPr>
          <w:rFonts w:ascii="Times New Roman" w:eastAsia="Calibri" w:hAnsi="Times New Roman" w:cs="Times New Roman"/>
          <w:bCs/>
          <w:lang w:val="hu-HU"/>
        </w:rPr>
        <w:t xml:space="preserve">az </w:t>
      </w:r>
      <w:r w:rsidRPr="005A739F">
        <w:rPr>
          <w:rFonts w:ascii="Times New Roman" w:eastAsia="Calibri" w:hAnsi="Times New Roman" w:cs="Times New Roman"/>
          <w:bCs/>
          <w:lang w:val="hu-HU"/>
        </w:rPr>
        <w:t xml:space="preserve">ügyfelek érdeklődésére </w:t>
      </w:r>
      <w:r w:rsidRPr="005A739F">
        <w:rPr>
          <w:rFonts w:ascii="Times New Roman" w:eastAsia="Calibri" w:hAnsi="Times New Roman" w:cs="Times New Roman"/>
          <w:bCs/>
          <w:lang w:val="hu-HU"/>
        </w:rPr>
        <w:lastRenderedPageBreak/>
        <w:t>tájékoztatást nyújtottunk az időpontfoglalás nélküli oltópontok helyszíneiről, időpontjairól. Tapasztalataink alapján a családokban a pandémiás helyzetből adódóan gyakoribbá váltak a konfliktusok</w:t>
      </w:r>
      <w:r w:rsidR="00610C61" w:rsidRPr="005A739F">
        <w:rPr>
          <w:rFonts w:ascii="Times New Roman" w:eastAsia="Calibri" w:hAnsi="Times New Roman" w:cs="Times New Roman"/>
          <w:bCs/>
          <w:lang w:val="hu-HU"/>
        </w:rPr>
        <w:t xml:space="preserve"> is, melyek kapcsán több jelzés érkezett felénk</w:t>
      </w:r>
      <w:r w:rsidRPr="005A739F">
        <w:rPr>
          <w:rFonts w:ascii="Times New Roman" w:eastAsia="Calibri" w:hAnsi="Times New Roman" w:cs="Times New Roman"/>
          <w:bCs/>
          <w:lang w:val="hu-HU"/>
        </w:rPr>
        <w:t>.</w:t>
      </w:r>
    </w:p>
    <w:p w14:paraId="5CC5C693" w14:textId="77777777" w:rsidR="006E03E7" w:rsidRPr="005A739F" w:rsidRDefault="006E03E7" w:rsidP="006E03E7">
      <w:pPr>
        <w:spacing w:after="0" w:line="240" w:lineRule="auto"/>
        <w:jc w:val="both"/>
        <w:rPr>
          <w:rFonts w:ascii="Times New Roman" w:eastAsia="Calibri" w:hAnsi="Times New Roman" w:cs="Times New Roman"/>
          <w:b/>
          <w:lang w:val="hu-HU"/>
        </w:rPr>
      </w:pPr>
      <w:r w:rsidRPr="005A739F">
        <w:rPr>
          <w:rFonts w:ascii="Times New Roman" w:eastAsia="Calibri" w:hAnsi="Times New Roman" w:cs="Times New Roman"/>
          <w:b/>
          <w:lang w:val="hu-HU"/>
        </w:rPr>
        <w:t>Az infláció és a rezsi költségek emelkedésével kapcsolatos tapasztalatok:</w:t>
      </w:r>
    </w:p>
    <w:p w14:paraId="3F180D29" w14:textId="77777777" w:rsidR="00610C61" w:rsidRPr="005A739F" w:rsidRDefault="006E03E7" w:rsidP="006E03E7">
      <w:pPr>
        <w:spacing w:after="0" w:line="240" w:lineRule="auto"/>
        <w:jc w:val="both"/>
        <w:rPr>
          <w:rFonts w:ascii="Times New Roman" w:eastAsia="Calibri" w:hAnsi="Times New Roman" w:cs="Times New Roman"/>
          <w:bCs/>
          <w:lang w:val="hu-HU"/>
        </w:rPr>
      </w:pPr>
      <w:r w:rsidRPr="005A739F">
        <w:rPr>
          <w:rFonts w:ascii="Times New Roman" w:eastAsia="Calibri" w:hAnsi="Times New Roman" w:cs="Times New Roman"/>
          <w:bCs/>
          <w:lang w:val="hu-HU"/>
        </w:rPr>
        <w:t>A 2022-es év őszén</w:t>
      </w:r>
      <w:r w:rsidR="00610C61" w:rsidRPr="005A739F">
        <w:rPr>
          <w:rFonts w:ascii="Times New Roman" w:eastAsia="Calibri" w:hAnsi="Times New Roman" w:cs="Times New Roman"/>
          <w:bCs/>
          <w:lang w:val="hu-HU"/>
        </w:rPr>
        <w:t xml:space="preserve"> és</w:t>
      </w:r>
      <w:r w:rsidRPr="005A739F">
        <w:rPr>
          <w:rFonts w:ascii="Times New Roman" w:eastAsia="Calibri" w:hAnsi="Times New Roman" w:cs="Times New Roman"/>
          <w:bCs/>
          <w:lang w:val="hu-HU"/>
        </w:rPr>
        <w:t xml:space="preserve"> telén jelentősen megemelkedett a települési támogatást, főként a tűzifát igénylők száma. A támogatás igénylésében és a tűzifarendelésben a családsegítők működtek közre.  Emelkedő tendencia volt megfigyelhető a települési támogatások keretein belüli bevásárlásokkal kapcsolatosan is, amiben a családsegítők és a szociális asszisztens is közreműködtek. </w:t>
      </w:r>
    </w:p>
    <w:p w14:paraId="2A5FEA11" w14:textId="5E13F7D8" w:rsidR="006E03E7" w:rsidRPr="005A739F" w:rsidRDefault="006E03E7" w:rsidP="006E03E7">
      <w:pPr>
        <w:spacing w:after="0" w:line="240" w:lineRule="auto"/>
        <w:jc w:val="both"/>
        <w:rPr>
          <w:rFonts w:ascii="Times New Roman" w:eastAsia="Calibri" w:hAnsi="Times New Roman" w:cs="Times New Roman"/>
          <w:bCs/>
          <w:lang w:val="hu-HU"/>
        </w:rPr>
      </w:pPr>
      <w:r w:rsidRPr="005A739F">
        <w:rPr>
          <w:rFonts w:ascii="Times New Roman" w:eastAsia="Calibri" w:hAnsi="Times New Roman" w:cs="Times New Roman"/>
          <w:bCs/>
          <w:lang w:val="hu-HU"/>
        </w:rPr>
        <w:t xml:space="preserve">A gazdasági helyzet kiszámíthatatlansága miatti lelki, mentális megbetegedések, az anyagi nehézségek és a szerhasználat is fokozottabbá vált, melyekből kifolyólag gyakoribbá váltak. </w:t>
      </w:r>
      <w:r w:rsidR="00610C61" w:rsidRPr="005A739F">
        <w:rPr>
          <w:rFonts w:ascii="Times New Roman" w:eastAsia="Calibri" w:hAnsi="Times New Roman" w:cs="Times New Roman"/>
          <w:bCs/>
          <w:lang w:val="hu-HU"/>
        </w:rPr>
        <w:t>A pszichés nyomás hatására több alkalommal fordult elő az ügyfelek részéről agresszív megnyilvánulás a kollégák felé. A tettleges fenyegetések alkalmával kénytelenek voltunk az érintettek esetében az épületbe való bejutást korlátozni és a rendőrség segítségét kérni.</w:t>
      </w:r>
    </w:p>
    <w:p w14:paraId="1F650E1C" w14:textId="77777777" w:rsidR="006E03E7" w:rsidRPr="005A739F" w:rsidRDefault="006E03E7" w:rsidP="00C45DA1">
      <w:pPr>
        <w:spacing w:after="0" w:line="240" w:lineRule="auto"/>
        <w:jc w:val="center"/>
        <w:rPr>
          <w:rFonts w:ascii="Times New Roman" w:hAnsi="Times New Roman" w:cs="Times New Roman"/>
          <w:lang w:val="hu-HU"/>
        </w:rPr>
      </w:pPr>
    </w:p>
    <w:p w14:paraId="3CA9DAFD" w14:textId="77777777" w:rsidR="004A7BEA" w:rsidRPr="005A739F" w:rsidRDefault="004A7BEA" w:rsidP="00C45DA1">
      <w:pPr>
        <w:spacing w:after="0" w:line="240" w:lineRule="auto"/>
        <w:jc w:val="center"/>
        <w:rPr>
          <w:rFonts w:ascii="Times New Roman" w:hAnsi="Times New Roman" w:cs="Times New Roman"/>
          <w:lang w:val="hu-HU"/>
        </w:rPr>
      </w:pPr>
    </w:p>
    <w:bookmarkEnd w:id="127"/>
    <w:bookmarkEnd w:id="128"/>
    <w:bookmarkEnd w:id="129"/>
    <w:bookmarkEnd w:id="130"/>
    <w:p w14:paraId="11416779"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Térítésmentes ellátás.</w:t>
      </w:r>
    </w:p>
    <w:p w14:paraId="152B55CA" w14:textId="77777777" w:rsidR="00C45DA1" w:rsidRPr="005A739F" w:rsidRDefault="00C45DA1" w:rsidP="00C45DA1">
      <w:pPr>
        <w:spacing w:after="0" w:line="240" w:lineRule="auto"/>
        <w:jc w:val="both"/>
        <w:rPr>
          <w:rFonts w:ascii="Times New Roman" w:hAnsi="Times New Roman" w:cs="Times New Roman"/>
          <w:lang w:val="hu-HU" w:eastAsia="hu-HU"/>
        </w:rPr>
      </w:pPr>
    </w:p>
    <w:p w14:paraId="3A86EF24" w14:textId="77777777" w:rsidR="00C45DA1" w:rsidRPr="005A739F" w:rsidRDefault="00C45DA1" w:rsidP="00C45DA1">
      <w:pPr>
        <w:keepNext/>
        <w:spacing w:after="0" w:line="240" w:lineRule="auto"/>
        <w:outlineLvl w:val="3"/>
        <w:rPr>
          <w:rFonts w:ascii="Times New Roman" w:hAnsi="Times New Roman" w:cs="Times New Roman"/>
          <w:b/>
          <w:bCs/>
          <w:sz w:val="28"/>
          <w:szCs w:val="28"/>
          <w:lang w:val="hu-HU" w:eastAsia="hu-HU"/>
        </w:rPr>
      </w:pPr>
      <w:bookmarkStart w:id="131" w:name="_Toc264011757"/>
      <w:bookmarkStart w:id="132" w:name="_Toc264011873"/>
      <w:bookmarkStart w:id="133" w:name="_Toc264012279"/>
      <w:bookmarkStart w:id="134" w:name="_Toc264290531"/>
      <w:bookmarkStart w:id="135" w:name="_Toc266951506"/>
      <w:r w:rsidRPr="005A739F">
        <w:rPr>
          <w:rFonts w:ascii="Times New Roman" w:hAnsi="Times New Roman" w:cs="Times New Roman"/>
          <w:b/>
          <w:bCs/>
          <w:sz w:val="28"/>
          <w:szCs w:val="28"/>
          <w:lang w:val="hu-HU" w:eastAsia="hu-HU"/>
        </w:rPr>
        <w:t>1.1.6. Támogató szolgáltatás</w:t>
      </w:r>
      <w:bookmarkEnd w:id="131"/>
      <w:bookmarkEnd w:id="132"/>
      <w:bookmarkEnd w:id="133"/>
      <w:bookmarkEnd w:id="134"/>
      <w:bookmarkEnd w:id="135"/>
      <w:r w:rsidRPr="005A739F">
        <w:rPr>
          <w:rFonts w:ascii="Times New Roman" w:hAnsi="Times New Roman" w:cs="Times New Roman"/>
          <w:b/>
          <w:bCs/>
          <w:sz w:val="28"/>
          <w:szCs w:val="28"/>
          <w:lang w:val="hu-HU" w:eastAsia="hu-HU"/>
        </w:rPr>
        <w:t xml:space="preserve"> </w:t>
      </w:r>
    </w:p>
    <w:p w14:paraId="6590F9DD"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 támogató szolgáltatás ellátási területe Marcali </w:t>
      </w:r>
      <w:r w:rsidR="005228D8" w:rsidRPr="005A739F">
        <w:rPr>
          <w:rFonts w:ascii="Times New Roman" w:hAnsi="Times New Roman" w:cs="Times New Roman"/>
          <w:lang w:val="hu-HU" w:eastAsia="hu-HU"/>
        </w:rPr>
        <w:t>járás</w:t>
      </w:r>
      <w:r w:rsidRPr="005A739F">
        <w:rPr>
          <w:rFonts w:ascii="Times New Roman" w:hAnsi="Times New Roman" w:cs="Times New Roman"/>
          <w:lang w:val="hu-HU" w:eastAsia="hu-HU"/>
        </w:rPr>
        <w:t xml:space="preserve"> közigazgatási területe.</w:t>
      </w:r>
    </w:p>
    <w:p w14:paraId="05CE7F8F" w14:textId="77777777" w:rsidR="008D1E28" w:rsidRPr="005A739F" w:rsidRDefault="008D1E28" w:rsidP="00C45DA1">
      <w:pPr>
        <w:spacing w:after="0" w:line="240" w:lineRule="auto"/>
        <w:outlineLvl w:val="4"/>
        <w:rPr>
          <w:rFonts w:ascii="Times New Roman" w:hAnsi="Times New Roman" w:cs="Times New Roman"/>
          <w:b/>
          <w:bCs/>
          <w:lang w:val="hu-HU" w:eastAsia="hu-HU"/>
        </w:rPr>
      </w:pPr>
      <w:bookmarkStart w:id="136" w:name="_Toc259477623"/>
      <w:bookmarkStart w:id="137" w:name="_Toc264011758"/>
      <w:bookmarkStart w:id="138" w:name="_Toc264011874"/>
      <w:bookmarkStart w:id="139" w:name="_Toc264012280"/>
      <w:bookmarkStart w:id="140" w:name="_Toc264290532"/>
      <w:bookmarkStart w:id="141" w:name="_Toc266951507"/>
    </w:p>
    <w:p w14:paraId="5E00567B" w14:textId="77777777" w:rsidR="00C45DA1" w:rsidRPr="005A739F" w:rsidRDefault="00C45DA1" w:rsidP="00C45DA1">
      <w:pPr>
        <w:spacing w:after="0" w:line="240" w:lineRule="auto"/>
        <w:outlineLvl w:val="4"/>
        <w:rPr>
          <w:rFonts w:ascii="Times New Roman" w:hAnsi="Times New Roman" w:cs="Times New Roman"/>
          <w:b/>
          <w:bCs/>
          <w:lang w:val="hu-HU" w:eastAsia="hu-HU"/>
        </w:rPr>
      </w:pPr>
      <w:r w:rsidRPr="005A739F">
        <w:rPr>
          <w:rFonts w:ascii="Times New Roman" w:hAnsi="Times New Roman" w:cs="Times New Roman"/>
          <w:b/>
          <w:bCs/>
          <w:lang w:val="hu-HU" w:eastAsia="hu-HU"/>
        </w:rPr>
        <w:t>1.1.6.1. Személyi és tárgyi feltételek</w:t>
      </w:r>
      <w:bookmarkEnd w:id="136"/>
      <w:bookmarkEnd w:id="137"/>
      <w:bookmarkEnd w:id="138"/>
      <w:bookmarkEnd w:id="139"/>
      <w:bookmarkEnd w:id="140"/>
      <w:bookmarkEnd w:id="141"/>
    </w:p>
    <w:p w14:paraId="4E029C1A" w14:textId="169AAC32"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 támogató szolgálat feladatait egy </w:t>
      </w:r>
      <w:r w:rsidR="008D1E28" w:rsidRPr="005A739F">
        <w:rPr>
          <w:rFonts w:ascii="Times New Roman" w:hAnsi="Times New Roman" w:cs="Times New Roman"/>
          <w:lang w:val="hu-HU" w:eastAsia="hu-HU"/>
        </w:rPr>
        <w:t>terápiás munkatárs (</w:t>
      </w:r>
      <w:r w:rsidRPr="005A739F">
        <w:rPr>
          <w:rFonts w:ascii="Times New Roman" w:hAnsi="Times New Roman" w:cs="Times New Roman"/>
          <w:lang w:val="hu-HU" w:eastAsia="hu-HU"/>
        </w:rPr>
        <w:t>vezető</w:t>
      </w:r>
      <w:r w:rsidR="008D1E28" w:rsidRPr="005A739F">
        <w:rPr>
          <w:rFonts w:ascii="Times New Roman" w:hAnsi="Times New Roman" w:cs="Times New Roman"/>
          <w:lang w:val="hu-HU" w:eastAsia="hu-HU"/>
        </w:rPr>
        <w:t>)</w:t>
      </w:r>
      <w:r w:rsidRPr="005A739F">
        <w:rPr>
          <w:rFonts w:ascii="Times New Roman" w:hAnsi="Times New Roman" w:cs="Times New Roman"/>
          <w:lang w:val="hu-HU" w:eastAsia="hu-HU"/>
        </w:rPr>
        <w:t>, két</w:t>
      </w:r>
      <w:r w:rsidR="008D1E28" w:rsidRPr="005A739F">
        <w:rPr>
          <w:rFonts w:ascii="Times New Roman" w:hAnsi="Times New Roman" w:cs="Times New Roman"/>
          <w:lang w:val="hu-HU" w:eastAsia="hu-HU"/>
        </w:rPr>
        <w:t xml:space="preserve"> </w:t>
      </w:r>
      <w:r w:rsidRPr="005A739F">
        <w:rPr>
          <w:rFonts w:ascii="Times New Roman" w:hAnsi="Times New Roman" w:cs="Times New Roman"/>
          <w:lang w:val="hu-HU" w:eastAsia="hu-HU"/>
        </w:rPr>
        <w:t xml:space="preserve">fő </w:t>
      </w:r>
      <w:r w:rsidR="008D1E28" w:rsidRPr="005A739F">
        <w:rPr>
          <w:rFonts w:ascii="Times New Roman" w:hAnsi="Times New Roman" w:cs="Times New Roman"/>
          <w:lang w:val="hu-HU" w:eastAsia="hu-HU"/>
        </w:rPr>
        <w:t xml:space="preserve">gondozó </w:t>
      </w:r>
      <w:r w:rsidRPr="005A739F">
        <w:rPr>
          <w:rFonts w:ascii="Times New Roman" w:hAnsi="Times New Roman" w:cs="Times New Roman"/>
          <w:lang w:val="hu-HU" w:eastAsia="hu-HU"/>
        </w:rPr>
        <w:t xml:space="preserve">és egy fő </w:t>
      </w:r>
      <w:r w:rsidR="008D1E28" w:rsidRPr="005A739F">
        <w:rPr>
          <w:rFonts w:ascii="Times New Roman" w:hAnsi="Times New Roman" w:cs="Times New Roman"/>
          <w:lang w:val="hu-HU" w:eastAsia="hu-HU"/>
        </w:rPr>
        <w:t>segítő (gépkocsi vezető)</w:t>
      </w:r>
      <w:r w:rsidRPr="005A739F">
        <w:rPr>
          <w:rFonts w:ascii="Times New Roman" w:hAnsi="Times New Roman" w:cs="Times New Roman"/>
          <w:lang w:val="hu-HU" w:eastAsia="hu-HU"/>
        </w:rPr>
        <w:t xml:space="preserve"> végzi. Az alkalmazottak szakképesítésének aránya 100%. </w:t>
      </w:r>
    </w:p>
    <w:p w14:paraId="46CCB2A9" w14:textId="77777777" w:rsidR="00B23D9C" w:rsidRPr="005A739F" w:rsidRDefault="00B23D9C" w:rsidP="00C45DA1">
      <w:pPr>
        <w:spacing w:after="0" w:line="240" w:lineRule="auto"/>
        <w:jc w:val="both"/>
        <w:rPr>
          <w:rFonts w:ascii="Times New Roman" w:hAnsi="Times New Roman" w:cs="Times New Roman"/>
          <w:lang w:val="hu-HU" w:eastAsia="hu-HU"/>
        </w:rPr>
      </w:pPr>
    </w:p>
    <w:p w14:paraId="552B6F1B" w14:textId="72A0EC3F"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eastAsia="hu-HU"/>
        </w:rPr>
        <w:t xml:space="preserve">A szállítási feladatokat </w:t>
      </w:r>
      <w:r w:rsidRPr="005A739F">
        <w:rPr>
          <w:rFonts w:ascii="Times New Roman" w:hAnsi="Times New Roman" w:cs="Times New Roman"/>
          <w:lang w:val="hu-HU"/>
        </w:rPr>
        <w:t xml:space="preserve">Fiat Talento </w:t>
      </w:r>
      <w:r w:rsidRPr="005A739F">
        <w:rPr>
          <w:rFonts w:ascii="Times New Roman" w:hAnsi="Times New Roman" w:cs="Times New Roman"/>
          <w:lang w:val="hu-HU" w:eastAsia="hu-HU"/>
        </w:rPr>
        <w:t>típusú (PUE-721) 9 személyes akadálymentes busszal teljesített</w:t>
      </w:r>
      <w:r w:rsidR="005647D9" w:rsidRPr="005A739F">
        <w:rPr>
          <w:rFonts w:ascii="Times New Roman" w:hAnsi="Times New Roman" w:cs="Times New Roman"/>
          <w:lang w:val="hu-HU" w:eastAsia="hu-HU"/>
        </w:rPr>
        <w:t>é</w:t>
      </w:r>
      <w:r w:rsidRPr="005A739F">
        <w:rPr>
          <w:rFonts w:ascii="Times New Roman" w:hAnsi="Times New Roman" w:cs="Times New Roman"/>
          <w:lang w:val="hu-HU" w:eastAsia="hu-HU"/>
        </w:rPr>
        <w:t>k.</w:t>
      </w:r>
    </w:p>
    <w:p w14:paraId="7E523A98" w14:textId="3724AF3E" w:rsidR="00E9243E" w:rsidRPr="005A739F" w:rsidRDefault="00E9243E" w:rsidP="00E9243E">
      <w:pPr>
        <w:spacing w:after="0" w:line="240" w:lineRule="auto"/>
        <w:jc w:val="both"/>
        <w:rPr>
          <w:rFonts w:ascii="Times New Roman" w:hAnsi="Times New Roman" w:cs="Times New Roman"/>
          <w:lang w:val="hu-HU"/>
        </w:rPr>
      </w:pPr>
      <w:r w:rsidRPr="005A739F">
        <w:rPr>
          <w:rFonts w:ascii="Times New Roman" w:hAnsi="Times New Roman" w:cs="Times New Roman"/>
          <w:lang w:val="hu-HU"/>
        </w:rPr>
        <w:t>A 202</w:t>
      </w:r>
      <w:r w:rsidR="007B6C9A" w:rsidRPr="005A739F">
        <w:rPr>
          <w:rFonts w:ascii="Times New Roman" w:hAnsi="Times New Roman" w:cs="Times New Roman"/>
          <w:lang w:val="hu-HU"/>
        </w:rPr>
        <w:t>2</w:t>
      </w:r>
      <w:r w:rsidRPr="005A739F">
        <w:rPr>
          <w:rFonts w:ascii="Times New Roman" w:hAnsi="Times New Roman" w:cs="Times New Roman"/>
          <w:lang w:val="hu-HU"/>
        </w:rPr>
        <w:t>-b</w:t>
      </w:r>
      <w:r w:rsidR="008F1C73" w:rsidRPr="005A739F">
        <w:rPr>
          <w:rFonts w:ascii="Times New Roman" w:hAnsi="Times New Roman" w:cs="Times New Roman"/>
          <w:lang w:val="hu-HU"/>
        </w:rPr>
        <w:t>e</w:t>
      </w:r>
      <w:r w:rsidRPr="005A739F">
        <w:rPr>
          <w:rFonts w:ascii="Times New Roman" w:hAnsi="Times New Roman" w:cs="Times New Roman"/>
          <w:lang w:val="hu-HU"/>
        </w:rPr>
        <w:t xml:space="preserve">n a szolgálatnál </w:t>
      </w:r>
      <w:r w:rsidR="007B6C9A" w:rsidRPr="005A739F">
        <w:rPr>
          <w:rFonts w:ascii="Times New Roman" w:hAnsi="Times New Roman" w:cs="Times New Roman"/>
          <w:lang w:val="hu-HU"/>
        </w:rPr>
        <w:t>a</w:t>
      </w:r>
      <w:r w:rsidRPr="005A739F">
        <w:rPr>
          <w:rFonts w:ascii="Times New Roman" w:hAnsi="Times New Roman" w:cs="Times New Roman"/>
          <w:lang w:val="hu-HU"/>
        </w:rPr>
        <w:t xml:space="preserve"> gépkocsi összesen </w:t>
      </w:r>
      <w:r w:rsidR="008F1C73" w:rsidRPr="005A739F">
        <w:rPr>
          <w:rFonts w:ascii="Times New Roman" w:hAnsi="Times New Roman" w:cs="Times New Roman"/>
          <w:lang w:val="hu-HU"/>
        </w:rPr>
        <w:t>3</w:t>
      </w:r>
      <w:r w:rsidR="007B6C9A" w:rsidRPr="005A739F">
        <w:rPr>
          <w:rFonts w:ascii="Times New Roman" w:hAnsi="Times New Roman" w:cs="Times New Roman"/>
          <w:lang w:val="hu-HU"/>
        </w:rPr>
        <w:t>6 614</w:t>
      </w:r>
      <w:r w:rsidR="008F1C73" w:rsidRPr="005A739F">
        <w:rPr>
          <w:rFonts w:ascii="Times New Roman" w:hAnsi="Times New Roman" w:cs="Times New Roman"/>
          <w:lang w:val="hu-HU"/>
        </w:rPr>
        <w:t xml:space="preserve"> km-t </w:t>
      </w:r>
      <w:r w:rsidRPr="005A739F">
        <w:rPr>
          <w:rFonts w:ascii="Times New Roman" w:hAnsi="Times New Roman" w:cs="Times New Roman"/>
          <w:lang w:val="hu-HU"/>
        </w:rPr>
        <w:t>futott, melynek 5</w:t>
      </w:r>
      <w:r w:rsidR="007B6C9A" w:rsidRPr="005A739F">
        <w:rPr>
          <w:rFonts w:ascii="Times New Roman" w:hAnsi="Times New Roman" w:cs="Times New Roman"/>
          <w:lang w:val="hu-HU"/>
        </w:rPr>
        <w:t>9</w:t>
      </w:r>
      <w:r w:rsidRPr="005A739F">
        <w:rPr>
          <w:rFonts w:ascii="Times New Roman" w:hAnsi="Times New Roman" w:cs="Times New Roman"/>
          <w:lang w:val="hu-HU"/>
        </w:rPr>
        <w:t>,</w:t>
      </w:r>
      <w:r w:rsidR="007B6C9A" w:rsidRPr="005A739F">
        <w:rPr>
          <w:rFonts w:ascii="Times New Roman" w:hAnsi="Times New Roman" w:cs="Times New Roman"/>
          <w:lang w:val="hu-HU"/>
        </w:rPr>
        <w:t>9</w:t>
      </w:r>
      <w:r w:rsidRPr="005A739F">
        <w:rPr>
          <w:rFonts w:ascii="Times New Roman" w:hAnsi="Times New Roman" w:cs="Times New Roman"/>
          <w:lang w:val="hu-HU"/>
        </w:rPr>
        <w:t>%-a támogatásnál figyelembe vehető hasznos km és 0,</w:t>
      </w:r>
      <w:r w:rsidR="008F1C73" w:rsidRPr="005A739F">
        <w:rPr>
          <w:rFonts w:ascii="Times New Roman" w:hAnsi="Times New Roman" w:cs="Times New Roman"/>
          <w:lang w:val="hu-HU"/>
        </w:rPr>
        <w:t>0</w:t>
      </w:r>
      <w:r w:rsidR="007B6C9A" w:rsidRPr="005A739F">
        <w:rPr>
          <w:rFonts w:ascii="Times New Roman" w:hAnsi="Times New Roman" w:cs="Times New Roman"/>
          <w:lang w:val="hu-HU"/>
        </w:rPr>
        <w:t>006</w:t>
      </w:r>
      <w:r w:rsidRPr="005A739F">
        <w:rPr>
          <w:rFonts w:ascii="Times New Roman" w:hAnsi="Times New Roman" w:cs="Times New Roman"/>
          <w:lang w:val="hu-HU"/>
        </w:rPr>
        <w:t xml:space="preserve">2%-a támogatásnál nem figyelembe vehető hasznos km volt. A nem elszámolható egyéb kilométerek százalékos aránya a teljes futásteljesítmény </w:t>
      </w:r>
      <w:r w:rsidR="007B6C9A" w:rsidRPr="005A739F">
        <w:rPr>
          <w:rFonts w:ascii="Times New Roman" w:hAnsi="Times New Roman" w:cs="Times New Roman"/>
          <w:lang w:val="hu-HU"/>
        </w:rPr>
        <w:t>39</w:t>
      </w:r>
      <w:r w:rsidRPr="005A739F">
        <w:rPr>
          <w:rFonts w:ascii="Times New Roman" w:hAnsi="Times New Roman" w:cs="Times New Roman"/>
          <w:lang w:val="hu-HU"/>
        </w:rPr>
        <w:t>,</w:t>
      </w:r>
      <w:r w:rsidR="007B6C9A" w:rsidRPr="005A739F">
        <w:rPr>
          <w:rFonts w:ascii="Times New Roman" w:hAnsi="Times New Roman" w:cs="Times New Roman"/>
          <w:lang w:val="hu-HU"/>
        </w:rPr>
        <w:t>9</w:t>
      </w:r>
      <w:r w:rsidRPr="005A739F">
        <w:rPr>
          <w:rFonts w:ascii="Times New Roman" w:hAnsi="Times New Roman" w:cs="Times New Roman"/>
          <w:lang w:val="hu-HU"/>
        </w:rPr>
        <w:t xml:space="preserve">%-a volt. A szállított személyek száma az idei évben </w:t>
      </w:r>
      <w:r w:rsidR="005647D9" w:rsidRPr="005A739F">
        <w:rPr>
          <w:rFonts w:ascii="Times New Roman" w:hAnsi="Times New Roman" w:cs="Times New Roman"/>
          <w:lang w:val="hu-HU"/>
        </w:rPr>
        <w:t xml:space="preserve">1 </w:t>
      </w:r>
      <w:r w:rsidR="00C100FE" w:rsidRPr="005A739F">
        <w:rPr>
          <w:rFonts w:ascii="Times New Roman" w:hAnsi="Times New Roman" w:cs="Times New Roman"/>
          <w:lang w:val="hu-HU"/>
        </w:rPr>
        <w:t>9</w:t>
      </w:r>
      <w:r w:rsidR="007B6C9A" w:rsidRPr="005A739F">
        <w:rPr>
          <w:rFonts w:ascii="Times New Roman" w:hAnsi="Times New Roman" w:cs="Times New Roman"/>
          <w:lang w:val="hu-HU"/>
        </w:rPr>
        <w:t>54</w:t>
      </w:r>
      <w:r w:rsidRPr="005A739F">
        <w:rPr>
          <w:rFonts w:ascii="Times New Roman" w:hAnsi="Times New Roman" w:cs="Times New Roman"/>
          <w:lang w:val="hu-HU"/>
        </w:rPr>
        <w:t xml:space="preserve"> fő volt, melyből </w:t>
      </w:r>
      <w:r w:rsidR="005647D9" w:rsidRPr="005A739F">
        <w:rPr>
          <w:rFonts w:ascii="Times New Roman" w:hAnsi="Times New Roman" w:cs="Times New Roman"/>
          <w:lang w:val="hu-HU"/>
        </w:rPr>
        <w:t xml:space="preserve">1 </w:t>
      </w:r>
      <w:r w:rsidR="007B6C9A" w:rsidRPr="005A739F">
        <w:rPr>
          <w:rFonts w:ascii="Times New Roman" w:hAnsi="Times New Roman" w:cs="Times New Roman"/>
          <w:lang w:val="hu-HU"/>
        </w:rPr>
        <w:t>931</w:t>
      </w:r>
      <w:r w:rsidRPr="005A739F">
        <w:rPr>
          <w:rFonts w:ascii="Times New Roman" w:hAnsi="Times New Roman" w:cs="Times New Roman"/>
          <w:lang w:val="hu-HU"/>
        </w:rPr>
        <w:t xml:space="preserve"> fő szállításnál figyelembe vehető, mely az összes szállított személy 9</w:t>
      </w:r>
      <w:r w:rsidR="00C100FE" w:rsidRPr="005A739F">
        <w:rPr>
          <w:rFonts w:ascii="Times New Roman" w:hAnsi="Times New Roman" w:cs="Times New Roman"/>
          <w:lang w:val="hu-HU"/>
        </w:rPr>
        <w:t>3,8</w:t>
      </w:r>
      <w:r w:rsidRPr="005A739F">
        <w:rPr>
          <w:rFonts w:ascii="Times New Roman" w:hAnsi="Times New Roman" w:cs="Times New Roman"/>
          <w:lang w:val="hu-HU"/>
        </w:rPr>
        <w:t xml:space="preserve">%-a. </w:t>
      </w:r>
    </w:p>
    <w:p w14:paraId="339EC69D" w14:textId="77777777" w:rsidR="008E68E6" w:rsidRPr="005A739F" w:rsidRDefault="008E68E6" w:rsidP="00C45DA1">
      <w:pPr>
        <w:spacing w:after="0" w:line="240" w:lineRule="auto"/>
        <w:jc w:val="both"/>
        <w:rPr>
          <w:rFonts w:ascii="Times New Roman" w:hAnsi="Times New Roman" w:cs="Times New Roman"/>
          <w:lang w:val="hu-HU" w:eastAsia="hu-HU"/>
        </w:rPr>
      </w:pPr>
    </w:p>
    <w:tbl>
      <w:tblPr>
        <w:tblW w:w="5194" w:type="dxa"/>
        <w:jc w:val="center"/>
        <w:tblCellMar>
          <w:left w:w="70" w:type="dxa"/>
          <w:right w:w="70" w:type="dxa"/>
        </w:tblCellMar>
        <w:tblLook w:val="04A0" w:firstRow="1" w:lastRow="0" w:firstColumn="1" w:lastColumn="0" w:noHBand="0" w:noVBand="1"/>
      </w:tblPr>
      <w:tblGrid>
        <w:gridCol w:w="2642"/>
        <w:gridCol w:w="2552"/>
      </w:tblGrid>
      <w:tr w:rsidR="005A739F" w:rsidRPr="005A739F" w14:paraId="7A5537F6" w14:textId="77777777" w:rsidTr="00EE6586">
        <w:trPr>
          <w:trHeight w:val="270"/>
          <w:jc w:val="center"/>
        </w:trPr>
        <w:tc>
          <w:tcPr>
            <w:tcW w:w="5194" w:type="dxa"/>
            <w:gridSpan w:val="2"/>
            <w:tcBorders>
              <w:top w:val="single" w:sz="8" w:space="0" w:color="auto"/>
              <w:left w:val="single" w:sz="8" w:space="0" w:color="auto"/>
              <w:bottom w:val="single" w:sz="8" w:space="0" w:color="auto"/>
              <w:right w:val="single" w:sz="8" w:space="0" w:color="auto"/>
            </w:tcBorders>
            <w:shd w:val="clear" w:color="auto" w:fill="70AD47" w:themeFill="accent6"/>
            <w:noWrap/>
            <w:vAlign w:val="center"/>
            <w:hideMark/>
          </w:tcPr>
          <w:p w14:paraId="6D36565D" w14:textId="3EC0A162" w:rsidR="008E68E6" w:rsidRPr="005A739F" w:rsidRDefault="008E68E6" w:rsidP="00931A4A">
            <w:pPr>
              <w:spacing w:after="0" w:line="240" w:lineRule="auto"/>
              <w:jc w:val="center"/>
              <w:rPr>
                <w:rFonts w:ascii="Times New Roman" w:hAnsi="Times New Roman" w:cs="Times New Roman"/>
                <w:b/>
                <w:bCs/>
                <w:lang w:val="hu-HU"/>
              </w:rPr>
            </w:pPr>
            <w:r w:rsidRPr="005A739F">
              <w:rPr>
                <w:rFonts w:ascii="Times New Roman" w:hAnsi="Times New Roman" w:cs="Times New Roman"/>
                <w:b/>
                <w:bCs/>
                <w:lang w:val="hu-HU"/>
              </w:rPr>
              <w:t>Szállítási tevékenység</w:t>
            </w:r>
          </w:p>
          <w:p w14:paraId="7EFBFA73" w14:textId="095340B3" w:rsidR="005647D9" w:rsidRPr="005A739F" w:rsidRDefault="005647D9" w:rsidP="00931A4A">
            <w:pPr>
              <w:spacing w:after="0" w:line="240" w:lineRule="auto"/>
              <w:jc w:val="center"/>
              <w:rPr>
                <w:rFonts w:ascii="Times New Roman" w:hAnsi="Times New Roman" w:cs="Times New Roman"/>
                <w:b/>
                <w:bCs/>
                <w:lang w:val="hu-HU"/>
              </w:rPr>
            </w:pPr>
            <w:r w:rsidRPr="005A739F">
              <w:rPr>
                <w:rFonts w:ascii="Times New Roman" w:hAnsi="Times New Roman" w:cs="Times New Roman"/>
                <w:b/>
                <w:bCs/>
                <w:lang w:val="hu-HU"/>
              </w:rPr>
              <w:t>Km</w:t>
            </w:r>
          </w:p>
          <w:p w14:paraId="589C2C1D" w14:textId="3048AFF5" w:rsidR="00EE6586" w:rsidRPr="005A739F" w:rsidRDefault="00EE6586" w:rsidP="00931A4A">
            <w:pPr>
              <w:spacing w:after="0" w:line="240" w:lineRule="auto"/>
              <w:jc w:val="center"/>
              <w:rPr>
                <w:rFonts w:ascii="Times New Roman" w:hAnsi="Times New Roman" w:cs="Times New Roman"/>
                <w:b/>
                <w:bCs/>
                <w:lang w:val="hu-HU"/>
              </w:rPr>
            </w:pPr>
            <w:r w:rsidRPr="005A739F">
              <w:rPr>
                <w:rFonts w:ascii="Times New Roman" w:hAnsi="Times New Roman" w:cs="Times New Roman"/>
                <w:b/>
                <w:bCs/>
                <w:lang w:val="hu-HU"/>
              </w:rPr>
              <w:t>20</w:t>
            </w:r>
            <w:r w:rsidR="00471A6D" w:rsidRPr="005A739F">
              <w:rPr>
                <w:rFonts w:ascii="Times New Roman" w:hAnsi="Times New Roman" w:cs="Times New Roman"/>
                <w:b/>
                <w:bCs/>
                <w:lang w:val="hu-HU"/>
              </w:rPr>
              <w:t>2</w:t>
            </w:r>
            <w:r w:rsidR="006C09FA" w:rsidRPr="005A739F">
              <w:rPr>
                <w:rFonts w:ascii="Times New Roman" w:hAnsi="Times New Roman" w:cs="Times New Roman"/>
                <w:b/>
                <w:bCs/>
                <w:lang w:val="hu-HU"/>
              </w:rPr>
              <w:t>2</w:t>
            </w:r>
            <w:r w:rsidRPr="005A739F">
              <w:rPr>
                <w:rFonts w:ascii="Times New Roman" w:hAnsi="Times New Roman" w:cs="Times New Roman"/>
                <w:b/>
                <w:bCs/>
                <w:lang w:val="hu-HU"/>
              </w:rPr>
              <w:t>.</w:t>
            </w:r>
          </w:p>
        </w:tc>
      </w:tr>
      <w:tr w:rsidR="005A739F" w:rsidRPr="005A739F" w14:paraId="255FFD2C" w14:textId="77777777" w:rsidTr="003F3282">
        <w:trPr>
          <w:trHeight w:val="255"/>
          <w:jc w:val="center"/>
        </w:trPr>
        <w:tc>
          <w:tcPr>
            <w:tcW w:w="2642" w:type="dxa"/>
            <w:tcBorders>
              <w:top w:val="nil"/>
              <w:left w:val="single" w:sz="8" w:space="0" w:color="auto"/>
              <w:bottom w:val="single" w:sz="4" w:space="0" w:color="auto"/>
              <w:right w:val="single" w:sz="4" w:space="0" w:color="auto"/>
            </w:tcBorders>
            <w:shd w:val="clear" w:color="auto" w:fill="auto"/>
            <w:noWrap/>
            <w:hideMark/>
          </w:tcPr>
          <w:p w14:paraId="3250D9FF" w14:textId="63C7EFB0" w:rsidR="006C09FA" w:rsidRPr="005A739F" w:rsidRDefault="006C09FA" w:rsidP="006C09FA">
            <w:pPr>
              <w:spacing w:after="0" w:line="240" w:lineRule="auto"/>
              <w:rPr>
                <w:rFonts w:ascii="Times New Roman" w:hAnsi="Times New Roman" w:cs="Times New Roman"/>
                <w:lang w:val="hu-HU"/>
              </w:rPr>
            </w:pPr>
            <w:r w:rsidRPr="005A739F">
              <w:rPr>
                <w:rFonts w:ascii="Times New Roman" w:hAnsi="Times New Roman" w:cs="Times New Roman"/>
              </w:rPr>
              <w:t>Hasznos km</w:t>
            </w:r>
          </w:p>
        </w:tc>
        <w:tc>
          <w:tcPr>
            <w:tcW w:w="2552" w:type="dxa"/>
            <w:tcBorders>
              <w:top w:val="nil"/>
              <w:left w:val="nil"/>
              <w:bottom w:val="single" w:sz="4" w:space="0" w:color="auto"/>
              <w:right w:val="single" w:sz="8" w:space="0" w:color="000000"/>
            </w:tcBorders>
            <w:shd w:val="clear" w:color="auto" w:fill="auto"/>
            <w:noWrap/>
            <w:hideMark/>
          </w:tcPr>
          <w:p w14:paraId="62C7C867" w14:textId="11A6C4F0" w:rsidR="006C09FA" w:rsidRPr="005A739F" w:rsidRDefault="006C09FA" w:rsidP="006C09FA">
            <w:pPr>
              <w:spacing w:after="0" w:line="240" w:lineRule="auto"/>
              <w:jc w:val="right"/>
              <w:rPr>
                <w:rFonts w:ascii="Times New Roman" w:hAnsi="Times New Roman" w:cs="Times New Roman"/>
                <w:lang w:val="hu-HU"/>
              </w:rPr>
            </w:pPr>
            <w:r w:rsidRPr="005A739F">
              <w:rPr>
                <w:rFonts w:ascii="Times New Roman" w:hAnsi="Times New Roman" w:cs="Times New Roman"/>
              </w:rPr>
              <w:t xml:space="preserve">21 963,13 km </w:t>
            </w:r>
          </w:p>
        </w:tc>
      </w:tr>
      <w:tr w:rsidR="005A739F" w:rsidRPr="005A739F" w14:paraId="03545222" w14:textId="77777777" w:rsidTr="003F3282">
        <w:trPr>
          <w:trHeight w:val="255"/>
          <w:jc w:val="center"/>
        </w:trPr>
        <w:tc>
          <w:tcPr>
            <w:tcW w:w="2642" w:type="dxa"/>
            <w:tcBorders>
              <w:top w:val="nil"/>
              <w:left w:val="single" w:sz="8" w:space="0" w:color="auto"/>
              <w:bottom w:val="single" w:sz="4" w:space="0" w:color="auto"/>
              <w:right w:val="single" w:sz="4" w:space="0" w:color="auto"/>
            </w:tcBorders>
            <w:shd w:val="clear" w:color="auto" w:fill="auto"/>
            <w:noWrap/>
            <w:hideMark/>
          </w:tcPr>
          <w:p w14:paraId="6E804E15" w14:textId="6ECA6DDD" w:rsidR="006C09FA" w:rsidRPr="005A739F" w:rsidRDefault="006C09FA" w:rsidP="006C09FA">
            <w:pPr>
              <w:spacing w:after="0" w:line="240" w:lineRule="auto"/>
              <w:rPr>
                <w:rFonts w:ascii="Times New Roman" w:hAnsi="Times New Roman" w:cs="Times New Roman"/>
                <w:lang w:val="hu-HU"/>
              </w:rPr>
            </w:pPr>
            <w:r w:rsidRPr="005A739F">
              <w:rPr>
                <w:rFonts w:ascii="Times New Roman" w:hAnsi="Times New Roman" w:cs="Times New Roman"/>
              </w:rPr>
              <w:t>Nem hasznos km</w:t>
            </w:r>
          </w:p>
        </w:tc>
        <w:tc>
          <w:tcPr>
            <w:tcW w:w="2552" w:type="dxa"/>
            <w:tcBorders>
              <w:top w:val="single" w:sz="4" w:space="0" w:color="auto"/>
              <w:left w:val="nil"/>
              <w:bottom w:val="single" w:sz="4" w:space="0" w:color="auto"/>
              <w:right w:val="single" w:sz="8" w:space="0" w:color="000000"/>
            </w:tcBorders>
            <w:shd w:val="clear" w:color="auto" w:fill="auto"/>
            <w:noWrap/>
            <w:hideMark/>
          </w:tcPr>
          <w:p w14:paraId="4B40784F" w14:textId="128F8CAF" w:rsidR="006C09FA" w:rsidRPr="005A739F" w:rsidRDefault="006C09FA" w:rsidP="006C09FA">
            <w:pPr>
              <w:spacing w:after="0" w:line="240" w:lineRule="auto"/>
              <w:jc w:val="right"/>
              <w:rPr>
                <w:rFonts w:ascii="Times New Roman" w:hAnsi="Times New Roman" w:cs="Times New Roman"/>
                <w:lang w:val="hu-HU"/>
              </w:rPr>
            </w:pPr>
            <w:r w:rsidRPr="005A739F">
              <w:rPr>
                <w:rFonts w:ascii="Times New Roman" w:hAnsi="Times New Roman" w:cs="Times New Roman"/>
              </w:rPr>
              <w:t xml:space="preserve">23,00 km </w:t>
            </w:r>
          </w:p>
        </w:tc>
      </w:tr>
      <w:tr w:rsidR="005A739F" w:rsidRPr="005A739F" w14:paraId="2764A741" w14:textId="77777777" w:rsidTr="003F3282">
        <w:trPr>
          <w:trHeight w:val="255"/>
          <w:jc w:val="center"/>
        </w:trPr>
        <w:tc>
          <w:tcPr>
            <w:tcW w:w="2642" w:type="dxa"/>
            <w:tcBorders>
              <w:top w:val="nil"/>
              <w:left w:val="single" w:sz="8" w:space="0" w:color="auto"/>
              <w:bottom w:val="single" w:sz="4" w:space="0" w:color="auto"/>
              <w:right w:val="single" w:sz="4" w:space="0" w:color="auto"/>
            </w:tcBorders>
            <w:shd w:val="clear" w:color="auto" w:fill="auto"/>
            <w:noWrap/>
            <w:hideMark/>
          </w:tcPr>
          <w:p w14:paraId="54DF9740" w14:textId="42ADCFA9" w:rsidR="006C09FA" w:rsidRPr="005A739F" w:rsidRDefault="006C09FA" w:rsidP="006C09FA">
            <w:pPr>
              <w:spacing w:after="0" w:line="240" w:lineRule="auto"/>
              <w:rPr>
                <w:rFonts w:ascii="Times New Roman" w:hAnsi="Times New Roman" w:cs="Times New Roman"/>
                <w:lang w:val="hu-HU"/>
              </w:rPr>
            </w:pPr>
            <w:r w:rsidRPr="005A739F">
              <w:rPr>
                <w:rFonts w:ascii="Times New Roman" w:hAnsi="Times New Roman" w:cs="Times New Roman"/>
              </w:rPr>
              <w:t>Hasznos km összesen</w:t>
            </w:r>
          </w:p>
        </w:tc>
        <w:tc>
          <w:tcPr>
            <w:tcW w:w="2552" w:type="dxa"/>
            <w:tcBorders>
              <w:top w:val="single" w:sz="4" w:space="0" w:color="auto"/>
              <w:left w:val="nil"/>
              <w:bottom w:val="single" w:sz="4" w:space="0" w:color="auto"/>
              <w:right w:val="single" w:sz="8" w:space="0" w:color="000000"/>
            </w:tcBorders>
            <w:shd w:val="clear" w:color="auto" w:fill="auto"/>
            <w:noWrap/>
            <w:hideMark/>
          </w:tcPr>
          <w:p w14:paraId="20BA553C" w14:textId="3DB0A934" w:rsidR="006C09FA" w:rsidRPr="005A739F" w:rsidRDefault="006C09FA" w:rsidP="006C09FA">
            <w:pPr>
              <w:spacing w:after="0" w:line="240" w:lineRule="auto"/>
              <w:jc w:val="right"/>
              <w:rPr>
                <w:rFonts w:ascii="Times New Roman" w:hAnsi="Times New Roman" w:cs="Times New Roman"/>
                <w:lang w:val="hu-HU"/>
              </w:rPr>
            </w:pPr>
            <w:r w:rsidRPr="005A739F">
              <w:rPr>
                <w:rFonts w:ascii="Times New Roman" w:hAnsi="Times New Roman" w:cs="Times New Roman"/>
              </w:rPr>
              <w:t xml:space="preserve">21 986,13 km </w:t>
            </w:r>
          </w:p>
        </w:tc>
      </w:tr>
      <w:tr w:rsidR="005A739F" w:rsidRPr="005A739F" w14:paraId="20947FBF" w14:textId="77777777" w:rsidTr="003F3282">
        <w:trPr>
          <w:trHeight w:val="255"/>
          <w:jc w:val="center"/>
        </w:trPr>
        <w:tc>
          <w:tcPr>
            <w:tcW w:w="2642" w:type="dxa"/>
            <w:tcBorders>
              <w:top w:val="nil"/>
              <w:left w:val="single" w:sz="8" w:space="0" w:color="auto"/>
              <w:bottom w:val="single" w:sz="4" w:space="0" w:color="auto"/>
              <w:right w:val="single" w:sz="4" w:space="0" w:color="auto"/>
            </w:tcBorders>
            <w:shd w:val="clear" w:color="auto" w:fill="auto"/>
            <w:noWrap/>
            <w:hideMark/>
          </w:tcPr>
          <w:p w14:paraId="5B7134E4" w14:textId="7793A46B" w:rsidR="006C09FA" w:rsidRPr="005A739F" w:rsidRDefault="006C09FA" w:rsidP="006C09FA">
            <w:pPr>
              <w:spacing w:after="0" w:line="240" w:lineRule="auto"/>
              <w:rPr>
                <w:rFonts w:ascii="Times New Roman" w:hAnsi="Times New Roman" w:cs="Times New Roman"/>
                <w:lang w:val="hu-HU"/>
              </w:rPr>
            </w:pPr>
            <w:r w:rsidRPr="005A739F">
              <w:rPr>
                <w:rFonts w:ascii="Times New Roman" w:hAnsi="Times New Roman" w:cs="Times New Roman"/>
              </w:rPr>
              <w:t>Egyéb km</w:t>
            </w:r>
          </w:p>
        </w:tc>
        <w:tc>
          <w:tcPr>
            <w:tcW w:w="2552" w:type="dxa"/>
            <w:tcBorders>
              <w:top w:val="single" w:sz="4" w:space="0" w:color="auto"/>
              <w:left w:val="nil"/>
              <w:bottom w:val="single" w:sz="4" w:space="0" w:color="auto"/>
              <w:right w:val="single" w:sz="8" w:space="0" w:color="000000"/>
            </w:tcBorders>
            <w:shd w:val="clear" w:color="auto" w:fill="auto"/>
            <w:noWrap/>
            <w:hideMark/>
          </w:tcPr>
          <w:p w14:paraId="2106E539" w14:textId="025F1A2D" w:rsidR="006C09FA" w:rsidRPr="005A739F" w:rsidRDefault="006C09FA" w:rsidP="006C09FA">
            <w:pPr>
              <w:spacing w:after="0" w:line="240" w:lineRule="auto"/>
              <w:jc w:val="right"/>
              <w:rPr>
                <w:rFonts w:ascii="Times New Roman" w:hAnsi="Times New Roman" w:cs="Times New Roman"/>
                <w:lang w:val="hu-HU"/>
              </w:rPr>
            </w:pPr>
            <w:r w:rsidRPr="005A739F">
              <w:rPr>
                <w:rFonts w:ascii="Times New Roman" w:hAnsi="Times New Roman" w:cs="Times New Roman"/>
              </w:rPr>
              <w:t xml:space="preserve">14 627,82 km  </w:t>
            </w:r>
          </w:p>
        </w:tc>
      </w:tr>
      <w:tr w:rsidR="006C09FA" w:rsidRPr="005A739F" w14:paraId="208E5C7B" w14:textId="77777777" w:rsidTr="003F3282">
        <w:trPr>
          <w:trHeight w:val="270"/>
          <w:jc w:val="center"/>
        </w:trPr>
        <w:tc>
          <w:tcPr>
            <w:tcW w:w="2642" w:type="dxa"/>
            <w:tcBorders>
              <w:top w:val="nil"/>
              <w:left w:val="single" w:sz="8" w:space="0" w:color="auto"/>
              <w:bottom w:val="single" w:sz="8" w:space="0" w:color="auto"/>
              <w:right w:val="single" w:sz="4" w:space="0" w:color="auto"/>
            </w:tcBorders>
            <w:shd w:val="clear" w:color="auto" w:fill="auto"/>
            <w:noWrap/>
            <w:hideMark/>
          </w:tcPr>
          <w:p w14:paraId="7BF57329" w14:textId="49D20A81" w:rsidR="006C09FA" w:rsidRPr="005A739F" w:rsidRDefault="006C09FA" w:rsidP="006C09FA">
            <w:pPr>
              <w:spacing w:after="0" w:line="240" w:lineRule="auto"/>
              <w:rPr>
                <w:rFonts w:ascii="Times New Roman" w:hAnsi="Times New Roman" w:cs="Times New Roman"/>
                <w:b/>
                <w:bCs/>
                <w:lang w:val="hu-HU"/>
              </w:rPr>
            </w:pPr>
            <w:r w:rsidRPr="005A739F">
              <w:rPr>
                <w:rFonts w:ascii="Times New Roman" w:hAnsi="Times New Roman" w:cs="Times New Roman"/>
                <w:b/>
                <w:bCs/>
              </w:rPr>
              <w:t>Összes km</w:t>
            </w:r>
          </w:p>
        </w:tc>
        <w:tc>
          <w:tcPr>
            <w:tcW w:w="2552" w:type="dxa"/>
            <w:tcBorders>
              <w:top w:val="single" w:sz="4" w:space="0" w:color="auto"/>
              <w:left w:val="nil"/>
              <w:bottom w:val="single" w:sz="8" w:space="0" w:color="auto"/>
              <w:right w:val="single" w:sz="8" w:space="0" w:color="000000"/>
            </w:tcBorders>
            <w:shd w:val="clear" w:color="auto" w:fill="auto"/>
            <w:noWrap/>
            <w:hideMark/>
          </w:tcPr>
          <w:p w14:paraId="124FF59E" w14:textId="38DBC7DE" w:rsidR="006C09FA" w:rsidRPr="005A739F" w:rsidRDefault="006C09FA" w:rsidP="006C09FA">
            <w:pPr>
              <w:spacing w:after="0" w:line="240" w:lineRule="auto"/>
              <w:jc w:val="right"/>
              <w:rPr>
                <w:rFonts w:ascii="Times New Roman" w:hAnsi="Times New Roman" w:cs="Times New Roman"/>
                <w:b/>
                <w:bCs/>
                <w:lang w:val="hu-HU"/>
              </w:rPr>
            </w:pPr>
            <w:r w:rsidRPr="005A739F">
              <w:rPr>
                <w:rFonts w:ascii="Times New Roman" w:hAnsi="Times New Roman" w:cs="Times New Roman"/>
                <w:b/>
                <w:bCs/>
              </w:rPr>
              <w:t xml:space="preserve">36 614,00 km </w:t>
            </w:r>
          </w:p>
        </w:tc>
      </w:tr>
    </w:tbl>
    <w:p w14:paraId="107EA95D" w14:textId="77777777" w:rsidR="008E68E6" w:rsidRPr="005A739F" w:rsidRDefault="008E68E6" w:rsidP="00C45DA1">
      <w:pPr>
        <w:spacing w:after="0" w:line="240" w:lineRule="auto"/>
        <w:jc w:val="both"/>
        <w:rPr>
          <w:rFonts w:ascii="Times New Roman" w:hAnsi="Times New Roman" w:cs="Times New Roman"/>
          <w:lang w:val="hu-HU" w:eastAsia="hu-HU"/>
        </w:rPr>
      </w:pPr>
    </w:p>
    <w:p w14:paraId="6633FD9E" w14:textId="77777777" w:rsidR="008E68E6" w:rsidRPr="005A739F" w:rsidRDefault="008E68E6" w:rsidP="008E68E6">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Forrás: Intézményi adatszolgáltatás</w:t>
      </w:r>
    </w:p>
    <w:p w14:paraId="73959660" w14:textId="77777777" w:rsidR="008E68E6" w:rsidRPr="005A739F" w:rsidRDefault="008E68E6" w:rsidP="00C45DA1">
      <w:pPr>
        <w:spacing w:after="0" w:line="240" w:lineRule="auto"/>
        <w:jc w:val="both"/>
        <w:rPr>
          <w:rFonts w:ascii="Times New Roman" w:hAnsi="Times New Roman" w:cs="Times New Roman"/>
          <w:lang w:val="hu-HU" w:eastAsia="hu-HU"/>
        </w:rPr>
      </w:pPr>
    </w:p>
    <w:p w14:paraId="4CB6C401" w14:textId="77777777" w:rsidR="00C45DA1" w:rsidRPr="005A739F" w:rsidRDefault="00C45DA1" w:rsidP="00C45DA1">
      <w:pPr>
        <w:spacing w:after="0" w:line="240" w:lineRule="auto"/>
        <w:outlineLvl w:val="4"/>
        <w:rPr>
          <w:rFonts w:ascii="Times New Roman" w:hAnsi="Times New Roman" w:cs="Times New Roman"/>
          <w:b/>
          <w:bCs/>
          <w:lang w:val="hu-HU" w:eastAsia="hu-HU"/>
        </w:rPr>
      </w:pPr>
      <w:bookmarkStart w:id="142" w:name="_Toc259477626"/>
      <w:bookmarkStart w:id="143" w:name="_Toc264011759"/>
      <w:bookmarkStart w:id="144" w:name="_Toc264011875"/>
      <w:bookmarkStart w:id="145" w:name="_Toc264012281"/>
      <w:bookmarkStart w:id="146" w:name="_Toc264290533"/>
      <w:bookmarkStart w:id="147" w:name="_Toc266951508"/>
      <w:r w:rsidRPr="005A739F">
        <w:rPr>
          <w:rFonts w:ascii="Times New Roman" w:hAnsi="Times New Roman" w:cs="Times New Roman"/>
          <w:b/>
          <w:bCs/>
          <w:lang w:val="hu-HU" w:eastAsia="hu-HU"/>
        </w:rPr>
        <w:t>1.1.6.2. A szolgáltatást igénybevevők létszámának alakulása</w:t>
      </w:r>
      <w:bookmarkEnd w:id="142"/>
      <w:bookmarkEnd w:id="143"/>
      <w:bookmarkEnd w:id="144"/>
      <w:bookmarkEnd w:id="145"/>
      <w:bookmarkEnd w:id="146"/>
      <w:bookmarkEnd w:id="147"/>
    </w:p>
    <w:p w14:paraId="34802995" w14:textId="00644D3F" w:rsidR="00C100FE" w:rsidRPr="005A739F" w:rsidRDefault="00C45DA1" w:rsidP="006C09FA">
      <w:pPr>
        <w:spacing w:after="0" w:line="240" w:lineRule="auto"/>
        <w:jc w:val="both"/>
        <w:outlineLvl w:val="4"/>
        <w:rPr>
          <w:rFonts w:ascii="Times New Roman" w:hAnsi="Times New Roman" w:cs="Times New Roman"/>
          <w:lang w:val="hu-HU" w:eastAsia="hu-HU"/>
        </w:rPr>
      </w:pPr>
      <w:r w:rsidRPr="005A739F">
        <w:rPr>
          <w:rFonts w:ascii="Times New Roman" w:hAnsi="Times New Roman" w:cs="Times New Roman"/>
          <w:lang w:val="hu-HU" w:eastAsia="hu-HU"/>
        </w:rPr>
        <w:t xml:space="preserve"> Az év során </w:t>
      </w:r>
      <w:r w:rsidR="008E68E6" w:rsidRPr="005A739F">
        <w:rPr>
          <w:rFonts w:ascii="Times New Roman" w:hAnsi="Times New Roman" w:cs="Times New Roman"/>
          <w:lang w:val="hu-HU" w:eastAsia="hu-HU"/>
        </w:rPr>
        <w:t xml:space="preserve">nyilvántartottak száma </w:t>
      </w:r>
      <w:r w:rsidR="00C100FE" w:rsidRPr="005A739F">
        <w:rPr>
          <w:rFonts w:ascii="Times New Roman" w:hAnsi="Times New Roman" w:cs="Times New Roman"/>
          <w:lang w:val="hu-HU" w:eastAsia="hu-HU"/>
        </w:rPr>
        <w:t>4</w:t>
      </w:r>
      <w:r w:rsidR="006C09FA" w:rsidRPr="005A739F">
        <w:rPr>
          <w:rFonts w:ascii="Times New Roman" w:hAnsi="Times New Roman" w:cs="Times New Roman"/>
          <w:lang w:val="hu-HU" w:eastAsia="hu-HU"/>
        </w:rPr>
        <w:t>0</w:t>
      </w:r>
      <w:r w:rsidRPr="005A739F">
        <w:rPr>
          <w:rFonts w:ascii="Times New Roman" w:hAnsi="Times New Roman" w:cs="Times New Roman"/>
          <w:iCs/>
          <w:lang w:val="hu-HU" w:eastAsia="hu-HU"/>
        </w:rPr>
        <w:t xml:space="preserve"> fő </w:t>
      </w:r>
      <w:r w:rsidR="008E68E6" w:rsidRPr="005A739F">
        <w:rPr>
          <w:rFonts w:ascii="Times New Roman" w:hAnsi="Times New Roman" w:cs="Times New Roman"/>
          <w:iCs/>
          <w:lang w:val="hu-HU" w:eastAsia="hu-HU"/>
        </w:rPr>
        <w:t>volt</w:t>
      </w:r>
      <w:r w:rsidRPr="005A739F">
        <w:rPr>
          <w:rFonts w:ascii="Times New Roman" w:hAnsi="Times New Roman" w:cs="Times New Roman"/>
          <w:iCs/>
          <w:lang w:val="hu-HU" w:eastAsia="hu-HU"/>
        </w:rPr>
        <w:t>.</w:t>
      </w:r>
      <w:r w:rsidRPr="005A739F">
        <w:rPr>
          <w:rFonts w:ascii="Times New Roman" w:hAnsi="Times New Roman" w:cs="Times New Roman"/>
          <w:lang w:val="hu-HU" w:eastAsia="hu-HU"/>
        </w:rPr>
        <w:t xml:space="preserve"> Újonnan felvettek száma </w:t>
      </w:r>
      <w:r w:rsidR="006C09FA" w:rsidRPr="005A739F">
        <w:rPr>
          <w:rFonts w:ascii="Times New Roman" w:hAnsi="Times New Roman" w:cs="Times New Roman"/>
          <w:lang w:val="hu-HU" w:eastAsia="hu-HU"/>
        </w:rPr>
        <w:t>3</w:t>
      </w:r>
      <w:r w:rsidRPr="005A739F">
        <w:rPr>
          <w:rFonts w:ascii="Times New Roman" w:hAnsi="Times New Roman" w:cs="Times New Roman"/>
          <w:lang w:val="hu-HU" w:eastAsia="hu-HU"/>
        </w:rPr>
        <w:t xml:space="preserve"> fő, a megszűntek száma </w:t>
      </w:r>
      <w:r w:rsidR="006C09FA" w:rsidRPr="005A739F">
        <w:rPr>
          <w:rFonts w:ascii="Times New Roman" w:hAnsi="Times New Roman" w:cs="Times New Roman"/>
          <w:lang w:val="hu-HU" w:eastAsia="hu-HU"/>
        </w:rPr>
        <w:t>6</w:t>
      </w:r>
      <w:r w:rsidR="00E9243E" w:rsidRPr="005A739F">
        <w:rPr>
          <w:rFonts w:ascii="Times New Roman" w:hAnsi="Times New Roman" w:cs="Times New Roman"/>
          <w:lang w:val="hu-HU" w:eastAsia="hu-HU"/>
        </w:rPr>
        <w:t xml:space="preserve"> </w:t>
      </w:r>
      <w:r w:rsidRPr="005A739F">
        <w:rPr>
          <w:rFonts w:ascii="Times New Roman" w:hAnsi="Times New Roman" w:cs="Times New Roman"/>
          <w:lang w:val="hu-HU" w:eastAsia="hu-HU"/>
        </w:rPr>
        <w:t>fő.</w:t>
      </w:r>
      <w:r w:rsidR="006C09FA" w:rsidRPr="005A739F">
        <w:rPr>
          <w:rFonts w:ascii="Times New Roman" w:hAnsi="Times New Roman" w:cs="Times New Roman"/>
          <w:lang w:val="hu-HU" w:eastAsia="hu-HU"/>
        </w:rPr>
        <w:t xml:space="preserve">  2022-ben az új igénybevevők közül mindhárom fő szociálisan rászorult (2 fő látássérült, 1 fő mozgássérült).</w:t>
      </w:r>
    </w:p>
    <w:p w14:paraId="1A8A4032" w14:textId="33C81345" w:rsidR="00C45DA1" w:rsidRPr="005A739F" w:rsidRDefault="00C45DA1" w:rsidP="00C45DA1">
      <w:pPr>
        <w:spacing w:after="0" w:line="240" w:lineRule="auto"/>
        <w:outlineLvl w:val="4"/>
        <w:rPr>
          <w:rFonts w:ascii="Times New Roman" w:hAnsi="Times New Roman" w:cs="Times New Roman"/>
          <w:lang w:val="hu-HU" w:eastAsia="hu-HU"/>
        </w:rPr>
      </w:pPr>
    </w:p>
    <w:p w14:paraId="44CD6BDF" w14:textId="0EC0A9CE"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Az igénybevevők </w:t>
      </w:r>
      <w:r w:rsidR="00C100FE" w:rsidRPr="005A739F">
        <w:rPr>
          <w:rFonts w:ascii="Times New Roman" w:hAnsi="Times New Roman" w:cs="Times New Roman"/>
          <w:lang w:val="hu-HU" w:eastAsia="hu-HU"/>
        </w:rPr>
        <w:t>8</w:t>
      </w:r>
      <w:r w:rsidR="00B90DF0" w:rsidRPr="005A739F">
        <w:rPr>
          <w:rFonts w:ascii="Times New Roman" w:hAnsi="Times New Roman" w:cs="Times New Roman"/>
          <w:lang w:val="hu-HU" w:eastAsia="hu-HU"/>
        </w:rPr>
        <w:t>0</w:t>
      </w:r>
      <w:r w:rsidRPr="005A739F">
        <w:rPr>
          <w:rFonts w:ascii="Times New Roman" w:hAnsi="Times New Roman" w:cs="Times New Roman"/>
          <w:lang w:val="hu-HU" w:eastAsia="hu-HU"/>
        </w:rPr>
        <w:t xml:space="preserve"> %-a (3</w:t>
      </w:r>
      <w:r w:rsidR="00B90DF0" w:rsidRPr="005A739F">
        <w:rPr>
          <w:rFonts w:ascii="Times New Roman" w:hAnsi="Times New Roman" w:cs="Times New Roman"/>
          <w:lang w:val="hu-HU" w:eastAsia="hu-HU"/>
        </w:rPr>
        <w:t>2</w:t>
      </w:r>
      <w:r w:rsidRPr="005A739F">
        <w:rPr>
          <w:rFonts w:ascii="Times New Roman" w:hAnsi="Times New Roman" w:cs="Times New Roman"/>
          <w:lang w:val="hu-HU" w:eastAsia="hu-HU"/>
        </w:rPr>
        <w:t xml:space="preserve"> fő) marcali lakos, a többi </w:t>
      </w:r>
      <w:r w:rsidR="00C100FE" w:rsidRPr="005A739F">
        <w:rPr>
          <w:rFonts w:ascii="Times New Roman" w:hAnsi="Times New Roman" w:cs="Times New Roman"/>
          <w:lang w:val="hu-HU" w:eastAsia="hu-HU"/>
        </w:rPr>
        <w:t>8</w:t>
      </w:r>
      <w:r w:rsidR="008E68E6" w:rsidRPr="005A739F">
        <w:rPr>
          <w:rFonts w:ascii="Times New Roman" w:hAnsi="Times New Roman" w:cs="Times New Roman"/>
          <w:lang w:val="hu-HU" w:eastAsia="hu-HU"/>
        </w:rPr>
        <w:t xml:space="preserve"> fő</w:t>
      </w:r>
      <w:r w:rsidRPr="005A739F">
        <w:rPr>
          <w:rFonts w:ascii="Times New Roman" w:hAnsi="Times New Roman" w:cs="Times New Roman"/>
          <w:lang w:val="hu-HU" w:eastAsia="hu-HU"/>
        </w:rPr>
        <w:t xml:space="preserve"> további tíz településen oszlik meg az alábbi táblázatban foglaltak szerint.</w:t>
      </w:r>
    </w:p>
    <w:p w14:paraId="17B01C36" w14:textId="18BDA2C2" w:rsidR="00C45DA1" w:rsidRPr="005A739F" w:rsidRDefault="00C45DA1" w:rsidP="00C45DA1">
      <w:pPr>
        <w:spacing w:after="0" w:line="240" w:lineRule="auto"/>
        <w:jc w:val="both"/>
        <w:rPr>
          <w:rFonts w:ascii="Times New Roman" w:hAnsi="Times New Roman" w:cs="Times New Roman"/>
          <w:lang w:val="hu-HU" w:eastAsia="hu-HU"/>
        </w:rPr>
      </w:pPr>
    </w:p>
    <w:p w14:paraId="3E199D2E" w14:textId="77AFCA18" w:rsidR="00610C61" w:rsidRPr="005A739F" w:rsidRDefault="00610C61" w:rsidP="00C45DA1">
      <w:pPr>
        <w:spacing w:after="0" w:line="240" w:lineRule="auto"/>
        <w:jc w:val="both"/>
        <w:rPr>
          <w:rFonts w:ascii="Times New Roman" w:hAnsi="Times New Roman" w:cs="Times New Roman"/>
          <w:lang w:val="hu-HU" w:eastAsia="hu-HU"/>
        </w:rPr>
      </w:pPr>
    </w:p>
    <w:p w14:paraId="2DE8F980" w14:textId="77777777" w:rsidR="00610C61" w:rsidRPr="005A739F" w:rsidRDefault="00610C61" w:rsidP="00C45DA1">
      <w:pPr>
        <w:spacing w:after="0" w:line="240" w:lineRule="auto"/>
        <w:jc w:val="both"/>
        <w:rPr>
          <w:rFonts w:ascii="Times New Roman" w:hAnsi="Times New Roman" w:cs="Times New Roman"/>
          <w:lang w:val="hu-HU" w:eastAsia="hu-HU"/>
        </w:rPr>
      </w:pPr>
    </w:p>
    <w:p w14:paraId="5A37010F" w14:textId="77777777" w:rsidR="00EE6586" w:rsidRPr="005A739F" w:rsidRDefault="00EE6586" w:rsidP="00C45DA1">
      <w:pPr>
        <w:spacing w:after="0" w:line="240" w:lineRule="auto"/>
        <w:jc w:val="both"/>
        <w:rPr>
          <w:rFonts w:ascii="Times New Roman" w:hAnsi="Times New Roman" w:cs="Times New Roman"/>
          <w:lang w:val="hu-HU" w:eastAsia="hu-HU"/>
        </w:rPr>
      </w:pPr>
    </w:p>
    <w:tbl>
      <w:tblPr>
        <w:tblW w:w="6983" w:type="dxa"/>
        <w:jc w:val="center"/>
        <w:tblCellMar>
          <w:left w:w="70" w:type="dxa"/>
          <w:right w:w="70" w:type="dxa"/>
        </w:tblCellMar>
        <w:tblLook w:val="0000" w:firstRow="0" w:lastRow="0" w:firstColumn="0" w:lastColumn="0" w:noHBand="0" w:noVBand="0"/>
      </w:tblPr>
      <w:tblGrid>
        <w:gridCol w:w="1534"/>
        <w:gridCol w:w="2263"/>
        <w:gridCol w:w="2263"/>
        <w:gridCol w:w="923"/>
      </w:tblGrid>
      <w:tr w:rsidR="005A739F" w:rsidRPr="005A739F" w14:paraId="09B87A0A" w14:textId="77777777" w:rsidTr="005647D9">
        <w:trPr>
          <w:trHeight w:val="255"/>
          <w:jc w:val="center"/>
        </w:trPr>
        <w:tc>
          <w:tcPr>
            <w:tcW w:w="6983" w:type="dxa"/>
            <w:gridSpan w:val="4"/>
            <w:tcBorders>
              <w:top w:val="single" w:sz="8" w:space="0" w:color="auto"/>
              <w:left w:val="single" w:sz="8" w:space="0" w:color="auto"/>
              <w:bottom w:val="single" w:sz="4" w:space="0" w:color="auto"/>
              <w:right w:val="single" w:sz="8" w:space="0" w:color="000000"/>
            </w:tcBorders>
            <w:shd w:val="clear" w:color="auto" w:fill="92D050"/>
            <w:noWrap/>
            <w:vAlign w:val="bottom"/>
          </w:tcPr>
          <w:p w14:paraId="0B307432" w14:textId="77777777" w:rsidR="00C45DA1" w:rsidRPr="005A739F" w:rsidRDefault="00C45DA1" w:rsidP="008212EA">
            <w:pPr>
              <w:spacing w:after="0" w:line="240" w:lineRule="auto"/>
              <w:jc w:val="center"/>
              <w:rPr>
                <w:rFonts w:ascii="Times New Roman" w:hAnsi="Times New Roman" w:cs="Times New Roman"/>
                <w:b/>
                <w:bCs/>
                <w:lang w:val="hu-HU" w:eastAsia="hu-HU"/>
              </w:rPr>
            </w:pPr>
            <w:r w:rsidRPr="005A739F">
              <w:rPr>
                <w:rFonts w:ascii="Times New Roman" w:hAnsi="Times New Roman" w:cs="Times New Roman"/>
                <w:b/>
                <w:bCs/>
                <w:lang w:val="hu-HU" w:eastAsia="hu-HU"/>
              </w:rPr>
              <w:lastRenderedPageBreak/>
              <w:t xml:space="preserve">Igénybevevők száma </w:t>
            </w:r>
          </w:p>
          <w:p w14:paraId="5CE64A2D" w14:textId="033841E2" w:rsidR="00C45DA1" w:rsidRPr="005A739F" w:rsidRDefault="00C45DA1" w:rsidP="008212EA">
            <w:pPr>
              <w:spacing w:after="0" w:line="240" w:lineRule="auto"/>
              <w:jc w:val="center"/>
              <w:rPr>
                <w:rFonts w:ascii="Times New Roman" w:hAnsi="Times New Roman" w:cs="Times New Roman"/>
                <w:b/>
                <w:bCs/>
                <w:lang w:val="hu-HU" w:eastAsia="hu-HU"/>
              </w:rPr>
            </w:pPr>
            <w:r w:rsidRPr="005A739F">
              <w:rPr>
                <w:rFonts w:ascii="Times New Roman" w:hAnsi="Times New Roman" w:cs="Times New Roman"/>
                <w:b/>
                <w:bCs/>
                <w:lang w:val="hu-HU" w:eastAsia="hu-HU"/>
              </w:rPr>
              <w:t>20</w:t>
            </w:r>
            <w:r w:rsidR="00E9243E" w:rsidRPr="005A739F">
              <w:rPr>
                <w:rFonts w:ascii="Times New Roman" w:hAnsi="Times New Roman" w:cs="Times New Roman"/>
                <w:b/>
                <w:bCs/>
                <w:lang w:val="hu-HU" w:eastAsia="hu-HU"/>
              </w:rPr>
              <w:t>2</w:t>
            </w:r>
            <w:r w:rsidR="00B90DF0" w:rsidRPr="005A739F">
              <w:rPr>
                <w:rFonts w:ascii="Times New Roman" w:hAnsi="Times New Roman" w:cs="Times New Roman"/>
                <w:b/>
                <w:bCs/>
                <w:lang w:val="hu-HU" w:eastAsia="hu-HU"/>
              </w:rPr>
              <w:t>2</w:t>
            </w:r>
            <w:r w:rsidRPr="005A739F">
              <w:rPr>
                <w:rFonts w:ascii="Times New Roman" w:hAnsi="Times New Roman" w:cs="Times New Roman"/>
                <w:b/>
                <w:bCs/>
                <w:lang w:val="hu-HU" w:eastAsia="hu-HU"/>
              </w:rPr>
              <w:t>.</w:t>
            </w:r>
          </w:p>
        </w:tc>
      </w:tr>
      <w:tr w:rsidR="005A739F" w:rsidRPr="005A739F" w14:paraId="4C1E6805" w14:textId="77777777" w:rsidTr="005647D9">
        <w:trPr>
          <w:trHeight w:val="255"/>
          <w:jc w:val="center"/>
        </w:trPr>
        <w:tc>
          <w:tcPr>
            <w:tcW w:w="1534"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14:paraId="052E955F" w14:textId="77777777" w:rsidR="00C45DA1" w:rsidRPr="005A739F" w:rsidRDefault="00C45DA1" w:rsidP="008212EA">
            <w:pPr>
              <w:spacing w:after="0" w:line="240" w:lineRule="auto"/>
              <w:jc w:val="center"/>
              <w:rPr>
                <w:rFonts w:ascii="Times New Roman" w:hAnsi="Times New Roman" w:cs="Times New Roman"/>
                <w:b/>
                <w:bCs/>
                <w:iCs/>
                <w:lang w:val="hu-HU" w:eastAsia="hu-HU"/>
              </w:rPr>
            </w:pPr>
            <w:r w:rsidRPr="005A739F">
              <w:rPr>
                <w:rFonts w:ascii="Times New Roman" w:hAnsi="Times New Roman" w:cs="Times New Roman"/>
                <w:b/>
                <w:bCs/>
                <w:iCs/>
                <w:lang w:val="hu-HU" w:eastAsia="hu-HU"/>
              </w:rPr>
              <w:t>Települések</w:t>
            </w:r>
          </w:p>
        </w:tc>
        <w:tc>
          <w:tcPr>
            <w:tcW w:w="2263" w:type="dxa"/>
            <w:tcBorders>
              <w:top w:val="nil"/>
              <w:left w:val="nil"/>
              <w:bottom w:val="single" w:sz="4" w:space="0" w:color="auto"/>
              <w:right w:val="single" w:sz="4" w:space="0" w:color="auto"/>
            </w:tcBorders>
            <w:shd w:val="clear" w:color="auto" w:fill="D9D9D9" w:themeFill="background1" w:themeFillShade="D9"/>
            <w:noWrap/>
            <w:vAlign w:val="bottom"/>
          </w:tcPr>
          <w:p w14:paraId="672518C7" w14:textId="77777777" w:rsidR="00C45DA1" w:rsidRPr="005A739F" w:rsidRDefault="00C45DA1" w:rsidP="008212EA">
            <w:pPr>
              <w:spacing w:after="0" w:line="240" w:lineRule="auto"/>
              <w:jc w:val="center"/>
              <w:rPr>
                <w:rFonts w:ascii="Times New Roman" w:hAnsi="Times New Roman" w:cs="Times New Roman"/>
                <w:b/>
                <w:bCs/>
                <w:lang w:val="hu-HU" w:eastAsia="hu-HU"/>
              </w:rPr>
            </w:pPr>
            <w:r w:rsidRPr="005A739F">
              <w:rPr>
                <w:rFonts w:ascii="Times New Roman" w:hAnsi="Times New Roman" w:cs="Times New Roman"/>
                <w:b/>
                <w:bCs/>
                <w:lang w:val="hu-HU" w:eastAsia="hu-HU"/>
              </w:rPr>
              <w:t>Nő</w:t>
            </w:r>
          </w:p>
          <w:p w14:paraId="15347E23" w14:textId="77777777" w:rsidR="00C45DA1" w:rsidRPr="005A739F" w:rsidRDefault="00C45DA1" w:rsidP="008212EA">
            <w:pPr>
              <w:spacing w:after="0" w:line="240" w:lineRule="auto"/>
              <w:jc w:val="center"/>
              <w:rPr>
                <w:rFonts w:ascii="Times New Roman" w:hAnsi="Times New Roman" w:cs="Times New Roman"/>
                <w:b/>
                <w:bCs/>
                <w:lang w:val="hu-HU" w:eastAsia="hu-HU"/>
              </w:rPr>
            </w:pPr>
            <w:r w:rsidRPr="005A739F">
              <w:rPr>
                <w:rFonts w:ascii="Times New Roman" w:hAnsi="Times New Roman" w:cs="Times New Roman"/>
                <w:b/>
                <w:bCs/>
                <w:lang w:val="hu-HU" w:eastAsia="hu-HU"/>
              </w:rPr>
              <w:t>(fő)</w:t>
            </w:r>
          </w:p>
        </w:tc>
        <w:tc>
          <w:tcPr>
            <w:tcW w:w="2263" w:type="dxa"/>
            <w:tcBorders>
              <w:top w:val="nil"/>
              <w:left w:val="nil"/>
              <w:bottom w:val="single" w:sz="4" w:space="0" w:color="auto"/>
              <w:right w:val="single" w:sz="8" w:space="0" w:color="auto"/>
            </w:tcBorders>
            <w:shd w:val="clear" w:color="auto" w:fill="D9D9D9" w:themeFill="background1" w:themeFillShade="D9"/>
            <w:noWrap/>
            <w:vAlign w:val="bottom"/>
          </w:tcPr>
          <w:p w14:paraId="19D7B126" w14:textId="77777777" w:rsidR="00C45DA1" w:rsidRPr="005A739F" w:rsidRDefault="00C45DA1" w:rsidP="008212EA">
            <w:pPr>
              <w:spacing w:after="0" w:line="240" w:lineRule="auto"/>
              <w:jc w:val="center"/>
              <w:rPr>
                <w:rFonts w:ascii="Times New Roman" w:hAnsi="Times New Roman" w:cs="Times New Roman"/>
                <w:b/>
                <w:bCs/>
                <w:lang w:val="hu-HU" w:eastAsia="hu-HU"/>
              </w:rPr>
            </w:pPr>
            <w:r w:rsidRPr="005A739F">
              <w:rPr>
                <w:rFonts w:ascii="Times New Roman" w:hAnsi="Times New Roman" w:cs="Times New Roman"/>
                <w:b/>
                <w:bCs/>
                <w:lang w:val="hu-HU" w:eastAsia="hu-HU"/>
              </w:rPr>
              <w:t>Férfi</w:t>
            </w:r>
          </w:p>
          <w:p w14:paraId="02B3CDA2" w14:textId="77777777" w:rsidR="00C45DA1" w:rsidRPr="005A739F" w:rsidRDefault="00C45DA1" w:rsidP="008212EA">
            <w:pPr>
              <w:spacing w:after="0" w:line="240" w:lineRule="auto"/>
              <w:jc w:val="center"/>
              <w:rPr>
                <w:rFonts w:ascii="Times New Roman" w:hAnsi="Times New Roman" w:cs="Times New Roman"/>
                <w:b/>
                <w:bCs/>
                <w:lang w:val="hu-HU" w:eastAsia="hu-HU"/>
              </w:rPr>
            </w:pPr>
            <w:r w:rsidRPr="005A739F">
              <w:rPr>
                <w:rFonts w:ascii="Times New Roman" w:hAnsi="Times New Roman" w:cs="Times New Roman"/>
                <w:b/>
                <w:bCs/>
                <w:lang w:val="hu-HU" w:eastAsia="hu-HU"/>
              </w:rPr>
              <w:t>(fő)</w:t>
            </w:r>
          </w:p>
        </w:tc>
        <w:tc>
          <w:tcPr>
            <w:tcW w:w="923" w:type="dxa"/>
            <w:tcBorders>
              <w:top w:val="nil"/>
              <w:left w:val="nil"/>
              <w:bottom w:val="single" w:sz="4" w:space="0" w:color="auto"/>
              <w:right w:val="single" w:sz="8" w:space="0" w:color="auto"/>
            </w:tcBorders>
            <w:shd w:val="clear" w:color="auto" w:fill="D9D9D9" w:themeFill="background1" w:themeFillShade="D9"/>
          </w:tcPr>
          <w:p w14:paraId="46E476A0" w14:textId="77777777" w:rsidR="00C45DA1" w:rsidRPr="005A739F" w:rsidRDefault="00C45DA1" w:rsidP="008212EA">
            <w:pPr>
              <w:spacing w:after="0" w:line="240" w:lineRule="auto"/>
              <w:jc w:val="center"/>
              <w:rPr>
                <w:rFonts w:ascii="Times New Roman" w:hAnsi="Times New Roman" w:cs="Times New Roman"/>
                <w:b/>
                <w:bCs/>
                <w:lang w:val="hu-HU" w:eastAsia="hu-HU"/>
              </w:rPr>
            </w:pPr>
            <w:r w:rsidRPr="005A739F">
              <w:rPr>
                <w:rFonts w:ascii="Times New Roman" w:hAnsi="Times New Roman" w:cs="Times New Roman"/>
                <w:b/>
                <w:bCs/>
                <w:lang w:val="hu-HU" w:eastAsia="hu-HU"/>
              </w:rPr>
              <w:t>összesen</w:t>
            </w:r>
          </w:p>
          <w:p w14:paraId="45A7A980" w14:textId="77777777" w:rsidR="00C45DA1" w:rsidRPr="005A739F" w:rsidRDefault="00C45DA1" w:rsidP="008212EA">
            <w:pPr>
              <w:spacing w:after="0" w:line="240" w:lineRule="auto"/>
              <w:jc w:val="center"/>
              <w:rPr>
                <w:rFonts w:ascii="Times New Roman" w:hAnsi="Times New Roman" w:cs="Times New Roman"/>
                <w:b/>
                <w:bCs/>
                <w:lang w:val="hu-HU" w:eastAsia="hu-HU"/>
              </w:rPr>
            </w:pPr>
            <w:r w:rsidRPr="005A739F">
              <w:rPr>
                <w:rFonts w:ascii="Times New Roman" w:hAnsi="Times New Roman" w:cs="Times New Roman"/>
                <w:b/>
                <w:bCs/>
                <w:lang w:val="hu-HU" w:eastAsia="hu-HU"/>
              </w:rPr>
              <w:t>(fő)</w:t>
            </w:r>
          </w:p>
        </w:tc>
      </w:tr>
      <w:tr w:rsidR="005A739F" w:rsidRPr="005A739F" w14:paraId="01988432" w14:textId="77777777" w:rsidTr="0070597C">
        <w:trPr>
          <w:trHeight w:val="255"/>
          <w:jc w:val="center"/>
        </w:trPr>
        <w:tc>
          <w:tcPr>
            <w:tcW w:w="1534"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14:paraId="45895D76" w14:textId="77777777" w:rsidR="00B90DF0" w:rsidRPr="005A739F" w:rsidRDefault="00B90DF0" w:rsidP="00B90DF0">
            <w:pPr>
              <w:spacing w:after="0" w:line="240" w:lineRule="auto"/>
              <w:rPr>
                <w:rFonts w:ascii="Times New Roman" w:hAnsi="Times New Roman" w:cs="Times New Roman"/>
                <w:lang w:val="hu-HU"/>
              </w:rPr>
            </w:pPr>
            <w:r w:rsidRPr="005A739F">
              <w:rPr>
                <w:rFonts w:ascii="Times New Roman" w:hAnsi="Times New Roman" w:cs="Times New Roman"/>
                <w:lang w:val="hu-HU"/>
              </w:rPr>
              <w:t>Marcali</w:t>
            </w:r>
          </w:p>
        </w:tc>
        <w:tc>
          <w:tcPr>
            <w:tcW w:w="2263" w:type="dxa"/>
            <w:tcBorders>
              <w:top w:val="single" w:sz="8" w:space="0" w:color="auto"/>
              <w:left w:val="nil"/>
              <w:bottom w:val="single" w:sz="4" w:space="0" w:color="auto"/>
              <w:right w:val="single" w:sz="4" w:space="0" w:color="auto"/>
            </w:tcBorders>
            <w:shd w:val="clear" w:color="auto" w:fill="auto"/>
            <w:noWrap/>
            <w:vAlign w:val="center"/>
          </w:tcPr>
          <w:p w14:paraId="41D342F2" w14:textId="2506D57C" w:rsidR="00B90DF0" w:rsidRPr="005A739F" w:rsidRDefault="00B90DF0" w:rsidP="00B90DF0">
            <w:pPr>
              <w:spacing w:after="0" w:line="240" w:lineRule="auto"/>
              <w:jc w:val="center"/>
              <w:rPr>
                <w:rFonts w:ascii="Times New Roman" w:hAnsi="Times New Roman" w:cs="Times New Roman"/>
                <w:lang w:val="hu-HU"/>
              </w:rPr>
            </w:pPr>
            <w:r w:rsidRPr="005A739F">
              <w:rPr>
                <w:rFonts w:ascii="Times New Roman" w:hAnsi="Times New Roman" w:cs="Times New Roman"/>
                <w:sz w:val="20"/>
              </w:rPr>
              <w:t>21</w:t>
            </w:r>
          </w:p>
        </w:tc>
        <w:tc>
          <w:tcPr>
            <w:tcW w:w="2263" w:type="dxa"/>
            <w:tcBorders>
              <w:top w:val="single" w:sz="8" w:space="0" w:color="auto"/>
              <w:left w:val="nil"/>
              <w:bottom w:val="single" w:sz="4" w:space="0" w:color="auto"/>
              <w:right w:val="single" w:sz="4" w:space="0" w:color="auto"/>
            </w:tcBorders>
            <w:shd w:val="clear" w:color="auto" w:fill="auto"/>
            <w:noWrap/>
            <w:vAlign w:val="center"/>
          </w:tcPr>
          <w:p w14:paraId="60BC17E7" w14:textId="27E270C5" w:rsidR="00B90DF0" w:rsidRPr="005A739F" w:rsidRDefault="00B90DF0" w:rsidP="00B90DF0">
            <w:pPr>
              <w:spacing w:after="0" w:line="240" w:lineRule="auto"/>
              <w:jc w:val="center"/>
              <w:rPr>
                <w:rFonts w:ascii="Times New Roman" w:hAnsi="Times New Roman" w:cs="Times New Roman"/>
                <w:lang w:val="hu-HU"/>
              </w:rPr>
            </w:pPr>
            <w:r w:rsidRPr="005A739F">
              <w:rPr>
                <w:rFonts w:ascii="Times New Roman" w:hAnsi="Times New Roman" w:cs="Times New Roman"/>
                <w:sz w:val="20"/>
              </w:rPr>
              <w:t>11</w:t>
            </w:r>
          </w:p>
        </w:tc>
        <w:tc>
          <w:tcPr>
            <w:tcW w:w="923" w:type="dxa"/>
            <w:tcBorders>
              <w:top w:val="single" w:sz="8" w:space="0" w:color="auto"/>
              <w:left w:val="nil"/>
              <w:bottom w:val="single" w:sz="4" w:space="0" w:color="auto"/>
              <w:right w:val="single" w:sz="8" w:space="0" w:color="auto"/>
            </w:tcBorders>
            <w:shd w:val="clear" w:color="auto" w:fill="auto"/>
            <w:vAlign w:val="bottom"/>
          </w:tcPr>
          <w:p w14:paraId="2AEDD887" w14:textId="4D352712" w:rsidR="00B90DF0" w:rsidRPr="005A739F" w:rsidRDefault="00B90DF0" w:rsidP="00B90DF0">
            <w:pPr>
              <w:spacing w:after="0" w:line="240" w:lineRule="auto"/>
              <w:jc w:val="center"/>
              <w:rPr>
                <w:rFonts w:ascii="Times New Roman" w:hAnsi="Times New Roman" w:cs="Times New Roman"/>
                <w:lang w:val="hu-HU"/>
              </w:rPr>
            </w:pPr>
            <w:r w:rsidRPr="005A739F">
              <w:rPr>
                <w:rFonts w:ascii="Times New Roman" w:hAnsi="Times New Roman" w:cs="Times New Roman"/>
                <w:sz w:val="20"/>
              </w:rPr>
              <w:t>32</w:t>
            </w:r>
          </w:p>
        </w:tc>
      </w:tr>
      <w:tr w:rsidR="005A739F" w:rsidRPr="005A739F" w14:paraId="1C67525C" w14:textId="77777777" w:rsidTr="0070597C">
        <w:trPr>
          <w:trHeight w:val="255"/>
          <w:jc w:val="center"/>
        </w:trPr>
        <w:tc>
          <w:tcPr>
            <w:tcW w:w="1534"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14:paraId="53141AC6" w14:textId="77777777" w:rsidR="00B90DF0" w:rsidRPr="005A739F" w:rsidRDefault="00B90DF0" w:rsidP="00B90DF0">
            <w:pPr>
              <w:spacing w:after="0" w:line="240" w:lineRule="auto"/>
              <w:rPr>
                <w:rFonts w:ascii="Times New Roman" w:hAnsi="Times New Roman" w:cs="Times New Roman"/>
                <w:lang w:val="hu-HU"/>
              </w:rPr>
            </w:pPr>
            <w:r w:rsidRPr="005A739F">
              <w:rPr>
                <w:rFonts w:ascii="Times New Roman" w:hAnsi="Times New Roman" w:cs="Times New Roman"/>
                <w:lang w:val="hu-HU"/>
              </w:rPr>
              <w:t>Nemesdéd</w:t>
            </w:r>
          </w:p>
        </w:tc>
        <w:tc>
          <w:tcPr>
            <w:tcW w:w="2263" w:type="dxa"/>
            <w:tcBorders>
              <w:top w:val="nil"/>
              <w:left w:val="nil"/>
              <w:bottom w:val="single" w:sz="4" w:space="0" w:color="auto"/>
              <w:right w:val="single" w:sz="4" w:space="0" w:color="auto"/>
            </w:tcBorders>
            <w:shd w:val="clear" w:color="auto" w:fill="auto"/>
            <w:noWrap/>
            <w:vAlign w:val="center"/>
          </w:tcPr>
          <w:p w14:paraId="45540901" w14:textId="3457B2AE" w:rsidR="00B90DF0" w:rsidRPr="005A739F" w:rsidRDefault="00B90DF0" w:rsidP="00B90DF0">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c>
          <w:tcPr>
            <w:tcW w:w="2263" w:type="dxa"/>
            <w:tcBorders>
              <w:top w:val="nil"/>
              <w:left w:val="nil"/>
              <w:bottom w:val="single" w:sz="4" w:space="0" w:color="auto"/>
              <w:right w:val="single" w:sz="4" w:space="0" w:color="auto"/>
            </w:tcBorders>
            <w:shd w:val="clear" w:color="auto" w:fill="auto"/>
            <w:noWrap/>
            <w:vAlign w:val="center"/>
          </w:tcPr>
          <w:p w14:paraId="43EA3FF5" w14:textId="60A36D90" w:rsidR="00B90DF0" w:rsidRPr="005A739F" w:rsidRDefault="00B90DF0" w:rsidP="00B90DF0">
            <w:pPr>
              <w:spacing w:after="0" w:line="240" w:lineRule="auto"/>
              <w:jc w:val="center"/>
              <w:rPr>
                <w:rFonts w:ascii="Times New Roman" w:hAnsi="Times New Roman" w:cs="Times New Roman"/>
                <w:lang w:val="hu-HU"/>
              </w:rPr>
            </w:pPr>
            <w:r w:rsidRPr="005A739F">
              <w:rPr>
                <w:rFonts w:ascii="Times New Roman" w:hAnsi="Times New Roman" w:cs="Times New Roman"/>
                <w:sz w:val="20"/>
              </w:rPr>
              <w:t>0</w:t>
            </w:r>
          </w:p>
        </w:tc>
        <w:tc>
          <w:tcPr>
            <w:tcW w:w="923" w:type="dxa"/>
            <w:tcBorders>
              <w:top w:val="nil"/>
              <w:left w:val="nil"/>
              <w:bottom w:val="single" w:sz="4" w:space="0" w:color="auto"/>
              <w:right w:val="single" w:sz="8" w:space="0" w:color="auto"/>
            </w:tcBorders>
            <w:shd w:val="clear" w:color="auto" w:fill="auto"/>
            <w:vAlign w:val="bottom"/>
          </w:tcPr>
          <w:p w14:paraId="0CA4769E" w14:textId="6FA37E77" w:rsidR="00B90DF0" w:rsidRPr="005A739F" w:rsidRDefault="00B90DF0" w:rsidP="00B90DF0">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r>
      <w:tr w:rsidR="005A739F" w:rsidRPr="005A739F" w14:paraId="1F399E0E" w14:textId="77777777" w:rsidTr="0070597C">
        <w:trPr>
          <w:trHeight w:val="255"/>
          <w:jc w:val="center"/>
        </w:trPr>
        <w:tc>
          <w:tcPr>
            <w:tcW w:w="1534"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14:paraId="42CF476C" w14:textId="77777777" w:rsidR="00B90DF0" w:rsidRPr="005A739F" w:rsidRDefault="00B90DF0" w:rsidP="00B90DF0">
            <w:pPr>
              <w:spacing w:after="0" w:line="240" w:lineRule="auto"/>
              <w:rPr>
                <w:rFonts w:ascii="Times New Roman" w:hAnsi="Times New Roman" w:cs="Times New Roman"/>
                <w:lang w:val="hu-HU"/>
              </w:rPr>
            </w:pPr>
            <w:r w:rsidRPr="005A739F">
              <w:rPr>
                <w:rFonts w:ascii="Times New Roman" w:hAnsi="Times New Roman" w:cs="Times New Roman"/>
                <w:lang w:val="hu-HU"/>
              </w:rPr>
              <w:t>Mesztegnyő</w:t>
            </w:r>
          </w:p>
        </w:tc>
        <w:tc>
          <w:tcPr>
            <w:tcW w:w="2263" w:type="dxa"/>
            <w:tcBorders>
              <w:top w:val="nil"/>
              <w:left w:val="nil"/>
              <w:bottom w:val="single" w:sz="4" w:space="0" w:color="auto"/>
              <w:right w:val="single" w:sz="4" w:space="0" w:color="auto"/>
            </w:tcBorders>
            <w:shd w:val="clear" w:color="auto" w:fill="auto"/>
            <w:noWrap/>
            <w:vAlign w:val="center"/>
          </w:tcPr>
          <w:p w14:paraId="24F3D653" w14:textId="62E8EA62" w:rsidR="00B90DF0" w:rsidRPr="005A739F" w:rsidRDefault="00B90DF0" w:rsidP="00B90DF0">
            <w:pPr>
              <w:spacing w:after="0" w:line="240" w:lineRule="auto"/>
              <w:jc w:val="center"/>
              <w:rPr>
                <w:rFonts w:ascii="Times New Roman" w:hAnsi="Times New Roman" w:cs="Times New Roman"/>
                <w:lang w:val="hu-HU"/>
              </w:rPr>
            </w:pPr>
            <w:r w:rsidRPr="005A739F">
              <w:rPr>
                <w:rFonts w:ascii="Times New Roman" w:hAnsi="Times New Roman" w:cs="Times New Roman"/>
                <w:sz w:val="20"/>
              </w:rPr>
              <w:t>0</w:t>
            </w:r>
          </w:p>
        </w:tc>
        <w:tc>
          <w:tcPr>
            <w:tcW w:w="2263" w:type="dxa"/>
            <w:tcBorders>
              <w:top w:val="nil"/>
              <w:left w:val="nil"/>
              <w:bottom w:val="single" w:sz="4" w:space="0" w:color="auto"/>
              <w:right w:val="single" w:sz="4" w:space="0" w:color="auto"/>
            </w:tcBorders>
            <w:shd w:val="clear" w:color="auto" w:fill="auto"/>
            <w:noWrap/>
            <w:vAlign w:val="center"/>
          </w:tcPr>
          <w:p w14:paraId="3971EAB2" w14:textId="42D908E3" w:rsidR="00B90DF0" w:rsidRPr="005A739F" w:rsidRDefault="00B90DF0" w:rsidP="00B90DF0">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c>
          <w:tcPr>
            <w:tcW w:w="923" w:type="dxa"/>
            <w:tcBorders>
              <w:top w:val="nil"/>
              <w:left w:val="nil"/>
              <w:bottom w:val="single" w:sz="4" w:space="0" w:color="auto"/>
              <w:right w:val="single" w:sz="8" w:space="0" w:color="auto"/>
            </w:tcBorders>
            <w:shd w:val="clear" w:color="auto" w:fill="auto"/>
            <w:vAlign w:val="bottom"/>
          </w:tcPr>
          <w:p w14:paraId="62457F83" w14:textId="21EC12C8" w:rsidR="00B90DF0" w:rsidRPr="005A739F" w:rsidRDefault="00B90DF0" w:rsidP="00B90DF0">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r>
      <w:tr w:rsidR="005A739F" w:rsidRPr="005A739F" w14:paraId="4A8A5675" w14:textId="77777777" w:rsidTr="0070597C">
        <w:trPr>
          <w:trHeight w:val="255"/>
          <w:jc w:val="center"/>
        </w:trPr>
        <w:tc>
          <w:tcPr>
            <w:tcW w:w="1534"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14:paraId="00715449" w14:textId="77777777" w:rsidR="00B90DF0" w:rsidRPr="005A739F" w:rsidRDefault="00B90DF0" w:rsidP="00B90DF0">
            <w:pPr>
              <w:spacing w:after="0" w:line="240" w:lineRule="auto"/>
              <w:rPr>
                <w:rFonts w:ascii="Times New Roman" w:hAnsi="Times New Roman" w:cs="Times New Roman"/>
                <w:lang w:val="hu-HU"/>
              </w:rPr>
            </w:pPr>
            <w:r w:rsidRPr="005A739F">
              <w:rPr>
                <w:rFonts w:ascii="Times New Roman" w:hAnsi="Times New Roman" w:cs="Times New Roman"/>
                <w:lang w:val="hu-HU"/>
              </w:rPr>
              <w:t>Szenyér</w:t>
            </w:r>
          </w:p>
        </w:tc>
        <w:tc>
          <w:tcPr>
            <w:tcW w:w="2263" w:type="dxa"/>
            <w:tcBorders>
              <w:top w:val="nil"/>
              <w:left w:val="nil"/>
              <w:bottom w:val="single" w:sz="4" w:space="0" w:color="auto"/>
              <w:right w:val="single" w:sz="4" w:space="0" w:color="auto"/>
            </w:tcBorders>
            <w:shd w:val="clear" w:color="auto" w:fill="auto"/>
            <w:noWrap/>
            <w:vAlign w:val="center"/>
          </w:tcPr>
          <w:p w14:paraId="16BB15CA" w14:textId="2CD4D8F3" w:rsidR="00B90DF0" w:rsidRPr="005A739F" w:rsidRDefault="00B90DF0" w:rsidP="00B90DF0">
            <w:pPr>
              <w:spacing w:after="0" w:line="240" w:lineRule="auto"/>
              <w:jc w:val="center"/>
              <w:rPr>
                <w:rFonts w:ascii="Times New Roman" w:hAnsi="Times New Roman" w:cs="Times New Roman"/>
                <w:lang w:val="hu-HU"/>
              </w:rPr>
            </w:pPr>
            <w:r w:rsidRPr="005A739F">
              <w:rPr>
                <w:rFonts w:ascii="Times New Roman" w:hAnsi="Times New Roman" w:cs="Times New Roman"/>
                <w:sz w:val="20"/>
              </w:rPr>
              <w:t>0</w:t>
            </w:r>
          </w:p>
        </w:tc>
        <w:tc>
          <w:tcPr>
            <w:tcW w:w="2263" w:type="dxa"/>
            <w:tcBorders>
              <w:top w:val="nil"/>
              <w:left w:val="nil"/>
              <w:bottom w:val="single" w:sz="4" w:space="0" w:color="auto"/>
              <w:right w:val="single" w:sz="4" w:space="0" w:color="auto"/>
            </w:tcBorders>
            <w:shd w:val="clear" w:color="auto" w:fill="auto"/>
            <w:noWrap/>
            <w:vAlign w:val="center"/>
          </w:tcPr>
          <w:p w14:paraId="223FB2BD" w14:textId="4A03A3D0" w:rsidR="00B90DF0" w:rsidRPr="005A739F" w:rsidRDefault="00B90DF0" w:rsidP="00B90DF0">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c>
          <w:tcPr>
            <w:tcW w:w="923" w:type="dxa"/>
            <w:tcBorders>
              <w:top w:val="nil"/>
              <w:left w:val="nil"/>
              <w:bottom w:val="single" w:sz="4" w:space="0" w:color="auto"/>
              <w:right w:val="single" w:sz="8" w:space="0" w:color="auto"/>
            </w:tcBorders>
            <w:shd w:val="clear" w:color="auto" w:fill="auto"/>
            <w:vAlign w:val="bottom"/>
          </w:tcPr>
          <w:p w14:paraId="00B8BF2A" w14:textId="6C158C92" w:rsidR="00B90DF0" w:rsidRPr="005A739F" w:rsidRDefault="00B90DF0" w:rsidP="00B90DF0">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r>
      <w:tr w:rsidR="005A739F" w:rsidRPr="005A739F" w14:paraId="532A41C2" w14:textId="77777777" w:rsidTr="0070597C">
        <w:trPr>
          <w:trHeight w:val="255"/>
          <w:jc w:val="center"/>
        </w:trPr>
        <w:tc>
          <w:tcPr>
            <w:tcW w:w="1534"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14:paraId="38239E6F" w14:textId="77777777" w:rsidR="00B90DF0" w:rsidRPr="005A739F" w:rsidRDefault="00B90DF0" w:rsidP="00B90DF0">
            <w:pPr>
              <w:spacing w:after="0" w:line="240" w:lineRule="auto"/>
              <w:rPr>
                <w:rFonts w:ascii="Times New Roman" w:hAnsi="Times New Roman" w:cs="Times New Roman"/>
                <w:lang w:val="hu-HU"/>
              </w:rPr>
            </w:pPr>
            <w:r w:rsidRPr="005A739F">
              <w:rPr>
                <w:rFonts w:ascii="Times New Roman" w:hAnsi="Times New Roman" w:cs="Times New Roman"/>
                <w:lang w:val="hu-HU"/>
              </w:rPr>
              <w:t>Vése</w:t>
            </w:r>
          </w:p>
        </w:tc>
        <w:tc>
          <w:tcPr>
            <w:tcW w:w="2263" w:type="dxa"/>
            <w:tcBorders>
              <w:top w:val="nil"/>
              <w:left w:val="nil"/>
              <w:bottom w:val="single" w:sz="4" w:space="0" w:color="auto"/>
              <w:right w:val="single" w:sz="4" w:space="0" w:color="auto"/>
            </w:tcBorders>
            <w:shd w:val="clear" w:color="auto" w:fill="auto"/>
            <w:noWrap/>
            <w:vAlign w:val="center"/>
          </w:tcPr>
          <w:p w14:paraId="4981E071" w14:textId="5AE5227F" w:rsidR="00B90DF0" w:rsidRPr="005A739F" w:rsidRDefault="00B90DF0" w:rsidP="00B90DF0">
            <w:pPr>
              <w:spacing w:after="0" w:line="240" w:lineRule="auto"/>
              <w:jc w:val="center"/>
              <w:rPr>
                <w:rFonts w:ascii="Times New Roman" w:hAnsi="Times New Roman" w:cs="Times New Roman"/>
                <w:lang w:val="hu-HU"/>
              </w:rPr>
            </w:pPr>
            <w:r w:rsidRPr="005A739F">
              <w:rPr>
                <w:rFonts w:ascii="Times New Roman" w:hAnsi="Times New Roman" w:cs="Times New Roman"/>
                <w:sz w:val="20"/>
              </w:rPr>
              <w:t>2</w:t>
            </w:r>
          </w:p>
        </w:tc>
        <w:tc>
          <w:tcPr>
            <w:tcW w:w="2263" w:type="dxa"/>
            <w:tcBorders>
              <w:top w:val="nil"/>
              <w:left w:val="nil"/>
              <w:bottom w:val="single" w:sz="4" w:space="0" w:color="auto"/>
              <w:right w:val="single" w:sz="4" w:space="0" w:color="auto"/>
            </w:tcBorders>
            <w:shd w:val="clear" w:color="auto" w:fill="auto"/>
            <w:noWrap/>
            <w:vAlign w:val="center"/>
          </w:tcPr>
          <w:p w14:paraId="168C19E8" w14:textId="19C0F9E1" w:rsidR="00B90DF0" w:rsidRPr="005A739F" w:rsidRDefault="00B90DF0" w:rsidP="00B90DF0">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c>
          <w:tcPr>
            <w:tcW w:w="923" w:type="dxa"/>
            <w:tcBorders>
              <w:top w:val="nil"/>
              <w:left w:val="nil"/>
              <w:bottom w:val="single" w:sz="4" w:space="0" w:color="auto"/>
              <w:right w:val="single" w:sz="8" w:space="0" w:color="auto"/>
            </w:tcBorders>
            <w:shd w:val="clear" w:color="auto" w:fill="auto"/>
            <w:vAlign w:val="bottom"/>
          </w:tcPr>
          <w:p w14:paraId="17CA9E5E" w14:textId="586875EA" w:rsidR="00B90DF0" w:rsidRPr="005A739F" w:rsidRDefault="00B90DF0" w:rsidP="00B90DF0">
            <w:pPr>
              <w:spacing w:after="0" w:line="240" w:lineRule="auto"/>
              <w:jc w:val="center"/>
              <w:rPr>
                <w:rFonts w:ascii="Times New Roman" w:hAnsi="Times New Roman" w:cs="Times New Roman"/>
                <w:lang w:val="hu-HU"/>
              </w:rPr>
            </w:pPr>
            <w:r w:rsidRPr="005A739F">
              <w:rPr>
                <w:rFonts w:ascii="Times New Roman" w:hAnsi="Times New Roman" w:cs="Times New Roman"/>
                <w:sz w:val="20"/>
              </w:rPr>
              <w:t>3</w:t>
            </w:r>
          </w:p>
        </w:tc>
      </w:tr>
      <w:tr w:rsidR="005A739F" w:rsidRPr="005A739F" w14:paraId="1ED26987" w14:textId="77777777" w:rsidTr="0070597C">
        <w:trPr>
          <w:trHeight w:val="255"/>
          <w:jc w:val="center"/>
        </w:trPr>
        <w:tc>
          <w:tcPr>
            <w:tcW w:w="1534"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14:paraId="7E879915" w14:textId="77777777" w:rsidR="00B90DF0" w:rsidRPr="005A739F" w:rsidRDefault="00B90DF0" w:rsidP="00B90DF0">
            <w:pPr>
              <w:spacing w:after="0" w:line="240" w:lineRule="auto"/>
              <w:rPr>
                <w:rFonts w:ascii="Times New Roman" w:hAnsi="Times New Roman" w:cs="Times New Roman"/>
                <w:lang w:val="hu-HU"/>
              </w:rPr>
            </w:pPr>
            <w:r w:rsidRPr="005A739F">
              <w:rPr>
                <w:rFonts w:ascii="Times New Roman" w:hAnsi="Times New Roman" w:cs="Times New Roman"/>
                <w:lang w:val="hu-HU"/>
              </w:rPr>
              <w:t>Főnyed</w:t>
            </w:r>
          </w:p>
        </w:tc>
        <w:tc>
          <w:tcPr>
            <w:tcW w:w="2263" w:type="dxa"/>
            <w:tcBorders>
              <w:top w:val="nil"/>
              <w:left w:val="nil"/>
              <w:bottom w:val="single" w:sz="4" w:space="0" w:color="auto"/>
              <w:right w:val="single" w:sz="4" w:space="0" w:color="auto"/>
            </w:tcBorders>
            <w:shd w:val="clear" w:color="auto" w:fill="auto"/>
            <w:noWrap/>
            <w:vAlign w:val="center"/>
          </w:tcPr>
          <w:p w14:paraId="3308C09A" w14:textId="6F39ED06" w:rsidR="00B90DF0" w:rsidRPr="005A739F" w:rsidRDefault="00B90DF0" w:rsidP="00B90DF0">
            <w:pPr>
              <w:spacing w:after="0" w:line="240" w:lineRule="auto"/>
              <w:jc w:val="center"/>
              <w:rPr>
                <w:rFonts w:ascii="Times New Roman" w:hAnsi="Times New Roman" w:cs="Times New Roman"/>
                <w:lang w:val="hu-HU"/>
              </w:rPr>
            </w:pPr>
            <w:r w:rsidRPr="005A739F">
              <w:rPr>
                <w:rFonts w:ascii="Times New Roman" w:hAnsi="Times New Roman" w:cs="Times New Roman"/>
                <w:sz w:val="20"/>
              </w:rPr>
              <w:t>0</w:t>
            </w:r>
          </w:p>
        </w:tc>
        <w:tc>
          <w:tcPr>
            <w:tcW w:w="2263" w:type="dxa"/>
            <w:tcBorders>
              <w:top w:val="nil"/>
              <w:left w:val="nil"/>
              <w:bottom w:val="single" w:sz="4" w:space="0" w:color="auto"/>
              <w:right w:val="single" w:sz="4" w:space="0" w:color="auto"/>
            </w:tcBorders>
            <w:shd w:val="clear" w:color="auto" w:fill="auto"/>
            <w:noWrap/>
            <w:vAlign w:val="center"/>
          </w:tcPr>
          <w:p w14:paraId="71D1A517" w14:textId="6719EE74" w:rsidR="00B90DF0" w:rsidRPr="005A739F" w:rsidRDefault="00B90DF0" w:rsidP="00B90DF0">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c>
          <w:tcPr>
            <w:tcW w:w="923" w:type="dxa"/>
            <w:tcBorders>
              <w:top w:val="nil"/>
              <w:left w:val="nil"/>
              <w:bottom w:val="single" w:sz="4" w:space="0" w:color="auto"/>
              <w:right w:val="single" w:sz="8" w:space="0" w:color="auto"/>
            </w:tcBorders>
            <w:shd w:val="clear" w:color="auto" w:fill="auto"/>
            <w:vAlign w:val="bottom"/>
          </w:tcPr>
          <w:p w14:paraId="12B758B2" w14:textId="1D85CA66" w:rsidR="00B90DF0" w:rsidRPr="005A739F" w:rsidRDefault="00B90DF0" w:rsidP="00B90DF0">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r>
      <w:tr w:rsidR="005A739F" w:rsidRPr="005A739F" w14:paraId="427C4707" w14:textId="77777777" w:rsidTr="0070597C">
        <w:trPr>
          <w:trHeight w:val="255"/>
          <w:jc w:val="center"/>
        </w:trPr>
        <w:tc>
          <w:tcPr>
            <w:tcW w:w="1534"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14:paraId="1B7D0799" w14:textId="77777777" w:rsidR="00B90DF0" w:rsidRPr="005A739F" w:rsidRDefault="00B90DF0" w:rsidP="00B90DF0">
            <w:pPr>
              <w:spacing w:after="0" w:line="240" w:lineRule="auto"/>
              <w:rPr>
                <w:rFonts w:ascii="Times New Roman" w:hAnsi="Times New Roman" w:cs="Times New Roman"/>
                <w:lang w:val="hu-HU"/>
              </w:rPr>
            </w:pPr>
            <w:r w:rsidRPr="005A739F">
              <w:rPr>
                <w:rFonts w:ascii="Times New Roman" w:hAnsi="Times New Roman" w:cs="Times New Roman"/>
                <w:lang w:val="hu-HU"/>
              </w:rPr>
              <w:t>Hosszúvíz</w:t>
            </w:r>
          </w:p>
        </w:tc>
        <w:tc>
          <w:tcPr>
            <w:tcW w:w="2263" w:type="dxa"/>
            <w:tcBorders>
              <w:top w:val="nil"/>
              <w:left w:val="nil"/>
              <w:bottom w:val="single" w:sz="4" w:space="0" w:color="auto"/>
              <w:right w:val="single" w:sz="4" w:space="0" w:color="auto"/>
            </w:tcBorders>
            <w:shd w:val="clear" w:color="auto" w:fill="auto"/>
            <w:noWrap/>
            <w:vAlign w:val="center"/>
          </w:tcPr>
          <w:p w14:paraId="26993A85" w14:textId="48AD18E0" w:rsidR="00B90DF0" w:rsidRPr="005A739F" w:rsidRDefault="00B90DF0" w:rsidP="00B90DF0">
            <w:pPr>
              <w:spacing w:after="0" w:line="240" w:lineRule="auto"/>
              <w:jc w:val="center"/>
              <w:rPr>
                <w:rFonts w:ascii="Times New Roman" w:hAnsi="Times New Roman" w:cs="Times New Roman"/>
                <w:lang w:val="hu-HU"/>
              </w:rPr>
            </w:pPr>
            <w:r w:rsidRPr="005A739F">
              <w:rPr>
                <w:rFonts w:ascii="Times New Roman" w:hAnsi="Times New Roman" w:cs="Times New Roman"/>
                <w:sz w:val="20"/>
              </w:rPr>
              <w:t>0</w:t>
            </w:r>
          </w:p>
        </w:tc>
        <w:tc>
          <w:tcPr>
            <w:tcW w:w="2263" w:type="dxa"/>
            <w:tcBorders>
              <w:top w:val="nil"/>
              <w:left w:val="nil"/>
              <w:bottom w:val="single" w:sz="4" w:space="0" w:color="auto"/>
              <w:right w:val="single" w:sz="4" w:space="0" w:color="auto"/>
            </w:tcBorders>
            <w:shd w:val="clear" w:color="auto" w:fill="auto"/>
            <w:noWrap/>
            <w:vAlign w:val="center"/>
          </w:tcPr>
          <w:p w14:paraId="5F66D429" w14:textId="22D556BF" w:rsidR="00B90DF0" w:rsidRPr="005A739F" w:rsidRDefault="00B90DF0" w:rsidP="00B90DF0">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c>
          <w:tcPr>
            <w:tcW w:w="923" w:type="dxa"/>
            <w:tcBorders>
              <w:top w:val="nil"/>
              <w:left w:val="nil"/>
              <w:bottom w:val="single" w:sz="4" w:space="0" w:color="auto"/>
              <w:right w:val="single" w:sz="8" w:space="0" w:color="auto"/>
            </w:tcBorders>
            <w:shd w:val="clear" w:color="auto" w:fill="auto"/>
            <w:vAlign w:val="bottom"/>
          </w:tcPr>
          <w:p w14:paraId="06E60C8E" w14:textId="23D06C9E" w:rsidR="00B90DF0" w:rsidRPr="005A739F" w:rsidRDefault="00B90DF0" w:rsidP="00B90DF0">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r>
      <w:tr w:rsidR="005A739F" w:rsidRPr="005A739F" w14:paraId="71D22094" w14:textId="77777777" w:rsidTr="0070597C">
        <w:trPr>
          <w:trHeight w:val="270"/>
          <w:jc w:val="center"/>
        </w:trPr>
        <w:tc>
          <w:tcPr>
            <w:tcW w:w="1534" w:type="dxa"/>
            <w:tcBorders>
              <w:top w:val="nil"/>
              <w:left w:val="single" w:sz="8" w:space="0" w:color="auto"/>
              <w:bottom w:val="single" w:sz="8" w:space="0" w:color="auto"/>
              <w:right w:val="single" w:sz="4" w:space="0" w:color="auto"/>
            </w:tcBorders>
            <w:shd w:val="clear" w:color="auto" w:fill="D9D9D9" w:themeFill="background1" w:themeFillShade="D9"/>
            <w:noWrap/>
            <w:vAlign w:val="bottom"/>
          </w:tcPr>
          <w:p w14:paraId="34BDAE29" w14:textId="77777777" w:rsidR="00B90DF0" w:rsidRPr="005A739F" w:rsidRDefault="00B90DF0" w:rsidP="00B90DF0">
            <w:pPr>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t>Összesen</w:t>
            </w:r>
          </w:p>
        </w:tc>
        <w:tc>
          <w:tcPr>
            <w:tcW w:w="2263" w:type="dxa"/>
            <w:tcBorders>
              <w:top w:val="single" w:sz="8" w:space="0" w:color="auto"/>
              <w:left w:val="nil"/>
              <w:bottom w:val="single" w:sz="8" w:space="0" w:color="auto"/>
              <w:right w:val="single" w:sz="4" w:space="0" w:color="auto"/>
            </w:tcBorders>
            <w:shd w:val="clear" w:color="auto" w:fill="auto"/>
            <w:noWrap/>
            <w:vAlign w:val="bottom"/>
          </w:tcPr>
          <w:p w14:paraId="6BCF33D5" w14:textId="71FFF848" w:rsidR="00B90DF0" w:rsidRPr="005A739F" w:rsidRDefault="00B90DF0" w:rsidP="00B90DF0">
            <w:pPr>
              <w:spacing w:after="0" w:line="240" w:lineRule="auto"/>
              <w:jc w:val="center"/>
              <w:rPr>
                <w:rFonts w:ascii="Times New Roman" w:hAnsi="Times New Roman" w:cs="Times New Roman"/>
                <w:b/>
                <w:bCs/>
                <w:lang w:val="hu-HU"/>
              </w:rPr>
            </w:pPr>
            <w:r w:rsidRPr="005A739F">
              <w:rPr>
                <w:rFonts w:ascii="Times New Roman" w:hAnsi="Times New Roman" w:cs="Times New Roman"/>
                <w:b/>
                <w:bCs/>
                <w:sz w:val="20"/>
              </w:rPr>
              <w:t>24</w:t>
            </w:r>
          </w:p>
        </w:tc>
        <w:tc>
          <w:tcPr>
            <w:tcW w:w="2263" w:type="dxa"/>
            <w:tcBorders>
              <w:top w:val="single" w:sz="8" w:space="0" w:color="auto"/>
              <w:left w:val="nil"/>
              <w:bottom w:val="single" w:sz="8" w:space="0" w:color="auto"/>
              <w:right w:val="single" w:sz="4" w:space="0" w:color="auto"/>
            </w:tcBorders>
            <w:shd w:val="clear" w:color="auto" w:fill="auto"/>
            <w:noWrap/>
            <w:vAlign w:val="bottom"/>
          </w:tcPr>
          <w:p w14:paraId="07046386" w14:textId="7F456FBC" w:rsidR="00B90DF0" w:rsidRPr="005A739F" w:rsidRDefault="00B90DF0" w:rsidP="00B90DF0">
            <w:pPr>
              <w:spacing w:after="0" w:line="240" w:lineRule="auto"/>
              <w:jc w:val="center"/>
              <w:rPr>
                <w:rFonts w:ascii="Times New Roman" w:hAnsi="Times New Roman" w:cs="Times New Roman"/>
                <w:b/>
                <w:bCs/>
                <w:lang w:val="hu-HU"/>
              </w:rPr>
            </w:pPr>
            <w:r w:rsidRPr="005A739F">
              <w:rPr>
                <w:rFonts w:ascii="Times New Roman" w:hAnsi="Times New Roman" w:cs="Times New Roman"/>
                <w:b/>
                <w:bCs/>
                <w:sz w:val="20"/>
              </w:rPr>
              <w:t>16</w:t>
            </w:r>
          </w:p>
        </w:tc>
        <w:tc>
          <w:tcPr>
            <w:tcW w:w="923" w:type="dxa"/>
            <w:tcBorders>
              <w:top w:val="single" w:sz="8" w:space="0" w:color="auto"/>
              <w:left w:val="nil"/>
              <w:bottom w:val="single" w:sz="8" w:space="0" w:color="auto"/>
              <w:right w:val="single" w:sz="8" w:space="0" w:color="auto"/>
            </w:tcBorders>
            <w:shd w:val="clear" w:color="auto" w:fill="auto"/>
            <w:vAlign w:val="bottom"/>
          </w:tcPr>
          <w:p w14:paraId="4E6AC9F2" w14:textId="151D19CF" w:rsidR="00B90DF0" w:rsidRPr="005A739F" w:rsidRDefault="00B90DF0" w:rsidP="00B90DF0">
            <w:pPr>
              <w:spacing w:after="0" w:line="240" w:lineRule="auto"/>
              <w:jc w:val="center"/>
              <w:rPr>
                <w:rFonts w:ascii="Times New Roman" w:hAnsi="Times New Roman" w:cs="Times New Roman"/>
                <w:b/>
                <w:bCs/>
                <w:lang w:val="hu-HU"/>
              </w:rPr>
            </w:pPr>
            <w:r w:rsidRPr="005A739F">
              <w:rPr>
                <w:rFonts w:ascii="Times New Roman" w:hAnsi="Times New Roman" w:cs="Times New Roman"/>
                <w:b/>
                <w:bCs/>
                <w:sz w:val="20"/>
              </w:rPr>
              <w:t>40</w:t>
            </w:r>
          </w:p>
        </w:tc>
      </w:tr>
    </w:tbl>
    <w:p w14:paraId="2538BB8A" w14:textId="77777777" w:rsidR="00C45DA1" w:rsidRPr="005A739F" w:rsidRDefault="00C45DA1" w:rsidP="00C45DA1">
      <w:pPr>
        <w:spacing w:after="0" w:line="240" w:lineRule="auto"/>
        <w:jc w:val="both"/>
        <w:rPr>
          <w:rFonts w:ascii="Times New Roman" w:hAnsi="Times New Roman" w:cs="Times New Roman"/>
          <w:lang w:val="hu-HU" w:eastAsia="hu-HU"/>
        </w:rPr>
      </w:pPr>
    </w:p>
    <w:p w14:paraId="0C7F54A8" w14:textId="77777777" w:rsidR="00C45DA1" w:rsidRPr="005A739F" w:rsidRDefault="00C45DA1" w:rsidP="00C45DA1">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Forrás: Intézményi adatszolgáltatás</w:t>
      </w:r>
    </w:p>
    <w:p w14:paraId="0BDF7B5D" w14:textId="77777777" w:rsidR="00C45DA1" w:rsidRPr="005A739F" w:rsidRDefault="00C45DA1" w:rsidP="00C45DA1">
      <w:pPr>
        <w:spacing w:after="0" w:line="240" w:lineRule="auto"/>
        <w:jc w:val="center"/>
        <w:rPr>
          <w:rFonts w:ascii="Times New Roman" w:hAnsi="Times New Roman" w:cs="Times New Roman"/>
          <w:lang w:val="hu-HU" w:eastAsia="hu-HU"/>
        </w:rPr>
      </w:pPr>
    </w:p>
    <w:p w14:paraId="4C27D265" w14:textId="77777777" w:rsidR="00B90DF0" w:rsidRPr="005A739F" w:rsidRDefault="00B90DF0" w:rsidP="00B90DF0">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 támogató szolgálat esetében a 0-20 év közöttiek aránya 22,5%, míg a 21-65 év köztieké ugyancsak 22,5% míg a 66 év felettieké pedig 55%.  </w:t>
      </w:r>
    </w:p>
    <w:p w14:paraId="178C5975" w14:textId="6724EDBD"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 nők aránya </w:t>
      </w:r>
      <w:r w:rsidRPr="005A739F">
        <w:rPr>
          <w:rFonts w:ascii="Times New Roman" w:hAnsi="Times New Roman" w:cs="Times New Roman"/>
          <w:lang w:val="hu-HU"/>
        </w:rPr>
        <w:t>6</w:t>
      </w:r>
      <w:r w:rsidR="00B90DF0" w:rsidRPr="005A739F">
        <w:rPr>
          <w:rFonts w:ascii="Times New Roman" w:hAnsi="Times New Roman" w:cs="Times New Roman"/>
          <w:lang w:val="hu-HU"/>
        </w:rPr>
        <w:t>0</w:t>
      </w:r>
      <w:r w:rsidRPr="005A739F">
        <w:rPr>
          <w:rFonts w:ascii="Times New Roman" w:hAnsi="Times New Roman" w:cs="Times New Roman"/>
          <w:lang w:val="hu-HU"/>
        </w:rPr>
        <w:t xml:space="preserve"> %</w:t>
      </w:r>
      <w:r w:rsidRPr="005A739F">
        <w:rPr>
          <w:rFonts w:ascii="Times New Roman" w:hAnsi="Times New Roman" w:cs="Times New Roman"/>
          <w:lang w:val="hu-HU" w:eastAsia="hu-HU"/>
        </w:rPr>
        <w:t>, a férfiaké (</w:t>
      </w:r>
      <w:r w:rsidR="00B90DF0" w:rsidRPr="005A739F">
        <w:rPr>
          <w:rFonts w:ascii="Times New Roman" w:hAnsi="Times New Roman" w:cs="Times New Roman"/>
          <w:lang w:val="hu-HU"/>
        </w:rPr>
        <w:t>40</w:t>
      </w:r>
      <w:r w:rsidRPr="005A739F">
        <w:rPr>
          <w:rFonts w:ascii="Times New Roman" w:hAnsi="Times New Roman" w:cs="Times New Roman"/>
          <w:lang w:val="hu-HU"/>
        </w:rPr>
        <w:t xml:space="preserve"> </w:t>
      </w:r>
      <w:r w:rsidRPr="005A739F">
        <w:rPr>
          <w:rFonts w:ascii="Times New Roman" w:hAnsi="Times New Roman" w:cs="Times New Roman"/>
          <w:lang w:val="hu-HU" w:eastAsia="hu-HU"/>
        </w:rPr>
        <w:t xml:space="preserve">%). </w:t>
      </w:r>
    </w:p>
    <w:p w14:paraId="7E509998" w14:textId="6D08F1E1"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20</w:t>
      </w:r>
      <w:r w:rsidR="00E9243E" w:rsidRPr="005A739F">
        <w:rPr>
          <w:rFonts w:ascii="Times New Roman" w:hAnsi="Times New Roman" w:cs="Times New Roman"/>
          <w:lang w:val="hu-HU" w:eastAsia="hu-HU"/>
        </w:rPr>
        <w:t>2</w:t>
      </w:r>
      <w:r w:rsidR="00B90DF0" w:rsidRPr="005A739F">
        <w:rPr>
          <w:rFonts w:ascii="Times New Roman" w:hAnsi="Times New Roman" w:cs="Times New Roman"/>
          <w:lang w:val="hu-HU" w:eastAsia="hu-HU"/>
        </w:rPr>
        <w:t>2</w:t>
      </w:r>
      <w:r w:rsidRPr="005A739F">
        <w:rPr>
          <w:rFonts w:ascii="Times New Roman" w:hAnsi="Times New Roman" w:cs="Times New Roman"/>
          <w:lang w:val="hu-HU" w:eastAsia="hu-HU"/>
        </w:rPr>
        <w:t xml:space="preserve">-ben a rászorultak száma </w:t>
      </w:r>
      <w:r w:rsidR="004A5744" w:rsidRPr="005A739F">
        <w:rPr>
          <w:rFonts w:ascii="Times New Roman" w:hAnsi="Times New Roman" w:cs="Times New Roman"/>
          <w:lang w:val="hu-HU" w:eastAsia="hu-HU"/>
        </w:rPr>
        <w:t>2</w:t>
      </w:r>
      <w:r w:rsidR="00B90DF0" w:rsidRPr="005A739F">
        <w:rPr>
          <w:rFonts w:ascii="Times New Roman" w:hAnsi="Times New Roman" w:cs="Times New Roman"/>
          <w:lang w:val="hu-HU" w:eastAsia="hu-HU"/>
        </w:rPr>
        <w:t>4</w:t>
      </w:r>
      <w:r w:rsidRPr="005A739F">
        <w:rPr>
          <w:rFonts w:ascii="Times New Roman" w:hAnsi="Times New Roman" w:cs="Times New Roman"/>
          <w:lang w:val="hu-HU" w:eastAsia="hu-HU"/>
        </w:rPr>
        <w:t xml:space="preserve"> fő</w:t>
      </w:r>
      <w:r w:rsidR="00C65C4A" w:rsidRPr="005A739F">
        <w:rPr>
          <w:rFonts w:ascii="Times New Roman" w:hAnsi="Times New Roman" w:cs="Times New Roman"/>
          <w:lang w:val="hu-HU" w:eastAsia="hu-HU"/>
        </w:rPr>
        <w:t xml:space="preserve"> (</w:t>
      </w:r>
      <w:r w:rsidR="00C65C4A" w:rsidRPr="005A739F">
        <w:rPr>
          <w:rFonts w:ascii="Times New Roman" w:hAnsi="Times New Roman" w:cs="Times New Roman"/>
        </w:rPr>
        <w:t>6</w:t>
      </w:r>
      <w:r w:rsidR="00B90DF0" w:rsidRPr="005A739F">
        <w:rPr>
          <w:rFonts w:ascii="Times New Roman" w:hAnsi="Times New Roman" w:cs="Times New Roman"/>
        </w:rPr>
        <w:t>0</w:t>
      </w:r>
      <w:r w:rsidR="00C65C4A" w:rsidRPr="005A739F">
        <w:rPr>
          <w:rFonts w:ascii="Times New Roman" w:hAnsi="Times New Roman" w:cs="Times New Roman"/>
        </w:rPr>
        <w:t>%)</w:t>
      </w:r>
      <w:r w:rsidRPr="005A739F">
        <w:rPr>
          <w:rFonts w:ascii="Times New Roman" w:hAnsi="Times New Roman" w:cs="Times New Roman"/>
          <w:lang w:val="hu-HU" w:eastAsia="hu-HU"/>
        </w:rPr>
        <w:t xml:space="preserve">, melynek a fogyatékossági típusok szerinti megoszlását az alábbi táblázat mutatja. </w:t>
      </w:r>
    </w:p>
    <w:p w14:paraId="75214FFB" w14:textId="77777777" w:rsidR="00C45DA1" w:rsidRPr="005A739F" w:rsidRDefault="00C45DA1" w:rsidP="00C45DA1">
      <w:pPr>
        <w:spacing w:after="0" w:line="240" w:lineRule="auto"/>
        <w:jc w:val="both"/>
        <w:rPr>
          <w:rFonts w:ascii="Times New Roman" w:hAnsi="Times New Roman" w:cs="Times New Roman"/>
          <w:lang w:val="hu-HU" w:eastAsia="hu-HU"/>
        </w:rPr>
      </w:pPr>
    </w:p>
    <w:tbl>
      <w:tblPr>
        <w:tblW w:w="4240" w:type="dxa"/>
        <w:jc w:val="center"/>
        <w:tblCellMar>
          <w:left w:w="70" w:type="dxa"/>
          <w:right w:w="70" w:type="dxa"/>
        </w:tblCellMar>
        <w:tblLook w:val="0000" w:firstRow="0" w:lastRow="0" w:firstColumn="0" w:lastColumn="0" w:noHBand="0" w:noVBand="0"/>
      </w:tblPr>
      <w:tblGrid>
        <w:gridCol w:w="3545"/>
        <w:gridCol w:w="695"/>
      </w:tblGrid>
      <w:tr w:rsidR="005A739F" w:rsidRPr="005A739F" w14:paraId="358749B6" w14:textId="77777777" w:rsidTr="008212EA">
        <w:trPr>
          <w:trHeight w:val="458"/>
          <w:jc w:val="center"/>
        </w:trPr>
        <w:tc>
          <w:tcPr>
            <w:tcW w:w="3545" w:type="dxa"/>
            <w:tcBorders>
              <w:top w:val="single" w:sz="8" w:space="0" w:color="auto"/>
              <w:left w:val="single" w:sz="8" w:space="0" w:color="auto"/>
              <w:bottom w:val="single" w:sz="8" w:space="0" w:color="000000"/>
              <w:right w:val="single" w:sz="8" w:space="0" w:color="000000"/>
            </w:tcBorders>
            <w:shd w:val="clear" w:color="auto" w:fill="92D050"/>
            <w:vAlign w:val="center"/>
          </w:tcPr>
          <w:p w14:paraId="1A064274" w14:textId="77777777" w:rsidR="00C45DA1" w:rsidRPr="005A739F" w:rsidRDefault="00C45DA1" w:rsidP="008212EA">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Fogyatékossági típusok</w:t>
            </w:r>
          </w:p>
          <w:p w14:paraId="7D300FC3" w14:textId="270D29FA" w:rsidR="00C45DA1" w:rsidRPr="005A739F" w:rsidRDefault="00C45DA1" w:rsidP="008212EA">
            <w:pPr>
              <w:spacing w:after="0" w:line="240" w:lineRule="auto"/>
              <w:jc w:val="center"/>
              <w:rPr>
                <w:rFonts w:ascii="Times New Roman" w:hAnsi="Times New Roman" w:cs="Times New Roman"/>
                <w:b/>
                <w:lang w:val="hu-HU" w:eastAsia="hu-HU"/>
              </w:rPr>
            </w:pPr>
            <w:r w:rsidRPr="005A739F">
              <w:rPr>
                <w:rFonts w:ascii="Times New Roman" w:hAnsi="Times New Roman" w:cs="Times New Roman"/>
                <w:b/>
                <w:bCs/>
                <w:lang w:val="hu-HU" w:eastAsia="hu-HU"/>
              </w:rPr>
              <w:t>20</w:t>
            </w:r>
            <w:r w:rsidR="00E9243E" w:rsidRPr="005A739F">
              <w:rPr>
                <w:rFonts w:ascii="Times New Roman" w:hAnsi="Times New Roman" w:cs="Times New Roman"/>
                <w:b/>
                <w:bCs/>
                <w:lang w:val="hu-HU" w:eastAsia="hu-HU"/>
              </w:rPr>
              <w:t>2</w:t>
            </w:r>
            <w:r w:rsidR="00CE7034" w:rsidRPr="005A739F">
              <w:rPr>
                <w:rFonts w:ascii="Times New Roman" w:hAnsi="Times New Roman" w:cs="Times New Roman"/>
                <w:b/>
                <w:bCs/>
                <w:lang w:val="hu-HU" w:eastAsia="hu-HU"/>
              </w:rPr>
              <w:t>2</w:t>
            </w:r>
            <w:r w:rsidRPr="005A739F">
              <w:rPr>
                <w:rFonts w:ascii="Times New Roman" w:hAnsi="Times New Roman" w:cs="Times New Roman"/>
                <w:b/>
                <w:bCs/>
                <w:lang w:val="hu-HU" w:eastAsia="hu-HU"/>
              </w:rPr>
              <w:t>.</w:t>
            </w:r>
          </w:p>
        </w:tc>
        <w:tc>
          <w:tcPr>
            <w:tcW w:w="695" w:type="dxa"/>
            <w:tcBorders>
              <w:top w:val="single" w:sz="8" w:space="0" w:color="auto"/>
              <w:left w:val="single" w:sz="8" w:space="0" w:color="auto"/>
              <w:bottom w:val="single" w:sz="8" w:space="0" w:color="000000"/>
              <w:right w:val="single" w:sz="8" w:space="0" w:color="000000"/>
            </w:tcBorders>
            <w:shd w:val="clear" w:color="auto" w:fill="92D050"/>
            <w:vAlign w:val="center"/>
          </w:tcPr>
          <w:p w14:paraId="37D9B1D0" w14:textId="77777777" w:rsidR="00C45DA1" w:rsidRPr="005A739F" w:rsidRDefault="00C45DA1" w:rsidP="008212EA">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fő</w:t>
            </w:r>
          </w:p>
        </w:tc>
      </w:tr>
      <w:tr w:rsidR="005A739F" w:rsidRPr="005A739F" w14:paraId="5A82F817" w14:textId="77777777" w:rsidTr="006E47DE">
        <w:trPr>
          <w:trHeight w:val="255"/>
          <w:jc w:val="center"/>
        </w:trPr>
        <w:tc>
          <w:tcPr>
            <w:tcW w:w="3545" w:type="dxa"/>
            <w:tcBorders>
              <w:top w:val="nil"/>
              <w:left w:val="single" w:sz="8" w:space="0" w:color="auto"/>
              <w:bottom w:val="single" w:sz="4" w:space="0" w:color="auto"/>
              <w:right w:val="nil"/>
            </w:tcBorders>
            <w:shd w:val="clear" w:color="auto" w:fill="auto"/>
            <w:noWrap/>
            <w:vAlign w:val="bottom"/>
          </w:tcPr>
          <w:p w14:paraId="22239A18" w14:textId="77777777" w:rsidR="00B90DF0" w:rsidRPr="005A739F" w:rsidRDefault="00B90DF0" w:rsidP="00B90DF0">
            <w:pPr>
              <w:spacing w:after="0" w:line="240" w:lineRule="auto"/>
              <w:rPr>
                <w:rFonts w:ascii="Times New Roman" w:hAnsi="Times New Roman" w:cs="Times New Roman"/>
                <w:bCs/>
                <w:iCs/>
                <w:lang w:val="hu-HU" w:eastAsia="hu-HU"/>
              </w:rPr>
            </w:pPr>
            <w:r w:rsidRPr="005A739F">
              <w:rPr>
                <w:rFonts w:ascii="Times New Roman" w:hAnsi="Times New Roman" w:cs="Times New Roman"/>
                <w:bCs/>
                <w:iCs/>
                <w:lang w:val="hu-HU" w:eastAsia="hu-HU"/>
              </w:rPr>
              <w:t>Értelmi</w:t>
            </w:r>
          </w:p>
        </w:tc>
        <w:tc>
          <w:tcPr>
            <w:tcW w:w="695" w:type="dxa"/>
            <w:tcBorders>
              <w:top w:val="nil"/>
              <w:left w:val="nil"/>
              <w:bottom w:val="single" w:sz="4" w:space="0" w:color="auto"/>
              <w:right w:val="single" w:sz="8" w:space="0" w:color="auto"/>
            </w:tcBorders>
            <w:shd w:val="clear" w:color="auto" w:fill="auto"/>
            <w:noWrap/>
            <w:vAlign w:val="bottom"/>
          </w:tcPr>
          <w:p w14:paraId="4ADB4F6D" w14:textId="0F842DA9" w:rsidR="00B90DF0" w:rsidRPr="005A739F" w:rsidRDefault="00B90DF0" w:rsidP="00B90DF0">
            <w:pPr>
              <w:spacing w:after="0" w:line="240" w:lineRule="auto"/>
              <w:jc w:val="center"/>
              <w:rPr>
                <w:rFonts w:ascii="Times New Roman" w:hAnsi="Times New Roman" w:cs="Times New Roman"/>
                <w:sz w:val="20"/>
                <w:lang w:val="hu-HU"/>
              </w:rPr>
            </w:pPr>
            <w:r w:rsidRPr="005A739F">
              <w:rPr>
                <w:rFonts w:ascii="Times New Roman" w:hAnsi="Times New Roman" w:cs="Times New Roman"/>
              </w:rPr>
              <w:t>5</w:t>
            </w:r>
          </w:p>
        </w:tc>
      </w:tr>
      <w:tr w:rsidR="005A739F" w:rsidRPr="005A739F" w14:paraId="7719B289" w14:textId="77777777" w:rsidTr="006E47DE">
        <w:trPr>
          <w:trHeight w:val="255"/>
          <w:jc w:val="center"/>
        </w:trPr>
        <w:tc>
          <w:tcPr>
            <w:tcW w:w="3545" w:type="dxa"/>
            <w:tcBorders>
              <w:top w:val="nil"/>
              <w:left w:val="single" w:sz="8" w:space="0" w:color="auto"/>
              <w:bottom w:val="single" w:sz="4" w:space="0" w:color="auto"/>
              <w:right w:val="nil"/>
            </w:tcBorders>
            <w:shd w:val="clear" w:color="auto" w:fill="auto"/>
            <w:noWrap/>
            <w:vAlign w:val="bottom"/>
          </w:tcPr>
          <w:p w14:paraId="6D746EFB" w14:textId="77777777" w:rsidR="00B90DF0" w:rsidRPr="005A739F" w:rsidRDefault="00B90DF0" w:rsidP="00B90DF0">
            <w:pPr>
              <w:spacing w:after="0" w:line="240" w:lineRule="auto"/>
              <w:rPr>
                <w:rFonts w:ascii="Times New Roman" w:hAnsi="Times New Roman" w:cs="Times New Roman"/>
                <w:bCs/>
                <w:iCs/>
                <w:lang w:val="hu-HU" w:eastAsia="hu-HU"/>
              </w:rPr>
            </w:pPr>
            <w:r w:rsidRPr="005A739F">
              <w:rPr>
                <w:rFonts w:ascii="Times New Roman" w:hAnsi="Times New Roman" w:cs="Times New Roman"/>
                <w:bCs/>
                <w:iCs/>
                <w:lang w:val="hu-HU" w:eastAsia="hu-HU"/>
              </w:rPr>
              <w:t>Mozgásszervi</w:t>
            </w:r>
          </w:p>
        </w:tc>
        <w:tc>
          <w:tcPr>
            <w:tcW w:w="695" w:type="dxa"/>
            <w:tcBorders>
              <w:top w:val="nil"/>
              <w:left w:val="nil"/>
              <w:bottom w:val="single" w:sz="4" w:space="0" w:color="auto"/>
              <w:right w:val="single" w:sz="8" w:space="0" w:color="auto"/>
            </w:tcBorders>
            <w:shd w:val="clear" w:color="auto" w:fill="auto"/>
            <w:noWrap/>
            <w:vAlign w:val="bottom"/>
          </w:tcPr>
          <w:p w14:paraId="26D29137" w14:textId="758C2C8A" w:rsidR="00B90DF0" w:rsidRPr="005A739F" w:rsidRDefault="00B90DF0" w:rsidP="00B90DF0">
            <w:pPr>
              <w:spacing w:after="0" w:line="240" w:lineRule="auto"/>
              <w:jc w:val="center"/>
              <w:rPr>
                <w:rFonts w:ascii="Times New Roman" w:hAnsi="Times New Roman" w:cs="Times New Roman"/>
                <w:sz w:val="20"/>
                <w:lang w:val="hu-HU"/>
              </w:rPr>
            </w:pPr>
            <w:r w:rsidRPr="005A739F">
              <w:rPr>
                <w:rFonts w:ascii="Times New Roman" w:hAnsi="Times New Roman" w:cs="Times New Roman"/>
              </w:rPr>
              <w:t>6</w:t>
            </w:r>
          </w:p>
        </w:tc>
      </w:tr>
      <w:tr w:rsidR="005A739F" w:rsidRPr="005A739F" w14:paraId="37D171F8" w14:textId="77777777" w:rsidTr="006E47DE">
        <w:trPr>
          <w:trHeight w:val="255"/>
          <w:jc w:val="center"/>
        </w:trPr>
        <w:tc>
          <w:tcPr>
            <w:tcW w:w="3545" w:type="dxa"/>
            <w:tcBorders>
              <w:top w:val="nil"/>
              <w:left w:val="single" w:sz="8" w:space="0" w:color="auto"/>
              <w:bottom w:val="single" w:sz="4" w:space="0" w:color="auto"/>
              <w:right w:val="nil"/>
            </w:tcBorders>
            <w:shd w:val="clear" w:color="auto" w:fill="auto"/>
            <w:noWrap/>
            <w:vAlign w:val="bottom"/>
          </w:tcPr>
          <w:p w14:paraId="2FE31D85" w14:textId="77777777" w:rsidR="00B90DF0" w:rsidRPr="005A739F" w:rsidRDefault="00B90DF0" w:rsidP="00B90DF0">
            <w:pPr>
              <w:spacing w:after="0" w:line="240" w:lineRule="auto"/>
              <w:rPr>
                <w:rFonts w:ascii="Times New Roman" w:hAnsi="Times New Roman" w:cs="Times New Roman"/>
                <w:bCs/>
                <w:iCs/>
                <w:lang w:val="hu-HU" w:eastAsia="hu-HU"/>
              </w:rPr>
            </w:pPr>
            <w:r w:rsidRPr="005A739F">
              <w:rPr>
                <w:rFonts w:ascii="Times New Roman" w:hAnsi="Times New Roman" w:cs="Times New Roman"/>
                <w:bCs/>
                <w:iCs/>
                <w:lang w:val="hu-HU" w:eastAsia="hu-HU"/>
              </w:rPr>
              <w:t>Látás</w:t>
            </w:r>
          </w:p>
        </w:tc>
        <w:tc>
          <w:tcPr>
            <w:tcW w:w="695" w:type="dxa"/>
            <w:tcBorders>
              <w:top w:val="nil"/>
              <w:left w:val="nil"/>
              <w:bottom w:val="single" w:sz="4" w:space="0" w:color="auto"/>
              <w:right w:val="single" w:sz="8" w:space="0" w:color="auto"/>
            </w:tcBorders>
            <w:shd w:val="clear" w:color="auto" w:fill="auto"/>
            <w:noWrap/>
            <w:vAlign w:val="bottom"/>
          </w:tcPr>
          <w:p w14:paraId="36F03296" w14:textId="1238B10B" w:rsidR="00B90DF0" w:rsidRPr="005A739F" w:rsidRDefault="00B90DF0" w:rsidP="00B90DF0">
            <w:pPr>
              <w:spacing w:after="0" w:line="240" w:lineRule="auto"/>
              <w:jc w:val="center"/>
              <w:rPr>
                <w:rFonts w:ascii="Times New Roman" w:hAnsi="Times New Roman" w:cs="Times New Roman"/>
                <w:sz w:val="20"/>
                <w:lang w:val="hu-HU"/>
              </w:rPr>
            </w:pPr>
            <w:r w:rsidRPr="005A739F">
              <w:rPr>
                <w:rFonts w:ascii="Times New Roman" w:hAnsi="Times New Roman" w:cs="Times New Roman"/>
              </w:rPr>
              <w:t>5</w:t>
            </w:r>
          </w:p>
        </w:tc>
      </w:tr>
      <w:tr w:rsidR="005A739F" w:rsidRPr="005A739F" w14:paraId="13D669CF" w14:textId="77777777" w:rsidTr="006E47DE">
        <w:trPr>
          <w:trHeight w:val="255"/>
          <w:jc w:val="center"/>
        </w:trPr>
        <w:tc>
          <w:tcPr>
            <w:tcW w:w="3545" w:type="dxa"/>
            <w:tcBorders>
              <w:top w:val="nil"/>
              <w:left w:val="single" w:sz="8" w:space="0" w:color="auto"/>
              <w:bottom w:val="single" w:sz="4" w:space="0" w:color="auto"/>
              <w:right w:val="nil"/>
            </w:tcBorders>
            <w:shd w:val="clear" w:color="auto" w:fill="auto"/>
            <w:noWrap/>
            <w:vAlign w:val="bottom"/>
          </w:tcPr>
          <w:p w14:paraId="790E09E3" w14:textId="20A76F8A" w:rsidR="00B90DF0" w:rsidRPr="005A739F" w:rsidRDefault="00B90DF0" w:rsidP="00B90DF0">
            <w:pPr>
              <w:spacing w:after="0" w:line="240" w:lineRule="auto"/>
              <w:rPr>
                <w:rFonts w:ascii="Times New Roman" w:hAnsi="Times New Roman" w:cs="Times New Roman"/>
                <w:bCs/>
                <w:iCs/>
                <w:lang w:val="hu-HU" w:eastAsia="hu-HU"/>
              </w:rPr>
            </w:pPr>
            <w:r w:rsidRPr="005A739F">
              <w:rPr>
                <w:rFonts w:ascii="Times New Roman" w:hAnsi="Times New Roman" w:cs="Times New Roman"/>
                <w:bCs/>
                <w:iCs/>
                <w:lang w:val="hu-HU" w:eastAsia="hu-HU"/>
              </w:rPr>
              <w:t>Autista</w:t>
            </w:r>
          </w:p>
        </w:tc>
        <w:tc>
          <w:tcPr>
            <w:tcW w:w="695" w:type="dxa"/>
            <w:tcBorders>
              <w:top w:val="nil"/>
              <w:left w:val="nil"/>
              <w:bottom w:val="single" w:sz="4" w:space="0" w:color="auto"/>
              <w:right w:val="single" w:sz="8" w:space="0" w:color="auto"/>
            </w:tcBorders>
            <w:shd w:val="clear" w:color="auto" w:fill="auto"/>
            <w:noWrap/>
            <w:vAlign w:val="bottom"/>
          </w:tcPr>
          <w:p w14:paraId="2A9E3EA8" w14:textId="4A0B927F" w:rsidR="00B90DF0" w:rsidRPr="005A739F" w:rsidRDefault="00B90DF0" w:rsidP="00B90DF0">
            <w:pPr>
              <w:spacing w:after="0" w:line="240" w:lineRule="auto"/>
              <w:jc w:val="center"/>
              <w:rPr>
                <w:rFonts w:ascii="Times New Roman" w:hAnsi="Times New Roman" w:cs="Times New Roman"/>
                <w:sz w:val="20"/>
                <w:lang w:val="hu-HU"/>
              </w:rPr>
            </w:pPr>
            <w:r w:rsidRPr="005A739F">
              <w:rPr>
                <w:rFonts w:ascii="Times New Roman" w:hAnsi="Times New Roman" w:cs="Times New Roman"/>
              </w:rPr>
              <w:t>1</w:t>
            </w:r>
          </w:p>
        </w:tc>
      </w:tr>
      <w:tr w:rsidR="005A739F" w:rsidRPr="005A739F" w14:paraId="5FB6950F" w14:textId="77777777" w:rsidTr="006E47DE">
        <w:trPr>
          <w:trHeight w:val="255"/>
          <w:jc w:val="center"/>
        </w:trPr>
        <w:tc>
          <w:tcPr>
            <w:tcW w:w="3545" w:type="dxa"/>
            <w:tcBorders>
              <w:top w:val="nil"/>
              <w:left w:val="single" w:sz="8" w:space="0" w:color="auto"/>
              <w:bottom w:val="single" w:sz="4" w:space="0" w:color="auto"/>
              <w:right w:val="nil"/>
            </w:tcBorders>
            <w:shd w:val="clear" w:color="auto" w:fill="auto"/>
            <w:noWrap/>
            <w:vAlign w:val="bottom"/>
          </w:tcPr>
          <w:p w14:paraId="23A5D536" w14:textId="131ADF61" w:rsidR="00B90DF0" w:rsidRPr="005A739F" w:rsidRDefault="00B90DF0" w:rsidP="00B90DF0">
            <w:pPr>
              <w:spacing w:after="0" w:line="240" w:lineRule="auto"/>
              <w:rPr>
                <w:rFonts w:ascii="Times New Roman" w:hAnsi="Times New Roman" w:cs="Times New Roman"/>
                <w:bCs/>
                <w:iCs/>
                <w:lang w:val="hu-HU" w:eastAsia="hu-HU"/>
              </w:rPr>
            </w:pPr>
            <w:r w:rsidRPr="005A739F">
              <w:rPr>
                <w:rFonts w:ascii="Times New Roman" w:hAnsi="Times New Roman" w:cs="Times New Roman"/>
                <w:bCs/>
                <w:iCs/>
                <w:lang w:val="hu-HU" w:eastAsia="hu-HU"/>
              </w:rPr>
              <w:t>Halmozott</w:t>
            </w:r>
          </w:p>
        </w:tc>
        <w:tc>
          <w:tcPr>
            <w:tcW w:w="695" w:type="dxa"/>
            <w:tcBorders>
              <w:top w:val="nil"/>
              <w:left w:val="nil"/>
              <w:bottom w:val="single" w:sz="4" w:space="0" w:color="auto"/>
              <w:right w:val="single" w:sz="8" w:space="0" w:color="auto"/>
            </w:tcBorders>
            <w:shd w:val="clear" w:color="auto" w:fill="auto"/>
            <w:noWrap/>
            <w:vAlign w:val="bottom"/>
          </w:tcPr>
          <w:p w14:paraId="2BF13623" w14:textId="4F76ABB0" w:rsidR="00B90DF0" w:rsidRPr="005A739F" w:rsidRDefault="00B90DF0" w:rsidP="00B90DF0">
            <w:pPr>
              <w:spacing w:after="0" w:line="240" w:lineRule="auto"/>
              <w:jc w:val="center"/>
              <w:rPr>
                <w:rFonts w:ascii="Times New Roman" w:hAnsi="Times New Roman" w:cs="Times New Roman"/>
                <w:sz w:val="20"/>
                <w:lang w:val="hu-HU"/>
              </w:rPr>
            </w:pPr>
            <w:r w:rsidRPr="005A739F">
              <w:rPr>
                <w:rFonts w:ascii="Times New Roman" w:hAnsi="Times New Roman" w:cs="Times New Roman"/>
              </w:rPr>
              <w:t>5</w:t>
            </w:r>
          </w:p>
        </w:tc>
      </w:tr>
      <w:tr w:rsidR="005A739F" w:rsidRPr="005A739F" w14:paraId="5027B1E3" w14:textId="77777777" w:rsidTr="006E47DE">
        <w:trPr>
          <w:trHeight w:val="270"/>
          <w:jc w:val="center"/>
        </w:trPr>
        <w:tc>
          <w:tcPr>
            <w:tcW w:w="3545" w:type="dxa"/>
            <w:tcBorders>
              <w:top w:val="nil"/>
              <w:left w:val="single" w:sz="8" w:space="0" w:color="auto"/>
              <w:bottom w:val="nil"/>
              <w:right w:val="nil"/>
            </w:tcBorders>
            <w:shd w:val="clear" w:color="auto" w:fill="auto"/>
            <w:noWrap/>
            <w:vAlign w:val="bottom"/>
          </w:tcPr>
          <w:p w14:paraId="7A815110" w14:textId="68FCB2A9" w:rsidR="00B90DF0" w:rsidRPr="005A739F" w:rsidRDefault="00B90DF0" w:rsidP="00B90DF0">
            <w:pPr>
              <w:spacing w:after="0" w:line="240" w:lineRule="auto"/>
              <w:rPr>
                <w:rFonts w:ascii="Times New Roman" w:hAnsi="Times New Roman" w:cs="Times New Roman"/>
                <w:bCs/>
                <w:iCs/>
                <w:lang w:val="hu-HU" w:eastAsia="hu-HU"/>
              </w:rPr>
            </w:pPr>
            <w:r w:rsidRPr="005A739F">
              <w:rPr>
                <w:rFonts w:ascii="Times New Roman" w:hAnsi="Times New Roman" w:cs="Times New Roman"/>
                <w:bCs/>
                <w:iCs/>
                <w:lang w:val="hu-HU" w:eastAsia="hu-HU"/>
              </w:rPr>
              <w:t>Hallás</w:t>
            </w:r>
          </w:p>
        </w:tc>
        <w:tc>
          <w:tcPr>
            <w:tcW w:w="695" w:type="dxa"/>
            <w:tcBorders>
              <w:top w:val="nil"/>
              <w:left w:val="nil"/>
              <w:bottom w:val="single" w:sz="4" w:space="0" w:color="auto"/>
              <w:right w:val="single" w:sz="8" w:space="0" w:color="auto"/>
            </w:tcBorders>
            <w:shd w:val="clear" w:color="auto" w:fill="auto"/>
            <w:noWrap/>
            <w:vAlign w:val="bottom"/>
          </w:tcPr>
          <w:p w14:paraId="4E0FD33D" w14:textId="5FAD8313" w:rsidR="00B90DF0" w:rsidRPr="005A739F" w:rsidRDefault="00B90DF0" w:rsidP="00B90DF0">
            <w:pPr>
              <w:spacing w:after="0" w:line="240" w:lineRule="auto"/>
              <w:jc w:val="center"/>
              <w:rPr>
                <w:rFonts w:ascii="Times New Roman" w:hAnsi="Times New Roman" w:cs="Times New Roman"/>
                <w:sz w:val="20"/>
                <w:lang w:val="hu-HU"/>
              </w:rPr>
            </w:pPr>
            <w:r w:rsidRPr="005A739F">
              <w:rPr>
                <w:rFonts w:ascii="Times New Roman" w:hAnsi="Times New Roman" w:cs="Times New Roman"/>
              </w:rPr>
              <w:t>2</w:t>
            </w:r>
          </w:p>
        </w:tc>
      </w:tr>
      <w:tr w:rsidR="005A739F" w:rsidRPr="005A739F" w14:paraId="1621577B" w14:textId="77777777" w:rsidTr="006E47DE">
        <w:trPr>
          <w:trHeight w:val="270"/>
          <w:jc w:val="center"/>
        </w:trPr>
        <w:tc>
          <w:tcPr>
            <w:tcW w:w="3545" w:type="dxa"/>
            <w:tcBorders>
              <w:top w:val="single" w:sz="8" w:space="0" w:color="auto"/>
              <w:left w:val="single" w:sz="8" w:space="0" w:color="auto"/>
              <w:bottom w:val="single" w:sz="8" w:space="0" w:color="auto"/>
              <w:right w:val="nil"/>
            </w:tcBorders>
            <w:shd w:val="clear" w:color="auto" w:fill="D9D9D9" w:themeFill="background1" w:themeFillShade="D9"/>
            <w:noWrap/>
            <w:vAlign w:val="bottom"/>
          </w:tcPr>
          <w:p w14:paraId="1DE02C6E" w14:textId="77777777" w:rsidR="00B90DF0" w:rsidRPr="005A739F" w:rsidRDefault="00B90DF0" w:rsidP="00B90DF0">
            <w:pPr>
              <w:spacing w:after="0" w:line="240" w:lineRule="auto"/>
              <w:rPr>
                <w:rFonts w:ascii="Times New Roman" w:hAnsi="Times New Roman" w:cs="Times New Roman"/>
                <w:b/>
                <w:bCs/>
                <w:lang w:val="hu-HU" w:eastAsia="hu-HU"/>
              </w:rPr>
            </w:pPr>
            <w:r w:rsidRPr="005A739F">
              <w:rPr>
                <w:rFonts w:ascii="Times New Roman" w:hAnsi="Times New Roman" w:cs="Times New Roman"/>
                <w:b/>
                <w:bCs/>
                <w:lang w:val="hu-HU" w:eastAsia="hu-HU"/>
              </w:rPr>
              <w:t>Összesen</w:t>
            </w:r>
          </w:p>
        </w:tc>
        <w:tc>
          <w:tcPr>
            <w:tcW w:w="695" w:type="dxa"/>
            <w:tcBorders>
              <w:top w:val="nil"/>
              <w:left w:val="nil"/>
              <w:bottom w:val="single" w:sz="8" w:space="0" w:color="auto"/>
              <w:right w:val="single" w:sz="8" w:space="0" w:color="auto"/>
            </w:tcBorders>
            <w:shd w:val="clear" w:color="auto" w:fill="auto"/>
            <w:noWrap/>
            <w:vAlign w:val="bottom"/>
          </w:tcPr>
          <w:p w14:paraId="3C153F12" w14:textId="3F633456" w:rsidR="00B90DF0" w:rsidRPr="005A739F" w:rsidRDefault="00B90DF0" w:rsidP="00B90DF0">
            <w:pPr>
              <w:spacing w:after="0" w:line="240" w:lineRule="auto"/>
              <w:jc w:val="center"/>
              <w:rPr>
                <w:rFonts w:ascii="Times New Roman" w:hAnsi="Times New Roman" w:cs="Times New Roman"/>
                <w:b/>
                <w:bCs/>
                <w:sz w:val="20"/>
                <w:lang w:val="hu-HU"/>
              </w:rPr>
            </w:pPr>
            <w:r w:rsidRPr="005A739F">
              <w:rPr>
                <w:rFonts w:ascii="Times New Roman" w:hAnsi="Times New Roman" w:cs="Times New Roman"/>
                <w:b/>
                <w:bCs/>
                <w:sz w:val="20"/>
              </w:rPr>
              <w:t>24</w:t>
            </w:r>
          </w:p>
        </w:tc>
      </w:tr>
    </w:tbl>
    <w:p w14:paraId="1825B72B" w14:textId="77777777" w:rsidR="00C45DA1" w:rsidRPr="005A739F" w:rsidRDefault="00C45DA1" w:rsidP="00C45DA1">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Forrás: Intézményi adatszolgáltatás</w:t>
      </w:r>
    </w:p>
    <w:p w14:paraId="79F0A9E9" w14:textId="77777777" w:rsidR="00C45DA1" w:rsidRPr="005A739F" w:rsidRDefault="00C45DA1" w:rsidP="00C45DA1">
      <w:pPr>
        <w:spacing w:after="0" w:line="240" w:lineRule="auto"/>
        <w:jc w:val="both"/>
        <w:rPr>
          <w:rFonts w:ascii="Times New Roman" w:hAnsi="Times New Roman" w:cs="Times New Roman"/>
          <w:lang w:val="hu-HU" w:eastAsia="hu-HU"/>
        </w:rPr>
      </w:pPr>
    </w:p>
    <w:p w14:paraId="17A3E542" w14:textId="17B3D728"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b/>
          <w:bCs/>
          <w:lang w:val="hu-HU" w:eastAsia="hu-HU"/>
        </w:rPr>
        <w:t xml:space="preserve">A </w:t>
      </w:r>
      <w:r w:rsidR="00F017ED" w:rsidRPr="005A739F">
        <w:rPr>
          <w:rFonts w:ascii="Times New Roman" w:hAnsi="Times New Roman" w:cs="Times New Roman"/>
          <w:b/>
          <w:bCs/>
          <w:lang w:val="hu-HU" w:eastAsia="hu-HU"/>
        </w:rPr>
        <w:t>20</w:t>
      </w:r>
      <w:r w:rsidR="00E9243E" w:rsidRPr="005A739F">
        <w:rPr>
          <w:rFonts w:ascii="Times New Roman" w:hAnsi="Times New Roman" w:cs="Times New Roman"/>
          <w:b/>
          <w:bCs/>
          <w:lang w:val="hu-HU" w:eastAsia="hu-HU"/>
        </w:rPr>
        <w:t>2</w:t>
      </w:r>
      <w:r w:rsidR="00B90DF0" w:rsidRPr="005A739F">
        <w:rPr>
          <w:rFonts w:ascii="Times New Roman" w:hAnsi="Times New Roman" w:cs="Times New Roman"/>
          <w:b/>
          <w:bCs/>
          <w:lang w:val="hu-HU" w:eastAsia="hu-HU"/>
        </w:rPr>
        <w:t>2</w:t>
      </w:r>
      <w:r w:rsidR="00F017ED" w:rsidRPr="005A739F">
        <w:rPr>
          <w:rFonts w:ascii="Times New Roman" w:hAnsi="Times New Roman" w:cs="Times New Roman"/>
          <w:b/>
          <w:bCs/>
          <w:lang w:val="hu-HU" w:eastAsia="hu-HU"/>
        </w:rPr>
        <w:t xml:space="preserve">. </w:t>
      </w:r>
      <w:r w:rsidRPr="005A739F">
        <w:rPr>
          <w:rFonts w:ascii="Times New Roman" w:hAnsi="Times New Roman" w:cs="Times New Roman"/>
          <w:b/>
          <w:bCs/>
          <w:lang w:val="hu-HU" w:eastAsia="hu-HU"/>
        </w:rPr>
        <w:t xml:space="preserve">évben a személyi segítés és a szállító szolgáltatás együtt </w:t>
      </w:r>
      <w:r w:rsidR="00B90DF0" w:rsidRPr="005A739F">
        <w:rPr>
          <w:rFonts w:ascii="Times New Roman" w:hAnsi="Times New Roman" w:cs="Times New Roman"/>
          <w:b/>
          <w:bCs/>
          <w:lang w:val="hu-HU" w:eastAsia="hu-HU"/>
        </w:rPr>
        <w:t xml:space="preserve">6 467,797 </w:t>
      </w:r>
      <w:r w:rsidRPr="005A739F">
        <w:rPr>
          <w:rFonts w:ascii="Times New Roman" w:hAnsi="Times New Roman" w:cs="Times New Roman"/>
          <w:b/>
          <w:bCs/>
          <w:lang w:val="hu-HU" w:eastAsia="hu-HU"/>
        </w:rPr>
        <w:t>feladategységet teljesített</w:t>
      </w:r>
      <w:r w:rsidRPr="005A739F">
        <w:rPr>
          <w:rFonts w:ascii="Times New Roman" w:hAnsi="Times New Roman" w:cs="Times New Roman"/>
          <w:lang w:val="hu-HU" w:eastAsia="hu-HU"/>
        </w:rPr>
        <w:t xml:space="preserve"> </w:t>
      </w:r>
    </w:p>
    <w:p w14:paraId="207F887F" w14:textId="77777777" w:rsidR="00775118" w:rsidRPr="005A739F" w:rsidRDefault="00775118" w:rsidP="00C45DA1">
      <w:pPr>
        <w:spacing w:after="0" w:line="240" w:lineRule="auto"/>
        <w:jc w:val="both"/>
        <w:rPr>
          <w:rFonts w:ascii="Times New Roman" w:hAnsi="Times New Roman" w:cs="Times New Roman"/>
          <w:b/>
          <w:bCs/>
          <w:lang w:val="hu-HU" w:eastAsia="hu-HU"/>
        </w:rPr>
      </w:pPr>
    </w:p>
    <w:p w14:paraId="059ECE86" w14:textId="2A6930BD" w:rsidR="00C45DA1" w:rsidRPr="005A739F" w:rsidRDefault="00C45DA1" w:rsidP="00C45DA1">
      <w:pPr>
        <w:spacing w:after="0" w:line="240" w:lineRule="auto"/>
        <w:jc w:val="both"/>
        <w:rPr>
          <w:rFonts w:ascii="Times New Roman" w:hAnsi="Times New Roman" w:cs="Times New Roman"/>
          <w:b/>
          <w:bCs/>
          <w:lang w:val="hu-HU" w:eastAsia="hu-HU"/>
        </w:rPr>
      </w:pPr>
      <w:r w:rsidRPr="005A739F">
        <w:rPr>
          <w:rFonts w:ascii="Times New Roman" w:hAnsi="Times New Roman" w:cs="Times New Roman"/>
          <w:b/>
          <w:bCs/>
          <w:lang w:val="hu-HU" w:eastAsia="hu-HU"/>
        </w:rPr>
        <w:t>Ebből:</w:t>
      </w:r>
    </w:p>
    <w:p w14:paraId="3865B156" w14:textId="2ECE73A1" w:rsidR="00C50C5A"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b/>
          <w:bCs/>
          <w:lang w:val="hu-HU" w:eastAsia="hu-HU"/>
        </w:rPr>
        <w:t>Személyi segítés</w:t>
      </w:r>
      <w:r w:rsidR="00C65C4A" w:rsidRPr="005A739F">
        <w:rPr>
          <w:rFonts w:ascii="Times New Roman" w:hAnsi="Times New Roman" w:cs="Times New Roman"/>
          <w:b/>
          <w:bCs/>
          <w:lang w:val="hu-HU" w:eastAsia="hu-HU"/>
        </w:rPr>
        <w:t>:</w:t>
      </w:r>
      <w:r w:rsidRPr="005A739F">
        <w:rPr>
          <w:rFonts w:ascii="Times New Roman" w:hAnsi="Times New Roman" w:cs="Times New Roman"/>
          <w:lang w:val="hu-HU" w:eastAsia="hu-HU"/>
        </w:rPr>
        <w:t xml:space="preserve"> </w:t>
      </w:r>
      <w:r w:rsidR="00B90DF0" w:rsidRPr="005A739F">
        <w:rPr>
          <w:rFonts w:ascii="Times New Roman" w:hAnsi="Times New Roman" w:cs="Times New Roman"/>
          <w:b/>
          <w:bCs/>
          <w:i/>
          <w:iCs/>
          <w:lang w:val="hu-HU"/>
        </w:rPr>
        <w:t>2075,165</w:t>
      </w:r>
      <w:r w:rsidR="00B90DF0" w:rsidRPr="005A739F">
        <w:rPr>
          <w:rFonts w:ascii="Times New Roman" w:hAnsi="Times New Roman" w:cs="Times New Roman"/>
          <w:i/>
          <w:iCs/>
          <w:lang w:val="hu-HU"/>
        </w:rPr>
        <w:t xml:space="preserve"> </w:t>
      </w:r>
      <w:r w:rsidRPr="005A739F">
        <w:rPr>
          <w:rFonts w:ascii="Times New Roman" w:hAnsi="Times New Roman" w:cs="Times New Roman"/>
          <w:lang w:val="hu-HU" w:eastAsia="hu-HU"/>
        </w:rPr>
        <w:t>(</w:t>
      </w:r>
      <w:r w:rsidR="00C50C5A" w:rsidRPr="005A739F">
        <w:rPr>
          <w:rFonts w:ascii="Times New Roman" w:hAnsi="Times New Roman" w:cs="Times New Roman"/>
          <w:lang w:val="hu-HU" w:eastAsia="hu-HU"/>
        </w:rPr>
        <w:t>3</w:t>
      </w:r>
      <w:r w:rsidR="00B90DF0" w:rsidRPr="005A739F">
        <w:rPr>
          <w:rFonts w:ascii="Times New Roman" w:hAnsi="Times New Roman" w:cs="Times New Roman"/>
          <w:lang w:val="hu-HU" w:eastAsia="hu-HU"/>
        </w:rPr>
        <w:t>2</w:t>
      </w:r>
      <w:r w:rsidR="00C50C5A" w:rsidRPr="005A739F">
        <w:rPr>
          <w:rFonts w:ascii="Times New Roman" w:hAnsi="Times New Roman" w:cs="Times New Roman"/>
          <w:lang w:val="hu-HU" w:eastAsia="hu-HU"/>
        </w:rPr>
        <w:t>,</w:t>
      </w:r>
      <w:r w:rsidR="00B90DF0" w:rsidRPr="005A739F">
        <w:rPr>
          <w:rFonts w:ascii="Times New Roman" w:hAnsi="Times New Roman" w:cs="Times New Roman"/>
          <w:lang w:val="hu-HU" w:eastAsia="hu-HU"/>
        </w:rPr>
        <w:t>1</w:t>
      </w:r>
      <w:r w:rsidRPr="005A739F">
        <w:rPr>
          <w:rFonts w:ascii="Times New Roman" w:hAnsi="Times New Roman" w:cs="Times New Roman"/>
          <w:lang w:val="hu-HU" w:eastAsia="hu-HU"/>
        </w:rPr>
        <w:t xml:space="preserve"> %) feladategység: </w:t>
      </w:r>
    </w:p>
    <w:p w14:paraId="30511519" w14:textId="2925877F" w:rsidR="00C50C5A" w:rsidRPr="005A739F" w:rsidRDefault="00C50C5A">
      <w:pPr>
        <w:numPr>
          <w:ilvl w:val="0"/>
          <w:numId w:val="9"/>
        </w:num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személyi segítés:</w:t>
      </w:r>
      <w:r w:rsidR="00C65C4A" w:rsidRPr="005A739F">
        <w:rPr>
          <w:rFonts w:ascii="Times New Roman" w:hAnsi="Times New Roman" w:cs="Times New Roman"/>
          <w:lang w:val="hu-HU" w:eastAsia="hu-HU"/>
        </w:rPr>
        <w:t xml:space="preserve"> </w:t>
      </w:r>
      <w:r w:rsidR="00B90DF0" w:rsidRPr="005A739F">
        <w:rPr>
          <w:rFonts w:ascii="Times New Roman" w:hAnsi="Times New Roman" w:cs="Times New Roman"/>
          <w:lang w:val="hu-HU" w:eastAsia="hu-HU"/>
        </w:rPr>
        <w:t>913</w:t>
      </w:r>
    </w:p>
    <w:p w14:paraId="5B00C64A" w14:textId="6B188C70" w:rsidR="00C45DA1" w:rsidRPr="005A739F" w:rsidRDefault="00C45DA1">
      <w:pPr>
        <w:numPr>
          <w:ilvl w:val="0"/>
          <w:numId w:val="9"/>
        </w:num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halmozott vagy autista személyek személyi segítéséből </w:t>
      </w:r>
      <w:r w:rsidR="00B90DF0" w:rsidRPr="005A739F">
        <w:rPr>
          <w:rFonts w:ascii="Times New Roman" w:hAnsi="Times New Roman" w:cs="Times New Roman"/>
          <w:lang w:val="hu-HU" w:eastAsia="hu-HU"/>
        </w:rPr>
        <w:t>977</w:t>
      </w:r>
      <w:r w:rsidR="00876CEE" w:rsidRPr="005A739F">
        <w:rPr>
          <w:rFonts w:ascii="Times New Roman" w:hAnsi="Times New Roman" w:cs="Times New Roman"/>
          <w:lang w:val="hu-HU" w:eastAsia="hu-HU"/>
        </w:rPr>
        <w:t>,</w:t>
      </w:r>
      <w:r w:rsidR="00B90DF0" w:rsidRPr="005A739F">
        <w:rPr>
          <w:rFonts w:ascii="Times New Roman" w:hAnsi="Times New Roman" w:cs="Times New Roman"/>
          <w:lang w:val="hu-HU" w:eastAsia="hu-HU"/>
        </w:rPr>
        <w:t>5</w:t>
      </w:r>
      <w:r w:rsidR="00876CEE" w:rsidRPr="005A739F">
        <w:rPr>
          <w:rFonts w:ascii="Times New Roman" w:hAnsi="Times New Roman" w:cs="Times New Roman"/>
          <w:lang w:val="hu-HU" w:eastAsia="hu-HU"/>
        </w:rPr>
        <w:t xml:space="preserve"> </w:t>
      </w:r>
      <w:r w:rsidR="00DC157B" w:rsidRPr="005A739F">
        <w:rPr>
          <w:rFonts w:ascii="Times New Roman" w:hAnsi="Times New Roman" w:cs="Times New Roman"/>
          <w:lang w:val="hu-HU" w:eastAsia="hu-HU"/>
        </w:rPr>
        <w:t xml:space="preserve">ebből </w:t>
      </w:r>
      <w:r w:rsidRPr="005A739F">
        <w:rPr>
          <w:rFonts w:ascii="Times New Roman" w:hAnsi="Times New Roman" w:cs="Times New Roman"/>
          <w:lang w:val="hu-HU" w:eastAsia="hu-HU"/>
        </w:rPr>
        <w:t xml:space="preserve">szociálisan rászorultak </w:t>
      </w:r>
      <w:r w:rsidR="00C50C5A" w:rsidRPr="005A739F">
        <w:rPr>
          <w:rFonts w:ascii="Times New Roman" w:hAnsi="Times New Roman" w:cs="Times New Roman"/>
          <w:lang w:val="hu-HU" w:eastAsia="hu-HU"/>
        </w:rPr>
        <w:t xml:space="preserve">egyéb </w:t>
      </w:r>
      <w:r w:rsidRPr="005A739F">
        <w:rPr>
          <w:rFonts w:ascii="Times New Roman" w:hAnsi="Times New Roman" w:cs="Times New Roman"/>
          <w:lang w:val="hu-HU" w:eastAsia="hu-HU"/>
        </w:rPr>
        <w:t xml:space="preserve">személyi segítéséből </w:t>
      </w:r>
      <w:r w:rsidR="00B90DF0" w:rsidRPr="005A739F">
        <w:rPr>
          <w:rFonts w:ascii="Times New Roman" w:hAnsi="Times New Roman" w:cs="Times New Roman"/>
          <w:lang w:val="hu-HU" w:eastAsia="hu-HU"/>
        </w:rPr>
        <w:t>184</w:t>
      </w:r>
      <w:r w:rsidRPr="005A739F">
        <w:rPr>
          <w:rFonts w:ascii="Times New Roman" w:hAnsi="Times New Roman" w:cs="Times New Roman"/>
          <w:lang w:val="hu-HU" w:eastAsia="hu-HU"/>
        </w:rPr>
        <w:t>,</w:t>
      </w:r>
      <w:r w:rsidR="00C50C5A" w:rsidRPr="005A739F">
        <w:rPr>
          <w:rFonts w:ascii="Times New Roman" w:hAnsi="Times New Roman" w:cs="Times New Roman"/>
          <w:lang w:val="hu-HU" w:eastAsia="hu-HU"/>
        </w:rPr>
        <w:t>6</w:t>
      </w:r>
      <w:r w:rsidR="00DC157B" w:rsidRPr="005A739F">
        <w:rPr>
          <w:rFonts w:ascii="Times New Roman" w:hAnsi="Times New Roman" w:cs="Times New Roman"/>
          <w:lang w:val="hu-HU" w:eastAsia="hu-HU"/>
        </w:rPr>
        <w:t>6</w:t>
      </w:r>
      <w:r w:rsidR="00B90DF0" w:rsidRPr="005A739F">
        <w:rPr>
          <w:rFonts w:ascii="Times New Roman" w:hAnsi="Times New Roman" w:cs="Times New Roman"/>
          <w:lang w:val="hu-HU" w:eastAsia="hu-HU"/>
        </w:rPr>
        <w:t>7</w:t>
      </w:r>
      <w:r w:rsidRPr="005A739F">
        <w:rPr>
          <w:rFonts w:ascii="Times New Roman" w:hAnsi="Times New Roman" w:cs="Times New Roman"/>
          <w:lang w:val="hu-HU"/>
        </w:rPr>
        <w:t xml:space="preserve"> </w:t>
      </w:r>
      <w:r w:rsidRPr="005A739F">
        <w:rPr>
          <w:rFonts w:ascii="Times New Roman" w:hAnsi="Times New Roman" w:cs="Times New Roman"/>
          <w:lang w:val="hu-HU" w:eastAsia="hu-HU"/>
        </w:rPr>
        <w:t xml:space="preserve">feladategységet teljesítettünk. </w:t>
      </w:r>
    </w:p>
    <w:p w14:paraId="47C3E3D1" w14:textId="4AD23006"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b/>
          <w:bCs/>
          <w:lang w:val="hu-HU" w:eastAsia="hu-HU"/>
        </w:rPr>
        <w:t>A szállít</w:t>
      </w:r>
      <w:r w:rsidR="00C50C5A" w:rsidRPr="005A739F">
        <w:rPr>
          <w:rFonts w:ascii="Times New Roman" w:hAnsi="Times New Roman" w:cs="Times New Roman"/>
          <w:b/>
          <w:bCs/>
          <w:lang w:val="hu-HU" w:eastAsia="hu-HU"/>
        </w:rPr>
        <w:t>ási tevékenység:</w:t>
      </w:r>
      <w:r w:rsidRPr="005A739F">
        <w:rPr>
          <w:rFonts w:ascii="Times New Roman" w:hAnsi="Times New Roman" w:cs="Times New Roman"/>
          <w:b/>
          <w:bCs/>
          <w:lang w:val="hu-HU" w:eastAsia="hu-HU"/>
        </w:rPr>
        <w:t xml:space="preserve"> </w:t>
      </w:r>
      <w:r w:rsidR="00B90DF0" w:rsidRPr="005A739F">
        <w:rPr>
          <w:rFonts w:ascii="Times New Roman" w:hAnsi="Times New Roman" w:cs="Times New Roman"/>
          <w:b/>
          <w:bCs/>
          <w:i/>
          <w:iCs/>
          <w:lang w:val="hu-HU"/>
        </w:rPr>
        <w:t xml:space="preserve">4392,63 </w:t>
      </w:r>
      <w:r w:rsidRPr="005A739F">
        <w:rPr>
          <w:rFonts w:ascii="Times New Roman" w:hAnsi="Times New Roman" w:cs="Times New Roman"/>
          <w:b/>
          <w:bCs/>
          <w:lang w:val="hu-HU" w:eastAsia="hu-HU"/>
        </w:rPr>
        <w:t>(</w:t>
      </w:r>
      <w:r w:rsidR="00C50C5A" w:rsidRPr="005A739F">
        <w:rPr>
          <w:rFonts w:ascii="Times New Roman" w:hAnsi="Times New Roman" w:cs="Times New Roman"/>
          <w:b/>
          <w:bCs/>
          <w:lang w:val="hu-HU" w:eastAsia="hu-HU"/>
        </w:rPr>
        <w:t>6</w:t>
      </w:r>
      <w:r w:rsidR="00B90DF0" w:rsidRPr="005A739F">
        <w:rPr>
          <w:rFonts w:ascii="Times New Roman" w:hAnsi="Times New Roman" w:cs="Times New Roman"/>
          <w:b/>
          <w:bCs/>
          <w:lang w:val="hu-HU" w:eastAsia="hu-HU"/>
        </w:rPr>
        <w:t>7</w:t>
      </w:r>
      <w:r w:rsidR="00C50C5A" w:rsidRPr="005A739F">
        <w:rPr>
          <w:rFonts w:ascii="Times New Roman" w:hAnsi="Times New Roman" w:cs="Times New Roman"/>
          <w:b/>
          <w:bCs/>
          <w:lang w:val="hu-HU" w:eastAsia="hu-HU"/>
        </w:rPr>
        <w:t>,</w:t>
      </w:r>
      <w:r w:rsidR="00B90DF0" w:rsidRPr="005A739F">
        <w:rPr>
          <w:rFonts w:ascii="Times New Roman" w:hAnsi="Times New Roman" w:cs="Times New Roman"/>
          <w:b/>
          <w:bCs/>
          <w:lang w:val="hu-HU" w:eastAsia="hu-HU"/>
        </w:rPr>
        <w:t>9</w:t>
      </w:r>
      <w:r w:rsidRPr="005A739F">
        <w:rPr>
          <w:rFonts w:ascii="Times New Roman" w:hAnsi="Times New Roman" w:cs="Times New Roman"/>
          <w:b/>
          <w:bCs/>
          <w:lang w:val="hu-HU" w:eastAsia="hu-HU"/>
        </w:rPr>
        <w:t>%) feladategység</w:t>
      </w:r>
      <w:r w:rsidRPr="005A739F">
        <w:rPr>
          <w:rFonts w:ascii="Times New Roman" w:hAnsi="Times New Roman" w:cs="Times New Roman"/>
          <w:lang w:val="hu-HU" w:eastAsia="hu-HU"/>
        </w:rPr>
        <w:t>.</w:t>
      </w:r>
    </w:p>
    <w:p w14:paraId="4107A816" w14:textId="77777777" w:rsidR="00F017ED" w:rsidRPr="005A739F" w:rsidRDefault="00F017ED" w:rsidP="00C45DA1">
      <w:pPr>
        <w:keepNext/>
        <w:spacing w:after="0" w:line="240" w:lineRule="auto"/>
        <w:outlineLvl w:val="3"/>
        <w:rPr>
          <w:rFonts w:ascii="Times New Roman" w:hAnsi="Times New Roman" w:cs="Times New Roman"/>
          <w:b/>
          <w:bCs/>
          <w:lang w:val="hu-HU" w:eastAsia="hu-HU"/>
        </w:rPr>
      </w:pPr>
    </w:p>
    <w:p w14:paraId="5DC821B1" w14:textId="77777777" w:rsidR="00C45DA1" w:rsidRPr="005A739F" w:rsidRDefault="00C45DA1" w:rsidP="00C45DA1">
      <w:pPr>
        <w:keepNext/>
        <w:spacing w:after="0" w:line="240" w:lineRule="auto"/>
        <w:outlineLvl w:val="3"/>
        <w:rPr>
          <w:rFonts w:ascii="Times New Roman" w:hAnsi="Times New Roman" w:cs="Times New Roman"/>
          <w:b/>
          <w:bCs/>
          <w:lang w:val="hu-HU" w:eastAsia="hu-HU"/>
        </w:rPr>
      </w:pPr>
      <w:r w:rsidRPr="005A739F">
        <w:rPr>
          <w:rFonts w:ascii="Times New Roman" w:hAnsi="Times New Roman" w:cs="Times New Roman"/>
          <w:b/>
          <w:bCs/>
          <w:lang w:val="hu-HU" w:eastAsia="hu-HU"/>
        </w:rPr>
        <w:t xml:space="preserve">Személyi térítési díjak beszedése </w:t>
      </w:r>
    </w:p>
    <w:p w14:paraId="61C16B00" w14:textId="77777777" w:rsidR="00C45DA1" w:rsidRPr="005A739F" w:rsidRDefault="00C45DA1" w:rsidP="00C45DA1">
      <w:pPr>
        <w:spacing w:after="0" w:line="240" w:lineRule="auto"/>
        <w:ind w:left="720"/>
        <w:jc w:val="both"/>
        <w:rPr>
          <w:rFonts w:ascii="Times New Roman" w:hAnsi="Times New Roman" w:cs="Times New Roman"/>
          <w:bCs/>
          <w:lang w:val="hu-HU" w:eastAsia="hu-HU"/>
        </w:rPr>
      </w:pPr>
      <w:r w:rsidRPr="005A739F">
        <w:rPr>
          <w:rFonts w:ascii="Times New Roman" w:hAnsi="Times New Roman" w:cs="Times New Roman"/>
          <w:bCs/>
          <w:lang w:val="hu-HU" w:eastAsia="hu-HU"/>
        </w:rPr>
        <w:t xml:space="preserve">Kiszámlázott személyi térítési díj összege </w:t>
      </w:r>
    </w:p>
    <w:p w14:paraId="5432C7D3" w14:textId="42E4E798" w:rsidR="00C45DA1" w:rsidRPr="005A739F" w:rsidRDefault="00C45DA1" w:rsidP="00C45DA1">
      <w:pPr>
        <w:spacing w:after="0" w:line="240" w:lineRule="auto"/>
        <w:ind w:left="720"/>
        <w:jc w:val="both"/>
        <w:rPr>
          <w:rFonts w:ascii="Times New Roman" w:eastAsia="Times New Roman" w:hAnsi="Times New Roman" w:cs="Times New Roman"/>
          <w:lang w:val="hu-HU" w:eastAsia="hu-HU"/>
        </w:rPr>
      </w:pPr>
      <w:r w:rsidRPr="005A739F">
        <w:rPr>
          <w:rFonts w:ascii="Times New Roman" w:hAnsi="Times New Roman" w:cs="Times New Roman"/>
          <w:bCs/>
          <w:lang w:val="hu-HU" w:eastAsia="hu-HU"/>
        </w:rPr>
        <w:t xml:space="preserve">Szállítás: </w:t>
      </w:r>
      <w:r w:rsidRPr="005A739F">
        <w:rPr>
          <w:rFonts w:ascii="Times New Roman" w:hAnsi="Times New Roman" w:cs="Times New Roman"/>
          <w:bCs/>
          <w:lang w:val="hu-HU" w:eastAsia="hu-HU"/>
        </w:rPr>
        <w:tab/>
        <w:t xml:space="preserve"> </w:t>
      </w:r>
      <w:r w:rsidR="00CE7034" w:rsidRPr="005A739F">
        <w:rPr>
          <w:rFonts w:ascii="Times New Roman" w:hAnsi="Times New Roman" w:cs="Times New Roman"/>
          <w:bCs/>
          <w:lang w:val="hu-HU" w:eastAsia="hu-HU"/>
        </w:rPr>
        <w:t xml:space="preserve">  853 190</w:t>
      </w:r>
      <w:r w:rsidR="00876CEE" w:rsidRPr="005A739F">
        <w:rPr>
          <w:rFonts w:ascii="Times New Roman" w:hAnsi="Times New Roman" w:cs="Times New Roman"/>
          <w:lang w:val="hu-HU"/>
        </w:rPr>
        <w:t xml:space="preserve"> Ft</w:t>
      </w:r>
    </w:p>
    <w:p w14:paraId="3B28C7EA" w14:textId="556F1812" w:rsidR="00C45DA1" w:rsidRPr="005A739F" w:rsidRDefault="00C45DA1" w:rsidP="00C45DA1">
      <w:pPr>
        <w:spacing w:after="0" w:line="240" w:lineRule="auto"/>
        <w:ind w:left="720"/>
        <w:jc w:val="both"/>
        <w:rPr>
          <w:rFonts w:ascii="Times New Roman" w:eastAsia="Times New Roman" w:hAnsi="Times New Roman" w:cs="Times New Roman"/>
          <w:u w:val="single"/>
          <w:lang w:val="hu-HU" w:eastAsia="hu-HU"/>
        </w:rPr>
      </w:pPr>
      <w:r w:rsidRPr="005A739F">
        <w:rPr>
          <w:rFonts w:ascii="Times New Roman" w:eastAsia="Times New Roman" w:hAnsi="Times New Roman" w:cs="Times New Roman"/>
          <w:u w:val="single"/>
          <w:lang w:val="hu-HU" w:eastAsia="hu-HU"/>
        </w:rPr>
        <w:t xml:space="preserve">Személyi segítés: </w:t>
      </w:r>
      <w:r w:rsidR="00876CEE" w:rsidRPr="005A739F">
        <w:rPr>
          <w:rFonts w:ascii="Times New Roman" w:hAnsi="Times New Roman" w:cs="Times New Roman"/>
          <w:u w:val="single"/>
          <w:lang w:val="hu-HU"/>
        </w:rPr>
        <w:t>1</w:t>
      </w:r>
      <w:r w:rsidR="00CE7034" w:rsidRPr="005A739F">
        <w:rPr>
          <w:rFonts w:ascii="Times New Roman" w:hAnsi="Times New Roman" w:cs="Times New Roman"/>
          <w:u w:val="single"/>
          <w:lang w:val="hu-HU"/>
        </w:rPr>
        <w:t>30</w:t>
      </w:r>
      <w:r w:rsidR="00775118" w:rsidRPr="005A739F">
        <w:rPr>
          <w:rFonts w:ascii="Times New Roman" w:hAnsi="Times New Roman" w:cs="Times New Roman"/>
          <w:u w:val="single"/>
          <w:lang w:val="hu-HU"/>
        </w:rPr>
        <w:t xml:space="preserve"> </w:t>
      </w:r>
      <w:r w:rsidR="00876CEE" w:rsidRPr="005A739F">
        <w:rPr>
          <w:rFonts w:ascii="Times New Roman" w:hAnsi="Times New Roman" w:cs="Times New Roman"/>
          <w:u w:val="single"/>
          <w:lang w:val="hu-HU"/>
        </w:rPr>
        <w:t>0</w:t>
      </w:r>
      <w:r w:rsidR="00CE7034" w:rsidRPr="005A739F">
        <w:rPr>
          <w:rFonts w:ascii="Times New Roman" w:hAnsi="Times New Roman" w:cs="Times New Roman"/>
          <w:u w:val="single"/>
          <w:lang w:val="hu-HU"/>
        </w:rPr>
        <w:t>05</w:t>
      </w:r>
      <w:r w:rsidR="00876CEE" w:rsidRPr="005A739F">
        <w:rPr>
          <w:rFonts w:ascii="Times New Roman" w:hAnsi="Times New Roman" w:cs="Times New Roman"/>
          <w:u w:val="single"/>
          <w:lang w:val="hu-HU"/>
        </w:rPr>
        <w:t xml:space="preserve"> Ft</w:t>
      </w:r>
    </w:p>
    <w:p w14:paraId="268A22D1" w14:textId="7C7302FD" w:rsidR="00C45DA1" w:rsidRPr="005A739F" w:rsidRDefault="00C45DA1" w:rsidP="00C45DA1">
      <w:pPr>
        <w:spacing w:after="0" w:line="240" w:lineRule="auto"/>
        <w:ind w:left="720"/>
        <w:jc w:val="both"/>
        <w:rPr>
          <w:rFonts w:ascii="Times New Roman" w:hAnsi="Times New Roman" w:cs="Times New Roman"/>
          <w:bCs/>
          <w:lang w:val="hu-HU"/>
        </w:rPr>
      </w:pPr>
      <w:r w:rsidRPr="005A739F">
        <w:rPr>
          <w:rFonts w:ascii="Times New Roman" w:eastAsia="Times New Roman" w:hAnsi="Times New Roman" w:cs="Times New Roman"/>
          <w:b/>
          <w:lang w:val="hu-HU" w:eastAsia="hu-HU"/>
        </w:rPr>
        <w:t>Összesen</w:t>
      </w:r>
      <w:r w:rsidRPr="005A739F">
        <w:rPr>
          <w:rFonts w:ascii="Times New Roman" w:eastAsia="Times New Roman" w:hAnsi="Times New Roman" w:cs="Times New Roman"/>
          <w:bCs/>
          <w:lang w:val="hu-HU" w:eastAsia="hu-HU"/>
        </w:rPr>
        <w:t>:</w:t>
      </w:r>
      <w:r w:rsidRPr="005A739F">
        <w:rPr>
          <w:rFonts w:ascii="Times New Roman" w:hAnsi="Times New Roman" w:cs="Times New Roman"/>
          <w:bCs/>
          <w:lang w:val="hu-HU"/>
        </w:rPr>
        <w:t xml:space="preserve">           </w:t>
      </w:r>
      <w:r w:rsidR="00876CEE" w:rsidRPr="005A739F">
        <w:rPr>
          <w:rFonts w:ascii="Times New Roman" w:hAnsi="Times New Roman" w:cs="Times New Roman"/>
          <w:bCs/>
          <w:lang w:val="hu-HU"/>
        </w:rPr>
        <w:t xml:space="preserve">  </w:t>
      </w:r>
      <w:r w:rsidR="00CE7034" w:rsidRPr="005A739F">
        <w:rPr>
          <w:rFonts w:ascii="Times New Roman" w:hAnsi="Times New Roman" w:cs="Times New Roman"/>
          <w:bCs/>
          <w:lang w:val="hu-HU"/>
        </w:rPr>
        <w:t xml:space="preserve">983 195 </w:t>
      </w:r>
      <w:r w:rsidR="00876CEE" w:rsidRPr="005A739F">
        <w:rPr>
          <w:rFonts w:ascii="Times New Roman" w:hAnsi="Times New Roman" w:cs="Times New Roman"/>
          <w:bCs/>
          <w:lang w:val="hu-HU"/>
        </w:rPr>
        <w:t>Ft</w:t>
      </w:r>
    </w:p>
    <w:p w14:paraId="6EF14A94" w14:textId="77777777" w:rsidR="00C65C4A" w:rsidRPr="005A739F" w:rsidRDefault="00C65C4A" w:rsidP="00C45DA1">
      <w:pPr>
        <w:spacing w:after="0" w:line="240" w:lineRule="auto"/>
        <w:ind w:left="720"/>
        <w:jc w:val="both"/>
        <w:rPr>
          <w:rFonts w:ascii="Times New Roman" w:eastAsia="Times New Roman" w:hAnsi="Times New Roman" w:cs="Times New Roman"/>
          <w:b/>
          <w:lang w:val="hu-HU" w:eastAsia="hu-HU"/>
        </w:rPr>
      </w:pPr>
    </w:p>
    <w:p w14:paraId="1C66785B" w14:textId="77777777" w:rsidR="00C45DA1" w:rsidRPr="005A739F" w:rsidRDefault="00C45DA1" w:rsidP="00C45DA1">
      <w:pPr>
        <w:spacing w:after="0" w:line="240" w:lineRule="auto"/>
        <w:jc w:val="both"/>
        <w:rPr>
          <w:rFonts w:ascii="Times New Roman" w:hAnsi="Times New Roman" w:cs="Times New Roman"/>
          <w:bCs/>
          <w:lang w:val="hu-HU" w:eastAsia="hu-HU"/>
        </w:rPr>
      </w:pPr>
      <w:r w:rsidRPr="005A739F">
        <w:rPr>
          <w:rFonts w:ascii="Times New Roman" w:hAnsi="Times New Roman" w:cs="Times New Roman"/>
          <w:bCs/>
          <w:lang w:val="hu-HU" w:eastAsia="hu-HU"/>
        </w:rPr>
        <w:t>Térítési díj hátralék nem keletkezett.</w:t>
      </w:r>
    </w:p>
    <w:p w14:paraId="2223F907" w14:textId="77777777" w:rsidR="00B5247E" w:rsidRPr="005A739F" w:rsidRDefault="00B5247E" w:rsidP="00C45DA1">
      <w:pPr>
        <w:spacing w:after="0" w:line="240" w:lineRule="auto"/>
        <w:jc w:val="both"/>
        <w:rPr>
          <w:rFonts w:ascii="Times New Roman" w:hAnsi="Times New Roman" w:cs="Times New Roman"/>
          <w:bCs/>
          <w:lang w:val="hu-HU" w:eastAsia="hu-HU"/>
        </w:rPr>
      </w:pPr>
    </w:p>
    <w:p w14:paraId="59153D56" w14:textId="61C15105" w:rsidR="00C45DA1" w:rsidRPr="005A739F" w:rsidRDefault="00C45DA1" w:rsidP="00C45DA1">
      <w:pPr>
        <w:keepNext/>
        <w:spacing w:after="0" w:line="240" w:lineRule="auto"/>
        <w:outlineLvl w:val="3"/>
        <w:rPr>
          <w:rFonts w:ascii="Times New Roman" w:hAnsi="Times New Roman" w:cs="Times New Roman"/>
          <w:b/>
          <w:bCs/>
          <w:sz w:val="28"/>
          <w:szCs w:val="28"/>
          <w:lang w:val="hu-HU" w:eastAsia="hu-HU"/>
        </w:rPr>
      </w:pPr>
      <w:bookmarkStart w:id="148" w:name="_Toc264011762"/>
      <w:bookmarkStart w:id="149" w:name="_Toc264011878"/>
      <w:bookmarkStart w:id="150" w:name="_Toc264012284"/>
      <w:bookmarkStart w:id="151" w:name="_Toc264290536"/>
      <w:bookmarkStart w:id="152" w:name="_Toc266951509"/>
      <w:r w:rsidRPr="005A739F">
        <w:rPr>
          <w:rFonts w:ascii="Times New Roman" w:hAnsi="Times New Roman" w:cs="Times New Roman"/>
          <w:b/>
          <w:bCs/>
          <w:sz w:val="28"/>
          <w:szCs w:val="28"/>
          <w:lang w:val="hu-HU" w:eastAsia="hu-HU"/>
        </w:rPr>
        <w:t>1.1.7. Közösségi pszichiátriai ellátás</w:t>
      </w:r>
      <w:r w:rsidR="00C50C5A" w:rsidRPr="005A739F">
        <w:rPr>
          <w:rFonts w:ascii="Times New Roman" w:hAnsi="Times New Roman" w:cs="Times New Roman"/>
          <w:b/>
          <w:bCs/>
          <w:sz w:val="28"/>
          <w:szCs w:val="28"/>
          <w:lang w:val="hu-HU" w:eastAsia="hu-HU"/>
        </w:rPr>
        <w:t xml:space="preserve"> </w:t>
      </w:r>
    </w:p>
    <w:p w14:paraId="504E1EC8" w14:textId="77777777" w:rsidR="00CE7034" w:rsidRPr="005A739F" w:rsidRDefault="00CE7034" w:rsidP="00C45DA1">
      <w:pPr>
        <w:keepNext/>
        <w:spacing w:after="0" w:line="240" w:lineRule="auto"/>
        <w:outlineLvl w:val="3"/>
        <w:rPr>
          <w:rFonts w:ascii="Times New Roman" w:hAnsi="Times New Roman" w:cs="Times New Roman"/>
          <w:b/>
          <w:bCs/>
          <w:sz w:val="28"/>
          <w:szCs w:val="28"/>
          <w:lang w:val="hu-HU" w:eastAsia="hu-HU"/>
        </w:rPr>
      </w:pPr>
    </w:p>
    <w:p w14:paraId="1EDEE423"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 szolgáltatás ellátási területe: Marcali járás közigazgatási területe. A szolgáltatásra vonatkozó működési engedély 40 fő ellátásá</w:t>
      </w:r>
      <w:r w:rsidR="00D56A22" w:rsidRPr="005A739F">
        <w:rPr>
          <w:rFonts w:ascii="Times New Roman" w:hAnsi="Times New Roman" w:cs="Times New Roman"/>
          <w:lang w:val="hu-HU" w:eastAsia="hu-HU"/>
        </w:rPr>
        <w:t>ra szól.</w:t>
      </w:r>
      <w:r w:rsidRPr="005A739F">
        <w:rPr>
          <w:rFonts w:ascii="Times New Roman" w:hAnsi="Times New Roman" w:cs="Times New Roman"/>
          <w:lang w:val="hu-HU" w:eastAsia="hu-HU"/>
        </w:rPr>
        <w:t xml:space="preserve"> </w:t>
      </w:r>
    </w:p>
    <w:p w14:paraId="67E2C8A9" w14:textId="77777777" w:rsidR="00B5247E" w:rsidRPr="005A739F" w:rsidRDefault="00B5247E" w:rsidP="00C45DA1">
      <w:pPr>
        <w:spacing w:after="0" w:line="240" w:lineRule="auto"/>
        <w:outlineLvl w:val="4"/>
        <w:rPr>
          <w:rFonts w:ascii="Times New Roman" w:hAnsi="Times New Roman" w:cs="Times New Roman"/>
          <w:b/>
          <w:bCs/>
          <w:lang w:val="hu-HU" w:eastAsia="hu-HU"/>
        </w:rPr>
      </w:pPr>
    </w:p>
    <w:p w14:paraId="0238F335" w14:textId="77777777" w:rsidR="00C45DA1" w:rsidRPr="005A739F" w:rsidRDefault="00C45DA1" w:rsidP="00C45DA1">
      <w:pPr>
        <w:spacing w:after="0" w:line="240" w:lineRule="auto"/>
        <w:outlineLvl w:val="4"/>
        <w:rPr>
          <w:rFonts w:ascii="Times New Roman" w:hAnsi="Times New Roman" w:cs="Times New Roman"/>
          <w:b/>
          <w:bCs/>
          <w:lang w:val="hu-HU" w:eastAsia="hu-HU"/>
        </w:rPr>
      </w:pPr>
      <w:r w:rsidRPr="005A739F">
        <w:rPr>
          <w:rFonts w:ascii="Times New Roman" w:hAnsi="Times New Roman" w:cs="Times New Roman"/>
          <w:b/>
          <w:bCs/>
          <w:lang w:val="hu-HU" w:eastAsia="hu-HU"/>
        </w:rPr>
        <w:t>1.1.7.1. Személyi és tárgyi feltételek</w:t>
      </w:r>
    </w:p>
    <w:p w14:paraId="1BAAB941" w14:textId="5221E6EB" w:rsidR="00C45DA1" w:rsidRPr="005A739F" w:rsidRDefault="00C45DA1" w:rsidP="00515EE9">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 közösségi ellátást</w:t>
      </w:r>
      <w:r w:rsidR="00B5247E" w:rsidRPr="005A739F">
        <w:rPr>
          <w:rFonts w:ascii="Times New Roman" w:hAnsi="Times New Roman" w:cs="Times New Roman"/>
          <w:lang w:val="hu-HU" w:eastAsia="hu-HU"/>
        </w:rPr>
        <w:t xml:space="preserve"> 1 fő terápiás munkatárs (támogató szolgálat vezetője) irányításával, 2 fő gondozóval</w:t>
      </w:r>
      <w:r w:rsidRPr="005A739F">
        <w:rPr>
          <w:rFonts w:ascii="Times New Roman" w:hAnsi="Times New Roman" w:cs="Times New Roman"/>
          <w:lang w:val="hu-HU" w:eastAsia="hu-HU"/>
        </w:rPr>
        <w:t xml:space="preserve">, és egy pszichiáter végzettséggel rendelkező tanácsadóval biztosítjuk. </w:t>
      </w:r>
    </w:p>
    <w:p w14:paraId="7F91ADE1" w14:textId="77777777" w:rsidR="00B5247E" w:rsidRPr="005A739F" w:rsidRDefault="00B5247E" w:rsidP="00C45DA1">
      <w:pPr>
        <w:spacing w:after="0" w:line="240" w:lineRule="auto"/>
        <w:outlineLvl w:val="4"/>
        <w:rPr>
          <w:rFonts w:ascii="Times New Roman" w:hAnsi="Times New Roman" w:cs="Times New Roman"/>
          <w:b/>
          <w:bCs/>
          <w:lang w:val="hu-HU" w:eastAsia="hu-HU"/>
        </w:rPr>
      </w:pPr>
    </w:p>
    <w:p w14:paraId="12C88495" w14:textId="77777777" w:rsidR="00C45DA1" w:rsidRPr="005A739F" w:rsidRDefault="00C45DA1" w:rsidP="00C45DA1">
      <w:pPr>
        <w:spacing w:after="0" w:line="240" w:lineRule="auto"/>
        <w:outlineLvl w:val="4"/>
        <w:rPr>
          <w:rFonts w:ascii="Times New Roman" w:hAnsi="Times New Roman" w:cs="Times New Roman"/>
          <w:b/>
          <w:bCs/>
          <w:lang w:val="hu-HU" w:eastAsia="hu-HU"/>
        </w:rPr>
      </w:pPr>
      <w:r w:rsidRPr="005A739F">
        <w:rPr>
          <w:rFonts w:ascii="Times New Roman" w:hAnsi="Times New Roman" w:cs="Times New Roman"/>
          <w:b/>
          <w:bCs/>
          <w:lang w:val="hu-HU" w:eastAsia="hu-HU"/>
        </w:rPr>
        <w:t>1.1.7.2. A szolgáltatást igénybevevők létszámának alakulása</w:t>
      </w:r>
    </w:p>
    <w:p w14:paraId="3192F4B6" w14:textId="6C64FA01"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 nyilvántartás alapján ebben az évben, közösségi ellátás keretében 4</w:t>
      </w:r>
      <w:r w:rsidR="00CE7034" w:rsidRPr="005A739F">
        <w:rPr>
          <w:rFonts w:ascii="Times New Roman" w:hAnsi="Times New Roman" w:cs="Times New Roman"/>
          <w:lang w:val="hu-HU" w:eastAsia="hu-HU"/>
        </w:rPr>
        <w:t>6</w:t>
      </w:r>
      <w:r w:rsidRPr="005A739F">
        <w:rPr>
          <w:rFonts w:ascii="Times New Roman" w:hAnsi="Times New Roman" w:cs="Times New Roman"/>
          <w:lang w:val="hu-HU" w:eastAsia="hu-HU"/>
        </w:rPr>
        <w:t xml:space="preserve"> fő pszichiátriai beteg ellátását biztosítottuk, melyből </w:t>
      </w:r>
      <w:r w:rsidR="00164C2A" w:rsidRPr="005A739F">
        <w:rPr>
          <w:rFonts w:ascii="Times New Roman" w:hAnsi="Times New Roman" w:cs="Times New Roman"/>
          <w:lang w:val="hu-HU" w:eastAsia="hu-HU"/>
        </w:rPr>
        <w:t>3</w:t>
      </w:r>
      <w:r w:rsidRPr="005A739F">
        <w:rPr>
          <w:rFonts w:ascii="Times New Roman" w:hAnsi="Times New Roman" w:cs="Times New Roman"/>
          <w:lang w:val="hu-HU" w:eastAsia="hu-HU"/>
        </w:rPr>
        <w:t xml:space="preserve"> fő került idén felvételre</w:t>
      </w:r>
      <w:r w:rsidR="00CE7034" w:rsidRPr="005A739F">
        <w:rPr>
          <w:rFonts w:ascii="Times New Roman" w:hAnsi="Times New Roman" w:cs="Times New Roman"/>
          <w:lang w:val="hu-HU" w:eastAsia="hu-HU"/>
        </w:rPr>
        <w:t xml:space="preserve"> (2 fő Marcaliból, 1 fő Vörs településről)</w:t>
      </w:r>
      <w:r w:rsidRPr="005A739F">
        <w:rPr>
          <w:rFonts w:ascii="Times New Roman" w:hAnsi="Times New Roman" w:cs="Times New Roman"/>
          <w:lang w:val="hu-HU" w:eastAsia="hu-HU"/>
        </w:rPr>
        <w:t xml:space="preserve">, és </w:t>
      </w:r>
      <w:r w:rsidR="00164C2A" w:rsidRPr="005A739F">
        <w:rPr>
          <w:rFonts w:ascii="Times New Roman" w:hAnsi="Times New Roman" w:cs="Times New Roman"/>
          <w:lang w:val="hu-HU" w:eastAsia="hu-HU"/>
        </w:rPr>
        <w:t>4</w:t>
      </w:r>
      <w:r w:rsidR="00B5247E" w:rsidRPr="005A739F">
        <w:rPr>
          <w:rFonts w:ascii="Times New Roman" w:hAnsi="Times New Roman" w:cs="Times New Roman"/>
          <w:lang w:val="hu-HU" w:eastAsia="hu-HU"/>
        </w:rPr>
        <w:t xml:space="preserve"> fő</w:t>
      </w:r>
      <w:r w:rsidRPr="005A739F">
        <w:rPr>
          <w:rFonts w:ascii="Times New Roman" w:hAnsi="Times New Roman" w:cs="Times New Roman"/>
          <w:lang w:val="hu-HU" w:eastAsia="hu-HU"/>
        </w:rPr>
        <w:t xml:space="preserve"> eset</w:t>
      </w:r>
      <w:r w:rsidR="00B5247E" w:rsidRPr="005A739F">
        <w:rPr>
          <w:rFonts w:ascii="Times New Roman" w:hAnsi="Times New Roman" w:cs="Times New Roman"/>
          <w:lang w:val="hu-HU" w:eastAsia="hu-HU"/>
        </w:rPr>
        <w:t>é</w:t>
      </w:r>
      <w:r w:rsidRPr="005A739F">
        <w:rPr>
          <w:rFonts w:ascii="Times New Roman" w:hAnsi="Times New Roman" w:cs="Times New Roman"/>
          <w:lang w:val="hu-HU" w:eastAsia="hu-HU"/>
        </w:rPr>
        <w:t xml:space="preserve">ben kellett ellátást megszüntetni, melynek okai: </w:t>
      </w:r>
      <w:r w:rsidR="00164C2A" w:rsidRPr="005A739F">
        <w:rPr>
          <w:rFonts w:ascii="Times New Roman" w:hAnsi="Times New Roman" w:cs="Times New Roman"/>
          <w:lang w:val="hu-HU" w:eastAsia="hu-HU"/>
        </w:rPr>
        <w:t>1</w:t>
      </w:r>
      <w:r w:rsidRPr="005A739F">
        <w:rPr>
          <w:rFonts w:ascii="Times New Roman" w:hAnsi="Times New Roman" w:cs="Times New Roman"/>
          <w:lang w:val="hu-HU" w:eastAsia="hu-HU"/>
        </w:rPr>
        <w:t xml:space="preserve"> fő elhalálozott</w:t>
      </w:r>
      <w:r w:rsidR="00014EE4" w:rsidRPr="005A739F">
        <w:rPr>
          <w:rFonts w:ascii="Times New Roman" w:hAnsi="Times New Roman" w:cs="Times New Roman"/>
          <w:lang w:val="hu-HU" w:eastAsia="hu-HU"/>
        </w:rPr>
        <w:t xml:space="preserve">, </w:t>
      </w:r>
      <w:r w:rsidR="00CE7034" w:rsidRPr="005A739F">
        <w:rPr>
          <w:rFonts w:ascii="Times New Roman" w:hAnsi="Times New Roman" w:cs="Times New Roman"/>
          <w:lang w:val="hu-HU" w:eastAsia="hu-HU"/>
        </w:rPr>
        <w:t xml:space="preserve">1 </w:t>
      </w:r>
      <w:r w:rsidR="000A3A51" w:rsidRPr="005A739F">
        <w:rPr>
          <w:rFonts w:ascii="Times New Roman" w:hAnsi="Times New Roman" w:cs="Times New Roman"/>
          <w:lang w:val="hu-HU" w:eastAsia="hu-HU"/>
        </w:rPr>
        <w:t xml:space="preserve">fő </w:t>
      </w:r>
      <w:r w:rsidR="00CE7034" w:rsidRPr="005A739F">
        <w:rPr>
          <w:rFonts w:ascii="Times New Roman" w:hAnsi="Times New Roman" w:cs="Times New Roman"/>
          <w:lang w:val="hu-HU" w:eastAsia="hu-HU"/>
        </w:rPr>
        <w:t xml:space="preserve">nem tartott igényt a szolgáltatásra, </w:t>
      </w:r>
      <w:r w:rsidR="000A3A51" w:rsidRPr="005A739F">
        <w:rPr>
          <w:rFonts w:ascii="Times New Roman" w:hAnsi="Times New Roman" w:cs="Times New Roman"/>
          <w:lang w:val="hu-HU" w:eastAsia="hu-HU"/>
        </w:rPr>
        <w:t xml:space="preserve">1 fő bentlakásos intézménybe költözött, </w:t>
      </w:r>
      <w:r w:rsidR="00CE7034" w:rsidRPr="005A739F">
        <w:rPr>
          <w:rFonts w:ascii="Times New Roman" w:hAnsi="Times New Roman" w:cs="Times New Roman"/>
          <w:lang w:val="hu-HU" w:eastAsia="hu-HU"/>
        </w:rPr>
        <w:t>1 fő pedig elköltözött</w:t>
      </w:r>
      <w:r w:rsidRPr="005A739F">
        <w:rPr>
          <w:rFonts w:ascii="Times New Roman" w:hAnsi="Times New Roman" w:cs="Times New Roman"/>
          <w:lang w:val="hu-HU" w:eastAsia="hu-HU"/>
        </w:rPr>
        <w:t xml:space="preserve">. </w:t>
      </w:r>
    </w:p>
    <w:p w14:paraId="2138533D" w14:textId="77777777" w:rsidR="00CE7034" w:rsidRPr="005A739F" w:rsidRDefault="00CE7034" w:rsidP="00CE7034">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Az ellátottak gyakorlatilag 86,9%-a gazdasági szempontból inaktív. </w:t>
      </w:r>
    </w:p>
    <w:p w14:paraId="09D73C7E" w14:textId="77777777" w:rsidR="00CE7034" w:rsidRPr="005A739F" w:rsidRDefault="00CE7034" w:rsidP="00C45DA1">
      <w:pPr>
        <w:spacing w:after="0" w:line="240" w:lineRule="auto"/>
        <w:jc w:val="both"/>
        <w:rPr>
          <w:rFonts w:ascii="Times New Roman" w:hAnsi="Times New Roman" w:cs="Times New Roman"/>
          <w:lang w:val="hu-HU" w:eastAsia="hu-HU"/>
        </w:rPr>
      </w:pPr>
    </w:p>
    <w:p w14:paraId="64547AA1" w14:textId="77777777" w:rsidR="00C45DA1" w:rsidRPr="005A739F" w:rsidRDefault="00C45DA1" w:rsidP="00C45DA1">
      <w:pPr>
        <w:spacing w:after="0" w:line="240" w:lineRule="auto"/>
        <w:jc w:val="both"/>
        <w:rPr>
          <w:rFonts w:ascii="Times New Roman" w:hAnsi="Times New Roman" w:cs="Times New Roman"/>
          <w:lang w:val="hu-HU" w:eastAsia="hu-HU"/>
        </w:rPr>
      </w:pPr>
    </w:p>
    <w:tbl>
      <w:tblPr>
        <w:tblW w:w="6513" w:type="dxa"/>
        <w:jc w:val="center"/>
        <w:tblCellMar>
          <w:left w:w="70" w:type="dxa"/>
          <w:right w:w="70" w:type="dxa"/>
        </w:tblCellMar>
        <w:tblLook w:val="0000" w:firstRow="0" w:lastRow="0" w:firstColumn="0" w:lastColumn="0" w:noHBand="0" w:noVBand="0"/>
      </w:tblPr>
      <w:tblGrid>
        <w:gridCol w:w="3175"/>
        <w:gridCol w:w="1078"/>
        <w:gridCol w:w="1276"/>
        <w:gridCol w:w="984"/>
      </w:tblGrid>
      <w:tr w:rsidR="005A739F" w:rsidRPr="005A739F" w14:paraId="7B1515FF" w14:textId="77777777" w:rsidTr="008212EA">
        <w:trPr>
          <w:trHeight w:val="255"/>
          <w:jc w:val="center"/>
        </w:trPr>
        <w:tc>
          <w:tcPr>
            <w:tcW w:w="6513" w:type="dxa"/>
            <w:gridSpan w:val="4"/>
            <w:tcBorders>
              <w:top w:val="single" w:sz="8" w:space="0" w:color="auto"/>
              <w:left w:val="single" w:sz="8" w:space="0" w:color="auto"/>
              <w:bottom w:val="single" w:sz="4" w:space="0" w:color="auto"/>
              <w:right w:val="single" w:sz="8" w:space="0" w:color="000000"/>
            </w:tcBorders>
            <w:shd w:val="clear" w:color="auto" w:fill="92D050"/>
            <w:noWrap/>
            <w:vAlign w:val="bottom"/>
          </w:tcPr>
          <w:p w14:paraId="17F16B0D" w14:textId="44F0A605" w:rsidR="00C45DA1" w:rsidRPr="005A739F" w:rsidRDefault="00C45DA1" w:rsidP="008212EA">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 xml:space="preserve">Igénybevevők száma </w:t>
            </w:r>
            <w:r w:rsidR="001B684E" w:rsidRPr="005A739F">
              <w:rPr>
                <w:rFonts w:ascii="Times New Roman" w:hAnsi="Times New Roman" w:cs="Times New Roman"/>
                <w:b/>
                <w:lang w:val="hu-HU" w:eastAsia="hu-HU"/>
              </w:rPr>
              <w:t>települési bontásban</w:t>
            </w:r>
          </w:p>
          <w:p w14:paraId="23A48F2A" w14:textId="21AF492E" w:rsidR="00C45DA1" w:rsidRPr="005A739F" w:rsidRDefault="00C45DA1" w:rsidP="008212EA">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20</w:t>
            </w:r>
            <w:r w:rsidR="00931A4A" w:rsidRPr="005A739F">
              <w:rPr>
                <w:rFonts w:ascii="Times New Roman" w:hAnsi="Times New Roman" w:cs="Times New Roman"/>
                <w:b/>
                <w:lang w:val="hu-HU" w:eastAsia="hu-HU"/>
              </w:rPr>
              <w:t>2</w:t>
            </w:r>
            <w:r w:rsidR="00CE7034" w:rsidRPr="005A739F">
              <w:rPr>
                <w:rFonts w:ascii="Times New Roman" w:hAnsi="Times New Roman" w:cs="Times New Roman"/>
                <w:b/>
                <w:lang w:val="hu-HU" w:eastAsia="hu-HU"/>
              </w:rPr>
              <w:t>2</w:t>
            </w:r>
            <w:r w:rsidRPr="005A739F">
              <w:rPr>
                <w:rFonts w:ascii="Times New Roman" w:hAnsi="Times New Roman" w:cs="Times New Roman"/>
                <w:b/>
                <w:lang w:val="hu-HU" w:eastAsia="hu-HU"/>
              </w:rPr>
              <w:t>.</w:t>
            </w:r>
          </w:p>
        </w:tc>
      </w:tr>
      <w:tr w:rsidR="005A739F" w:rsidRPr="005A739F" w14:paraId="255C7C65" w14:textId="77777777" w:rsidTr="008212EA">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14:paraId="72F9CC5F" w14:textId="77777777" w:rsidR="00C45DA1" w:rsidRPr="005A739F" w:rsidRDefault="00C45DA1" w:rsidP="008212EA">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Település</w:t>
            </w:r>
          </w:p>
        </w:tc>
        <w:tc>
          <w:tcPr>
            <w:tcW w:w="1078" w:type="dxa"/>
            <w:tcBorders>
              <w:top w:val="nil"/>
              <w:left w:val="nil"/>
              <w:bottom w:val="single" w:sz="4" w:space="0" w:color="auto"/>
              <w:right w:val="single" w:sz="4" w:space="0" w:color="auto"/>
            </w:tcBorders>
            <w:shd w:val="clear" w:color="auto" w:fill="D9D9D9" w:themeFill="background1" w:themeFillShade="D9"/>
            <w:noWrap/>
            <w:vAlign w:val="bottom"/>
          </w:tcPr>
          <w:p w14:paraId="742258B6" w14:textId="77777777" w:rsidR="00C45DA1" w:rsidRPr="005A739F" w:rsidRDefault="00C45DA1" w:rsidP="008212EA">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Nő</w:t>
            </w:r>
          </w:p>
          <w:p w14:paraId="64B2363A" w14:textId="77777777" w:rsidR="00C45DA1" w:rsidRPr="005A739F" w:rsidRDefault="00C45DA1" w:rsidP="008212EA">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(fő)</w:t>
            </w:r>
          </w:p>
        </w:tc>
        <w:tc>
          <w:tcPr>
            <w:tcW w:w="1276" w:type="dxa"/>
            <w:tcBorders>
              <w:top w:val="nil"/>
              <w:left w:val="nil"/>
              <w:bottom w:val="single" w:sz="4" w:space="0" w:color="auto"/>
              <w:right w:val="single" w:sz="8" w:space="0" w:color="auto"/>
            </w:tcBorders>
            <w:shd w:val="clear" w:color="auto" w:fill="D9D9D9" w:themeFill="background1" w:themeFillShade="D9"/>
            <w:noWrap/>
            <w:vAlign w:val="bottom"/>
          </w:tcPr>
          <w:p w14:paraId="23D72F81" w14:textId="77777777" w:rsidR="00C45DA1" w:rsidRPr="005A739F" w:rsidRDefault="00C45DA1" w:rsidP="008212EA">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Férfi</w:t>
            </w:r>
          </w:p>
          <w:p w14:paraId="114638F0" w14:textId="77777777" w:rsidR="00C45DA1" w:rsidRPr="005A739F" w:rsidRDefault="00C45DA1" w:rsidP="008212EA">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(fő)</w:t>
            </w:r>
          </w:p>
        </w:tc>
        <w:tc>
          <w:tcPr>
            <w:tcW w:w="984" w:type="dxa"/>
            <w:tcBorders>
              <w:top w:val="nil"/>
              <w:left w:val="nil"/>
              <w:bottom w:val="single" w:sz="4" w:space="0" w:color="auto"/>
              <w:right w:val="single" w:sz="8" w:space="0" w:color="auto"/>
            </w:tcBorders>
            <w:shd w:val="clear" w:color="auto" w:fill="D9D9D9" w:themeFill="background1" w:themeFillShade="D9"/>
          </w:tcPr>
          <w:p w14:paraId="4E031731" w14:textId="77777777" w:rsidR="00C45DA1" w:rsidRPr="005A739F" w:rsidRDefault="00C45DA1" w:rsidP="008212EA">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Összesen</w:t>
            </w:r>
          </w:p>
          <w:p w14:paraId="679DA1FE" w14:textId="77777777" w:rsidR="00C45DA1" w:rsidRPr="005A739F" w:rsidRDefault="00C45DA1" w:rsidP="008212EA">
            <w:pPr>
              <w:spacing w:after="0" w:line="240" w:lineRule="auto"/>
              <w:jc w:val="center"/>
              <w:rPr>
                <w:rFonts w:ascii="Times New Roman" w:hAnsi="Times New Roman" w:cs="Times New Roman"/>
                <w:b/>
                <w:lang w:val="hu-HU" w:eastAsia="hu-HU"/>
              </w:rPr>
            </w:pPr>
            <w:r w:rsidRPr="005A739F">
              <w:rPr>
                <w:rFonts w:ascii="Times New Roman" w:hAnsi="Times New Roman" w:cs="Times New Roman"/>
                <w:b/>
                <w:lang w:val="hu-HU" w:eastAsia="hu-HU"/>
              </w:rPr>
              <w:t>(fő)</w:t>
            </w:r>
          </w:p>
        </w:tc>
      </w:tr>
      <w:tr w:rsidR="005A739F" w:rsidRPr="005A739F" w14:paraId="13C8F049" w14:textId="77777777" w:rsidTr="00796CC2">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14:paraId="681CF07A" w14:textId="77777777" w:rsidR="000A3A51" w:rsidRPr="005A739F" w:rsidRDefault="000A3A51" w:rsidP="000A3A51">
            <w:pPr>
              <w:spacing w:after="0" w:line="240" w:lineRule="auto"/>
              <w:rPr>
                <w:rFonts w:ascii="Times New Roman" w:hAnsi="Times New Roman" w:cs="Times New Roman"/>
                <w:lang w:val="hu-HU" w:eastAsia="hu-HU"/>
              </w:rPr>
            </w:pPr>
            <w:r w:rsidRPr="005A739F">
              <w:rPr>
                <w:rFonts w:ascii="Times New Roman" w:hAnsi="Times New Roman" w:cs="Times New Roman"/>
                <w:lang w:val="hu-HU" w:eastAsia="hu-HU"/>
              </w:rPr>
              <w:t>Marcali</w:t>
            </w:r>
          </w:p>
        </w:tc>
        <w:tc>
          <w:tcPr>
            <w:tcW w:w="1078" w:type="dxa"/>
            <w:tcBorders>
              <w:top w:val="nil"/>
              <w:left w:val="nil"/>
              <w:bottom w:val="single" w:sz="4" w:space="0" w:color="auto"/>
              <w:right w:val="single" w:sz="4" w:space="0" w:color="auto"/>
            </w:tcBorders>
            <w:shd w:val="clear" w:color="auto" w:fill="auto"/>
            <w:noWrap/>
            <w:vAlign w:val="bottom"/>
          </w:tcPr>
          <w:p w14:paraId="39426498" w14:textId="6AA9E466"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17</w:t>
            </w:r>
          </w:p>
        </w:tc>
        <w:tc>
          <w:tcPr>
            <w:tcW w:w="1276" w:type="dxa"/>
            <w:tcBorders>
              <w:top w:val="nil"/>
              <w:left w:val="nil"/>
              <w:bottom w:val="single" w:sz="4" w:space="0" w:color="auto"/>
              <w:right w:val="single" w:sz="4" w:space="0" w:color="auto"/>
            </w:tcBorders>
            <w:shd w:val="clear" w:color="auto" w:fill="auto"/>
            <w:noWrap/>
            <w:vAlign w:val="bottom"/>
          </w:tcPr>
          <w:p w14:paraId="4319E0C1" w14:textId="6C2B29D7"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12</w:t>
            </w:r>
          </w:p>
        </w:tc>
        <w:tc>
          <w:tcPr>
            <w:tcW w:w="984" w:type="dxa"/>
            <w:tcBorders>
              <w:top w:val="nil"/>
              <w:left w:val="nil"/>
              <w:bottom w:val="single" w:sz="4" w:space="0" w:color="auto"/>
              <w:right w:val="single" w:sz="8" w:space="0" w:color="auto"/>
            </w:tcBorders>
            <w:shd w:val="clear" w:color="auto" w:fill="auto"/>
            <w:vAlign w:val="bottom"/>
          </w:tcPr>
          <w:p w14:paraId="52D0152B" w14:textId="123ABA3E"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29</w:t>
            </w:r>
          </w:p>
        </w:tc>
      </w:tr>
      <w:tr w:rsidR="005A739F" w:rsidRPr="005A739F" w14:paraId="5698DA79" w14:textId="77777777" w:rsidTr="00796CC2">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14:paraId="1EB6D5F2" w14:textId="77777777" w:rsidR="000A3A51" w:rsidRPr="005A739F" w:rsidRDefault="000A3A51" w:rsidP="000A3A51">
            <w:pPr>
              <w:spacing w:after="0" w:line="240" w:lineRule="auto"/>
              <w:rPr>
                <w:rFonts w:ascii="Times New Roman" w:hAnsi="Times New Roman" w:cs="Times New Roman"/>
                <w:lang w:val="hu-HU" w:eastAsia="hu-HU"/>
              </w:rPr>
            </w:pPr>
            <w:r w:rsidRPr="005A739F">
              <w:rPr>
                <w:rFonts w:ascii="Times New Roman" w:hAnsi="Times New Roman" w:cs="Times New Roman"/>
                <w:lang w:val="hu-HU" w:eastAsia="hu-HU"/>
              </w:rPr>
              <w:t>Táska</w:t>
            </w:r>
          </w:p>
        </w:tc>
        <w:tc>
          <w:tcPr>
            <w:tcW w:w="1078" w:type="dxa"/>
            <w:tcBorders>
              <w:top w:val="nil"/>
              <w:left w:val="nil"/>
              <w:bottom w:val="single" w:sz="4" w:space="0" w:color="auto"/>
              <w:right w:val="single" w:sz="4" w:space="0" w:color="auto"/>
            </w:tcBorders>
            <w:shd w:val="clear" w:color="auto" w:fill="auto"/>
            <w:noWrap/>
            <w:vAlign w:val="bottom"/>
          </w:tcPr>
          <w:p w14:paraId="673A6BF2" w14:textId="29E6A23F"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c>
          <w:tcPr>
            <w:tcW w:w="1276" w:type="dxa"/>
            <w:tcBorders>
              <w:top w:val="nil"/>
              <w:left w:val="nil"/>
              <w:bottom w:val="single" w:sz="4" w:space="0" w:color="auto"/>
              <w:right w:val="single" w:sz="4" w:space="0" w:color="auto"/>
            </w:tcBorders>
            <w:shd w:val="clear" w:color="auto" w:fill="auto"/>
            <w:noWrap/>
            <w:vAlign w:val="bottom"/>
          </w:tcPr>
          <w:p w14:paraId="474C043F" w14:textId="4A460CBE"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c>
          <w:tcPr>
            <w:tcW w:w="984" w:type="dxa"/>
            <w:tcBorders>
              <w:top w:val="nil"/>
              <w:left w:val="nil"/>
              <w:bottom w:val="single" w:sz="4" w:space="0" w:color="auto"/>
              <w:right w:val="single" w:sz="8" w:space="0" w:color="auto"/>
            </w:tcBorders>
            <w:shd w:val="clear" w:color="auto" w:fill="auto"/>
            <w:vAlign w:val="bottom"/>
          </w:tcPr>
          <w:p w14:paraId="4A4BBCDA" w14:textId="187A177A"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2</w:t>
            </w:r>
          </w:p>
        </w:tc>
      </w:tr>
      <w:tr w:rsidR="005A739F" w:rsidRPr="005A739F" w14:paraId="41CB048C" w14:textId="77777777" w:rsidTr="00796CC2">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14:paraId="410247A6" w14:textId="77777777" w:rsidR="000A3A51" w:rsidRPr="005A739F" w:rsidRDefault="000A3A51" w:rsidP="000A3A51">
            <w:pPr>
              <w:spacing w:after="0" w:line="240" w:lineRule="auto"/>
              <w:rPr>
                <w:rFonts w:ascii="Times New Roman" w:hAnsi="Times New Roman" w:cs="Times New Roman"/>
                <w:lang w:val="hu-HU" w:eastAsia="hu-HU"/>
              </w:rPr>
            </w:pPr>
            <w:r w:rsidRPr="005A739F">
              <w:rPr>
                <w:rFonts w:ascii="Times New Roman" w:hAnsi="Times New Roman" w:cs="Times New Roman"/>
                <w:lang w:val="hu-HU" w:eastAsia="hu-HU"/>
              </w:rPr>
              <w:t>Nikla</w:t>
            </w:r>
          </w:p>
        </w:tc>
        <w:tc>
          <w:tcPr>
            <w:tcW w:w="1078" w:type="dxa"/>
            <w:tcBorders>
              <w:top w:val="nil"/>
              <w:left w:val="nil"/>
              <w:bottom w:val="single" w:sz="4" w:space="0" w:color="auto"/>
              <w:right w:val="single" w:sz="4" w:space="0" w:color="auto"/>
            </w:tcBorders>
            <w:shd w:val="clear" w:color="auto" w:fill="auto"/>
            <w:noWrap/>
            <w:vAlign w:val="bottom"/>
          </w:tcPr>
          <w:p w14:paraId="0F83702B" w14:textId="124C245F"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c>
          <w:tcPr>
            <w:tcW w:w="1276" w:type="dxa"/>
            <w:tcBorders>
              <w:top w:val="nil"/>
              <w:left w:val="nil"/>
              <w:bottom w:val="single" w:sz="4" w:space="0" w:color="auto"/>
              <w:right w:val="single" w:sz="4" w:space="0" w:color="auto"/>
            </w:tcBorders>
            <w:shd w:val="clear" w:color="auto" w:fill="auto"/>
            <w:noWrap/>
            <w:vAlign w:val="bottom"/>
          </w:tcPr>
          <w:p w14:paraId="4072D253" w14:textId="649B0987"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0</w:t>
            </w:r>
          </w:p>
        </w:tc>
        <w:tc>
          <w:tcPr>
            <w:tcW w:w="984" w:type="dxa"/>
            <w:tcBorders>
              <w:top w:val="nil"/>
              <w:left w:val="nil"/>
              <w:bottom w:val="single" w:sz="4" w:space="0" w:color="auto"/>
              <w:right w:val="single" w:sz="8" w:space="0" w:color="auto"/>
            </w:tcBorders>
            <w:shd w:val="clear" w:color="auto" w:fill="auto"/>
            <w:vAlign w:val="bottom"/>
          </w:tcPr>
          <w:p w14:paraId="0FFB968B" w14:textId="0C3BE5BD"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r>
      <w:tr w:rsidR="005A739F" w:rsidRPr="005A739F" w14:paraId="475A614D" w14:textId="77777777" w:rsidTr="00796CC2">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14:paraId="247A5597" w14:textId="77777777" w:rsidR="000A3A51" w:rsidRPr="005A739F" w:rsidRDefault="000A3A51" w:rsidP="000A3A51">
            <w:pPr>
              <w:spacing w:after="0" w:line="240" w:lineRule="auto"/>
              <w:rPr>
                <w:rFonts w:ascii="Times New Roman" w:hAnsi="Times New Roman" w:cs="Times New Roman"/>
                <w:lang w:val="hu-HU" w:eastAsia="hu-HU"/>
              </w:rPr>
            </w:pPr>
            <w:r w:rsidRPr="005A739F">
              <w:rPr>
                <w:rFonts w:ascii="Times New Roman" w:hAnsi="Times New Roman" w:cs="Times New Roman"/>
                <w:lang w:val="hu-HU" w:eastAsia="hu-HU"/>
              </w:rPr>
              <w:t>Mesztegnyő</w:t>
            </w:r>
          </w:p>
        </w:tc>
        <w:tc>
          <w:tcPr>
            <w:tcW w:w="1078" w:type="dxa"/>
            <w:tcBorders>
              <w:top w:val="nil"/>
              <w:left w:val="nil"/>
              <w:bottom w:val="single" w:sz="4" w:space="0" w:color="auto"/>
              <w:right w:val="single" w:sz="4" w:space="0" w:color="auto"/>
            </w:tcBorders>
            <w:shd w:val="clear" w:color="auto" w:fill="auto"/>
            <w:noWrap/>
            <w:vAlign w:val="bottom"/>
          </w:tcPr>
          <w:p w14:paraId="04323676" w14:textId="3F25BDAE"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0</w:t>
            </w:r>
          </w:p>
        </w:tc>
        <w:tc>
          <w:tcPr>
            <w:tcW w:w="1276" w:type="dxa"/>
            <w:tcBorders>
              <w:top w:val="nil"/>
              <w:left w:val="nil"/>
              <w:bottom w:val="single" w:sz="4" w:space="0" w:color="auto"/>
              <w:right w:val="single" w:sz="4" w:space="0" w:color="auto"/>
            </w:tcBorders>
            <w:shd w:val="clear" w:color="auto" w:fill="auto"/>
            <w:noWrap/>
            <w:vAlign w:val="bottom"/>
          </w:tcPr>
          <w:p w14:paraId="155FED9D" w14:textId="3140DCC7"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2</w:t>
            </w:r>
          </w:p>
        </w:tc>
        <w:tc>
          <w:tcPr>
            <w:tcW w:w="984" w:type="dxa"/>
            <w:tcBorders>
              <w:top w:val="nil"/>
              <w:left w:val="nil"/>
              <w:bottom w:val="single" w:sz="4" w:space="0" w:color="auto"/>
              <w:right w:val="single" w:sz="8" w:space="0" w:color="auto"/>
            </w:tcBorders>
            <w:shd w:val="clear" w:color="auto" w:fill="auto"/>
            <w:vAlign w:val="bottom"/>
          </w:tcPr>
          <w:p w14:paraId="1C2B61F9" w14:textId="00E3687E"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2</w:t>
            </w:r>
          </w:p>
        </w:tc>
      </w:tr>
      <w:tr w:rsidR="005A739F" w:rsidRPr="005A739F" w14:paraId="1FE2E7BE" w14:textId="77777777" w:rsidTr="00796CC2">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14:paraId="7153AAA0" w14:textId="77777777" w:rsidR="000A3A51" w:rsidRPr="005A739F" w:rsidRDefault="000A3A51" w:rsidP="000A3A51">
            <w:pPr>
              <w:spacing w:after="0" w:line="240" w:lineRule="auto"/>
              <w:rPr>
                <w:rFonts w:ascii="Times New Roman" w:hAnsi="Times New Roman" w:cs="Times New Roman"/>
                <w:lang w:val="hu-HU" w:eastAsia="hu-HU"/>
              </w:rPr>
            </w:pPr>
            <w:r w:rsidRPr="005A739F">
              <w:rPr>
                <w:rFonts w:ascii="Times New Roman" w:hAnsi="Times New Roman" w:cs="Times New Roman"/>
                <w:lang w:val="hu-HU" w:eastAsia="hu-HU"/>
              </w:rPr>
              <w:t>Kéthely</w:t>
            </w:r>
          </w:p>
        </w:tc>
        <w:tc>
          <w:tcPr>
            <w:tcW w:w="1078" w:type="dxa"/>
            <w:tcBorders>
              <w:top w:val="nil"/>
              <w:left w:val="nil"/>
              <w:bottom w:val="single" w:sz="4" w:space="0" w:color="auto"/>
              <w:right w:val="single" w:sz="4" w:space="0" w:color="auto"/>
            </w:tcBorders>
            <w:shd w:val="clear" w:color="auto" w:fill="auto"/>
            <w:noWrap/>
            <w:vAlign w:val="bottom"/>
          </w:tcPr>
          <w:p w14:paraId="31C5AC4B" w14:textId="56131A20"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c>
          <w:tcPr>
            <w:tcW w:w="1276" w:type="dxa"/>
            <w:tcBorders>
              <w:top w:val="nil"/>
              <w:left w:val="nil"/>
              <w:bottom w:val="single" w:sz="4" w:space="0" w:color="auto"/>
              <w:right w:val="single" w:sz="4" w:space="0" w:color="auto"/>
            </w:tcBorders>
            <w:shd w:val="clear" w:color="auto" w:fill="auto"/>
            <w:noWrap/>
            <w:vAlign w:val="bottom"/>
          </w:tcPr>
          <w:p w14:paraId="076F8FF1" w14:textId="2737EF59"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c>
          <w:tcPr>
            <w:tcW w:w="984" w:type="dxa"/>
            <w:tcBorders>
              <w:top w:val="nil"/>
              <w:left w:val="nil"/>
              <w:bottom w:val="single" w:sz="4" w:space="0" w:color="auto"/>
              <w:right w:val="single" w:sz="8" w:space="0" w:color="auto"/>
            </w:tcBorders>
            <w:shd w:val="clear" w:color="auto" w:fill="auto"/>
            <w:vAlign w:val="bottom"/>
          </w:tcPr>
          <w:p w14:paraId="5DF1CA18" w14:textId="3A4EAC1C"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2</w:t>
            </w:r>
          </w:p>
        </w:tc>
      </w:tr>
      <w:tr w:rsidR="005A739F" w:rsidRPr="005A739F" w14:paraId="24E8A971" w14:textId="77777777" w:rsidTr="00796CC2">
        <w:trPr>
          <w:trHeight w:val="203"/>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14:paraId="5EE12283" w14:textId="77777777" w:rsidR="000A3A51" w:rsidRPr="005A739F" w:rsidRDefault="000A3A51" w:rsidP="000A3A51">
            <w:pPr>
              <w:spacing w:after="0" w:line="240" w:lineRule="auto"/>
              <w:rPr>
                <w:rFonts w:ascii="Times New Roman" w:hAnsi="Times New Roman" w:cs="Times New Roman"/>
                <w:lang w:val="hu-HU" w:eastAsia="hu-HU"/>
              </w:rPr>
            </w:pPr>
            <w:r w:rsidRPr="005A739F">
              <w:rPr>
                <w:rFonts w:ascii="Times New Roman" w:hAnsi="Times New Roman" w:cs="Times New Roman"/>
                <w:lang w:val="hu-HU" w:eastAsia="hu-HU"/>
              </w:rPr>
              <w:t>Balatonkeresztúr</w:t>
            </w:r>
          </w:p>
        </w:tc>
        <w:tc>
          <w:tcPr>
            <w:tcW w:w="1078" w:type="dxa"/>
            <w:tcBorders>
              <w:top w:val="nil"/>
              <w:left w:val="nil"/>
              <w:bottom w:val="single" w:sz="4" w:space="0" w:color="auto"/>
              <w:right w:val="single" w:sz="4" w:space="0" w:color="auto"/>
            </w:tcBorders>
            <w:shd w:val="clear" w:color="auto" w:fill="auto"/>
            <w:noWrap/>
            <w:vAlign w:val="bottom"/>
          </w:tcPr>
          <w:p w14:paraId="7DF5E828" w14:textId="29406755"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0</w:t>
            </w:r>
          </w:p>
        </w:tc>
        <w:tc>
          <w:tcPr>
            <w:tcW w:w="1276" w:type="dxa"/>
            <w:tcBorders>
              <w:top w:val="nil"/>
              <w:left w:val="nil"/>
              <w:bottom w:val="single" w:sz="4" w:space="0" w:color="auto"/>
              <w:right w:val="single" w:sz="4" w:space="0" w:color="auto"/>
            </w:tcBorders>
            <w:shd w:val="clear" w:color="auto" w:fill="auto"/>
            <w:noWrap/>
            <w:vAlign w:val="bottom"/>
          </w:tcPr>
          <w:p w14:paraId="5DD84E4D" w14:textId="0551642E"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c>
          <w:tcPr>
            <w:tcW w:w="984" w:type="dxa"/>
            <w:tcBorders>
              <w:top w:val="nil"/>
              <w:left w:val="nil"/>
              <w:bottom w:val="single" w:sz="4" w:space="0" w:color="auto"/>
              <w:right w:val="single" w:sz="8" w:space="0" w:color="auto"/>
            </w:tcBorders>
            <w:shd w:val="clear" w:color="auto" w:fill="auto"/>
            <w:vAlign w:val="bottom"/>
          </w:tcPr>
          <w:p w14:paraId="4E40BEE8" w14:textId="38360DDA"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r>
      <w:tr w:rsidR="005A739F" w:rsidRPr="005A739F" w14:paraId="61B13836" w14:textId="77777777" w:rsidTr="00796CC2">
        <w:trPr>
          <w:trHeight w:val="266"/>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14:paraId="0CB921C1" w14:textId="77777777" w:rsidR="000A3A51" w:rsidRPr="005A739F" w:rsidRDefault="000A3A51" w:rsidP="000A3A51">
            <w:pPr>
              <w:spacing w:after="0" w:line="240" w:lineRule="auto"/>
              <w:rPr>
                <w:rFonts w:ascii="Times New Roman" w:hAnsi="Times New Roman" w:cs="Times New Roman"/>
                <w:lang w:val="hu-HU" w:eastAsia="hu-HU"/>
              </w:rPr>
            </w:pPr>
            <w:r w:rsidRPr="005A739F">
              <w:rPr>
                <w:rFonts w:ascii="Times New Roman" w:hAnsi="Times New Roman" w:cs="Times New Roman"/>
                <w:lang w:val="hu-HU" w:eastAsia="hu-HU"/>
              </w:rPr>
              <w:t>Balatonberény</w:t>
            </w:r>
          </w:p>
        </w:tc>
        <w:tc>
          <w:tcPr>
            <w:tcW w:w="1078" w:type="dxa"/>
            <w:tcBorders>
              <w:top w:val="nil"/>
              <w:left w:val="nil"/>
              <w:bottom w:val="single" w:sz="4" w:space="0" w:color="auto"/>
              <w:right w:val="single" w:sz="4" w:space="0" w:color="auto"/>
            </w:tcBorders>
            <w:shd w:val="clear" w:color="auto" w:fill="auto"/>
            <w:noWrap/>
            <w:vAlign w:val="bottom"/>
          </w:tcPr>
          <w:p w14:paraId="3550AA74" w14:textId="7AB7A16B"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0</w:t>
            </w:r>
          </w:p>
        </w:tc>
        <w:tc>
          <w:tcPr>
            <w:tcW w:w="1276" w:type="dxa"/>
            <w:tcBorders>
              <w:top w:val="nil"/>
              <w:left w:val="nil"/>
              <w:bottom w:val="single" w:sz="4" w:space="0" w:color="auto"/>
              <w:right w:val="single" w:sz="4" w:space="0" w:color="auto"/>
            </w:tcBorders>
            <w:shd w:val="clear" w:color="auto" w:fill="auto"/>
            <w:noWrap/>
            <w:vAlign w:val="bottom"/>
          </w:tcPr>
          <w:p w14:paraId="72A7E699" w14:textId="4F8C122F"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c>
          <w:tcPr>
            <w:tcW w:w="984" w:type="dxa"/>
            <w:tcBorders>
              <w:top w:val="nil"/>
              <w:left w:val="nil"/>
              <w:bottom w:val="single" w:sz="4" w:space="0" w:color="auto"/>
              <w:right w:val="single" w:sz="8" w:space="0" w:color="auto"/>
            </w:tcBorders>
            <w:shd w:val="clear" w:color="auto" w:fill="auto"/>
            <w:vAlign w:val="bottom"/>
          </w:tcPr>
          <w:p w14:paraId="2E468035" w14:textId="3060A5DF"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r>
      <w:tr w:rsidR="005A739F" w:rsidRPr="005A739F" w14:paraId="5F4A3DCC" w14:textId="77777777" w:rsidTr="00796CC2">
        <w:trPr>
          <w:trHeight w:val="266"/>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14:paraId="66C649FB" w14:textId="77777777" w:rsidR="000A3A51" w:rsidRPr="005A739F" w:rsidRDefault="000A3A51" w:rsidP="000A3A51">
            <w:pPr>
              <w:spacing w:after="0" w:line="240" w:lineRule="auto"/>
              <w:rPr>
                <w:rFonts w:ascii="Times New Roman" w:hAnsi="Times New Roman" w:cs="Times New Roman"/>
                <w:lang w:val="hu-HU" w:eastAsia="hu-HU"/>
              </w:rPr>
            </w:pPr>
            <w:r w:rsidRPr="005A739F">
              <w:rPr>
                <w:rFonts w:ascii="Times New Roman" w:hAnsi="Times New Roman" w:cs="Times New Roman"/>
                <w:lang w:val="hu-HU" w:eastAsia="hu-HU"/>
              </w:rPr>
              <w:t>Balatonszentgyörgy</w:t>
            </w:r>
          </w:p>
        </w:tc>
        <w:tc>
          <w:tcPr>
            <w:tcW w:w="1078" w:type="dxa"/>
            <w:tcBorders>
              <w:top w:val="nil"/>
              <w:left w:val="nil"/>
              <w:bottom w:val="single" w:sz="4" w:space="0" w:color="auto"/>
              <w:right w:val="single" w:sz="4" w:space="0" w:color="auto"/>
            </w:tcBorders>
            <w:shd w:val="clear" w:color="auto" w:fill="auto"/>
            <w:noWrap/>
            <w:vAlign w:val="bottom"/>
          </w:tcPr>
          <w:p w14:paraId="6010FE45" w14:textId="4976417D"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c>
          <w:tcPr>
            <w:tcW w:w="1276" w:type="dxa"/>
            <w:tcBorders>
              <w:top w:val="nil"/>
              <w:left w:val="nil"/>
              <w:bottom w:val="single" w:sz="4" w:space="0" w:color="auto"/>
              <w:right w:val="single" w:sz="4" w:space="0" w:color="auto"/>
            </w:tcBorders>
            <w:shd w:val="clear" w:color="auto" w:fill="auto"/>
            <w:noWrap/>
            <w:vAlign w:val="bottom"/>
          </w:tcPr>
          <w:p w14:paraId="06F77FFA" w14:textId="207DD32F"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2</w:t>
            </w:r>
          </w:p>
        </w:tc>
        <w:tc>
          <w:tcPr>
            <w:tcW w:w="984" w:type="dxa"/>
            <w:tcBorders>
              <w:top w:val="nil"/>
              <w:left w:val="nil"/>
              <w:bottom w:val="single" w:sz="4" w:space="0" w:color="auto"/>
              <w:right w:val="single" w:sz="8" w:space="0" w:color="auto"/>
            </w:tcBorders>
            <w:shd w:val="clear" w:color="auto" w:fill="auto"/>
            <w:vAlign w:val="bottom"/>
          </w:tcPr>
          <w:p w14:paraId="5FF5444E" w14:textId="353E9672"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3</w:t>
            </w:r>
          </w:p>
        </w:tc>
      </w:tr>
      <w:tr w:rsidR="005A739F" w:rsidRPr="005A739F" w14:paraId="60574248" w14:textId="77777777" w:rsidTr="00796CC2">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14:paraId="3E31B6AB" w14:textId="77777777" w:rsidR="000A3A51" w:rsidRPr="005A739F" w:rsidRDefault="000A3A51" w:rsidP="000A3A51">
            <w:pPr>
              <w:spacing w:after="0" w:line="240" w:lineRule="auto"/>
              <w:rPr>
                <w:rFonts w:ascii="Times New Roman" w:hAnsi="Times New Roman" w:cs="Times New Roman"/>
                <w:lang w:val="hu-HU" w:eastAsia="hu-HU"/>
              </w:rPr>
            </w:pPr>
            <w:r w:rsidRPr="005A739F">
              <w:rPr>
                <w:rFonts w:ascii="Times New Roman" w:hAnsi="Times New Roman" w:cs="Times New Roman"/>
                <w:lang w:val="hu-HU" w:eastAsia="hu-HU"/>
              </w:rPr>
              <w:t>Tikos</w:t>
            </w:r>
          </w:p>
        </w:tc>
        <w:tc>
          <w:tcPr>
            <w:tcW w:w="1078" w:type="dxa"/>
            <w:tcBorders>
              <w:top w:val="nil"/>
              <w:left w:val="nil"/>
              <w:bottom w:val="single" w:sz="4" w:space="0" w:color="auto"/>
              <w:right w:val="single" w:sz="4" w:space="0" w:color="auto"/>
            </w:tcBorders>
            <w:shd w:val="clear" w:color="auto" w:fill="auto"/>
            <w:noWrap/>
            <w:vAlign w:val="bottom"/>
          </w:tcPr>
          <w:p w14:paraId="143985C1" w14:textId="5243F471"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2</w:t>
            </w:r>
          </w:p>
        </w:tc>
        <w:tc>
          <w:tcPr>
            <w:tcW w:w="1276" w:type="dxa"/>
            <w:tcBorders>
              <w:top w:val="nil"/>
              <w:left w:val="nil"/>
              <w:bottom w:val="single" w:sz="4" w:space="0" w:color="auto"/>
              <w:right w:val="single" w:sz="4" w:space="0" w:color="auto"/>
            </w:tcBorders>
            <w:shd w:val="clear" w:color="auto" w:fill="auto"/>
            <w:noWrap/>
            <w:vAlign w:val="bottom"/>
          </w:tcPr>
          <w:p w14:paraId="7DCD0976" w14:textId="2FADB2D0"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2</w:t>
            </w:r>
          </w:p>
        </w:tc>
        <w:tc>
          <w:tcPr>
            <w:tcW w:w="984" w:type="dxa"/>
            <w:tcBorders>
              <w:top w:val="nil"/>
              <w:left w:val="nil"/>
              <w:bottom w:val="single" w:sz="4" w:space="0" w:color="auto"/>
              <w:right w:val="single" w:sz="8" w:space="0" w:color="auto"/>
            </w:tcBorders>
            <w:shd w:val="clear" w:color="auto" w:fill="auto"/>
            <w:vAlign w:val="bottom"/>
          </w:tcPr>
          <w:p w14:paraId="3DF0F797" w14:textId="786444F9"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4</w:t>
            </w:r>
          </w:p>
        </w:tc>
      </w:tr>
      <w:tr w:rsidR="005A739F" w:rsidRPr="005A739F" w14:paraId="4D9F4B13" w14:textId="77777777" w:rsidTr="00796CC2">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14:paraId="0E96A99D" w14:textId="77777777" w:rsidR="000A3A51" w:rsidRPr="005A739F" w:rsidRDefault="000A3A51" w:rsidP="000A3A51">
            <w:pPr>
              <w:spacing w:after="0" w:line="240" w:lineRule="auto"/>
              <w:rPr>
                <w:rFonts w:ascii="Times New Roman" w:hAnsi="Times New Roman" w:cs="Times New Roman"/>
                <w:lang w:val="hu-HU" w:eastAsia="hu-HU"/>
              </w:rPr>
            </w:pPr>
            <w:r w:rsidRPr="005A739F">
              <w:rPr>
                <w:rFonts w:ascii="Times New Roman" w:hAnsi="Times New Roman" w:cs="Times New Roman"/>
                <w:lang w:val="hu-HU" w:eastAsia="hu-HU"/>
              </w:rPr>
              <w:t>Vörs</w:t>
            </w:r>
          </w:p>
        </w:tc>
        <w:tc>
          <w:tcPr>
            <w:tcW w:w="1078" w:type="dxa"/>
            <w:tcBorders>
              <w:top w:val="nil"/>
              <w:left w:val="nil"/>
              <w:bottom w:val="single" w:sz="4" w:space="0" w:color="auto"/>
              <w:right w:val="single" w:sz="4" w:space="0" w:color="auto"/>
            </w:tcBorders>
            <w:shd w:val="clear" w:color="auto" w:fill="auto"/>
            <w:noWrap/>
            <w:vAlign w:val="bottom"/>
          </w:tcPr>
          <w:p w14:paraId="44F59D43" w14:textId="3AE4B40B"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0</w:t>
            </w:r>
          </w:p>
        </w:tc>
        <w:tc>
          <w:tcPr>
            <w:tcW w:w="1276" w:type="dxa"/>
            <w:tcBorders>
              <w:top w:val="nil"/>
              <w:left w:val="nil"/>
              <w:bottom w:val="single" w:sz="4" w:space="0" w:color="auto"/>
              <w:right w:val="single" w:sz="4" w:space="0" w:color="auto"/>
            </w:tcBorders>
            <w:shd w:val="clear" w:color="auto" w:fill="auto"/>
            <w:noWrap/>
            <w:vAlign w:val="bottom"/>
          </w:tcPr>
          <w:p w14:paraId="1D9EFA25" w14:textId="75F49A9D"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c>
          <w:tcPr>
            <w:tcW w:w="984" w:type="dxa"/>
            <w:tcBorders>
              <w:top w:val="nil"/>
              <w:left w:val="nil"/>
              <w:bottom w:val="single" w:sz="4" w:space="0" w:color="auto"/>
              <w:right w:val="single" w:sz="8" w:space="0" w:color="auto"/>
            </w:tcBorders>
            <w:shd w:val="clear" w:color="auto" w:fill="auto"/>
            <w:vAlign w:val="bottom"/>
          </w:tcPr>
          <w:p w14:paraId="76EF1902" w14:textId="7AA2BC3C"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1</w:t>
            </w:r>
          </w:p>
        </w:tc>
      </w:tr>
      <w:tr w:rsidR="005A739F" w:rsidRPr="005A739F" w14:paraId="6B913265" w14:textId="77777777" w:rsidTr="00234CA0">
        <w:trPr>
          <w:trHeight w:val="255"/>
          <w:jc w:val="center"/>
        </w:trPr>
        <w:tc>
          <w:tcPr>
            <w:tcW w:w="3175" w:type="dxa"/>
            <w:tcBorders>
              <w:top w:val="nil"/>
              <w:left w:val="single" w:sz="8" w:space="0" w:color="auto"/>
              <w:bottom w:val="single" w:sz="4" w:space="0" w:color="auto"/>
              <w:right w:val="single" w:sz="4" w:space="0" w:color="auto"/>
            </w:tcBorders>
            <w:shd w:val="clear" w:color="auto" w:fill="D9D9D9" w:themeFill="background1" w:themeFillShade="D9"/>
            <w:noWrap/>
            <w:vAlign w:val="bottom"/>
          </w:tcPr>
          <w:p w14:paraId="731000B9" w14:textId="77777777" w:rsidR="000A3A51" w:rsidRPr="005A739F" w:rsidRDefault="000A3A51" w:rsidP="000A3A51">
            <w:pPr>
              <w:spacing w:after="0" w:line="240" w:lineRule="auto"/>
              <w:rPr>
                <w:rFonts w:ascii="Times New Roman" w:hAnsi="Times New Roman" w:cs="Times New Roman"/>
                <w:lang w:val="hu-HU" w:eastAsia="hu-HU"/>
              </w:rPr>
            </w:pPr>
            <w:r w:rsidRPr="005A739F">
              <w:rPr>
                <w:rFonts w:ascii="Times New Roman" w:hAnsi="Times New Roman" w:cs="Times New Roman"/>
                <w:lang w:val="hu-HU" w:eastAsia="hu-HU"/>
              </w:rPr>
              <w:t>Gadány</w:t>
            </w:r>
          </w:p>
        </w:tc>
        <w:tc>
          <w:tcPr>
            <w:tcW w:w="1078" w:type="dxa"/>
            <w:tcBorders>
              <w:top w:val="nil"/>
              <w:left w:val="nil"/>
              <w:bottom w:val="single" w:sz="8" w:space="0" w:color="auto"/>
              <w:right w:val="single" w:sz="4" w:space="0" w:color="auto"/>
            </w:tcBorders>
            <w:shd w:val="clear" w:color="auto" w:fill="auto"/>
            <w:noWrap/>
            <w:vAlign w:val="bottom"/>
          </w:tcPr>
          <w:p w14:paraId="47F8BDD4" w14:textId="65CEB082"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23</w:t>
            </w:r>
          </w:p>
        </w:tc>
        <w:tc>
          <w:tcPr>
            <w:tcW w:w="1276" w:type="dxa"/>
            <w:tcBorders>
              <w:top w:val="nil"/>
              <w:left w:val="nil"/>
              <w:bottom w:val="single" w:sz="8" w:space="0" w:color="auto"/>
              <w:right w:val="single" w:sz="4" w:space="0" w:color="auto"/>
            </w:tcBorders>
            <w:shd w:val="clear" w:color="auto" w:fill="auto"/>
            <w:noWrap/>
            <w:vAlign w:val="bottom"/>
          </w:tcPr>
          <w:p w14:paraId="2C975B56" w14:textId="1F10D063"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23</w:t>
            </w:r>
          </w:p>
        </w:tc>
        <w:tc>
          <w:tcPr>
            <w:tcW w:w="984" w:type="dxa"/>
            <w:tcBorders>
              <w:top w:val="nil"/>
              <w:left w:val="nil"/>
              <w:bottom w:val="single" w:sz="8" w:space="0" w:color="auto"/>
              <w:right w:val="single" w:sz="8" w:space="0" w:color="auto"/>
            </w:tcBorders>
            <w:shd w:val="clear" w:color="auto" w:fill="auto"/>
            <w:vAlign w:val="bottom"/>
          </w:tcPr>
          <w:p w14:paraId="4597CC9B" w14:textId="08D02EDF" w:rsidR="000A3A51" w:rsidRPr="005A739F" w:rsidRDefault="000A3A51" w:rsidP="000A3A51">
            <w:pPr>
              <w:spacing w:after="0" w:line="240" w:lineRule="auto"/>
              <w:jc w:val="center"/>
              <w:rPr>
                <w:rFonts w:ascii="Times New Roman" w:hAnsi="Times New Roman" w:cs="Times New Roman"/>
                <w:lang w:val="hu-HU"/>
              </w:rPr>
            </w:pPr>
            <w:r w:rsidRPr="005A739F">
              <w:rPr>
                <w:rFonts w:ascii="Times New Roman" w:hAnsi="Times New Roman" w:cs="Times New Roman"/>
                <w:sz w:val="20"/>
              </w:rPr>
              <w:t>46</w:t>
            </w:r>
          </w:p>
        </w:tc>
      </w:tr>
      <w:tr w:rsidR="005A739F" w:rsidRPr="005A739F" w14:paraId="6DF14760" w14:textId="77777777" w:rsidTr="00234CA0">
        <w:trPr>
          <w:trHeight w:val="270"/>
          <w:jc w:val="center"/>
        </w:trPr>
        <w:tc>
          <w:tcPr>
            <w:tcW w:w="3175" w:type="dxa"/>
            <w:tcBorders>
              <w:top w:val="nil"/>
              <w:left w:val="single" w:sz="8" w:space="0" w:color="auto"/>
              <w:bottom w:val="single" w:sz="8" w:space="0" w:color="auto"/>
              <w:right w:val="single" w:sz="4" w:space="0" w:color="auto"/>
            </w:tcBorders>
            <w:shd w:val="clear" w:color="auto" w:fill="D9D9D9" w:themeFill="background1" w:themeFillShade="D9"/>
            <w:noWrap/>
            <w:vAlign w:val="bottom"/>
          </w:tcPr>
          <w:p w14:paraId="3C472F99" w14:textId="77777777" w:rsidR="000A3A51" w:rsidRPr="005A739F" w:rsidRDefault="000A3A51" w:rsidP="000A3A51">
            <w:pPr>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t>Összesen</w:t>
            </w:r>
          </w:p>
        </w:tc>
        <w:tc>
          <w:tcPr>
            <w:tcW w:w="1078" w:type="dxa"/>
            <w:tcBorders>
              <w:top w:val="nil"/>
              <w:left w:val="nil"/>
              <w:bottom w:val="single" w:sz="4" w:space="0" w:color="auto"/>
              <w:right w:val="single" w:sz="4" w:space="0" w:color="auto"/>
            </w:tcBorders>
            <w:shd w:val="clear" w:color="auto" w:fill="auto"/>
            <w:noWrap/>
            <w:vAlign w:val="bottom"/>
          </w:tcPr>
          <w:p w14:paraId="11F9D16F" w14:textId="44709D8E" w:rsidR="000A3A51" w:rsidRPr="005A739F" w:rsidRDefault="000A3A51" w:rsidP="000A3A51">
            <w:pPr>
              <w:spacing w:after="0" w:line="240" w:lineRule="auto"/>
              <w:jc w:val="center"/>
              <w:rPr>
                <w:rFonts w:ascii="Times New Roman" w:hAnsi="Times New Roman" w:cs="Times New Roman"/>
                <w:b/>
                <w:bCs/>
                <w:lang w:val="hu-HU"/>
              </w:rPr>
            </w:pPr>
            <w:r w:rsidRPr="005A739F">
              <w:rPr>
                <w:rFonts w:ascii="Times New Roman" w:hAnsi="Times New Roman" w:cs="Times New Roman"/>
                <w:b/>
                <w:bCs/>
                <w:sz w:val="20"/>
              </w:rPr>
              <w:t>17</w:t>
            </w:r>
          </w:p>
        </w:tc>
        <w:tc>
          <w:tcPr>
            <w:tcW w:w="1276" w:type="dxa"/>
            <w:tcBorders>
              <w:top w:val="nil"/>
              <w:left w:val="nil"/>
              <w:bottom w:val="single" w:sz="4" w:space="0" w:color="auto"/>
              <w:right w:val="single" w:sz="4" w:space="0" w:color="auto"/>
            </w:tcBorders>
            <w:shd w:val="clear" w:color="auto" w:fill="auto"/>
            <w:noWrap/>
            <w:vAlign w:val="bottom"/>
          </w:tcPr>
          <w:p w14:paraId="37E4426D" w14:textId="096758AA" w:rsidR="000A3A51" w:rsidRPr="005A739F" w:rsidRDefault="000A3A51" w:rsidP="000A3A51">
            <w:pPr>
              <w:spacing w:after="0" w:line="240" w:lineRule="auto"/>
              <w:jc w:val="center"/>
              <w:rPr>
                <w:rFonts w:ascii="Times New Roman" w:hAnsi="Times New Roman" w:cs="Times New Roman"/>
                <w:b/>
                <w:bCs/>
                <w:lang w:val="hu-HU"/>
              </w:rPr>
            </w:pPr>
            <w:r w:rsidRPr="005A739F">
              <w:rPr>
                <w:rFonts w:ascii="Times New Roman" w:hAnsi="Times New Roman" w:cs="Times New Roman"/>
                <w:b/>
                <w:bCs/>
                <w:sz w:val="20"/>
              </w:rPr>
              <w:t>12</w:t>
            </w:r>
          </w:p>
        </w:tc>
        <w:tc>
          <w:tcPr>
            <w:tcW w:w="984" w:type="dxa"/>
            <w:tcBorders>
              <w:top w:val="nil"/>
              <w:left w:val="nil"/>
              <w:bottom w:val="single" w:sz="4" w:space="0" w:color="auto"/>
              <w:right w:val="single" w:sz="8" w:space="0" w:color="auto"/>
            </w:tcBorders>
            <w:shd w:val="clear" w:color="auto" w:fill="auto"/>
            <w:vAlign w:val="bottom"/>
          </w:tcPr>
          <w:p w14:paraId="4AD524CA" w14:textId="776DEF99" w:rsidR="000A3A51" w:rsidRPr="005A739F" w:rsidRDefault="000A3A51" w:rsidP="000A3A51">
            <w:pPr>
              <w:spacing w:after="0" w:line="240" w:lineRule="auto"/>
              <w:jc w:val="center"/>
              <w:rPr>
                <w:rFonts w:ascii="Times New Roman" w:hAnsi="Times New Roman" w:cs="Times New Roman"/>
                <w:b/>
                <w:bCs/>
                <w:lang w:val="hu-HU"/>
              </w:rPr>
            </w:pPr>
            <w:r w:rsidRPr="005A739F">
              <w:rPr>
                <w:rFonts w:ascii="Times New Roman" w:hAnsi="Times New Roman" w:cs="Times New Roman"/>
                <w:b/>
                <w:bCs/>
                <w:sz w:val="20"/>
              </w:rPr>
              <w:t>29</w:t>
            </w:r>
          </w:p>
        </w:tc>
      </w:tr>
    </w:tbl>
    <w:p w14:paraId="5C4C2097" w14:textId="2FA98E1E" w:rsidR="00C45DA1" w:rsidRPr="005A739F" w:rsidRDefault="00C45DA1" w:rsidP="00C45DA1">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Forrás: Intézményi adatszolgáltatás</w:t>
      </w:r>
    </w:p>
    <w:p w14:paraId="16BDE8F9" w14:textId="0E9F444B" w:rsidR="001B684E" w:rsidRPr="005A739F" w:rsidRDefault="001B684E" w:rsidP="00C45DA1">
      <w:pPr>
        <w:spacing w:after="0" w:line="240" w:lineRule="auto"/>
        <w:jc w:val="center"/>
        <w:rPr>
          <w:rFonts w:ascii="Times New Roman" w:hAnsi="Times New Roman" w:cs="Times New Roman"/>
          <w:lang w:val="hu-HU" w:eastAsia="hu-HU"/>
        </w:rPr>
      </w:pPr>
    </w:p>
    <w:tbl>
      <w:tblPr>
        <w:tblW w:w="3776" w:type="dxa"/>
        <w:jc w:val="center"/>
        <w:tblCellMar>
          <w:left w:w="70" w:type="dxa"/>
          <w:right w:w="70" w:type="dxa"/>
        </w:tblCellMar>
        <w:tblLook w:val="04A0" w:firstRow="1" w:lastRow="0" w:firstColumn="1" w:lastColumn="0" w:noHBand="0" w:noVBand="1"/>
      </w:tblPr>
      <w:tblGrid>
        <w:gridCol w:w="2461"/>
        <w:gridCol w:w="1315"/>
      </w:tblGrid>
      <w:tr w:rsidR="005A739F" w:rsidRPr="005A739F" w14:paraId="617DBE8D" w14:textId="77777777" w:rsidTr="001B684E">
        <w:trPr>
          <w:trHeight w:val="276"/>
          <w:jc w:val="center"/>
        </w:trPr>
        <w:tc>
          <w:tcPr>
            <w:tcW w:w="2461" w:type="dxa"/>
            <w:tcBorders>
              <w:top w:val="single" w:sz="8" w:space="0" w:color="auto"/>
              <w:left w:val="single" w:sz="8" w:space="0" w:color="auto"/>
              <w:bottom w:val="single" w:sz="8" w:space="0" w:color="auto"/>
              <w:right w:val="single" w:sz="4" w:space="0" w:color="auto"/>
            </w:tcBorders>
            <w:shd w:val="clear" w:color="auto" w:fill="B4C6E7"/>
            <w:noWrap/>
            <w:vAlign w:val="center"/>
            <w:hideMark/>
          </w:tcPr>
          <w:p w14:paraId="772A422D" w14:textId="5843BE9B" w:rsidR="001B684E" w:rsidRPr="005A739F" w:rsidRDefault="001B684E" w:rsidP="001B684E">
            <w:pPr>
              <w:spacing w:after="0" w:line="240" w:lineRule="auto"/>
              <w:jc w:val="center"/>
              <w:rPr>
                <w:rFonts w:ascii="Times New Roman" w:hAnsi="Times New Roman" w:cs="Times New Roman"/>
                <w:b/>
                <w:bCs/>
                <w:lang w:val="hu-HU" w:eastAsia="hu-HU"/>
              </w:rPr>
            </w:pPr>
            <w:r w:rsidRPr="005A739F">
              <w:rPr>
                <w:rFonts w:ascii="Times New Roman" w:hAnsi="Times New Roman" w:cs="Times New Roman"/>
                <w:b/>
                <w:bCs/>
                <w:lang w:val="hu-HU" w:eastAsia="hu-HU"/>
              </w:rPr>
              <w:t>Ellátottak életkor szerinti megoszlása 202</w:t>
            </w:r>
            <w:r w:rsidR="000A3A51" w:rsidRPr="005A739F">
              <w:rPr>
                <w:rFonts w:ascii="Times New Roman" w:hAnsi="Times New Roman" w:cs="Times New Roman"/>
                <w:b/>
                <w:bCs/>
                <w:lang w:val="hu-HU" w:eastAsia="hu-HU"/>
              </w:rPr>
              <w:t>2</w:t>
            </w:r>
            <w:r w:rsidRPr="005A739F">
              <w:rPr>
                <w:rFonts w:ascii="Times New Roman" w:hAnsi="Times New Roman" w:cs="Times New Roman"/>
                <w:b/>
                <w:bCs/>
                <w:lang w:val="hu-HU" w:eastAsia="hu-HU"/>
              </w:rPr>
              <w:t>.</w:t>
            </w:r>
          </w:p>
        </w:tc>
        <w:tc>
          <w:tcPr>
            <w:tcW w:w="1315" w:type="dxa"/>
            <w:tcBorders>
              <w:top w:val="single" w:sz="8" w:space="0" w:color="auto"/>
              <w:left w:val="nil"/>
              <w:bottom w:val="single" w:sz="8" w:space="0" w:color="auto"/>
              <w:right w:val="single" w:sz="8" w:space="0" w:color="auto"/>
            </w:tcBorders>
            <w:shd w:val="clear" w:color="auto" w:fill="B4C6E7"/>
            <w:noWrap/>
            <w:vAlign w:val="center"/>
            <w:hideMark/>
          </w:tcPr>
          <w:p w14:paraId="2B39BFBF" w14:textId="77777777" w:rsidR="001B684E" w:rsidRPr="005A739F" w:rsidRDefault="001B684E" w:rsidP="001B684E">
            <w:pPr>
              <w:spacing w:after="0" w:line="240" w:lineRule="auto"/>
              <w:jc w:val="center"/>
              <w:rPr>
                <w:rFonts w:ascii="Times New Roman" w:hAnsi="Times New Roman" w:cs="Times New Roman"/>
                <w:b/>
                <w:bCs/>
                <w:lang w:val="hu-HU" w:eastAsia="hu-HU"/>
              </w:rPr>
            </w:pPr>
            <w:r w:rsidRPr="005A739F">
              <w:rPr>
                <w:rFonts w:ascii="Times New Roman" w:hAnsi="Times New Roman" w:cs="Times New Roman"/>
                <w:b/>
                <w:bCs/>
                <w:lang w:val="hu-HU" w:eastAsia="hu-HU"/>
              </w:rPr>
              <w:t>Fő</w:t>
            </w:r>
          </w:p>
        </w:tc>
      </w:tr>
      <w:tr w:rsidR="005A739F" w:rsidRPr="005A739F" w14:paraId="3371C870" w14:textId="77777777" w:rsidTr="001B684E">
        <w:trPr>
          <w:trHeight w:val="264"/>
          <w:jc w:val="center"/>
        </w:trPr>
        <w:tc>
          <w:tcPr>
            <w:tcW w:w="2461" w:type="dxa"/>
            <w:tcBorders>
              <w:top w:val="nil"/>
              <w:left w:val="single" w:sz="8" w:space="0" w:color="auto"/>
              <w:bottom w:val="single" w:sz="4" w:space="0" w:color="auto"/>
              <w:right w:val="single" w:sz="4" w:space="0" w:color="auto"/>
            </w:tcBorders>
            <w:shd w:val="clear" w:color="auto" w:fill="auto"/>
            <w:noWrap/>
            <w:vAlign w:val="bottom"/>
            <w:hideMark/>
          </w:tcPr>
          <w:p w14:paraId="300421F5" w14:textId="77777777" w:rsidR="000A3A51" w:rsidRPr="005A739F" w:rsidRDefault="000A3A51" w:rsidP="000A3A51">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25-30</w:t>
            </w:r>
          </w:p>
        </w:tc>
        <w:tc>
          <w:tcPr>
            <w:tcW w:w="1315" w:type="dxa"/>
            <w:tcBorders>
              <w:top w:val="nil"/>
              <w:left w:val="nil"/>
              <w:bottom w:val="single" w:sz="4" w:space="0" w:color="auto"/>
              <w:right w:val="single" w:sz="8" w:space="0" w:color="auto"/>
            </w:tcBorders>
            <w:shd w:val="clear" w:color="auto" w:fill="auto"/>
            <w:noWrap/>
            <w:vAlign w:val="bottom"/>
            <w:hideMark/>
          </w:tcPr>
          <w:p w14:paraId="29977BB6" w14:textId="23FD2FB9" w:rsidR="000A3A51" w:rsidRPr="005A739F" w:rsidRDefault="000A3A51" w:rsidP="000A3A51">
            <w:pPr>
              <w:spacing w:after="0" w:line="240" w:lineRule="auto"/>
              <w:jc w:val="center"/>
              <w:rPr>
                <w:rFonts w:ascii="Times New Roman" w:hAnsi="Times New Roman" w:cs="Times New Roman"/>
                <w:lang w:val="hu-HU" w:eastAsia="hu-HU"/>
              </w:rPr>
            </w:pPr>
            <w:r w:rsidRPr="005A739F">
              <w:rPr>
                <w:rFonts w:ascii="Times New Roman" w:hAnsi="Times New Roman" w:cs="Times New Roman"/>
                <w:sz w:val="20"/>
              </w:rPr>
              <w:t>1</w:t>
            </w:r>
          </w:p>
        </w:tc>
      </w:tr>
      <w:tr w:rsidR="005A739F" w:rsidRPr="005A739F" w14:paraId="32156CBF" w14:textId="77777777" w:rsidTr="001B684E">
        <w:trPr>
          <w:trHeight w:val="264"/>
          <w:jc w:val="center"/>
        </w:trPr>
        <w:tc>
          <w:tcPr>
            <w:tcW w:w="2461" w:type="dxa"/>
            <w:tcBorders>
              <w:top w:val="nil"/>
              <w:left w:val="single" w:sz="8" w:space="0" w:color="auto"/>
              <w:bottom w:val="single" w:sz="4" w:space="0" w:color="auto"/>
              <w:right w:val="single" w:sz="4" w:space="0" w:color="auto"/>
            </w:tcBorders>
            <w:shd w:val="clear" w:color="auto" w:fill="auto"/>
            <w:noWrap/>
            <w:vAlign w:val="bottom"/>
            <w:hideMark/>
          </w:tcPr>
          <w:p w14:paraId="2F2349EE" w14:textId="77777777" w:rsidR="000A3A51" w:rsidRPr="005A739F" w:rsidRDefault="000A3A51" w:rsidP="000A3A51">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31-35</w:t>
            </w:r>
          </w:p>
        </w:tc>
        <w:tc>
          <w:tcPr>
            <w:tcW w:w="1315" w:type="dxa"/>
            <w:tcBorders>
              <w:top w:val="nil"/>
              <w:left w:val="nil"/>
              <w:bottom w:val="single" w:sz="4" w:space="0" w:color="auto"/>
              <w:right w:val="single" w:sz="8" w:space="0" w:color="auto"/>
            </w:tcBorders>
            <w:shd w:val="clear" w:color="auto" w:fill="auto"/>
            <w:noWrap/>
            <w:vAlign w:val="bottom"/>
            <w:hideMark/>
          </w:tcPr>
          <w:p w14:paraId="77D7EFBF" w14:textId="37414F69" w:rsidR="000A3A51" w:rsidRPr="005A739F" w:rsidRDefault="000A3A51" w:rsidP="000A3A51">
            <w:pPr>
              <w:spacing w:after="0" w:line="240" w:lineRule="auto"/>
              <w:jc w:val="center"/>
              <w:rPr>
                <w:rFonts w:ascii="Times New Roman" w:hAnsi="Times New Roman" w:cs="Times New Roman"/>
                <w:lang w:val="hu-HU" w:eastAsia="hu-HU"/>
              </w:rPr>
            </w:pPr>
            <w:r w:rsidRPr="005A739F">
              <w:rPr>
                <w:rFonts w:ascii="Times New Roman" w:hAnsi="Times New Roman" w:cs="Times New Roman"/>
                <w:sz w:val="20"/>
              </w:rPr>
              <w:t>1</w:t>
            </w:r>
          </w:p>
        </w:tc>
      </w:tr>
      <w:tr w:rsidR="005A739F" w:rsidRPr="005A739F" w14:paraId="05996AA1" w14:textId="77777777" w:rsidTr="001B684E">
        <w:trPr>
          <w:trHeight w:val="264"/>
          <w:jc w:val="center"/>
        </w:trPr>
        <w:tc>
          <w:tcPr>
            <w:tcW w:w="2461" w:type="dxa"/>
            <w:tcBorders>
              <w:top w:val="nil"/>
              <w:left w:val="single" w:sz="8" w:space="0" w:color="auto"/>
              <w:bottom w:val="single" w:sz="4" w:space="0" w:color="auto"/>
              <w:right w:val="single" w:sz="4" w:space="0" w:color="auto"/>
            </w:tcBorders>
            <w:shd w:val="clear" w:color="auto" w:fill="auto"/>
            <w:noWrap/>
            <w:vAlign w:val="bottom"/>
            <w:hideMark/>
          </w:tcPr>
          <w:p w14:paraId="7AF9A6B0" w14:textId="77777777" w:rsidR="000A3A51" w:rsidRPr="005A739F" w:rsidRDefault="000A3A51" w:rsidP="000A3A51">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36-40</w:t>
            </w:r>
          </w:p>
        </w:tc>
        <w:tc>
          <w:tcPr>
            <w:tcW w:w="1315" w:type="dxa"/>
            <w:tcBorders>
              <w:top w:val="nil"/>
              <w:left w:val="nil"/>
              <w:bottom w:val="single" w:sz="4" w:space="0" w:color="auto"/>
              <w:right w:val="single" w:sz="8" w:space="0" w:color="auto"/>
            </w:tcBorders>
            <w:shd w:val="clear" w:color="auto" w:fill="auto"/>
            <w:noWrap/>
            <w:vAlign w:val="bottom"/>
            <w:hideMark/>
          </w:tcPr>
          <w:p w14:paraId="567C9CD5" w14:textId="3D0AA032" w:rsidR="000A3A51" w:rsidRPr="005A739F" w:rsidRDefault="000A3A51" w:rsidP="000A3A51">
            <w:pPr>
              <w:spacing w:after="0" w:line="240" w:lineRule="auto"/>
              <w:jc w:val="center"/>
              <w:rPr>
                <w:rFonts w:ascii="Times New Roman" w:hAnsi="Times New Roman" w:cs="Times New Roman"/>
                <w:lang w:val="hu-HU" w:eastAsia="hu-HU"/>
              </w:rPr>
            </w:pPr>
            <w:r w:rsidRPr="005A739F">
              <w:rPr>
                <w:rFonts w:ascii="Times New Roman" w:hAnsi="Times New Roman" w:cs="Times New Roman"/>
                <w:sz w:val="20"/>
              </w:rPr>
              <w:t>2</w:t>
            </w:r>
          </w:p>
        </w:tc>
      </w:tr>
      <w:tr w:rsidR="005A739F" w:rsidRPr="005A739F" w14:paraId="218C9FDA" w14:textId="77777777" w:rsidTr="001B684E">
        <w:trPr>
          <w:trHeight w:val="264"/>
          <w:jc w:val="center"/>
        </w:trPr>
        <w:tc>
          <w:tcPr>
            <w:tcW w:w="2461" w:type="dxa"/>
            <w:tcBorders>
              <w:top w:val="nil"/>
              <w:left w:val="single" w:sz="8" w:space="0" w:color="auto"/>
              <w:bottom w:val="single" w:sz="4" w:space="0" w:color="auto"/>
              <w:right w:val="single" w:sz="4" w:space="0" w:color="auto"/>
            </w:tcBorders>
            <w:shd w:val="clear" w:color="auto" w:fill="auto"/>
            <w:noWrap/>
            <w:vAlign w:val="bottom"/>
            <w:hideMark/>
          </w:tcPr>
          <w:p w14:paraId="699C4E65" w14:textId="77777777" w:rsidR="000A3A51" w:rsidRPr="005A739F" w:rsidRDefault="000A3A51" w:rsidP="000A3A51">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41-45</w:t>
            </w:r>
          </w:p>
        </w:tc>
        <w:tc>
          <w:tcPr>
            <w:tcW w:w="1315" w:type="dxa"/>
            <w:tcBorders>
              <w:top w:val="nil"/>
              <w:left w:val="nil"/>
              <w:bottom w:val="single" w:sz="4" w:space="0" w:color="auto"/>
              <w:right w:val="single" w:sz="8" w:space="0" w:color="auto"/>
            </w:tcBorders>
            <w:shd w:val="clear" w:color="auto" w:fill="auto"/>
            <w:noWrap/>
            <w:vAlign w:val="bottom"/>
            <w:hideMark/>
          </w:tcPr>
          <w:p w14:paraId="2C786377" w14:textId="18DC53DC" w:rsidR="000A3A51" w:rsidRPr="005A739F" w:rsidRDefault="000A3A51" w:rsidP="000A3A51">
            <w:pPr>
              <w:spacing w:after="0" w:line="240" w:lineRule="auto"/>
              <w:jc w:val="center"/>
              <w:rPr>
                <w:rFonts w:ascii="Times New Roman" w:hAnsi="Times New Roman" w:cs="Times New Roman"/>
                <w:lang w:val="hu-HU" w:eastAsia="hu-HU"/>
              </w:rPr>
            </w:pPr>
            <w:r w:rsidRPr="005A739F">
              <w:rPr>
                <w:rFonts w:ascii="Times New Roman" w:hAnsi="Times New Roman" w:cs="Times New Roman"/>
                <w:sz w:val="20"/>
              </w:rPr>
              <w:t>3</w:t>
            </w:r>
          </w:p>
        </w:tc>
      </w:tr>
      <w:tr w:rsidR="005A739F" w:rsidRPr="005A739F" w14:paraId="06C28920" w14:textId="77777777" w:rsidTr="001B684E">
        <w:trPr>
          <w:trHeight w:val="264"/>
          <w:jc w:val="center"/>
        </w:trPr>
        <w:tc>
          <w:tcPr>
            <w:tcW w:w="2461" w:type="dxa"/>
            <w:tcBorders>
              <w:top w:val="nil"/>
              <w:left w:val="single" w:sz="8" w:space="0" w:color="auto"/>
              <w:bottom w:val="single" w:sz="4" w:space="0" w:color="auto"/>
              <w:right w:val="single" w:sz="4" w:space="0" w:color="auto"/>
            </w:tcBorders>
            <w:shd w:val="clear" w:color="auto" w:fill="auto"/>
            <w:noWrap/>
            <w:vAlign w:val="bottom"/>
            <w:hideMark/>
          </w:tcPr>
          <w:p w14:paraId="2ADD3CF2" w14:textId="77777777" w:rsidR="000A3A51" w:rsidRPr="005A739F" w:rsidRDefault="000A3A51" w:rsidP="000A3A51">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46-50</w:t>
            </w:r>
          </w:p>
        </w:tc>
        <w:tc>
          <w:tcPr>
            <w:tcW w:w="1315" w:type="dxa"/>
            <w:tcBorders>
              <w:top w:val="nil"/>
              <w:left w:val="nil"/>
              <w:bottom w:val="single" w:sz="4" w:space="0" w:color="auto"/>
              <w:right w:val="single" w:sz="8" w:space="0" w:color="auto"/>
            </w:tcBorders>
            <w:shd w:val="clear" w:color="auto" w:fill="auto"/>
            <w:noWrap/>
            <w:vAlign w:val="bottom"/>
            <w:hideMark/>
          </w:tcPr>
          <w:p w14:paraId="0477E616" w14:textId="61A09374" w:rsidR="000A3A51" w:rsidRPr="005A739F" w:rsidRDefault="000A3A51" w:rsidP="000A3A51">
            <w:pPr>
              <w:spacing w:after="0" w:line="240" w:lineRule="auto"/>
              <w:jc w:val="center"/>
              <w:rPr>
                <w:rFonts w:ascii="Times New Roman" w:hAnsi="Times New Roman" w:cs="Times New Roman"/>
                <w:lang w:val="hu-HU" w:eastAsia="hu-HU"/>
              </w:rPr>
            </w:pPr>
            <w:r w:rsidRPr="005A739F">
              <w:rPr>
                <w:rFonts w:ascii="Times New Roman" w:hAnsi="Times New Roman" w:cs="Times New Roman"/>
                <w:sz w:val="20"/>
              </w:rPr>
              <w:t>6</w:t>
            </w:r>
          </w:p>
        </w:tc>
      </w:tr>
      <w:tr w:rsidR="005A739F" w:rsidRPr="005A739F" w14:paraId="711D9341" w14:textId="77777777" w:rsidTr="001B684E">
        <w:trPr>
          <w:trHeight w:val="264"/>
          <w:jc w:val="center"/>
        </w:trPr>
        <w:tc>
          <w:tcPr>
            <w:tcW w:w="2461" w:type="dxa"/>
            <w:tcBorders>
              <w:top w:val="nil"/>
              <w:left w:val="single" w:sz="8" w:space="0" w:color="auto"/>
              <w:bottom w:val="single" w:sz="4" w:space="0" w:color="auto"/>
              <w:right w:val="single" w:sz="4" w:space="0" w:color="auto"/>
            </w:tcBorders>
            <w:shd w:val="clear" w:color="auto" w:fill="auto"/>
            <w:noWrap/>
            <w:vAlign w:val="bottom"/>
            <w:hideMark/>
          </w:tcPr>
          <w:p w14:paraId="70134DC4" w14:textId="77777777" w:rsidR="000A3A51" w:rsidRPr="005A739F" w:rsidRDefault="000A3A51" w:rsidP="000A3A51">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51-55</w:t>
            </w:r>
          </w:p>
        </w:tc>
        <w:tc>
          <w:tcPr>
            <w:tcW w:w="1315" w:type="dxa"/>
            <w:tcBorders>
              <w:top w:val="nil"/>
              <w:left w:val="nil"/>
              <w:bottom w:val="single" w:sz="4" w:space="0" w:color="auto"/>
              <w:right w:val="single" w:sz="8" w:space="0" w:color="auto"/>
            </w:tcBorders>
            <w:shd w:val="clear" w:color="auto" w:fill="auto"/>
            <w:noWrap/>
            <w:vAlign w:val="bottom"/>
            <w:hideMark/>
          </w:tcPr>
          <w:p w14:paraId="2F9B3A6F" w14:textId="52E364D8" w:rsidR="000A3A51" w:rsidRPr="005A739F" w:rsidRDefault="000A3A51" w:rsidP="000A3A51">
            <w:pPr>
              <w:spacing w:after="0" w:line="240" w:lineRule="auto"/>
              <w:jc w:val="center"/>
              <w:rPr>
                <w:rFonts w:ascii="Times New Roman" w:hAnsi="Times New Roman" w:cs="Times New Roman"/>
                <w:lang w:val="hu-HU" w:eastAsia="hu-HU"/>
              </w:rPr>
            </w:pPr>
            <w:r w:rsidRPr="005A739F">
              <w:rPr>
                <w:rFonts w:ascii="Times New Roman" w:hAnsi="Times New Roman" w:cs="Times New Roman"/>
                <w:sz w:val="20"/>
              </w:rPr>
              <w:t>8</w:t>
            </w:r>
          </w:p>
        </w:tc>
      </w:tr>
      <w:tr w:rsidR="005A739F" w:rsidRPr="005A739F" w14:paraId="27BADFF4" w14:textId="77777777" w:rsidTr="001B684E">
        <w:trPr>
          <w:trHeight w:val="264"/>
          <w:jc w:val="center"/>
        </w:trPr>
        <w:tc>
          <w:tcPr>
            <w:tcW w:w="2461" w:type="dxa"/>
            <w:tcBorders>
              <w:top w:val="nil"/>
              <w:left w:val="single" w:sz="8" w:space="0" w:color="auto"/>
              <w:bottom w:val="single" w:sz="4" w:space="0" w:color="auto"/>
              <w:right w:val="single" w:sz="4" w:space="0" w:color="auto"/>
            </w:tcBorders>
            <w:shd w:val="clear" w:color="auto" w:fill="auto"/>
            <w:noWrap/>
            <w:vAlign w:val="bottom"/>
            <w:hideMark/>
          </w:tcPr>
          <w:p w14:paraId="16A72A23" w14:textId="77777777" w:rsidR="000A3A51" w:rsidRPr="005A739F" w:rsidRDefault="000A3A51" w:rsidP="000A3A51">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56-60</w:t>
            </w:r>
          </w:p>
        </w:tc>
        <w:tc>
          <w:tcPr>
            <w:tcW w:w="1315" w:type="dxa"/>
            <w:tcBorders>
              <w:top w:val="nil"/>
              <w:left w:val="nil"/>
              <w:bottom w:val="single" w:sz="4" w:space="0" w:color="auto"/>
              <w:right w:val="single" w:sz="8" w:space="0" w:color="auto"/>
            </w:tcBorders>
            <w:shd w:val="clear" w:color="auto" w:fill="auto"/>
            <w:noWrap/>
            <w:vAlign w:val="bottom"/>
            <w:hideMark/>
          </w:tcPr>
          <w:p w14:paraId="26084E91" w14:textId="45FC38CA" w:rsidR="000A3A51" w:rsidRPr="005A739F" w:rsidRDefault="000A3A51" w:rsidP="000A3A51">
            <w:pPr>
              <w:spacing w:after="0" w:line="240" w:lineRule="auto"/>
              <w:jc w:val="center"/>
              <w:rPr>
                <w:rFonts w:ascii="Times New Roman" w:hAnsi="Times New Roman" w:cs="Times New Roman"/>
                <w:lang w:val="hu-HU" w:eastAsia="hu-HU"/>
              </w:rPr>
            </w:pPr>
            <w:r w:rsidRPr="005A739F">
              <w:rPr>
                <w:rFonts w:ascii="Times New Roman" w:hAnsi="Times New Roman" w:cs="Times New Roman"/>
                <w:sz w:val="20"/>
              </w:rPr>
              <w:t>5</w:t>
            </w:r>
          </w:p>
        </w:tc>
      </w:tr>
      <w:tr w:rsidR="005A739F" w:rsidRPr="005A739F" w14:paraId="4DCEC396" w14:textId="77777777" w:rsidTr="001B684E">
        <w:trPr>
          <w:trHeight w:val="264"/>
          <w:jc w:val="center"/>
        </w:trPr>
        <w:tc>
          <w:tcPr>
            <w:tcW w:w="2461" w:type="dxa"/>
            <w:tcBorders>
              <w:top w:val="nil"/>
              <w:left w:val="single" w:sz="8" w:space="0" w:color="auto"/>
              <w:bottom w:val="single" w:sz="4" w:space="0" w:color="auto"/>
              <w:right w:val="single" w:sz="4" w:space="0" w:color="auto"/>
            </w:tcBorders>
            <w:shd w:val="clear" w:color="auto" w:fill="auto"/>
            <w:noWrap/>
            <w:vAlign w:val="bottom"/>
            <w:hideMark/>
          </w:tcPr>
          <w:p w14:paraId="472E4DDC" w14:textId="77777777" w:rsidR="000A3A51" w:rsidRPr="005A739F" w:rsidRDefault="000A3A51" w:rsidP="000A3A51">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61-65</w:t>
            </w:r>
          </w:p>
        </w:tc>
        <w:tc>
          <w:tcPr>
            <w:tcW w:w="1315" w:type="dxa"/>
            <w:tcBorders>
              <w:top w:val="nil"/>
              <w:left w:val="nil"/>
              <w:bottom w:val="single" w:sz="4" w:space="0" w:color="auto"/>
              <w:right w:val="single" w:sz="8" w:space="0" w:color="auto"/>
            </w:tcBorders>
            <w:shd w:val="clear" w:color="auto" w:fill="auto"/>
            <w:noWrap/>
            <w:vAlign w:val="bottom"/>
            <w:hideMark/>
          </w:tcPr>
          <w:p w14:paraId="566DCFEE" w14:textId="4F832558" w:rsidR="000A3A51" w:rsidRPr="005A739F" w:rsidRDefault="000A3A51" w:rsidP="000A3A51">
            <w:pPr>
              <w:spacing w:after="0" w:line="240" w:lineRule="auto"/>
              <w:jc w:val="center"/>
              <w:rPr>
                <w:rFonts w:ascii="Times New Roman" w:hAnsi="Times New Roman" w:cs="Times New Roman"/>
                <w:lang w:val="hu-HU" w:eastAsia="hu-HU"/>
              </w:rPr>
            </w:pPr>
            <w:r w:rsidRPr="005A739F">
              <w:rPr>
                <w:rFonts w:ascii="Times New Roman" w:hAnsi="Times New Roman" w:cs="Times New Roman"/>
                <w:sz w:val="20"/>
              </w:rPr>
              <w:t>12</w:t>
            </w:r>
          </w:p>
        </w:tc>
      </w:tr>
      <w:tr w:rsidR="005A739F" w:rsidRPr="005A739F" w14:paraId="27C5595C" w14:textId="77777777" w:rsidTr="001B684E">
        <w:trPr>
          <w:trHeight w:val="276"/>
          <w:jc w:val="center"/>
        </w:trPr>
        <w:tc>
          <w:tcPr>
            <w:tcW w:w="2461" w:type="dxa"/>
            <w:tcBorders>
              <w:top w:val="nil"/>
              <w:left w:val="single" w:sz="8" w:space="0" w:color="auto"/>
              <w:bottom w:val="nil"/>
              <w:right w:val="single" w:sz="4" w:space="0" w:color="auto"/>
            </w:tcBorders>
            <w:shd w:val="clear" w:color="auto" w:fill="auto"/>
            <w:noWrap/>
            <w:vAlign w:val="bottom"/>
            <w:hideMark/>
          </w:tcPr>
          <w:p w14:paraId="10324170" w14:textId="77777777" w:rsidR="000A3A51" w:rsidRPr="005A739F" w:rsidRDefault="000A3A51" w:rsidP="000A3A51">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66-</w:t>
            </w:r>
          </w:p>
        </w:tc>
        <w:tc>
          <w:tcPr>
            <w:tcW w:w="1315" w:type="dxa"/>
            <w:tcBorders>
              <w:top w:val="nil"/>
              <w:left w:val="nil"/>
              <w:bottom w:val="nil"/>
              <w:right w:val="single" w:sz="8" w:space="0" w:color="auto"/>
            </w:tcBorders>
            <w:shd w:val="clear" w:color="auto" w:fill="auto"/>
            <w:noWrap/>
            <w:vAlign w:val="bottom"/>
            <w:hideMark/>
          </w:tcPr>
          <w:p w14:paraId="73052766" w14:textId="2FAA018F" w:rsidR="000A3A51" w:rsidRPr="005A739F" w:rsidRDefault="000A3A51" w:rsidP="000A3A51">
            <w:pPr>
              <w:spacing w:after="0" w:line="240" w:lineRule="auto"/>
              <w:jc w:val="center"/>
              <w:rPr>
                <w:rFonts w:ascii="Times New Roman" w:hAnsi="Times New Roman" w:cs="Times New Roman"/>
                <w:lang w:val="hu-HU" w:eastAsia="hu-HU"/>
              </w:rPr>
            </w:pPr>
            <w:r w:rsidRPr="005A739F">
              <w:rPr>
                <w:rFonts w:ascii="Times New Roman" w:hAnsi="Times New Roman" w:cs="Times New Roman"/>
                <w:sz w:val="20"/>
              </w:rPr>
              <w:t>8</w:t>
            </w:r>
          </w:p>
        </w:tc>
      </w:tr>
      <w:tr w:rsidR="005A739F" w:rsidRPr="005A739F" w14:paraId="2A3D9819" w14:textId="77777777" w:rsidTr="001B684E">
        <w:trPr>
          <w:trHeight w:val="276"/>
          <w:jc w:val="center"/>
        </w:trPr>
        <w:tc>
          <w:tcPr>
            <w:tcW w:w="246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901E813" w14:textId="77777777" w:rsidR="000A3A51" w:rsidRPr="005A739F" w:rsidRDefault="000A3A51" w:rsidP="000A3A51">
            <w:pPr>
              <w:spacing w:after="0" w:line="240" w:lineRule="auto"/>
              <w:jc w:val="center"/>
              <w:rPr>
                <w:rFonts w:ascii="Times New Roman" w:hAnsi="Times New Roman" w:cs="Times New Roman"/>
                <w:b/>
                <w:bCs/>
                <w:lang w:val="hu-HU" w:eastAsia="hu-HU"/>
              </w:rPr>
            </w:pPr>
            <w:r w:rsidRPr="005A739F">
              <w:rPr>
                <w:rFonts w:ascii="Times New Roman" w:hAnsi="Times New Roman" w:cs="Times New Roman"/>
                <w:b/>
                <w:bCs/>
                <w:lang w:val="hu-HU" w:eastAsia="hu-HU"/>
              </w:rPr>
              <w:t>Összesen</w:t>
            </w:r>
          </w:p>
        </w:tc>
        <w:tc>
          <w:tcPr>
            <w:tcW w:w="1315" w:type="dxa"/>
            <w:tcBorders>
              <w:top w:val="single" w:sz="8" w:space="0" w:color="auto"/>
              <w:left w:val="nil"/>
              <w:bottom w:val="single" w:sz="8" w:space="0" w:color="auto"/>
              <w:right w:val="single" w:sz="8" w:space="0" w:color="auto"/>
            </w:tcBorders>
            <w:shd w:val="clear" w:color="auto" w:fill="auto"/>
            <w:noWrap/>
            <w:vAlign w:val="bottom"/>
            <w:hideMark/>
          </w:tcPr>
          <w:p w14:paraId="39310FF2" w14:textId="378F5707" w:rsidR="000A3A51" w:rsidRPr="005A739F" w:rsidRDefault="000A3A51" w:rsidP="000A3A51">
            <w:pPr>
              <w:spacing w:after="0" w:line="240" w:lineRule="auto"/>
              <w:jc w:val="center"/>
              <w:rPr>
                <w:rFonts w:ascii="Times New Roman" w:hAnsi="Times New Roman" w:cs="Times New Roman"/>
                <w:b/>
                <w:bCs/>
                <w:lang w:val="hu-HU" w:eastAsia="hu-HU"/>
              </w:rPr>
            </w:pPr>
            <w:r w:rsidRPr="005A739F">
              <w:rPr>
                <w:rFonts w:ascii="Times New Roman" w:hAnsi="Times New Roman" w:cs="Times New Roman"/>
                <w:b/>
                <w:bCs/>
                <w:i/>
                <w:iCs/>
                <w:sz w:val="20"/>
              </w:rPr>
              <w:t>46</w:t>
            </w:r>
          </w:p>
        </w:tc>
      </w:tr>
    </w:tbl>
    <w:p w14:paraId="6B7A3FA8" w14:textId="77777777" w:rsidR="0076243F" w:rsidRPr="005A739F" w:rsidRDefault="0076243F" w:rsidP="0076243F">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Forrás: Intézményi adatszolgáltatás</w:t>
      </w:r>
    </w:p>
    <w:p w14:paraId="0F0BAEB1" w14:textId="77777777" w:rsidR="001B684E" w:rsidRPr="005A739F" w:rsidRDefault="001B684E" w:rsidP="00C45DA1">
      <w:pPr>
        <w:spacing w:after="0" w:line="240" w:lineRule="auto"/>
        <w:jc w:val="center"/>
        <w:rPr>
          <w:rFonts w:ascii="Times New Roman" w:hAnsi="Times New Roman" w:cs="Times New Roman"/>
          <w:lang w:val="hu-HU" w:eastAsia="hu-HU"/>
        </w:rPr>
      </w:pPr>
    </w:p>
    <w:p w14:paraId="2EC3C789" w14:textId="77777777" w:rsidR="00C45DA1" w:rsidRPr="005A739F" w:rsidRDefault="00C45DA1" w:rsidP="00C45DA1">
      <w:pPr>
        <w:spacing w:after="0" w:line="240" w:lineRule="auto"/>
        <w:jc w:val="both"/>
        <w:rPr>
          <w:rFonts w:ascii="Times New Roman" w:hAnsi="Times New Roman" w:cs="Times New Roman"/>
          <w:b/>
          <w:bCs/>
          <w:lang w:val="hu-HU" w:eastAsia="hu-HU"/>
        </w:rPr>
      </w:pPr>
    </w:p>
    <w:p w14:paraId="6BB74362" w14:textId="5C603097" w:rsidR="001B684E" w:rsidRPr="005A739F" w:rsidRDefault="00C45DA1" w:rsidP="001B684E">
      <w:pPr>
        <w:spacing w:after="0" w:line="240" w:lineRule="auto"/>
        <w:jc w:val="both"/>
        <w:rPr>
          <w:rFonts w:ascii="Times New Roman" w:hAnsi="Times New Roman" w:cs="Times New Roman"/>
          <w:b/>
          <w:bCs/>
          <w:lang w:val="hu-HU" w:eastAsia="hu-HU"/>
        </w:rPr>
      </w:pPr>
      <w:r w:rsidRPr="005A739F">
        <w:rPr>
          <w:rFonts w:ascii="Times New Roman" w:hAnsi="Times New Roman" w:cs="Times New Roman"/>
          <w:b/>
          <w:bCs/>
          <w:lang w:val="hu-HU" w:eastAsia="hu-HU"/>
        </w:rPr>
        <w:t>Feladat mutató</w:t>
      </w:r>
      <w:r w:rsidR="00EE6586" w:rsidRPr="005A739F">
        <w:rPr>
          <w:rFonts w:ascii="Times New Roman" w:hAnsi="Times New Roman" w:cs="Times New Roman"/>
          <w:b/>
          <w:bCs/>
          <w:lang w:val="hu-HU" w:eastAsia="hu-HU"/>
        </w:rPr>
        <w:t>:</w:t>
      </w:r>
      <w:r w:rsidRPr="005A739F">
        <w:rPr>
          <w:rFonts w:ascii="Times New Roman" w:hAnsi="Times New Roman" w:cs="Times New Roman"/>
          <w:b/>
          <w:bCs/>
          <w:lang w:val="hu-HU" w:eastAsia="hu-HU"/>
        </w:rPr>
        <w:t xml:space="preserve"> </w:t>
      </w:r>
      <w:r w:rsidR="001B684E" w:rsidRPr="005A739F">
        <w:rPr>
          <w:rFonts w:ascii="Times New Roman" w:hAnsi="Times New Roman" w:cs="Times New Roman"/>
          <w:b/>
          <w:bCs/>
          <w:lang w:val="hu-HU" w:eastAsia="hu-HU"/>
        </w:rPr>
        <w:t>15 370 / 365 = 4</w:t>
      </w:r>
      <w:r w:rsidR="000A3A51" w:rsidRPr="005A739F">
        <w:rPr>
          <w:rFonts w:ascii="Times New Roman" w:hAnsi="Times New Roman" w:cs="Times New Roman"/>
          <w:b/>
          <w:bCs/>
          <w:lang w:val="hu-HU" w:eastAsia="hu-HU"/>
        </w:rPr>
        <w:t>1</w:t>
      </w:r>
      <w:r w:rsidR="001B684E" w:rsidRPr="005A739F">
        <w:rPr>
          <w:rFonts w:ascii="Times New Roman" w:hAnsi="Times New Roman" w:cs="Times New Roman"/>
          <w:b/>
          <w:bCs/>
          <w:lang w:val="hu-HU" w:eastAsia="hu-HU"/>
        </w:rPr>
        <w:t>,</w:t>
      </w:r>
      <w:r w:rsidR="000A3A51" w:rsidRPr="005A739F">
        <w:rPr>
          <w:rFonts w:ascii="Times New Roman" w:hAnsi="Times New Roman" w:cs="Times New Roman"/>
          <w:b/>
          <w:bCs/>
          <w:lang w:val="hu-HU" w:eastAsia="hu-HU"/>
        </w:rPr>
        <w:t>67</w:t>
      </w:r>
    </w:p>
    <w:p w14:paraId="0878DF29" w14:textId="065C3FA6" w:rsidR="0076243F"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Munkacsoport megbeszélések száma: </w:t>
      </w:r>
      <w:r w:rsidR="00AC48D1" w:rsidRPr="005A739F">
        <w:rPr>
          <w:rFonts w:ascii="Times New Roman" w:hAnsi="Times New Roman" w:cs="Times New Roman"/>
          <w:lang w:val="hu-HU" w:eastAsia="hu-HU"/>
        </w:rPr>
        <w:t>12</w:t>
      </w:r>
      <w:r w:rsidRPr="005A739F">
        <w:rPr>
          <w:rFonts w:ascii="Times New Roman" w:hAnsi="Times New Roman" w:cs="Times New Roman"/>
          <w:lang w:val="hu-HU" w:eastAsia="hu-HU"/>
        </w:rPr>
        <w:t xml:space="preserve"> alkalom volt.</w:t>
      </w:r>
      <w:r w:rsidR="00D56A22" w:rsidRPr="005A739F">
        <w:rPr>
          <w:rFonts w:ascii="Times New Roman" w:hAnsi="Times New Roman" w:cs="Times New Roman"/>
          <w:lang w:val="hu-HU"/>
        </w:rPr>
        <w:t xml:space="preserve"> </w:t>
      </w:r>
    </w:p>
    <w:p w14:paraId="63B5FFD2" w14:textId="77777777" w:rsidR="000A3A51" w:rsidRPr="005A739F" w:rsidRDefault="000A3A51" w:rsidP="00C45DA1">
      <w:pPr>
        <w:spacing w:after="0" w:line="240" w:lineRule="auto"/>
        <w:jc w:val="both"/>
        <w:rPr>
          <w:rFonts w:ascii="Times New Roman" w:hAnsi="Times New Roman" w:cs="Times New Roman"/>
          <w:b/>
          <w:lang w:val="hu-HU" w:eastAsia="hu-HU"/>
        </w:rPr>
      </w:pPr>
    </w:p>
    <w:p w14:paraId="397F8FB6" w14:textId="39F41427" w:rsidR="00C45DA1" w:rsidRPr="005A739F" w:rsidRDefault="00C45DA1" w:rsidP="00C45DA1">
      <w:pPr>
        <w:spacing w:after="0" w:line="240" w:lineRule="auto"/>
        <w:jc w:val="both"/>
        <w:rPr>
          <w:rFonts w:ascii="Times New Roman" w:hAnsi="Times New Roman" w:cs="Times New Roman"/>
          <w:b/>
          <w:lang w:val="hu-HU" w:eastAsia="hu-HU"/>
        </w:rPr>
      </w:pPr>
      <w:r w:rsidRPr="005A739F">
        <w:rPr>
          <w:rFonts w:ascii="Times New Roman" w:hAnsi="Times New Roman" w:cs="Times New Roman"/>
          <w:b/>
          <w:lang w:val="hu-HU" w:eastAsia="hu-HU"/>
        </w:rPr>
        <w:t>Térítésmenetes ellátás.</w:t>
      </w:r>
    </w:p>
    <w:p w14:paraId="6DB8F9C7" w14:textId="77777777" w:rsidR="00C45DA1" w:rsidRPr="005A739F" w:rsidRDefault="00C45DA1" w:rsidP="00C45DA1">
      <w:pPr>
        <w:spacing w:after="0" w:line="240" w:lineRule="auto"/>
        <w:jc w:val="both"/>
        <w:rPr>
          <w:rFonts w:ascii="Times New Roman" w:hAnsi="Times New Roman" w:cs="Times New Roman"/>
          <w:b/>
          <w:lang w:val="hu-HU" w:eastAsia="hu-HU"/>
        </w:rPr>
      </w:pPr>
    </w:p>
    <w:p w14:paraId="6C533E20" w14:textId="77777777" w:rsidR="00C45DA1" w:rsidRPr="005A739F" w:rsidRDefault="00C45DA1" w:rsidP="00C45DA1">
      <w:pPr>
        <w:keepNext/>
        <w:spacing w:after="0" w:line="240" w:lineRule="auto"/>
        <w:outlineLvl w:val="3"/>
        <w:rPr>
          <w:rFonts w:ascii="Times New Roman" w:hAnsi="Times New Roman" w:cs="Times New Roman"/>
          <w:b/>
          <w:bCs/>
          <w:sz w:val="28"/>
          <w:szCs w:val="28"/>
          <w:lang w:val="hu-HU" w:eastAsia="hu-HU"/>
        </w:rPr>
      </w:pPr>
      <w:r w:rsidRPr="005A739F">
        <w:rPr>
          <w:rFonts w:ascii="Times New Roman" w:hAnsi="Times New Roman" w:cs="Times New Roman"/>
          <w:b/>
          <w:bCs/>
          <w:sz w:val="28"/>
          <w:szCs w:val="28"/>
          <w:lang w:val="hu-HU" w:eastAsia="hu-HU"/>
        </w:rPr>
        <w:lastRenderedPageBreak/>
        <w:t>1.1.8. Nappali ellátás</w:t>
      </w:r>
      <w:bookmarkEnd w:id="148"/>
      <w:bookmarkEnd w:id="149"/>
      <w:bookmarkEnd w:id="150"/>
      <w:bookmarkEnd w:id="151"/>
      <w:bookmarkEnd w:id="152"/>
    </w:p>
    <w:p w14:paraId="59657E12" w14:textId="79D7CC3C" w:rsidR="00EE6586" w:rsidRPr="005A739F" w:rsidRDefault="00C45DA1" w:rsidP="003051B8">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 nappali ellátás ellátási területe </w:t>
      </w:r>
      <w:r w:rsidR="00C302DB" w:rsidRPr="005A739F">
        <w:rPr>
          <w:rFonts w:ascii="Times New Roman" w:hAnsi="Times New Roman" w:cs="Times New Roman"/>
          <w:lang w:val="hu-HU" w:eastAsia="hu-HU"/>
        </w:rPr>
        <w:t>2020. március 1-től: Csákány, Marcali, Nagyszakácsi Nemesvid, Sávoly, Somogysámson, Somogysimonyi, Somogyzsitfa.</w:t>
      </w:r>
    </w:p>
    <w:p w14:paraId="25A26364" w14:textId="77777777" w:rsidR="00C302DB" w:rsidRPr="005A739F" w:rsidRDefault="00C302DB" w:rsidP="00C45DA1">
      <w:pPr>
        <w:spacing w:after="0" w:line="240" w:lineRule="auto"/>
        <w:rPr>
          <w:rFonts w:ascii="Times New Roman" w:hAnsi="Times New Roman" w:cs="Times New Roman"/>
          <w:b/>
          <w:lang w:val="hu-HU" w:eastAsia="hu-HU"/>
        </w:rPr>
      </w:pPr>
    </w:p>
    <w:p w14:paraId="61CBA78D" w14:textId="77777777" w:rsidR="00C45DA1" w:rsidRPr="005A739F" w:rsidRDefault="00C45DA1" w:rsidP="00C45DA1">
      <w:pPr>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t>Nappali ellátás telephelyei</w:t>
      </w:r>
    </w:p>
    <w:p w14:paraId="5CE7BD37" w14:textId="77777777" w:rsidR="00C45DA1" w:rsidRPr="005A739F" w:rsidRDefault="00C45DA1">
      <w:pPr>
        <w:numPr>
          <w:ilvl w:val="0"/>
          <w:numId w:val="3"/>
        </w:num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Marcali, Noszlopy u. 1. - Idősek Klubja I. 30 férőhely</w:t>
      </w:r>
    </w:p>
    <w:p w14:paraId="4152BD86" w14:textId="77777777" w:rsidR="00C45DA1" w:rsidRPr="005A739F" w:rsidRDefault="00C45DA1">
      <w:pPr>
        <w:numPr>
          <w:ilvl w:val="0"/>
          <w:numId w:val="3"/>
        </w:num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Marcali, Szigetvári u. 1. - Idősek Klubja II. 20 férőhely</w:t>
      </w:r>
      <w:bookmarkStart w:id="153" w:name="_Toc264011763"/>
      <w:bookmarkStart w:id="154" w:name="_Toc264011879"/>
      <w:bookmarkStart w:id="155" w:name="_Toc264012285"/>
      <w:bookmarkStart w:id="156" w:name="_Toc264290537"/>
    </w:p>
    <w:p w14:paraId="1E3D8FA7" w14:textId="77777777" w:rsidR="00EE6586" w:rsidRPr="005A739F" w:rsidRDefault="00EE6586" w:rsidP="00C45DA1">
      <w:pPr>
        <w:spacing w:after="0" w:line="240" w:lineRule="auto"/>
        <w:outlineLvl w:val="4"/>
        <w:rPr>
          <w:rFonts w:ascii="Times New Roman" w:hAnsi="Times New Roman" w:cs="Times New Roman"/>
          <w:b/>
          <w:bCs/>
          <w:lang w:val="hu-HU" w:eastAsia="hu-HU"/>
        </w:rPr>
      </w:pPr>
      <w:bookmarkStart w:id="157" w:name="_Toc266951510"/>
    </w:p>
    <w:p w14:paraId="3ABCC891" w14:textId="77777777" w:rsidR="00C45DA1" w:rsidRPr="005A739F" w:rsidRDefault="00C45DA1" w:rsidP="00C45DA1">
      <w:pPr>
        <w:spacing w:after="0" w:line="240" w:lineRule="auto"/>
        <w:outlineLvl w:val="4"/>
        <w:rPr>
          <w:rFonts w:ascii="Times New Roman" w:hAnsi="Times New Roman" w:cs="Times New Roman"/>
          <w:b/>
          <w:bCs/>
          <w:lang w:val="hu-HU" w:eastAsia="hu-HU"/>
        </w:rPr>
      </w:pPr>
      <w:r w:rsidRPr="005A739F">
        <w:rPr>
          <w:rFonts w:ascii="Times New Roman" w:hAnsi="Times New Roman" w:cs="Times New Roman"/>
          <w:b/>
          <w:bCs/>
          <w:lang w:val="hu-HU" w:eastAsia="hu-HU"/>
        </w:rPr>
        <w:t>1.1.7.1. Személyi és tárgyi feltétele</w:t>
      </w:r>
      <w:bookmarkEnd w:id="153"/>
      <w:bookmarkEnd w:id="154"/>
      <w:bookmarkEnd w:id="155"/>
      <w:bookmarkEnd w:id="156"/>
      <w:bookmarkEnd w:id="157"/>
      <w:r w:rsidRPr="005A739F">
        <w:rPr>
          <w:rFonts w:ascii="Times New Roman" w:hAnsi="Times New Roman" w:cs="Times New Roman"/>
          <w:b/>
          <w:bCs/>
          <w:lang w:val="hu-HU" w:eastAsia="hu-HU"/>
        </w:rPr>
        <w:t>k</w:t>
      </w:r>
    </w:p>
    <w:p w14:paraId="776746C7"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b/>
          <w:bCs/>
          <w:lang w:val="hu-HU" w:eastAsia="hu-HU"/>
        </w:rPr>
        <w:t>I. számú Idősek Klubja</w:t>
      </w:r>
      <w:r w:rsidRPr="005A739F">
        <w:rPr>
          <w:rFonts w:ascii="Times New Roman" w:hAnsi="Times New Roman" w:cs="Times New Roman"/>
          <w:lang w:val="hu-HU" w:eastAsia="hu-HU"/>
        </w:rPr>
        <w:t xml:space="preserve"> (Noszlopy u. 1.) önálló szakmai létszámmal nem rendelkezik, a szolgáltatást az Idősek Otthona alkalmazotti létszámával biztosítjuk.</w:t>
      </w:r>
    </w:p>
    <w:p w14:paraId="501333E8" w14:textId="77777777" w:rsidR="004D0B54" w:rsidRPr="005A739F" w:rsidRDefault="004D0B54" w:rsidP="00C45DA1">
      <w:pPr>
        <w:spacing w:after="0" w:line="240" w:lineRule="auto"/>
        <w:jc w:val="both"/>
        <w:rPr>
          <w:rFonts w:ascii="Times New Roman" w:hAnsi="Times New Roman" w:cs="Times New Roman"/>
          <w:lang w:val="hu-HU" w:eastAsia="hu-HU"/>
        </w:rPr>
      </w:pPr>
    </w:p>
    <w:p w14:paraId="0BBB2F9D"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b/>
          <w:bCs/>
          <w:lang w:val="hu-HU" w:eastAsia="hu-HU"/>
        </w:rPr>
        <w:t>II. számú Idősek Klubja</w:t>
      </w:r>
      <w:r w:rsidRPr="005A739F">
        <w:rPr>
          <w:rFonts w:ascii="Times New Roman" w:hAnsi="Times New Roman" w:cs="Times New Roman"/>
          <w:lang w:val="hu-HU" w:eastAsia="hu-HU"/>
        </w:rPr>
        <w:t xml:space="preserve"> (Szigetvári u. 1.) szakmai létszámai</w:t>
      </w:r>
    </w:p>
    <w:p w14:paraId="271E55D4" w14:textId="667188EF" w:rsidR="00C45DA1" w:rsidRPr="005A739F" w:rsidRDefault="00C45DA1" w:rsidP="00C45DA1">
      <w:pPr>
        <w:spacing w:after="0" w:line="240" w:lineRule="auto"/>
        <w:ind w:left="912"/>
        <w:jc w:val="both"/>
        <w:rPr>
          <w:rFonts w:ascii="Times New Roman" w:hAnsi="Times New Roman" w:cs="Times New Roman"/>
          <w:lang w:val="hu-HU" w:eastAsia="hu-HU"/>
        </w:rPr>
      </w:pPr>
      <w:r w:rsidRPr="005A739F">
        <w:rPr>
          <w:rFonts w:ascii="Times New Roman" w:hAnsi="Times New Roman" w:cs="Times New Roman"/>
          <w:lang w:val="hu-HU" w:eastAsia="hu-HU"/>
        </w:rPr>
        <w:t xml:space="preserve">    1 fő </w:t>
      </w:r>
      <w:r w:rsidR="00EE6586" w:rsidRPr="005A739F">
        <w:rPr>
          <w:rFonts w:ascii="Times New Roman" w:hAnsi="Times New Roman" w:cs="Times New Roman"/>
          <w:lang w:val="hu-HU" w:eastAsia="hu-HU"/>
        </w:rPr>
        <w:t>terápiás munkatárs (</w:t>
      </w:r>
      <w:r w:rsidRPr="005A739F">
        <w:rPr>
          <w:rFonts w:ascii="Times New Roman" w:hAnsi="Times New Roman" w:cs="Times New Roman"/>
          <w:lang w:val="hu-HU" w:eastAsia="hu-HU"/>
        </w:rPr>
        <w:t>vezető</w:t>
      </w:r>
      <w:r w:rsidR="00EE6586" w:rsidRPr="005A739F">
        <w:rPr>
          <w:rFonts w:ascii="Times New Roman" w:hAnsi="Times New Roman" w:cs="Times New Roman"/>
          <w:lang w:val="hu-HU" w:eastAsia="hu-HU"/>
        </w:rPr>
        <w:t xml:space="preserve"> - </w:t>
      </w:r>
      <w:r w:rsidRPr="005A739F">
        <w:rPr>
          <w:rFonts w:ascii="Times New Roman" w:hAnsi="Times New Roman" w:cs="Times New Roman"/>
          <w:lang w:val="hu-HU" w:eastAsia="hu-HU"/>
        </w:rPr>
        <w:t xml:space="preserve">osztott munkakörben az Idősek Otthona vezetője) </w:t>
      </w:r>
    </w:p>
    <w:p w14:paraId="2C9F2F36" w14:textId="3A282706" w:rsidR="003051B8" w:rsidRPr="005A739F" w:rsidRDefault="003051B8" w:rsidP="003051B8">
      <w:pPr>
        <w:spacing w:after="0" w:line="240" w:lineRule="auto"/>
        <w:ind w:left="912"/>
        <w:jc w:val="both"/>
        <w:rPr>
          <w:rFonts w:ascii="Times New Roman" w:hAnsi="Times New Roman" w:cs="Times New Roman"/>
          <w:lang w:val="hu-HU" w:eastAsia="hu-HU"/>
        </w:rPr>
      </w:pPr>
      <w:r w:rsidRPr="005A739F">
        <w:rPr>
          <w:rFonts w:ascii="Times New Roman" w:hAnsi="Times New Roman" w:cs="Times New Roman"/>
          <w:lang w:val="hu-HU" w:eastAsia="hu-HU"/>
        </w:rPr>
        <w:t xml:space="preserve">    1 fő gondozó </w:t>
      </w:r>
    </w:p>
    <w:p w14:paraId="48427FA8" w14:textId="77777777" w:rsidR="003051B8" w:rsidRPr="005A739F" w:rsidRDefault="003051B8" w:rsidP="003051B8">
      <w:pPr>
        <w:spacing w:after="0" w:line="240" w:lineRule="auto"/>
        <w:ind w:left="912"/>
        <w:jc w:val="both"/>
        <w:rPr>
          <w:rFonts w:ascii="Times New Roman" w:hAnsi="Times New Roman" w:cs="Times New Roman"/>
          <w:lang w:val="hu-HU" w:eastAsia="hu-HU"/>
        </w:rPr>
      </w:pPr>
    </w:p>
    <w:p w14:paraId="71088FEC" w14:textId="32CECEA1" w:rsidR="00556A4F" w:rsidRPr="005A739F" w:rsidRDefault="00556A4F" w:rsidP="00556A4F">
      <w:pPr>
        <w:spacing w:after="0" w:line="240" w:lineRule="auto"/>
        <w:jc w:val="both"/>
        <w:rPr>
          <w:rFonts w:ascii="Times New Roman" w:eastAsia="Times New Roman" w:hAnsi="Times New Roman" w:cs="Times New Roman"/>
          <w:sz w:val="24"/>
          <w:szCs w:val="20"/>
          <w:lang w:val="hu-HU" w:eastAsia="hu-HU"/>
        </w:rPr>
      </w:pPr>
      <w:r w:rsidRPr="005A739F">
        <w:rPr>
          <w:rFonts w:ascii="Times New Roman" w:eastAsia="Times New Roman" w:hAnsi="Times New Roman" w:cs="Times New Roman"/>
          <w:sz w:val="24"/>
          <w:szCs w:val="20"/>
          <w:lang w:val="hu-HU" w:eastAsia="hu-HU"/>
        </w:rPr>
        <w:t>2022. 01.01.- 2022. 03. 31.-ig a COVID-19 veszélyhelyzet idején a klubtagok ellátása, infokommunikációs eszközön és az igénybe vevők otthonában történt (beszélgetés, vásárlás, recept íratás és kiváltás, orvoshoz kisérés, egyéb ügyintézés).</w:t>
      </w:r>
    </w:p>
    <w:p w14:paraId="7086435F" w14:textId="35FDBC03" w:rsidR="00556A4F" w:rsidRPr="005A739F" w:rsidRDefault="00556A4F" w:rsidP="00556A4F">
      <w:pPr>
        <w:spacing w:after="0" w:line="240" w:lineRule="auto"/>
        <w:jc w:val="both"/>
        <w:rPr>
          <w:rFonts w:ascii="Times New Roman" w:eastAsia="Times New Roman" w:hAnsi="Times New Roman" w:cs="Times New Roman"/>
          <w:sz w:val="24"/>
          <w:szCs w:val="20"/>
          <w:lang w:val="hu-HU" w:eastAsia="hu-HU"/>
        </w:rPr>
      </w:pPr>
      <w:r w:rsidRPr="005A739F">
        <w:rPr>
          <w:rFonts w:ascii="Times New Roman" w:eastAsia="Times New Roman" w:hAnsi="Times New Roman" w:cs="Times New Roman"/>
          <w:sz w:val="24"/>
          <w:szCs w:val="20"/>
          <w:lang w:val="hu-HU" w:eastAsia="hu-HU"/>
        </w:rPr>
        <w:t xml:space="preserve">2022. 04. 01. -2022. 12. 23. között a szolgáltatásokat a telephelyeken nyújtottuk. </w:t>
      </w:r>
    </w:p>
    <w:p w14:paraId="69D3906A" w14:textId="77777777" w:rsidR="00556A4F" w:rsidRPr="005A739F" w:rsidRDefault="00556A4F" w:rsidP="00556A4F">
      <w:pPr>
        <w:spacing w:after="0" w:line="240" w:lineRule="auto"/>
        <w:jc w:val="both"/>
        <w:rPr>
          <w:rFonts w:ascii="Times New Roman" w:eastAsia="Times New Roman" w:hAnsi="Times New Roman" w:cs="Times New Roman"/>
          <w:sz w:val="24"/>
          <w:szCs w:val="20"/>
          <w:lang w:val="hu-HU" w:eastAsia="hu-HU"/>
        </w:rPr>
      </w:pPr>
      <w:r w:rsidRPr="005A739F">
        <w:rPr>
          <w:rFonts w:ascii="Times New Roman" w:eastAsia="Times New Roman" w:hAnsi="Times New Roman" w:cs="Times New Roman"/>
          <w:sz w:val="24"/>
          <w:szCs w:val="20"/>
          <w:lang w:val="hu-HU" w:eastAsia="hu-HU"/>
        </w:rPr>
        <w:t>Azon klubtagok számára, akik nem tudnak egészségi vagy mentális állapotuk miatt önállóan a klubba jönni, ismét megszerveztük a szállító szolgáltatást.</w:t>
      </w:r>
    </w:p>
    <w:p w14:paraId="74582AEA" w14:textId="05DBF041" w:rsidR="00556A4F" w:rsidRPr="005A739F" w:rsidRDefault="00556A4F" w:rsidP="00556A4F">
      <w:pPr>
        <w:spacing w:after="0" w:line="240" w:lineRule="auto"/>
        <w:jc w:val="both"/>
        <w:rPr>
          <w:rFonts w:ascii="Times New Roman" w:eastAsia="Times New Roman" w:hAnsi="Times New Roman" w:cs="Times New Roman"/>
          <w:sz w:val="24"/>
          <w:szCs w:val="20"/>
          <w:lang w:val="hu-HU" w:eastAsia="hu-HU"/>
        </w:rPr>
      </w:pPr>
      <w:r w:rsidRPr="005A739F">
        <w:rPr>
          <w:rFonts w:ascii="Times New Roman" w:eastAsia="Times New Roman" w:hAnsi="Times New Roman" w:cs="Times New Roman"/>
          <w:sz w:val="24"/>
          <w:szCs w:val="20"/>
          <w:lang w:val="hu-HU" w:eastAsia="hu-HU"/>
        </w:rPr>
        <w:t xml:space="preserve">2022. 12. 27-től a Gondviselés Háza telephelyen költséghatékonysági szempontból a szolgáltatásnyújtás szünetel, a klubtagok az Idősek Otthona </w:t>
      </w:r>
      <w:r w:rsidR="00610C61" w:rsidRPr="005A739F">
        <w:rPr>
          <w:rFonts w:ascii="Times New Roman" w:eastAsia="Times New Roman" w:hAnsi="Times New Roman" w:cs="Times New Roman"/>
          <w:sz w:val="24"/>
          <w:szCs w:val="20"/>
          <w:lang w:val="hu-HU" w:eastAsia="hu-HU"/>
        </w:rPr>
        <w:t>telephelyét</w:t>
      </w:r>
      <w:r w:rsidRPr="005A739F">
        <w:rPr>
          <w:rFonts w:ascii="Times New Roman" w:eastAsia="Times New Roman" w:hAnsi="Times New Roman" w:cs="Times New Roman"/>
          <w:sz w:val="24"/>
          <w:szCs w:val="20"/>
          <w:lang w:val="hu-HU" w:eastAsia="hu-HU"/>
        </w:rPr>
        <w:t xml:space="preserve"> látogathatják.</w:t>
      </w:r>
    </w:p>
    <w:p w14:paraId="154D14A5" w14:textId="77777777" w:rsidR="00556A4F" w:rsidRPr="005A739F" w:rsidRDefault="00556A4F" w:rsidP="00556A4F">
      <w:pPr>
        <w:spacing w:after="0" w:line="240" w:lineRule="auto"/>
        <w:jc w:val="both"/>
        <w:rPr>
          <w:rFonts w:ascii="Times New Roman" w:eastAsia="Times New Roman" w:hAnsi="Times New Roman" w:cs="Times New Roman"/>
          <w:sz w:val="24"/>
          <w:szCs w:val="20"/>
          <w:lang w:val="hu-HU" w:eastAsia="hu-HU"/>
        </w:rPr>
      </w:pPr>
    </w:p>
    <w:p w14:paraId="16607246" w14:textId="77777777" w:rsidR="00556A4F" w:rsidRPr="005A739F" w:rsidRDefault="00556A4F" w:rsidP="00556A4F">
      <w:pPr>
        <w:spacing w:after="0" w:line="240" w:lineRule="auto"/>
        <w:jc w:val="both"/>
        <w:rPr>
          <w:rFonts w:ascii="Times New Roman" w:eastAsia="Times New Roman" w:hAnsi="Times New Roman" w:cs="Times New Roman"/>
          <w:sz w:val="24"/>
          <w:szCs w:val="20"/>
          <w:lang w:val="hu-HU" w:eastAsia="hu-HU"/>
        </w:rPr>
      </w:pPr>
      <w:r w:rsidRPr="005A739F">
        <w:rPr>
          <w:rFonts w:ascii="Times New Roman" w:eastAsia="Times New Roman" w:hAnsi="Times New Roman" w:cs="Times New Roman"/>
          <w:sz w:val="24"/>
          <w:szCs w:val="20"/>
          <w:lang w:val="hu-HU" w:eastAsia="hu-HU"/>
        </w:rPr>
        <w:t xml:space="preserve">A programok szervezése a COVID-19 veszélyhelyzet miatt elrendelt látogatási tilalom megszűnését követően, 2022. 04. 01.-től kezdődött meg. </w:t>
      </w:r>
    </w:p>
    <w:p w14:paraId="0D0C99B6" w14:textId="3351C13A" w:rsidR="00556A4F" w:rsidRPr="005A739F" w:rsidRDefault="00556A4F" w:rsidP="00556A4F">
      <w:pPr>
        <w:spacing w:after="0" w:line="240" w:lineRule="auto"/>
        <w:jc w:val="both"/>
        <w:rPr>
          <w:rFonts w:ascii="Times New Roman" w:eastAsia="Times New Roman" w:hAnsi="Times New Roman" w:cs="Times New Roman"/>
          <w:sz w:val="24"/>
          <w:szCs w:val="20"/>
          <w:lang w:val="hu-HU" w:eastAsia="hu-HU"/>
        </w:rPr>
      </w:pPr>
      <w:r w:rsidRPr="005A739F">
        <w:rPr>
          <w:rFonts w:ascii="Times New Roman" w:eastAsia="Times New Roman" w:hAnsi="Times New Roman" w:cs="Times New Roman"/>
          <w:sz w:val="24"/>
          <w:szCs w:val="20"/>
          <w:lang w:val="hu-HU" w:eastAsia="hu-HU"/>
        </w:rPr>
        <w:t xml:space="preserve">Elsődleges feladat </w:t>
      </w:r>
      <w:r w:rsidR="00610C61" w:rsidRPr="005A739F">
        <w:rPr>
          <w:rFonts w:ascii="Times New Roman" w:eastAsia="Times New Roman" w:hAnsi="Times New Roman" w:cs="Times New Roman"/>
          <w:sz w:val="24"/>
          <w:szCs w:val="20"/>
          <w:lang w:val="hu-HU" w:eastAsia="hu-HU"/>
        </w:rPr>
        <w:t xml:space="preserve">volt </w:t>
      </w:r>
      <w:r w:rsidRPr="005A739F">
        <w:rPr>
          <w:rFonts w:ascii="Times New Roman" w:eastAsia="Times New Roman" w:hAnsi="Times New Roman" w:cs="Times New Roman"/>
          <w:sz w:val="24"/>
          <w:szCs w:val="20"/>
          <w:lang w:val="hu-HU" w:eastAsia="hu-HU"/>
        </w:rPr>
        <w:t>a klubtagok „visszaszoktatása”, az új klubtagok egymással, ill. a telephellyel történő megismertetése volt.</w:t>
      </w:r>
    </w:p>
    <w:p w14:paraId="799BFB04" w14:textId="2CBD06BB" w:rsidR="00556A4F" w:rsidRPr="005A739F" w:rsidRDefault="00556A4F" w:rsidP="00556A4F">
      <w:pPr>
        <w:spacing w:after="0" w:line="240" w:lineRule="auto"/>
        <w:jc w:val="both"/>
        <w:rPr>
          <w:rFonts w:ascii="Times New Roman" w:eastAsia="Times New Roman" w:hAnsi="Times New Roman" w:cs="Times New Roman"/>
          <w:sz w:val="24"/>
          <w:szCs w:val="20"/>
          <w:lang w:val="hu-HU" w:eastAsia="hu-HU"/>
        </w:rPr>
      </w:pPr>
    </w:p>
    <w:p w14:paraId="318532A6" w14:textId="77777777" w:rsidR="00556A4F" w:rsidRPr="005A739F" w:rsidRDefault="00556A4F" w:rsidP="00556A4F">
      <w:pPr>
        <w:spacing w:after="0" w:line="240" w:lineRule="auto"/>
        <w:jc w:val="both"/>
        <w:rPr>
          <w:rFonts w:ascii="Times New Roman" w:eastAsia="Times New Roman" w:hAnsi="Times New Roman" w:cs="Times New Roman"/>
          <w:b/>
          <w:bCs/>
          <w:sz w:val="24"/>
          <w:szCs w:val="20"/>
          <w:lang w:val="hu-HU" w:eastAsia="hu-HU"/>
        </w:rPr>
      </w:pPr>
      <w:r w:rsidRPr="005A739F">
        <w:rPr>
          <w:rFonts w:ascii="Times New Roman" w:eastAsia="Times New Roman" w:hAnsi="Times New Roman" w:cs="Times New Roman"/>
          <w:b/>
          <w:bCs/>
          <w:sz w:val="24"/>
          <w:szCs w:val="20"/>
          <w:lang w:val="hu-HU" w:eastAsia="hu-HU"/>
        </w:rPr>
        <w:t>Pályázati támogatás:</w:t>
      </w:r>
    </w:p>
    <w:p w14:paraId="5DF4E1E5" w14:textId="77777777" w:rsidR="00556A4F" w:rsidRPr="005A739F" w:rsidRDefault="00556A4F" w:rsidP="00556A4F">
      <w:pPr>
        <w:spacing w:after="0" w:line="240" w:lineRule="auto"/>
        <w:jc w:val="both"/>
        <w:rPr>
          <w:rFonts w:ascii="Times New Roman" w:eastAsia="Times New Roman" w:hAnsi="Times New Roman" w:cs="Times New Roman"/>
          <w:sz w:val="24"/>
          <w:szCs w:val="20"/>
          <w:lang w:val="hu-HU" w:eastAsia="hu-HU"/>
        </w:rPr>
      </w:pPr>
      <w:r w:rsidRPr="005A739F">
        <w:rPr>
          <w:rFonts w:ascii="Times New Roman" w:eastAsia="Times New Roman" w:hAnsi="Times New Roman" w:cs="Times New Roman"/>
          <w:sz w:val="24"/>
          <w:szCs w:val="20"/>
          <w:lang w:val="hu-HU" w:eastAsia="hu-HU"/>
        </w:rPr>
        <w:t>Nemzeti Kulturális Alap által kiírt pályázaton 500 000 Ft támogatásban részesült a nappali ellátás. A pályázaton nyert összegből került sor:</w:t>
      </w:r>
    </w:p>
    <w:p w14:paraId="168AF4FF" w14:textId="77777777" w:rsidR="00556A4F" w:rsidRPr="005A739F" w:rsidRDefault="00556A4F" w:rsidP="00556A4F">
      <w:pPr>
        <w:spacing w:after="0" w:line="240" w:lineRule="auto"/>
        <w:jc w:val="both"/>
        <w:rPr>
          <w:rFonts w:ascii="Times New Roman" w:eastAsia="Times New Roman" w:hAnsi="Times New Roman" w:cs="Times New Roman"/>
          <w:sz w:val="24"/>
          <w:szCs w:val="20"/>
          <w:lang w:val="hu-HU" w:eastAsia="hu-HU"/>
        </w:rPr>
      </w:pPr>
      <w:r w:rsidRPr="005A739F">
        <w:rPr>
          <w:rFonts w:ascii="Times New Roman" w:eastAsia="Times New Roman" w:hAnsi="Times New Roman" w:cs="Times New Roman"/>
          <w:sz w:val="24"/>
          <w:szCs w:val="20"/>
          <w:lang w:val="hu-HU" w:eastAsia="hu-HU"/>
        </w:rPr>
        <w:t>- házi koncert rendezésére (Marcali Bajtársi Egyesület Dalárda),</w:t>
      </w:r>
    </w:p>
    <w:p w14:paraId="6BE59634" w14:textId="77777777" w:rsidR="00556A4F" w:rsidRPr="005A739F" w:rsidRDefault="00556A4F" w:rsidP="00556A4F">
      <w:pPr>
        <w:spacing w:after="0" w:line="240" w:lineRule="auto"/>
        <w:jc w:val="both"/>
        <w:rPr>
          <w:rFonts w:ascii="Times New Roman" w:eastAsia="Times New Roman" w:hAnsi="Times New Roman" w:cs="Times New Roman"/>
          <w:sz w:val="24"/>
          <w:szCs w:val="20"/>
          <w:lang w:val="hu-HU" w:eastAsia="hu-HU"/>
        </w:rPr>
      </w:pPr>
      <w:r w:rsidRPr="005A739F">
        <w:rPr>
          <w:rFonts w:ascii="Times New Roman" w:eastAsia="Times New Roman" w:hAnsi="Times New Roman" w:cs="Times New Roman"/>
          <w:sz w:val="24"/>
          <w:szCs w:val="20"/>
          <w:lang w:val="hu-HU" w:eastAsia="hu-HU"/>
        </w:rPr>
        <w:t xml:space="preserve">- 2 múzeumpedagógiai foglalkozás megszervezésére Marcali Múzeumban </w:t>
      </w:r>
    </w:p>
    <w:p w14:paraId="61C0323D" w14:textId="77777777" w:rsidR="00556A4F" w:rsidRPr="005A739F" w:rsidRDefault="00556A4F" w:rsidP="00556A4F">
      <w:pPr>
        <w:spacing w:after="0" w:line="240" w:lineRule="auto"/>
        <w:jc w:val="both"/>
        <w:rPr>
          <w:rFonts w:ascii="Times New Roman" w:eastAsia="Times New Roman" w:hAnsi="Times New Roman" w:cs="Times New Roman"/>
          <w:sz w:val="24"/>
          <w:szCs w:val="20"/>
          <w:lang w:val="hu-HU" w:eastAsia="hu-HU"/>
        </w:rPr>
      </w:pPr>
      <w:r w:rsidRPr="005A739F">
        <w:rPr>
          <w:rFonts w:ascii="Times New Roman" w:eastAsia="Times New Roman" w:hAnsi="Times New Roman" w:cs="Times New Roman"/>
          <w:sz w:val="24"/>
          <w:szCs w:val="20"/>
          <w:lang w:val="hu-HU" w:eastAsia="hu-HU"/>
        </w:rPr>
        <w:t>- 1 alkalommal színházlátogatásra</w:t>
      </w:r>
    </w:p>
    <w:p w14:paraId="255436FD" w14:textId="77777777" w:rsidR="00556A4F" w:rsidRPr="005A739F" w:rsidRDefault="00556A4F" w:rsidP="00556A4F">
      <w:pPr>
        <w:spacing w:after="0" w:line="240" w:lineRule="auto"/>
        <w:jc w:val="both"/>
        <w:rPr>
          <w:rFonts w:ascii="Times New Roman" w:eastAsia="Times New Roman" w:hAnsi="Times New Roman" w:cs="Times New Roman"/>
          <w:sz w:val="24"/>
          <w:szCs w:val="20"/>
          <w:lang w:val="hu-HU" w:eastAsia="hu-HU"/>
        </w:rPr>
      </w:pPr>
      <w:r w:rsidRPr="005A739F">
        <w:rPr>
          <w:rFonts w:ascii="Times New Roman" w:eastAsia="Times New Roman" w:hAnsi="Times New Roman" w:cs="Times New Roman"/>
          <w:sz w:val="24"/>
          <w:szCs w:val="20"/>
          <w:lang w:val="hu-HU" w:eastAsia="hu-HU"/>
        </w:rPr>
        <w:t>- alapanyagok vásárlására rendezvényekhez, ill. foglalkozásokhoz.</w:t>
      </w:r>
    </w:p>
    <w:p w14:paraId="6AB80ADA" w14:textId="77777777" w:rsidR="00556A4F" w:rsidRPr="005A739F" w:rsidRDefault="00556A4F" w:rsidP="00556A4F">
      <w:pPr>
        <w:spacing w:after="0" w:line="240" w:lineRule="auto"/>
        <w:jc w:val="both"/>
        <w:rPr>
          <w:rFonts w:ascii="Times New Roman" w:eastAsia="Times New Roman" w:hAnsi="Times New Roman" w:cs="Times New Roman"/>
          <w:sz w:val="24"/>
          <w:szCs w:val="20"/>
          <w:lang w:val="hu-HU" w:eastAsia="hu-HU"/>
        </w:rPr>
      </w:pPr>
    </w:p>
    <w:p w14:paraId="7F2DAB45" w14:textId="77777777" w:rsidR="003051B8" w:rsidRPr="005A739F" w:rsidRDefault="003051B8" w:rsidP="003051B8">
      <w:pPr>
        <w:spacing w:after="0" w:line="240" w:lineRule="auto"/>
        <w:ind w:left="912"/>
        <w:jc w:val="both"/>
        <w:rPr>
          <w:rFonts w:ascii="Times New Roman" w:hAnsi="Times New Roman" w:cs="Times New Roman"/>
          <w:lang w:val="hu-HU" w:eastAsia="hu-HU"/>
        </w:rPr>
      </w:pPr>
    </w:p>
    <w:p w14:paraId="5ADEAD9B" w14:textId="49894E78" w:rsidR="00C45DA1" w:rsidRPr="005A739F" w:rsidRDefault="00C45DA1" w:rsidP="00C45DA1">
      <w:pPr>
        <w:spacing w:after="0" w:line="240" w:lineRule="auto"/>
        <w:outlineLvl w:val="4"/>
        <w:rPr>
          <w:rFonts w:ascii="Times New Roman" w:hAnsi="Times New Roman" w:cs="Times New Roman"/>
          <w:b/>
          <w:bCs/>
          <w:lang w:val="hu-HU" w:eastAsia="hu-HU"/>
        </w:rPr>
      </w:pPr>
      <w:bookmarkStart w:id="158" w:name="_Toc264011765"/>
      <w:bookmarkStart w:id="159" w:name="_Toc264011881"/>
      <w:bookmarkStart w:id="160" w:name="_Toc264012287"/>
      <w:bookmarkStart w:id="161" w:name="_Toc264290539"/>
      <w:bookmarkStart w:id="162" w:name="_Toc266951511"/>
      <w:r w:rsidRPr="005A739F">
        <w:rPr>
          <w:rFonts w:ascii="Times New Roman" w:hAnsi="Times New Roman" w:cs="Times New Roman"/>
          <w:b/>
          <w:bCs/>
          <w:lang w:val="hu-HU" w:eastAsia="hu-HU"/>
        </w:rPr>
        <w:t>1.1.6.3. Ellátotti igények változása</w:t>
      </w:r>
      <w:bookmarkEnd w:id="158"/>
      <w:bookmarkEnd w:id="159"/>
      <w:bookmarkEnd w:id="160"/>
      <w:bookmarkEnd w:id="161"/>
      <w:bookmarkEnd w:id="162"/>
      <w:r w:rsidRPr="005A739F">
        <w:rPr>
          <w:rFonts w:ascii="Times New Roman" w:hAnsi="Times New Roman" w:cs="Times New Roman"/>
          <w:b/>
          <w:bCs/>
          <w:lang w:val="hu-HU" w:eastAsia="hu-HU"/>
        </w:rPr>
        <w:t xml:space="preserve"> </w:t>
      </w:r>
    </w:p>
    <w:p w14:paraId="33942524" w14:textId="77777777" w:rsidR="005D74CA" w:rsidRPr="005A739F" w:rsidRDefault="005D74CA" w:rsidP="00C45DA1">
      <w:pPr>
        <w:spacing w:after="0" w:line="240" w:lineRule="auto"/>
        <w:outlineLvl w:val="4"/>
        <w:rPr>
          <w:rFonts w:ascii="Times New Roman" w:hAnsi="Times New Roman" w:cs="Times New Roman"/>
          <w:b/>
          <w:bCs/>
          <w:lang w:val="hu-HU" w:eastAsia="hu-HU"/>
        </w:rPr>
      </w:pPr>
    </w:p>
    <w:p w14:paraId="645B812A" w14:textId="32FDD002" w:rsidR="00A71DC7" w:rsidRPr="005A739F" w:rsidRDefault="00C45DA1" w:rsidP="00A71DC7">
      <w:pPr>
        <w:tabs>
          <w:tab w:val="left" w:pos="1967"/>
        </w:tabs>
        <w:spacing w:after="0" w:line="240" w:lineRule="auto"/>
        <w:jc w:val="both"/>
        <w:rPr>
          <w:rFonts w:ascii="Times New Roman" w:hAnsi="Times New Roman" w:cs="Times New Roman"/>
          <w:b/>
          <w:lang w:val="hu-HU" w:eastAsia="hu-HU"/>
        </w:rPr>
      </w:pPr>
      <w:r w:rsidRPr="005A739F">
        <w:rPr>
          <w:rFonts w:ascii="Times New Roman" w:hAnsi="Times New Roman" w:cs="Times New Roman"/>
          <w:lang w:val="hu-HU" w:eastAsia="hu-HU"/>
        </w:rPr>
        <w:t xml:space="preserve">Az </w:t>
      </w:r>
      <w:r w:rsidRPr="005A739F">
        <w:rPr>
          <w:rFonts w:ascii="Times New Roman" w:hAnsi="Times New Roman" w:cs="Times New Roman"/>
          <w:b/>
          <w:bCs/>
          <w:lang w:val="hu-HU" w:eastAsia="hu-HU"/>
        </w:rPr>
        <w:t xml:space="preserve">I. számú Idősek Klubjában a </w:t>
      </w:r>
      <w:r w:rsidRPr="005A739F">
        <w:rPr>
          <w:rFonts w:ascii="Times New Roman" w:hAnsi="Times New Roman" w:cs="Times New Roman"/>
          <w:lang w:val="hu-HU" w:eastAsia="hu-HU"/>
        </w:rPr>
        <w:t xml:space="preserve">nyilvántartottak száma </w:t>
      </w:r>
      <w:r w:rsidR="000C30EA" w:rsidRPr="005A739F">
        <w:rPr>
          <w:rFonts w:ascii="Times New Roman" w:hAnsi="Times New Roman" w:cs="Times New Roman"/>
          <w:lang w:val="hu-HU" w:eastAsia="hu-HU"/>
        </w:rPr>
        <w:t>3</w:t>
      </w:r>
      <w:r w:rsidR="00556A4F" w:rsidRPr="005A739F">
        <w:rPr>
          <w:rFonts w:ascii="Times New Roman" w:hAnsi="Times New Roman" w:cs="Times New Roman"/>
          <w:lang w:val="hu-HU" w:eastAsia="hu-HU"/>
        </w:rPr>
        <w:t>5</w:t>
      </w:r>
      <w:r w:rsidRPr="005A739F">
        <w:rPr>
          <w:rFonts w:ascii="Times New Roman" w:hAnsi="Times New Roman" w:cs="Times New Roman"/>
          <w:lang w:val="hu-HU" w:eastAsia="hu-HU"/>
        </w:rPr>
        <w:t>. Egy fő Somogyzsitfáról jár be</w:t>
      </w:r>
      <w:r w:rsidR="005228D8" w:rsidRPr="005A739F">
        <w:rPr>
          <w:rFonts w:ascii="Times New Roman" w:hAnsi="Times New Roman" w:cs="Times New Roman"/>
          <w:lang w:val="hu-HU" w:eastAsia="hu-HU"/>
        </w:rPr>
        <w:t xml:space="preserve"> a klubba</w:t>
      </w:r>
      <w:r w:rsidRPr="005A739F">
        <w:rPr>
          <w:rFonts w:ascii="Times New Roman" w:hAnsi="Times New Roman" w:cs="Times New Roman"/>
          <w:lang w:val="hu-HU" w:eastAsia="hu-HU"/>
        </w:rPr>
        <w:t xml:space="preserve">. </w:t>
      </w:r>
      <w:r w:rsidR="009F636B" w:rsidRPr="005A739F">
        <w:rPr>
          <w:rFonts w:ascii="Times New Roman" w:hAnsi="Times New Roman" w:cs="Times New Roman"/>
          <w:lang w:val="hu-HU" w:eastAsia="hu-HU"/>
        </w:rPr>
        <w:t xml:space="preserve">Az év során </w:t>
      </w:r>
      <w:r w:rsidR="00556A4F" w:rsidRPr="005A739F">
        <w:rPr>
          <w:rFonts w:ascii="Times New Roman" w:hAnsi="Times New Roman" w:cs="Times New Roman"/>
          <w:lang w:val="hu-HU" w:eastAsia="hu-HU"/>
        </w:rPr>
        <w:t>6</w:t>
      </w:r>
      <w:r w:rsidRPr="005A739F">
        <w:rPr>
          <w:rFonts w:ascii="Times New Roman" w:hAnsi="Times New Roman" w:cs="Times New Roman"/>
          <w:lang w:val="hu-HU" w:eastAsia="hu-HU"/>
        </w:rPr>
        <w:t xml:space="preserve"> fő ellátását szüntettük meg</w:t>
      </w:r>
      <w:r w:rsidR="000C30EA" w:rsidRPr="005A739F">
        <w:rPr>
          <w:rFonts w:ascii="Times New Roman" w:hAnsi="Times New Roman" w:cs="Times New Roman"/>
          <w:lang w:val="hu-HU" w:eastAsia="hu-HU"/>
        </w:rPr>
        <w:t xml:space="preserve"> </w:t>
      </w:r>
      <w:r w:rsidR="00556A4F" w:rsidRPr="005A739F">
        <w:rPr>
          <w:rFonts w:ascii="Times New Roman" w:eastAsia="Times New Roman" w:hAnsi="Times New Roman" w:cs="Times New Roman"/>
          <w:lang w:val="hu-HU" w:eastAsia="hu-HU"/>
        </w:rPr>
        <w:t>(2 fő tartós bent lakásos intézménybe költözött, 1 fő áthelyezéssel II. Klubba került, 1 fő elhunyt, 2 fő nem tart rá igényt)</w:t>
      </w:r>
      <w:r w:rsidR="000C30EA" w:rsidRPr="005A739F">
        <w:rPr>
          <w:rFonts w:ascii="Times New Roman" w:eastAsia="Times New Roman" w:hAnsi="Times New Roman" w:cs="Times New Roman"/>
          <w:lang w:val="hu-HU" w:eastAsia="hu-HU"/>
        </w:rPr>
        <w:t xml:space="preserve">, </w:t>
      </w:r>
      <w:r w:rsidR="005C60C7" w:rsidRPr="005A739F">
        <w:rPr>
          <w:rFonts w:ascii="Times New Roman" w:eastAsia="Times New Roman" w:hAnsi="Times New Roman" w:cs="Times New Roman"/>
          <w:lang w:val="hu-HU" w:eastAsia="hu-HU"/>
        </w:rPr>
        <w:t xml:space="preserve">és </w:t>
      </w:r>
      <w:r w:rsidR="00556A4F" w:rsidRPr="005A739F">
        <w:rPr>
          <w:rFonts w:ascii="Times New Roman" w:eastAsia="Times New Roman" w:hAnsi="Times New Roman" w:cs="Times New Roman"/>
          <w:lang w:val="hu-HU" w:eastAsia="hu-HU"/>
        </w:rPr>
        <w:t>7</w:t>
      </w:r>
      <w:r w:rsidR="005C60C7" w:rsidRPr="005A739F">
        <w:rPr>
          <w:rFonts w:ascii="Times New Roman" w:eastAsia="Times New Roman" w:hAnsi="Times New Roman" w:cs="Times New Roman"/>
          <w:lang w:val="hu-HU" w:eastAsia="hu-HU"/>
        </w:rPr>
        <w:t xml:space="preserve"> fő felvételére került sor.</w:t>
      </w:r>
      <w:r w:rsidR="00A71DC7" w:rsidRPr="005A739F">
        <w:rPr>
          <w:rFonts w:ascii="Times New Roman" w:hAnsi="Times New Roman" w:cs="Times New Roman"/>
          <w:b/>
          <w:lang w:val="hu-HU" w:eastAsia="hu-HU"/>
        </w:rPr>
        <w:t xml:space="preserve"> </w:t>
      </w:r>
    </w:p>
    <w:p w14:paraId="23C8BB82" w14:textId="7D463747" w:rsidR="00A71DC7" w:rsidRPr="005A739F" w:rsidRDefault="00A71DC7" w:rsidP="00A71DC7">
      <w:pPr>
        <w:tabs>
          <w:tab w:val="left" w:pos="1967"/>
        </w:tabs>
        <w:spacing w:after="0" w:line="240" w:lineRule="auto"/>
        <w:jc w:val="both"/>
        <w:rPr>
          <w:rFonts w:ascii="Times New Roman" w:hAnsi="Times New Roman" w:cs="Times New Roman"/>
          <w:lang w:val="hu-HU" w:eastAsia="hu-HU"/>
        </w:rPr>
      </w:pPr>
      <w:r w:rsidRPr="005A739F">
        <w:rPr>
          <w:rFonts w:ascii="Times New Roman" w:hAnsi="Times New Roman" w:cs="Times New Roman"/>
          <w:bCs/>
          <w:lang w:val="hu-HU" w:eastAsia="hu-HU"/>
        </w:rPr>
        <w:t>I. számú Klub igénybevevői</w:t>
      </w:r>
      <w:r w:rsidRPr="005A739F">
        <w:rPr>
          <w:rFonts w:ascii="Times New Roman" w:hAnsi="Times New Roman" w:cs="Times New Roman"/>
          <w:lang w:val="hu-HU" w:eastAsia="hu-HU"/>
        </w:rPr>
        <w:t xml:space="preserve"> </w:t>
      </w:r>
      <w:r w:rsidR="00DC4E82" w:rsidRPr="005A739F">
        <w:rPr>
          <w:rFonts w:ascii="Times New Roman" w:hAnsi="Times New Roman" w:cs="Times New Roman"/>
          <w:lang w:val="hu-HU" w:eastAsia="hu-HU"/>
        </w:rPr>
        <w:t>6</w:t>
      </w:r>
      <w:r w:rsidR="00556A4F" w:rsidRPr="005A739F">
        <w:rPr>
          <w:rFonts w:ascii="Times New Roman" w:hAnsi="Times New Roman" w:cs="Times New Roman"/>
          <w:lang w:val="hu-HU" w:eastAsia="hu-HU"/>
        </w:rPr>
        <w:t>6</w:t>
      </w:r>
      <w:r w:rsidRPr="005A739F">
        <w:rPr>
          <w:rFonts w:ascii="Times New Roman" w:hAnsi="Times New Roman" w:cs="Times New Roman"/>
          <w:lang w:val="hu-HU" w:eastAsia="hu-HU"/>
        </w:rPr>
        <w:t xml:space="preserve"> %-a nő. </w:t>
      </w:r>
    </w:p>
    <w:p w14:paraId="49B0CCE1" w14:textId="77777777" w:rsidR="00610C61" w:rsidRPr="005A739F" w:rsidRDefault="00610C61" w:rsidP="00A71DC7">
      <w:pPr>
        <w:spacing w:after="0" w:line="240" w:lineRule="auto"/>
        <w:jc w:val="both"/>
        <w:rPr>
          <w:rFonts w:ascii="Times New Roman" w:hAnsi="Times New Roman" w:cs="Times New Roman"/>
          <w:lang w:val="hu-HU" w:eastAsia="hu-HU"/>
        </w:rPr>
      </w:pPr>
    </w:p>
    <w:p w14:paraId="5471EA2C" w14:textId="626EA4B0" w:rsidR="00A71DC7" w:rsidRPr="005A739F" w:rsidRDefault="00A71DC7" w:rsidP="00A71DC7">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Férőhely kihasználtság (beíratottak/ férőhelyek száma): 9</w:t>
      </w:r>
      <w:r w:rsidR="00F9600B" w:rsidRPr="005A739F">
        <w:rPr>
          <w:rFonts w:ascii="Times New Roman" w:hAnsi="Times New Roman" w:cs="Times New Roman"/>
          <w:lang w:val="hu-HU" w:eastAsia="hu-HU"/>
        </w:rPr>
        <w:t>7</w:t>
      </w:r>
      <w:r w:rsidRPr="005A739F">
        <w:rPr>
          <w:rFonts w:ascii="Times New Roman" w:hAnsi="Times New Roman" w:cs="Times New Roman"/>
          <w:lang w:val="hu-HU" w:eastAsia="hu-HU"/>
        </w:rPr>
        <w:t>%</w:t>
      </w:r>
    </w:p>
    <w:p w14:paraId="31316CDB" w14:textId="32E047E5" w:rsidR="00A71DC7" w:rsidRPr="005A739F" w:rsidRDefault="00A71DC7" w:rsidP="00A71DC7">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Kapacitás kihasználtság (gondozási napok száma/férőhelyek száma): 7</w:t>
      </w:r>
      <w:r w:rsidR="00F9600B" w:rsidRPr="005A739F">
        <w:rPr>
          <w:rFonts w:ascii="Times New Roman" w:hAnsi="Times New Roman" w:cs="Times New Roman"/>
          <w:lang w:val="hu-HU" w:eastAsia="hu-HU"/>
        </w:rPr>
        <w:t>8</w:t>
      </w:r>
      <w:r w:rsidRPr="005A739F">
        <w:rPr>
          <w:rFonts w:ascii="Times New Roman" w:hAnsi="Times New Roman" w:cs="Times New Roman"/>
          <w:lang w:val="hu-HU" w:eastAsia="hu-HU"/>
        </w:rPr>
        <w:t xml:space="preserve"> %  </w:t>
      </w:r>
    </w:p>
    <w:p w14:paraId="0EA4119E" w14:textId="3665F250" w:rsidR="000F36BF" w:rsidRPr="005A739F" w:rsidRDefault="000F36BF" w:rsidP="00A71DC7">
      <w:pPr>
        <w:spacing w:after="0" w:line="240" w:lineRule="auto"/>
        <w:jc w:val="both"/>
        <w:rPr>
          <w:rFonts w:ascii="Times New Roman" w:hAnsi="Times New Roman" w:cs="Times New Roman"/>
          <w:lang w:val="hu-HU" w:eastAsia="hu-HU"/>
        </w:rPr>
      </w:pPr>
      <w:bookmarkStart w:id="163" w:name="_Hlk97212766"/>
      <w:r w:rsidRPr="005A739F">
        <w:rPr>
          <w:rFonts w:ascii="Times New Roman" w:hAnsi="Times New Roman" w:cs="Times New Roman"/>
          <w:lang w:val="hu-HU" w:eastAsia="hu-HU"/>
        </w:rPr>
        <w:t xml:space="preserve">Az ellátottak </w:t>
      </w:r>
      <w:r w:rsidR="00F9600B" w:rsidRPr="005A739F">
        <w:rPr>
          <w:rFonts w:ascii="Times New Roman" w:hAnsi="Times New Roman" w:cs="Times New Roman"/>
          <w:lang w:val="hu-HU" w:eastAsia="hu-HU"/>
        </w:rPr>
        <w:t>52</w:t>
      </w:r>
      <w:r w:rsidRPr="005A739F">
        <w:rPr>
          <w:rFonts w:ascii="Times New Roman" w:hAnsi="Times New Roman" w:cs="Times New Roman"/>
          <w:lang w:val="hu-HU" w:eastAsia="hu-HU"/>
        </w:rPr>
        <w:t>%-a egyedül él.</w:t>
      </w:r>
    </w:p>
    <w:bookmarkEnd w:id="163"/>
    <w:p w14:paraId="78BE126E" w14:textId="77777777" w:rsidR="00610C61" w:rsidRPr="005A739F" w:rsidRDefault="00610C61" w:rsidP="00C45DA1">
      <w:pPr>
        <w:spacing w:after="0" w:line="240" w:lineRule="auto"/>
        <w:jc w:val="both"/>
        <w:rPr>
          <w:rFonts w:ascii="Times New Roman" w:hAnsi="Times New Roman" w:cs="Times New Roman"/>
          <w:b/>
          <w:bCs/>
          <w:lang w:val="hu-HU" w:eastAsia="hu-HU"/>
        </w:rPr>
      </w:pPr>
    </w:p>
    <w:p w14:paraId="741E9E69" w14:textId="1EB09E85" w:rsidR="00C45DA1" w:rsidRPr="005A739F" w:rsidRDefault="00C45DA1" w:rsidP="00C45DA1">
      <w:pPr>
        <w:spacing w:after="0" w:line="240" w:lineRule="auto"/>
        <w:jc w:val="both"/>
        <w:rPr>
          <w:rFonts w:ascii="Times New Roman" w:hAnsi="Times New Roman" w:cs="Times New Roman"/>
          <w:b/>
          <w:bCs/>
          <w:lang w:val="hu-HU" w:eastAsia="hu-HU"/>
        </w:rPr>
      </w:pPr>
      <w:r w:rsidRPr="005A739F">
        <w:rPr>
          <w:rFonts w:ascii="Times New Roman" w:hAnsi="Times New Roman" w:cs="Times New Roman"/>
          <w:b/>
          <w:bCs/>
          <w:lang w:val="hu-HU" w:eastAsia="hu-HU"/>
        </w:rPr>
        <w:t xml:space="preserve">Gondozási napok száma: </w:t>
      </w:r>
      <w:r w:rsidR="00556A4F" w:rsidRPr="005A739F">
        <w:rPr>
          <w:rFonts w:ascii="Times New Roman" w:hAnsi="Times New Roman" w:cs="Times New Roman"/>
          <w:b/>
          <w:bCs/>
          <w:lang w:val="hu-HU" w:eastAsia="hu-HU"/>
        </w:rPr>
        <w:t>5 841: 249= 23,45</w:t>
      </w:r>
    </w:p>
    <w:p w14:paraId="77C7A4B4" w14:textId="77777777" w:rsidR="007D0258" w:rsidRPr="005A739F" w:rsidRDefault="007D0258" w:rsidP="00C45DA1">
      <w:pPr>
        <w:spacing w:after="0" w:line="240" w:lineRule="auto"/>
        <w:jc w:val="both"/>
        <w:rPr>
          <w:rFonts w:ascii="Times New Roman" w:hAnsi="Times New Roman" w:cs="Times New Roman"/>
          <w:lang w:val="hu-HU" w:eastAsia="hu-HU"/>
        </w:rPr>
      </w:pPr>
    </w:p>
    <w:p w14:paraId="614D46BC" w14:textId="77777777" w:rsidR="00610C61" w:rsidRPr="005A739F" w:rsidRDefault="00610C61" w:rsidP="00C45DA1">
      <w:pPr>
        <w:spacing w:after="0" w:line="240" w:lineRule="auto"/>
        <w:jc w:val="both"/>
        <w:rPr>
          <w:rFonts w:ascii="Times New Roman" w:hAnsi="Times New Roman" w:cs="Times New Roman"/>
          <w:lang w:val="hu-HU" w:eastAsia="hu-HU"/>
        </w:rPr>
      </w:pPr>
    </w:p>
    <w:p w14:paraId="64C306C7" w14:textId="2ED5F60E" w:rsidR="002666BB"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lastRenderedPageBreak/>
        <w:t xml:space="preserve">A </w:t>
      </w:r>
      <w:r w:rsidRPr="005A739F">
        <w:rPr>
          <w:rFonts w:ascii="Times New Roman" w:hAnsi="Times New Roman" w:cs="Times New Roman"/>
          <w:b/>
          <w:bCs/>
          <w:lang w:val="hu-HU" w:eastAsia="hu-HU"/>
        </w:rPr>
        <w:t>II. számú Idősek Klubjában a</w:t>
      </w:r>
      <w:r w:rsidRPr="005A739F">
        <w:rPr>
          <w:rFonts w:ascii="Times New Roman" w:hAnsi="Times New Roman" w:cs="Times New Roman"/>
          <w:lang w:val="hu-HU" w:eastAsia="hu-HU"/>
        </w:rPr>
        <w:t xml:space="preserve"> nyilvántartottak száma 2</w:t>
      </w:r>
      <w:r w:rsidR="00F9600B" w:rsidRPr="005A739F">
        <w:rPr>
          <w:rFonts w:ascii="Times New Roman" w:hAnsi="Times New Roman" w:cs="Times New Roman"/>
          <w:lang w:val="hu-HU" w:eastAsia="hu-HU"/>
        </w:rPr>
        <w:t>6</w:t>
      </w:r>
      <w:r w:rsidRPr="005A739F">
        <w:rPr>
          <w:rFonts w:ascii="Times New Roman" w:hAnsi="Times New Roman" w:cs="Times New Roman"/>
          <w:lang w:val="hu-HU" w:eastAsia="hu-HU"/>
        </w:rPr>
        <w:t xml:space="preserve"> fő. </w:t>
      </w:r>
    </w:p>
    <w:p w14:paraId="55B00653" w14:textId="5F0BA11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Az év során </w:t>
      </w:r>
      <w:r w:rsidR="00F9600B" w:rsidRPr="005A739F">
        <w:rPr>
          <w:rFonts w:ascii="Times New Roman" w:hAnsi="Times New Roman" w:cs="Times New Roman"/>
          <w:lang w:val="hu-HU" w:eastAsia="hu-HU"/>
        </w:rPr>
        <w:t>6</w:t>
      </w:r>
      <w:r w:rsidRPr="005A739F">
        <w:rPr>
          <w:rFonts w:ascii="Times New Roman" w:hAnsi="Times New Roman" w:cs="Times New Roman"/>
          <w:lang w:val="hu-HU" w:eastAsia="hu-HU"/>
        </w:rPr>
        <w:t xml:space="preserve"> fő felvételére került sor és</w:t>
      </w:r>
      <w:r w:rsidR="004D0B54" w:rsidRPr="005A739F">
        <w:rPr>
          <w:rFonts w:ascii="Times New Roman" w:hAnsi="Times New Roman" w:cs="Times New Roman"/>
          <w:lang w:val="hu-HU" w:eastAsia="hu-HU"/>
        </w:rPr>
        <w:t xml:space="preserve"> </w:t>
      </w:r>
      <w:r w:rsidR="00F9600B" w:rsidRPr="005A739F">
        <w:rPr>
          <w:rFonts w:ascii="Times New Roman" w:hAnsi="Times New Roman" w:cs="Times New Roman"/>
          <w:lang w:val="hu-HU" w:eastAsia="hu-HU"/>
        </w:rPr>
        <w:t>6</w:t>
      </w:r>
      <w:r w:rsidRPr="005A739F">
        <w:rPr>
          <w:rFonts w:ascii="Times New Roman" w:hAnsi="Times New Roman" w:cs="Times New Roman"/>
          <w:lang w:val="hu-HU" w:eastAsia="hu-HU"/>
        </w:rPr>
        <w:t xml:space="preserve"> fő ellátását szüntettük meg (</w:t>
      </w:r>
      <w:r w:rsidR="002666BB" w:rsidRPr="005A739F">
        <w:rPr>
          <w:rFonts w:ascii="Times New Roman" w:hAnsi="Times New Roman" w:cs="Times New Roman"/>
          <w:lang w:val="hu-HU" w:eastAsia="hu-HU"/>
        </w:rPr>
        <w:t>2</w:t>
      </w:r>
      <w:r w:rsidRPr="005A739F">
        <w:rPr>
          <w:rFonts w:ascii="Times New Roman" w:hAnsi="Times New Roman" w:cs="Times New Roman"/>
          <w:lang w:val="hu-HU" w:eastAsia="hu-HU"/>
        </w:rPr>
        <w:t xml:space="preserve"> fő elhunyt, </w:t>
      </w:r>
      <w:r w:rsidR="00F9600B" w:rsidRPr="005A739F">
        <w:rPr>
          <w:rFonts w:ascii="Times New Roman" w:hAnsi="Times New Roman" w:cs="Times New Roman"/>
          <w:lang w:val="hu-HU" w:eastAsia="hu-HU"/>
        </w:rPr>
        <w:t>4</w:t>
      </w:r>
      <w:r w:rsidR="002666BB" w:rsidRPr="005A739F">
        <w:rPr>
          <w:rFonts w:ascii="Times New Roman" w:hAnsi="Times New Roman" w:cs="Times New Roman"/>
          <w:lang w:val="hu-HU" w:eastAsia="hu-HU"/>
        </w:rPr>
        <w:t xml:space="preserve"> fő</w:t>
      </w:r>
      <w:r w:rsidRPr="005A739F">
        <w:rPr>
          <w:rFonts w:ascii="Times New Roman" w:hAnsi="Times New Roman" w:cs="Times New Roman"/>
          <w:lang w:val="hu-HU" w:eastAsia="hu-HU"/>
        </w:rPr>
        <w:t xml:space="preserve"> nem tart igényt). </w:t>
      </w:r>
    </w:p>
    <w:p w14:paraId="17B6F85B" w14:textId="3411E920" w:rsidR="00C45DA1" w:rsidRPr="005A739F" w:rsidRDefault="00C45DA1" w:rsidP="00C45DA1">
      <w:pPr>
        <w:spacing w:after="0" w:line="240" w:lineRule="auto"/>
        <w:jc w:val="both"/>
        <w:rPr>
          <w:rFonts w:ascii="Times New Roman" w:hAnsi="Times New Roman" w:cs="Times New Roman"/>
          <w:bCs/>
          <w:lang w:val="hu-HU" w:eastAsia="hu-HU"/>
        </w:rPr>
      </w:pPr>
      <w:r w:rsidRPr="005A739F">
        <w:rPr>
          <w:rFonts w:ascii="Times New Roman" w:hAnsi="Times New Roman" w:cs="Times New Roman"/>
          <w:bCs/>
          <w:lang w:val="hu-HU" w:eastAsia="hu-HU"/>
        </w:rPr>
        <w:t xml:space="preserve">II. számú Klub tagjaink </w:t>
      </w:r>
      <w:r w:rsidR="00DC4E82" w:rsidRPr="005A739F">
        <w:rPr>
          <w:rFonts w:ascii="Times New Roman" w:hAnsi="Times New Roman" w:cs="Times New Roman"/>
          <w:bCs/>
          <w:lang w:val="hu-HU" w:eastAsia="hu-HU"/>
        </w:rPr>
        <w:t>7</w:t>
      </w:r>
      <w:r w:rsidR="00F9600B" w:rsidRPr="005A739F">
        <w:rPr>
          <w:rFonts w:ascii="Times New Roman" w:hAnsi="Times New Roman" w:cs="Times New Roman"/>
          <w:bCs/>
          <w:lang w:val="hu-HU" w:eastAsia="hu-HU"/>
        </w:rPr>
        <w:t>7</w:t>
      </w:r>
      <w:r w:rsidRPr="005A739F">
        <w:rPr>
          <w:rFonts w:ascii="Times New Roman" w:hAnsi="Times New Roman" w:cs="Times New Roman"/>
          <w:bCs/>
          <w:lang w:val="hu-HU" w:eastAsia="hu-HU"/>
        </w:rPr>
        <w:t xml:space="preserve"> %-a </w:t>
      </w:r>
      <w:r w:rsidR="00444FF2" w:rsidRPr="005A739F">
        <w:rPr>
          <w:rFonts w:ascii="Times New Roman" w:hAnsi="Times New Roman" w:cs="Times New Roman"/>
          <w:bCs/>
          <w:lang w:val="hu-HU" w:eastAsia="hu-HU"/>
        </w:rPr>
        <w:t>nő</w:t>
      </w:r>
      <w:r w:rsidRPr="005A739F">
        <w:rPr>
          <w:rFonts w:ascii="Times New Roman" w:hAnsi="Times New Roman" w:cs="Times New Roman"/>
          <w:bCs/>
          <w:lang w:val="hu-HU" w:eastAsia="hu-HU"/>
        </w:rPr>
        <w:t xml:space="preserve">. </w:t>
      </w:r>
    </w:p>
    <w:p w14:paraId="3CB2CED4" w14:textId="77777777" w:rsidR="00610C61" w:rsidRPr="005A739F" w:rsidRDefault="00610C61" w:rsidP="002666BB">
      <w:pPr>
        <w:spacing w:after="0" w:line="240" w:lineRule="auto"/>
        <w:jc w:val="both"/>
        <w:rPr>
          <w:rFonts w:ascii="Times New Roman" w:hAnsi="Times New Roman" w:cs="Times New Roman"/>
          <w:lang w:val="hu-HU" w:eastAsia="hu-HU"/>
        </w:rPr>
      </w:pPr>
    </w:p>
    <w:p w14:paraId="05DCA326" w14:textId="6C9F775B" w:rsidR="002666BB" w:rsidRPr="005A739F" w:rsidRDefault="002666BB" w:rsidP="002666BB">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Férőhely kihasználtság (beíratottak/ férőhelyek száma): 100%</w:t>
      </w:r>
    </w:p>
    <w:p w14:paraId="7C6B9695" w14:textId="6058E234" w:rsidR="002666BB" w:rsidRPr="005A739F" w:rsidRDefault="002666BB" w:rsidP="002666BB">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Kapacitás kihasználtság (gondozási napok száma/férőhelyek száma): 9</w:t>
      </w:r>
      <w:r w:rsidR="00F9600B" w:rsidRPr="005A739F">
        <w:rPr>
          <w:rFonts w:ascii="Times New Roman" w:hAnsi="Times New Roman" w:cs="Times New Roman"/>
          <w:lang w:val="hu-HU" w:eastAsia="hu-HU"/>
        </w:rPr>
        <w:t>2</w:t>
      </w:r>
      <w:r w:rsidRPr="005A739F">
        <w:rPr>
          <w:rFonts w:ascii="Times New Roman" w:hAnsi="Times New Roman" w:cs="Times New Roman"/>
          <w:lang w:val="hu-HU" w:eastAsia="hu-HU"/>
        </w:rPr>
        <w:t xml:space="preserve"> %  </w:t>
      </w:r>
    </w:p>
    <w:p w14:paraId="2FE8F8D5" w14:textId="7314728F" w:rsidR="000F36BF" w:rsidRPr="005A739F" w:rsidRDefault="000F36BF" w:rsidP="000F36BF">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Az ellátottak </w:t>
      </w:r>
      <w:r w:rsidR="00F9600B" w:rsidRPr="005A739F">
        <w:rPr>
          <w:rFonts w:ascii="Times New Roman" w:hAnsi="Times New Roman" w:cs="Times New Roman"/>
          <w:lang w:val="hu-HU" w:eastAsia="hu-HU"/>
        </w:rPr>
        <w:t>58</w:t>
      </w:r>
      <w:r w:rsidR="00DC4E82" w:rsidRPr="005A739F">
        <w:rPr>
          <w:rFonts w:ascii="Times New Roman" w:hAnsi="Times New Roman" w:cs="Times New Roman"/>
          <w:lang w:val="hu-HU" w:eastAsia="hu-HU"/>
        </w:rPr>
        <w:t xml:space="preserve"> </w:t>
      </w:r>
      <w:r w:rsidRPr="005A739F">
        <w:rPr>
          <w:rFonts w:ascii="Times New Roman" w:hAnsi="Times New Roman" w:cs="Times New Roman"/>
          <w:lang w:val="hu-HU" w:eastAsia="hu-HU"/>
        </w:rPr>
        <w:t>%-a egyedül él.</w:t>
      </w:r>
    </w:p>
    <w:p w14:paraId="07DD2F49" w14:textId="77777777" w:rsidR="000F36BF" w:rsidRPr="005A739F" w:rsidRDefault="000F36BF" w:rsidP="002666BB">
      <w:pPr>
        <w:spacing w:after="0" w:line="240" w:lineRule="auto"/>
        <w:jc w:val="both"/>
        <w:rPr>
          <w:rFonts w:ascii="Times New Roman" w:hAnsi="Times New Roman" w:cs="Times New Roman"/>
          <w:lang w:val="hu-HU" w:eastAsia="hu-HU"/>
        </w:rPr>
      </w:pPr>
    </w:p>
    <w:p w14:paraId="3B71FE6F" w14:textId="46190B4F" w:rsidR="002666BB" w:rsidRPr="005A739F" w:rsidRDefault="000F36BF" w:rsidP="002666BB">
      <w:pPr>
        <w:jc w:val="both"/>
        <w:rPr>
          <w:rFonts w:ascii="Times New Roman" w:hAnsi="Times New Roman" w:cs="Times New Roman"/>
          <w:b/>
          <w:bCs/>
        </w:rPr>
      </w:pPr>
      <w:r w:rsidRPr="005A739F">
        <w:rPr>
          <w:rFonts w:ascii="Times New Roman" w:hAnsi="Times New Roman" w:cs="Times New Roman"/>
          <w:b/>
          <w:bCs/>
          <w:lang w:val="hu-HU" w:eastAsia="hu-HU"/>
        </w:rPr>
        <w:t>G</w:t>
      </w:r>
      <w:r w:rsidR="002666BB" w:rsidRPr="005A739F">
        <w:rPr>
          <w:rFonts w:ascii="Times New Roman" w:hAnsi="Times New Roman" w:cs="Times New Roman"/>
          <w:b/>
          <w:bCs/>
          <w:lang w:val="hu-HU" w:eastAsia="hu-HU"/>
        </w:rPr>
        <w:t xml:space="preserve">ondozási napok száma: </w:t>
      </w:r>
      <w:r w:rsidR="00556A4F" w:rsidRPr="005A739F">
        <w:rPr>
          <w:rFonts w:ascii="Times New Roman" w:hAnsi="Times New Roman" w:cs="Times New Roman"/>
          <w:b/>
          <w:bCs/>
          <w:lang w:val="hu-HU"/>
        </w:rPr>
        <w:t>4 575: 249= 18</w:t>
      </w:r>
      <w:r w:rsidR="00F13657" w:rsidRPr="005A739F">
        <w:rPr>
          <w:rFonts w:ascii="Times New Roman" w:hAnsi="Times New Roman" w:cs="Times New Roman"/>
          <w:b/>
          <w:bCs/>
          <w:lang w:val="hu-HU"/>
        </w:rPr>
        <w:t>,37</w:t>
      </w:r>
    </w:p>
    <w:p w14:paraId="2D78E820" w14:textId="29171D35"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A 18-64 éves kor közötti ellátottak le vannak százalékolva. Közülük </w:t>
      </w:r>
      <w:r w:rsidR="000F36BF" w:rsidRPr="005A739F">
        <w:rPr>
          <w:rFonts w:ascii="Times New Roman" w:hAnsi="Times New Roman" w:cs="Times New Roman"/>
          <w:lang w:val="hu-HU"/>
        </w:rPr>
        <w:t>a két klubban 3</w:t>
      </w:r>
      <w:r w:rsidRPr="005A739F">
        <w:rPr>
          <w:rFonts w:ascii="Times New Roman" w:hAnsi="Times New Roman" w:cs="Times New Roman"/>
          <w:lang w:val="hu-HU"/>
        </w:rPr>
        <w:t xml:space="preserve"> fő veszi igénybe a mosást. </w:t>
      </w:r>
    </w:p>
    <w:p w14:paraId="6D00FB67" w14:textId="2CFBB246" w:rsidR="00F9600B" w:rsidRPr="005A739F" w:rsidRDefault="00F9600B" w:rsidP="00F9600B">
      <w:pPr>
        <w:spacing w:after="0" w:line="240" w:lineRule="auto"/>
        <w:jc w:val="both"/>
        <w:rPr>
          <w:rFonts w:ascii="Times New Roman" w:hAnsi="Times New Roman" w:cs="Times New Roman"/>
          <w:lang w:val="hu-HU"/>
        </w:rPr>
      </w:pPr>
      <w:r w:rsidRPr="005A739F">
        <w:rPr>
          <w:rFonts w:ascii="Times New Roman" w:hAnsi="Times New Roman" w:cs="Times New Roman"/>
          <w:lang w:val="hu-HU"/>
        </w:rPr>
        <w:t>A II. számú klubban 1 fő hajléktalan (Marcali lakcíme van, de összeférhetetlenség miatt nem tartózkodik ott) számára biztosítjuk 2022. 04. 01-től (előtte hajléktalan szállón volt) a mosást, személyi higiénét.</w:t>
      </w:r>
    </w:p>
    <w:p w14:paraId="76C84FE5" w14:textId="77777777" w:rsidR="00F9600B" w:rsidRPr="005A739F" w:rsidRDefault="00F9600B" w:rsidP="00C45DA1">
      <w:pPr>
        <w:spacing w:after="0" w:line="240" w:lineRule="auto"/>
        <w:jc w:val="both"/>
        <w:rPr>
          <w:rFonts w:ascii="Times New Roman" w:hAnsi="Times New Roman" w:cs="Times New Roman"/>
          <w:lang w:val="hu-HU"/>
        </w:rPr>
      </w:pPr>
    </w:p>
    <w:p w14:paraId="19A6F4AC" w14:textId="323B5820" w:rsidR="00C45DA1" w:rsidRPr="005A739F" w:rsidRDefault="002666BB" w:rsidP="008A37EA">
      <w:pPr>
        <w:jc w:val="both"/>
        <w:rPr>
          <w:rFonts w:ascii="Times New Roman" w:hAnsi="Times New Roman" w:cs="Times New Roman"/>
          <w:lang w:val="hu-HU"/>
        </w:rPr>
      </w:pPr>
      <w:r w:rsidRPr="005A739F">
        <w:rPr>
          <w:rFonts w:ascii="Times New Roman" w:hAnsi="Times New Roman" w:cs="Times New Roman"/>
          <w:b/>
          <w:bCs/>
          <w:lang w:val="hu-HU" w:eastAsia="hu-HU"/>
        </w:rPr>
        <w:t xml:space="preserve">A nappali ellátás mutatója, a két Klub 50 férőhelyén: </w:t>
      </w:r>
      <w:r w:rsidR="00F13657" w:rsidRPr="005A739F">
        <w:rPr>
          <w:rFonts w:ascii="Times New Roman" w:hAnsi="Times New Roman" w:cs="Times New Roman"/>
          <w:b/>
          <w:bCs/>
          <w:lang w:val="hu-HU" w:eastAsia="hu-HU"/>
        </w:rPr>
        <w:t>10</w:t>
      </w:r>
      <w:r w:rsidRPr="005A739F">
        <w:rPr>
          <w:rFonts w:ascii="Times New Roman" w:hAnsi="Times New Roman" w:cs="Times New Roman"/>
          <w:b/>
          <w:bCs/>
          <w:lang w:val="hu-HU" w:eastAsia="hu-HU"/>
        </w:rPr>
        <w:t xml:space="preserve"> </w:t>
      </w:r>
      <w:r w:rsidR="00F13657" w:rsidRPr="005A739F">
        <w:rPr>
          <w:rFonts w:ascii="Times New Roman" w:hAnsi="Times New Roman" w:cs="Times New Roman"/>
          <w:b/>
          <w:bCs/>
          <w:lang w:val="hu-HU" w:eastAsia="hu-HU"/>
        </w:rPr>
        <w:t>416</w:t>
      </w:r>
      <w:r w:rsidRPr="005A739F">
        <w:rPr>
          <w:rFonts w:ascii="Times New Roman" w:hAnsi="Times New Roman" w:cs="Times New Roman"/>
          <w:b/>
          <w:bCs/>
          <w:lang w:val="hu-HU" w:eastAsia="hu-HU"/>
        </w:rPr>
        <w:t>/249=</w:t>
      </w:r>
      <w:r w:rsidR="00F13657" w:rsidRPr="005A739F">
        <w:rPr>
          <w:rFonts w:ascii="Times New Roman" w:hAnsi="Times New Roman" w:cs="Times New Roman"/>
          <w:b/>
          <w:bCs/>
          <w:lang w:val="hu-HU" w:eastAsia="hu-HU"/>
        </w:rPr>
        <w:t>41</w:t>
      </w:r>
      <w:r w:rsidRPr="005A739F">
        <w:rPr>
          <w:rFonts w:ascii="Times New Roman" w:hAnsi="Times New Roman" w:cs="Times New Roman"/>
          <w:b/>
          <w:bCs/>
          <w:lang w:val="hu-HU" w:eastAsia="hu-HU"/>
        </w:rPr>
        <w:t>,8</w:t>
      </w:r>
      <w:r w:rsidR="00F13657" w:rsidRPr="005A739F">
        <w:rPr>
          <w:rFonts w:ascii="Times New Roman" w:hAnsi="Times New Roman" w:cs="Times New Roman"/>
          <w:b/>
          <w:bCs/>
          <w:lang w:val="hu-HU" w:eastAsia="hu-HU"/>
        </w:rPr>
        <w:t>2</w:t>
      </w:r>
      <w:r w:rsidRPr="005A739F">
        <w:rPr>
          <w:rFonts w:ascii="Times New Roman" w:hAnsi="Times New Roman" w:cs="Times New Roman"/>
          <w:b/>
          <w:bCs/>
          <w:lang w:val="hu-HU" w:eastAsia="hu-HU"/>
        </w:rPr>
        <w:t>=4</w:t>
      </w:r>
      <w:r w:rsidR="00F13657" w:rsidRPr="005A739F">
        <w:rPr>
          <w:rFonts w:ascii="Times New Roman" w:hAnsi="Times New Roman" w:cs="Times New Roman"/>
          <w:b/>
          <w:bCs/>
          <w:lang w:val="hu-HU" w:eastAsia="hu-HU"/>
        </w:rPr>
        <w:t>2</w:t>
      </w:r>
    </w:p>
    <w:p w14:paraId="5340A9D9"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Térítésmentes ellátás</w:t>
      </w:r>
    </w:p>
    <w:p w14:paraId="72C0C88A" w14:textId="77777777" w:rsidR="00C45DA1" w:rsidRPr="005A739F" w:rsidRDefault="00C45DA1" w:rsidP="00C45DA1">
      <w:pPr>
        <w:spacing w:after="0" w:line="240" w:lineRule="auto"/>
        <w:jc w:val="both"/>
        <w:rPr>
          <w:rFonts w:ascii="Times New Roman" w:hAnsi="Times New Roman" w:cs="Times New Roman"/>
          <w:lang w:val="hu-HU"/>
        </w:rPr>
      </w:pPr>
    </w:p>
    <w:p w14:paraId="68DA46BF" w14:textId="77777777" w:rsidR="00C45DA1" w:rsidRPr="005A739F" w:rsidRDefault="00C45DA1">
      <w:pPr>
        <w:pStyle w:val="Listaszerbekezds"/>
        <w:keepNext/>
        <w:numPr>
          <w:ilvl w:val="1"/>
          <w:numId w:val="5"/>
        </w:numPr>
        <w:spacing w:line="240" w:lineRule="auto"/>
        <w:outlineLvl w:val="2"/>
        <w:rPr>
          <w:rFonts w:ascii="Times New Roman" w:hAnsi="Times New Roman" w:cs="Times New Roman"/>
          <w:b/>
          <w:bCs/>
          <w:sz w:val="28"/>
          <w:szCs w:val="28"/>
        </w:rPr>
      </w:pPr>
      <w:bookmarkStart w:id="164" w:name="_Toc264011766"/>
      <w:bookmarkStart w:id="165" w:name="_Toc264011882"/>
      <w:bookmarkStart w:id="166" w:name="_Toc264012288"/>
      <w:bookmarkStart w:id="167" w:name="_Toc264290540"/>
      <w:bookmarkStart w:id="168" w:name="_Toc266951512"/>
      <w:r w:rsidRPr="005A739F">
        <w:rPr>
          <w:rFonts w:ascii="Times New Roman" w:hAnsi="Times New Roman" w:cs="Times New Roman"/>
          <w:b/>
          <w:bCs/>
          <w:sz w:val="28"/>
          <w:szCs w:val="28"/>
        </w:rPr>
        <w:t>Személyes gondoskodást nyújtó szakosított szociális ellátás</w:t>
      </w:r>
      <w:bookmarkEnd w:id="164"/>
      <w:bookmarkEnd w:id="165"/>
      <w:bookmarkEnd w:id="166"/>
      <w:bookmarkEnd w:id="167"/>
      <w:bookmarkEnd w:id="168"/>
    </w:p>
    <w:p w14:paraId="18D90DE4" w14:textId="77777777" w:rsidR="00C45DA1" w:rsidRPr="005A739F" w:rsidRDefault="00C45DA1" w:rsidP="00C45DA1">
      <w:pPr>
        <w:keepNext/>
        <w:spacing w:after="0" w:line="240" w:lineRule="auto"/>
        <w:outlineLvl w:val="3"/>
        <w:rPr>
          <w:rFonts w:ascii="Times New Roman" w:hAnsi="Times New Roman" w:cs="Times New Roman"/>
          <w:b/>
          <w:bCs/>
          <w:sz w:val="28"/>
          <w:szCs w:val="28"/>
          <w:lang w:val="hu-HU" w:eastAsia="hu-HU"/>
        </w:rPr>
      </w:pPr>
      <w:bookmarkStart w:id="169" w:name="_Toc264011767"/>
      <w:bookmarkStart w:id="170" w:name="_Toc264011883"/>
      <w:bookmarkStart w:id="171" w:name="_Toc264012289"/>
      <w:bookmarkStart w:id="172" w:name="_Toc264290541"/>
      <w:bookmarkStart w:id="173" w:name="_Toc266951513"/>
      <w:r w:rsidRPr="005A739F">
        <w:rPr>
          <w:rFonts w:ascii="Times New Roman" w:hAnsi="Times New Roman" w:cs="Times New Roman"/>
          <w:b/>
          <w:bCs/>
          <w:sz w:val="28"/>
          <w:szCs w:val="28"/>
          <w:lang w:val="hu-HU" w:eastAsia="hu-HU"/>
        </w:rPr>
        <w:t>1.2.1. Ápolást-gondozást nyújtó bentlakásos ellátás</w:t>
      </w:r>
      <w:bookmarkEnd w:id="169"/>
      <w:bookmarkEnd w:id="170"/>
      <w:bookmarkEnd w:id="171"/>
      <w:bookmarkEnd w:id="172"/>
      <w:bookmarkEnd w:id="173"/>
    </w:p>
    <w:p w14:paraId="59F6AB02" w14:textId="4F282BC6" w:rsidR="00C45DA1" w:rsidRPr="005A739F" w:rsidRDefault="00C45DA1" w:rsidP="00C45DA1">
      <w:pPr>
        <w:spacing w:after="0" w:line="240" w:lineRule="auto"/>
        <w:outlineLvl w:val="4"/>
        <w:rPr>
          <w:rFonts w:ascii="Times New Roman" w:hAnsi="Times New Roman" w:cs="Times New Roman"/>
          <w:b/>
          <w:bCs/>
          <w:sz w:val="28"/>
          <w:szCs w:val="28"/>
          <w:lang w:val="hu-HU" w:eastAsia="hu-HU"/>
        </w:rPr>
      </w:pPr>
      <w:bookmarkStart w:id="174" w:name="_Toc264011768"/>
      <w:bookmarkStart w:id="175" w:name="_Toc264011884"/>
      <w:bookmarkStart w:id="176" w:name="_Toc264012290"/>
      <w:bookmarkStart w:id="177" w:name="_Toc264290542"/>
      <w:bookmarkStart w:id="178" w:name="_Toc266951514"/>
      <w:r w:rsidRPr="005A739F">
        <w:rPr>
          <w:rFonts w:ascii="Times New Roman" w:hAnsi="Times New Roman" w:cs="Times New Roman"/>
          <w:b/>
          <w:bCs/>
          <w:sz w:val="28"/>
          <w:szCs w:val="28"/>
          <w:lang w:val="hu-HU" w:eastAsia="hu-HU"/>
        </w:rPr>
        <w:t xml:space="preserve">1.2.1.1. Idősek Otthona </w:t>
      </w:r>
      <w:bookmarkEnd w:id="174"/>
      <w:bookmarkEnd w:id="175"/>
      <w:bookmarkEnd w:id="176"/>
      <w:bookmarkEnd w:id="177"/>
      <w:bookmarkEnd w:id="178"/>
      <w:r w:rsidRPr="005A739F">
        <w:rPr>
          <w:rFonts w:ascii="Times New Roman" w:hAnsi="Times New Roman" w:cs="Times New Roman"/>
          <w:b/>
          <w:bCs/>
          <w:sz w:val="28"/>
          <w:szCs w:val="28"/>
          <w:lang w:val="hu-HU" w:eastAsia="hu-HU"/>
        </w:rPr>
        <w:t>(Noszlopy u. 1.)</w:t>
      </w:r>
      <w:r w:rsidR="009D5C1A" w:rsidRPr="005A739F">
        <w:rPr>
          <w:rFonts w:ascii="Times New Roman" w:hAnsi="Times New Roman" w:cs="Times New Roman"/>
          <w:b/>
          <w:bCs/>
          <w:sz w:val="28"/>
          <w:szCs w:val="28"/>
          <w:lang w:val="hu-HU" w:eastAsia="hu-HU"/>
        </w:rPr>
        <w:t xml:space="preserve"> </w:t>
      </w:r>
    </w:p>
    <w:p w14:paraId="670B5AFE" w14:textId="5704D481"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Az Idősek Otthona célja és feladata, hogy a meghatározott gondozási szükséglettel rendelkező, de rendszeres fekvőbeteg-gyógyintézeti kezelést nem igénylő, a rá irányadó öregségi nyugdíjkorhatárt betöltött személy látható el, feltéve, hogy ellátásuk más módon nem oldható meg.</w:t>
      </w:r>
    </w:p>
    <w:p w14:paraId="39AEB85C" w14:textId="77777777" w:rsidR="00C45DA1" w:rsidRPr="005A739F" w:rsidRDefault="00C45DA1" w:rsidP="00C45DA1">
      <w:pPr>
        <w:spacing w:after="0" w:line="240" w:lineRule="auto"/>
        <w:jc w:val="both"/>
        <w:rPr>
          <w:rFonts w:ascii="Times New Roman" w:hAnsi="Times New Roman" w:cs="Times New Roman"/>
          <w:lang w:val="hu-HU" w:eastAsia="hu-HU"/>
        </w:rPr>
      </w:pPr>
    </w:p>
    <w:p w14:paraId="7EE38573" w14:textId="77777777" w:rsidR="00C45DA1" w:rsidRPr="005A739F" w:rsidRDefault="00C45DA1" w:rsidP="00C45DA1">
      <w:pPr>
        <w:spacing w:after="0" w:line="240" w:lineRule="auto"/>
        <w:outlineLvl w:val="4"/>
        <w:rPr>
          <w:rFonts w:ascii="Times New Roman" w:hAnsi="Times New Roman" w:cs="Times New Roman"/>
          <w:b/>
          <w:bCs/>
          <w:lang w:val="hu-HU" w:eastAsia="hu-HU"/>
        </w:rPr>
      </w:pPr>
      <w:bookmarkStart w:id="179" w:name="_Toc264011769"/>
      <w:bookmarkStart w:id="180" w:name="_Toc264011885"/>
      <w:bookmarkStart w:id="181" w:name="_Toc264012291"/>
      <w:bookmarkStart w:id="182" w:name="_Toc264290543"/>
      <w:bookmarkStart w:id="183" w:name="_Toc266951515"/>
      <w:r w:rsidRPr="005A739F">
        <w:rPr>
          <w:rFonts w:ascii="Times New Roman" w:hAnsi="Times New Roman" w:cs="Times New Roman"/>
          <w:b/>
          <w:bCs/>
          <w:lang w:val="hu-HU" w:eastAsia="hu-HU"/>
        </w:rPr>
        <w:t>1.2.1.2. Személyi és tárgyi feltételek</w:t>
      </w:r>
      <w:bookmarkEnd w:id="179"/>
      <w:bookmarkEnd w:id="180"/>
      <w:bookmarkEnd w:id="181"/>
      <w:bookmarkEnd w:id="182"/>
      <w:bookmarkEnd w:id="183"/>
    </w:p>
    <w:p w14:paraId="7983796C" w14:textId="33E15B69"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eastAsia="hu-HU"/>
        </w:rPr>
        <w:t xml:space="preserve">Idősek Otthona személyi feltételei a jogszabályi feltételeknek részben megfelelnek. A feladat ellátást </w:t>
      </w:r>
      <w:r w:rsidR="00DC18A9" w:rsidRPr="005A739F">
        <w:rPr>
          <w:rFonts w:ascii="Times New Roman" w:hAnsi="Times New Roman" w:cs="Times New Roman"/>
          <w:lang w:val="hu-HU" w:eastAsia="hu-HU"/>
        </w:rPr>
        <w:t>1 fő terápiás munkatárs (vezető), 6</w:t>
      </w:r>
      <w:r w:rsidRPr="005A739F">
        <w:rPr>
          <w:rFonts w:ascii="Times New Roman" w:hAnsi="Times New Roman" w:cs="Times New Roman"/>
          <w:lang w:val="hu-HU" w:eastAsia="hu-HU"/>
        </w:rPr>
        <w:t xml:space="preserve"> fő szakmai és 4 fő technikai létszámmal (1 fő helyileg a bölcsőde mosodájában), és egy fő tiszteletdíjas közreműködésével biztosítottuk. A szakápolási feladatok ellátásához a megfelelő szakképzettséggel jelenleg </w:t>
      </w:r>
      <w:r w:rsidR="00C01B30" w:rsidRPr="005A739F">
        <w:rPr>
          <w:rFonts w:ascii="Times New Roman" w:hAnsi="Times New Roman" w:cs="Times New Roman"/>
          <w:lang w:val="hu-HU" w:eastAsia="hu-HU"/>
        </w:rPr>
        <w:t>egy</w:t>
      </w:r>
      <w:r w:rsidRPr="005A739F">
        <w:rPr>
          <w:rFonts w:ascii="Times New Roman" w:hAnsi="Times New Roman" w:cs="Times New Roman"/>
          <w:lang w:val="hu-HU" w:eastAsia="hu-HU"/>
        </w:rPr>
        <w:t xml:space="preserve"> fő rendelkezik.</w:t>
      </w:r>
      <w:r w:rsidRPr="005A739F">
        <w:rPr>
          <w:rFonts w:ascii="Times New Roman" w:hAnsi="Times New Roman" w:cs="Times New Roman"/>
          <w:lang w:val="hu-HU"/>
        </w:rPr>
        <w:t xml:space="preserve"> </w:t>
      </w:r>
    </w:p>
    <w:p w14:paraId="43D60CC2" w14:textId="717DA15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Szakképzettség </w:t>
      </w:r>
      <w:r w:rsidR="00B95BE3" w:rsidRPr="005A739F">
        <w:rPr>
          <w:rFonts w:ascii="Times New Roman" w:hAnsi="Times New Roman" w:cs="Times New Roman"/>
          <w:lang w:val="hu-HU" w:eastAsia="hu-HU"/>
        </w:rPr>
        <w:t>100</w:t>
      </w:r>
      <w:r w:rsidRPr="005A739F">
        <w:rPr>
          <w:rFonts w:ascii="Times New Roman" w:hAnsi="Times New Roman" w:cs="Times New Roman"/>
          <w:lang w:val="hu-HU" w:eastAsia="hu-HU"/>
        </w:rPr>
        <w:t xml:space="preserve"> %-os.</w:t>
      </w:r>
    </w:p>
    <w:p w14:paraId="729B613A" w14:textId="77777777" w:rsidR="00816F70" w:rsidRPr="005A739F" w:rsidRDefault="00816F70" w:rsidP="00C45DA1">
      <w:pPr>
        <w:spacing w:after="0" w:line="240" w:lineRule="auto"/>
        <w:jc w:val="both"/>
        <w:rPr>
          <w:rFonts w:ascii="Times New Roman" w:hAnsi="Times New Roman" w:cs="Times New Roman"/>
          <w:lang w:val="hu-HU" w:eastAsia="hu-HU"/>
        </w:rPr>
      </w:pPr>
    </w:p>
    <w:p w14:paraId="0E1C6AF3" w14:textId="07C6D9BA" w:rsidR="00450625" w:rsidRPr="005A739F" w:rsidRDefault="00450625"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Hosszú távú táppénzek miatt többször volt szükség helyettesítő dolgozóra mind a gondozók, mind a kisegítők esetében (átcsoportosítással vagy felvétellel volt biztosítva).</w:t>
      </w:r>
    </w:p>
    <w:p w14:paraId="37967652" w14:textId="77777777" w:rsidR="00816F70" w:rsidRPr="005A739F" w:rsidRDefault="00816F70" w:rsidP="00C45DA1">
      <w:pPr>
        <w:spacing w:after="0" w:line="240" w:lineRule="auto"/>
        <w:rPr>
          <w:rFonts w:ascii="Times New Roman" w:hAnsi="Times New Roman" w:cs="Times New Roman"/>
          <w:b/>
          <w:lang w:val="hu-HU" w:eastAsia="hu-HU"/>
        </w:rPr>
      </w:pPr>
    </w:p>
    <w:p w14:paraId="1A36DB9B" w14:textId="4DEDD1CD" w:rsidR="00C45DA1" w:rsidRPr="005A739F" w:rsidRDefault="00C45DA1" w:rsidP="00C45DA1">
      <w:pPr>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t>Tárgyi feltételek</w:t>
      </w:r>
    </w:p>
    <w:p w14:paraId="21571432" w14:textId="40E3AFF3" w:rsidR="00CB061F" w:rsidRPr="005A739F" w:rsidRDefault="00CB061F" w:rsidP="00CB061F">
      <w:pPr>
        <w:spacing w:after="0" w:line="240" w:lineRule="auto"/>
        <w:jc w:val="both"/>
        <w:rPr>
          <w:rFonts w:ascii="Times New Roman" w:hAnsi="Times New Roman" w:cs="Times New Roman"/>
          <w:lang w:val="hu-HU" w:eastAsia="hu-HU"/>
        </w:rPr>
      </w:pPr>
      <w:bookmarkStart w:id="184" w:name="_Toc264011770"/>
      <w:bookmarkStart w:id="185" w:name="_Toc264011886"/>
      <w:bookmarkStart w:id="186" w:name="_Toc264012292"/>
      <w:bookmarkStart w:id="187" w:name="_Toc264290544"/>
      <w:bookmarkStart w:id="188" w:name="_Toc266951516"/>
      <w:r w:rsidRPr="005A739F">
        <w:rPr>
          <w:rFonts w:ascii="Times New Roman" w:hAnsi="Times New Roman" w:cs="Times New Roman"/>
          <w:lang w:val="hu-HU" w:eastAsia="hu-HU"/>
        </w:rPr>
        <w:t>Az ellátás biztosításához szükséges általános tárgyi eszközök a szükséges mennyiségben biztosítottak voltak (pl: gyógyszerek, kötözőszerek, tisztítószerek, mosószerek, irodaszerek, stb).</w:t>
      </w:r>
    </w:p>
    <w:p w14:paraId="7671A02D" w14:textId="65E4244B" w:rsidR="004F582F" w:rsidRPr="005A739F" w:rsidRDefault="004F582F" w:rsidP="004F582F">
      <w:pPr>
        <w:spacing w:after="0" w:line="240" w:lineRule="auto"/>
        <w:jc w:val="both"/>
        <w:rPr>
          <w:rFonts w:ascii="Times New Roman" w:hAnsi="Times New Roman" w:cs="Times New Roman"/>
          <w:lang w:val="hu-HU" w:eastAsia="hu-HU"/>
        </w:rPr>
      </w:pPr>
    </w:p>
    <w:p w14:paraId="5EB74ED6" w14:textId="7E5C5CBF" w:rsidR="00B95BE3" w:rsidRPr="005A739F" w:rsidRDefault="00B95BE3" w:rsidP="00B95BE3">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Fenntartói döntés született decemberben régi épületrész konvektoros fűtésének korszerűsítésére, megvalósító a Zalagáz Kft (Tervezett megvalósulás: 2023. tavasz).</w:t>
      </w:r>
    </w:p>
    <w:p w14:paraId="7C5136D8" w14:textId="77777777" w:rsidR="00B95BE3" w:rsidRPr="005A739F" w:rsidRDefault="00B95BE3" w:rsidP="004F582F">
      <w:pPr>
        <w:spacing w:after="0" w:line="240" w:lineRule="auto"/>
        <w:jc w:val="both"/>
        <w:rPr>
          <w:rFonts w:ascii="Times New Roman" w:hAnsi="Times New Roman" w:cs="Times New Roman"/>
          <w:lang w:val="hu-HU" w:eastAsia="hu-HU"/>
        </w:rPr>
      </w:pPr>
    </w:p>
    <w:p w14:paraId="288C6E30" w14:textId="4312F028" w:rsidR="004F582F" w:rsidRPr="005A739F" w:rsidRDefault="004F582F" w:rsidP="004F582F">
      <w:pPr>
        <w:spacing w:after="0" w:line="240" w:lineRule="auto"/>
        <w:jc w:val="both"/>
        <w:rPr>
          <w:rFonts w:ascii="Times New Roman" w:hAnsi="Times New Roman" w:cs="Times New Roman"/>
          <w:lang w:val="hu-HU"/>
        </w:rPr>
      </w:pPr>
      <w:r w:rsidRPr="005A739F">
        <w:rPr>
          <w:rFonts w:ascii="Times New Roman" w:hAnsi="Times New Roman" w:cs="Times New Roman"/>
          <w:lang w:val="hu-HU"/>
        </w:rPr>
        <w:t>Az elektromos hálózattal folyamatosan gond v</w:t>
      </w:r>
      <w:r w:rsidR="00B95BE3" w:rsidRPr="005A739F">
        <w:rPr>
          <w:rFonts w:ascii="Times New Roman" w:hAnsi="Times New Roman" w:cs="Times New Roman"/>
          <w:lang w:val="hu-HU"/>
        </w:rPr>
        <w:t>olt</w:t>
      </w:r>
      <w:r w:rsidRPr="005A739F">
        <w:rPr>
          <w:rFonts w:ascii="Times New Roman" w:hAnsi="Times New Roman" w:cs="Times New Roman"/>
          <w:lang w:val="hu-HU"/>
        </w:rPr>
        <w:t>. A perecizzók gyakran kiég</w:t>
      </w:r>
      <w:r w:rsidR="00B95BE3" w:rsidRPr="005A739F">
        <w:rPr>
          <w:rFonts w:ascii="Times New Roman" w:hAnsi="Times New Roman" w:cs="Times New Roman"/>
          <w:lang w:val="hu-HU"/>
        </w:rPr>
        <w:t>t</w:t>
      </w:r>
      <w:r w:rsidRPr="005A739F">
        <w:rPr>
          <w:rFonts w:ascii="Times New Roman" w:hAnsi="Times New Roman" w:cs="Times New Roman"/>
          <w:lang w:val="hu-HU"/>
        </w:rPr>
        <w:t xml:space="preserve">ek, a burkolattal együtt. Balesetveszélyes és jelentős kiadás a perecizzók gyakori cseréje, a karbantartási feladatokat is növeli. </w:t>
      </w:r>
    </w:p>
    <w:p w14:paraId="33BD66CE" w14:textId="501633EB" w:rsidR="004F582F" w:rsidRPr="005A739F" w:rsidRDefault="00B95BE3" w:rsidP="00C45DA1">
      <w:pPr>
        <w:spacing w:after="0" w:line="240" w:lineRule="auto"/>
        <w:jc w:val="both"/>
        <w:rPr>
          <w:rFonts w:ascii="Times New Roman" w:hAnsi="Times New Roman" w:cs="Times New Roman"/>
          <w:bCs/>
          <w:lang w:val="hu-HU"/>
        </w:rPr>
      </w:pPr>
      <w:r w:rsidRPr="005A739F">
        <w:rPr>
          <w:rFonts w:ascii="Times New Roman" w:hAnsi="Times New Roman" w:cs="Times New Roman"/>
          <w:bCs/>
          <w:lang w:val="hu-HU"/>
        </w:rPr>
        <w:t>Fenntartói döntés született decemberben az intézményben lévő perecizzók led</w:t>
      </w:r>
      <w:r w:rsidR="00610C61" w:rsidRPr="005A739F">
        <w:rPr>
          <w:rFonts w:ascii="Times New Roman" w:hAnsi="Times New Roman" w:cs="Times New Roman"/>
          <w:bCs/>
          <w:lang w:val="hu-HU"/>
        </w:rPr>
        <w:t>es</w:t>
      </w:r>
      <w:r w:rsidRPr="005A739F">
        <w:rPr>
          <w:rFonts w:ascii="Times New Roman" w:hAnsi="Times New Roman" w:cs="Times New Roman"/>
          <w:bCs/>
          <w:lang w:val="hu-HU"/>
        </w:rPr>
        <w:t xml:space="preserve"> világítással történő kiváltásáról</w:t>
      </w:r>
      <w:r w:rsidR="00610C61" w:rsidRPr="005A739F">
        <w:rPr>
          <w:rFonts w:ascii="Times New Roman" w:hAnsi="Times New Roman" w:cs="Times New Roman"/>
          <w:bCs/>
          <w:lang w:val="hu-HU"/>
        </w:rPr>
        <w:t>, ami meg is történt.</w:t>
      </w:r>
    </w:p>
    <w:p w14:paraId="2F419BBE" w14:textId="77777777" w:rsidR="00B95BE3" w:rsidRPr="005A739F" w:rsidRDefault="00B95BE3" w:rsidP="00C45DA1">
      <w:pPr>
        <w:spacing w:after="0" w:line="240" w:lineRule="auto"/>
        <w:jc w:val="both"/>
        <w:rPr>
          <w:rFonts w:ascii="Times New Roman" w:hAnsi="Times New Roman" w:cs="Times New Roman"/>
          <w:b/>
          <w:lang w:val="hu-HU"/>
        </w:rPr>
      </w:pPr>
    </w:p>
    <w:p w14:paraId="2DC22EEE" w14:textId="4EA9440C" w:rsidR="00450625" w:rsidRPr="005A739F" w:rsidRDefault="00610C61" w:rsidP="00450625">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Év végén, a </w:t>
      </w:r>
      <w:r w:rsidR="00450625" w:rsidRPr="005A739F">
        <w:rPr>
          <w:rFonts w:ascii="Times New Roman" w:eastAsia="Times New Roman" w:hAnsi="Times New Roman" w:cs="Times New Roman"/>
          <w:lang w:val="hu-HU" w:eastAsia="hu-HU"/>
        </w:rPr>
        <w:t>Karácsony alkalmából ajándékban részesültek az ellátottak:</w:t>
      </w:r>
    </w:p>
    <w:p w14:paraId="7CA1826C" w14:textId="2CF839DF" w:rsidR="00450625" w:rsidRPr="005A739F" w:rsidRDefault="00450625" w:rsidP="00B95BE3">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 </w:t>
      </w:r>
      <w:r w:rsidR="00B95BE3" w:rsidRPr="005A739F">
        <w:rPr>
          <w:rFonts w:ascii="Times New Roman" w:eastAsia="Times New Roman" w:hAnsi="Times New Roman" w:cs="Times New Roman"/>
          <w:lang w:val="hu-HU" w:eastAsia="hu-HU"/>
        </w:rPr>
        <w:t>a Sole-Mizo Zrt. jóvoltából (tejtermékek: túró rudi, tejföl, joghurt, tejital, sajt, vaj)</w:t>
      </w:r>
    </w:p>
    <w:p w14:paraId="62201B55" w14:textId="77777777" w:rsidR="00F13496" w:rsidRPr="005A739F" w:rsidRDefault="00F13496" w:rsidP="00C45DA1">
      <w:pPr>
        <w:spacing w:after="0" w:line="240" w:lineRule="auto"/>
        <w:jc w:val="both"/>
        <w:rPr>
          <w:rFonts w:ascii="Times New Roman" w:hAnsi="Times New Roman" w:cs="Times New Roman"/>
          <w:b/>
          <w:bCs/>
          <w:iCs/>
          <w:lang w:val="hu-HU"/>
        </w:rPr>
      </w:pPr>
    </w:p>
    <w:p w14:paraId="462C8F86" w14:textId="4FB9777B" w:rsidR="00C45DA1" w:rsidRPr="005A739F" w:rsidRDefault="00C45DA1" w:rsidP="00C45DA1">
      <w:pPr>
        <w:spacing w:after="0" w:line="240" w:lineRule="auto"/>
        <w:jc w:val="both"/>
        <w:rPr>
          <w:rFonts w:ascii="Times New Roman" w:hAnsi="Times New Roman" w:cs="Times New Roman"/>
          <w:b/>
          <w:bCs/>
          <w:lang w:val="hu-HU" w:eastAsia="hu-HU"/>
        </w:rPr>
      </w:pPr>
      <w:r w:rsidRPr="005A739F">
        <w:rPr>
          <w:rFonts w:ascii="Times New Roman" w:hAnsi="Times New Roman" w:cs="Times New Roman"/>
          <w:b/>
          <w:bCs/>
          <w:lang w:val="hu-HU" w:eastAsia="hu-HU"/>
        </w:rPr>
        <w:t>1.2.1.3. A feladatellátás szakmai tartalma, módja</w:t>
      </w:r>
      <w:bookmarkEnd w:id="184"/>
      <w:bookmarkEnd w:id="185"/>
      <w:bookmarkEnd w:id="186"/>
      <w:bookmarkEnd w:id="187"/>
      <w:bookmarkEnd w:id="188"/>
    </w:p>
    <w:p w14:paraId="368AE2A5" w14:textId="77777777" w:rsidR="002069B3"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Az Idősek Otthonában ellátás - 2017. január 1-től 36/2007. SZMM rendelet 3. számú melléklete értékelő adatlapja alapján III. fokozatú, illetve egyéb körülményeken alapuló gondozási szükséglet megállapítása esetén nyújtható. </w:t>
      </w:r>
    </w:p>
    <w:p w14:paraId="5AB75A51" w14:textId="0FDEBFE6" w:rsidR="00C34BF7" w:rsidRPr="005A739F" w:rsidRDefault="00C45DA1" w:rsidP="00C34BF7">
      <w:pPr>
        <w:jc w:val="both"/>
        <w:rPr>
          <w:rFonts w:ascii="Times New Roman" w:hAnsi="Times New Roman" w:cs="Times New Roman"/>
          <w:szCs w:val="24"/>
          <w:lang w:val="hu-HU"/>
        </w:rPr>
      </w:pPr>
      <w:r w:rsidRPr="005A739F">
        <w:rPr>
          <w:rFonts w:ascii="Times New Roman" w:hAnsi="Times New Roman" w:cs="Times New Roman"/>
          <w:lang w:val="hu-HU" w:eastAsia="hu-HU"/>
        </w:rPr>
        <w:lastRenderedPageBreak/>
        <w:t xml:space="preserve">Az </w:t>
      </w:r>
      <w:r w:rsidR="002069B3" w:rsidRPr="005A739F">
        <w:rPr>
          <w:rFonts w:ascii="Times New Roman" w:hAnsi="Times New Roman" w:cs="Times New Roman"/>
          <w:lang w:val="hu-HU" w:eastAsia="hu-HU"/>
        </w:rPr>
        <w:t>Otthonban</w:t>
      </w:r>
      <w:r w:rsidRPr="005A739F">
        <w:rPr>
          <w:rFonts w:ascii="Times New Roman" w:hAnsi="Times New Roman" w:cs="Times New Roman"/>
          <w:lang w:val="hu-HU" w:eastAsia="hu-HU"/>
        </w:rPr>
        <w:t xml:space="preserve"> 22 férőhelyen </w:t>
      </w:r>
      <w:r w:rsidR="00B95BE3" w:rsidRPr="005A739F">
        <w:rPr>
          <w:rFonts w:ascii="Times New Roman" w:hAnsi="Times New Roman" w:cs="Times New Roman"/>
          <w:lang w:val="hu-HU" w:eastAsia="hu-HU"/>
        </w:rPr>
        <w:t>30</w:t>
      </w:r>
      <w:r w:rsidRPr="005A739F">
        <w:rPr>
          <w:rFonts w:ascii="Times New Roman" w:hAnsi="Times New Roman" w:cs="Times New Roman"/>
          <w:lang w:val="hu-HU" w:eastAsia="hu-HU"/>
        </w:rPr>
        <w:t xml:space="preserve"> főt tartottunk nyilván</w:t>
      </w:r>
      <w:r w:rsidR="00C34BF7" w:rsidRPr="005A739F">
        <w:rPr>
          <w:rFonts w:ascii="Times New Roman" w:hAnsi="Times New Roman" w:cs="Times New Roman"/>
          <w:lang w:val="hu-HU" w:eastAsia="hu-HU"/>
        </w:rPr>
        <w:t>. A</w:t>
      </w:r>
      <w:r w:rsidR="006C48EC" w:rsidRPr="005A739F">
        <w:rPr>
          <w:rFonts w:ascii="Times New Roman" w:hAnsi="Times New Roman" w:cs="Times New Roman"/>
          <w:szCs w:val="24"/>
          <w:lang w:val="hu-HU"/>
        </w:rPr>
        <w:t xml:space="preserve">z </w:t>
      </w:r>
      <w:r w:rsidR="00C34BF7" w:rsidRPr="005A739F">
        <w:rPr>
          <w:rFonts w:ascii="Times New Roman" w:hAnsi="Times New Roman" w:cs="Times New Roman"/>
          <w:szCs w:val="24"/>
          <w:lang w:val="hu-HU"/>
        </w:rPr>
        <w:t>év során 2 ellátott rendelkezett súlyos demenciát megállapító szakvéleménnyel</w:t>
      </w:r>
      <w:r w:rsidR="00B95BE3" w:rsidRPr="005A739F">
        <w:rPr>
          <w:rFonts w:ascii="Times New Roman" w:hAnsi="Times New Roman" w:cs="Times New Roman"/>
          <w:szCs w:val="24"/>
          <w:lang w:val="hu-HU"/>
        </w:rPr>
        <w:t>, 1 fő középsúlyos és súlyos határon és1 fő középsúlyos.</w:t>
      </w:r>
    </w:p>
    <w:p w14:paraId="6BA951AB" w14:textId="77777777" w:rsidR="00C23D8C" w:rsidRPr="005A739F" w:rsidRDefault="00C23D8C" w:rsidP="00C23D8C">
      <w:pPr>
        <w:spacing w:after="0" w:line="240" w:lineRule="auto"/>
        <w:jc w:val="both"/>
        <w:rPr>
          <w:rFonts w:ascii="Times New Roman" w:eastAsia="Times New Roman" w:hAnsi="Times New Roman" w:cs="Times New Roman"/>
          <w:b/>
          <w:bCs/>
          <w:lang w:val="hu-HU" w:eastAsia="hu-HU"/>
        </w:rPr>
      </w:pPr>
      <w:r w:rsidRPr="005A739F">
        <w:rPr>
          <w:rFonts w:ascii="Times New Roman" w:eastAsia="Times New Roman" w:hAnsi="Times New Roman" w:cs="Times New Roman"/>
          <w:b/>
          <w:bCs/>
          <w:lang w:val="hu-HU" w:eastAsia="hu-HU"/>
        </w:rPr>
        <w:t>Gondozási napok száma:</w:t>
      </w:r>
    </w:p>
    <w:p w14:paraId="59AF060E" w14:textId="06348A26" w:rsidR="00C23D8C" w:rsidRPr="005A739F" w:rsidRDefault="00C23D8C" w:rsidP="00C23D8C">
      <w:pPr>
        <w:spacing w:after="0" w:line="240" w:lineRule="auto"/>
        <w:jc w:val="both"/>
        <w:rPr>
          <w:rFonts w:ascii="Times New Roman" w:eastAsia="Times New Roman" w:hAnsi="Times New Roman" w:cs="Times New Roman"/>
          <w:b/>
          <w:bCs/>
          <w:lang w:val="hu-HU" w:eastAsia="hu-HU"/>
        </w:rPr>
      </w:pPr>
      <w:r w:rsidRPr="005A739F">
        <w:rPr>
          <w:rFonts w:ascii="Times New Roman" w:eastAsia="Times New Roman" w:hAnsi="Times New Roman" w:cs="Times New Roman"/>
          <w:b/>
          <w:bCs/>
          <w:lang w:val="hu-HU" w:eastAsia="hu-HU"/>
        </w:rPr>
        <w:t xml:space="preserve">átlagos: </w:t>
      </w:r>
      <w:r w:rsidRPr="005A739F">
        <w:rPr>
          <w:rFonts w:ascii="Times New Roman" w:eastAsia="Times New Roman" w:hAnsi="Times New Roman" w:cs="Times New Roman"/>
          <w:b/>
          <w:bCs/>
          <w:lang w:val="hu-HU" w:eastAsia="hu-HU"/>
        </w:rPr>
        <w:tab/>
        <w:t>7</w:t>
      </w:r>
      <w:r w:rsidR="00A257AC" w:rsidRPr="005A739F">
        <w:rPr>
          <w:rFonts w:ascii="Times New Roman" w:eastAsia="Times New Roman" w:hAnsi="Times New Roman" w:cs="Times New Roman"/>
          <w:b/>
          <w:bCs/>
          <w:lang w:val="hu-HU" w:eastAsia="hu-HU"/>
        </w:rPr>
        <w:t> 233/</w:t>
      </w:r>
      <w:r w:rsidRPr="005A739F">
        <w:rPr>
          <w:rFonts w:ascii="Times New Roman" w:eastAsia="Times New Roman" w:hAnsi="Times New Roman" w:cs="Times New Roman"/>
          <w:b/>
          <w:bCs/>
          <w:lang w:val="hu-HU" w:eastAsia="hu-HU"/>
        </w:rPr>
        <w:t xml:space="preserve"> 365= </w:t>
      </w:r>
      <w:r w:rsidR="00A257AC" w:rsidRPr="005A739F">
        <w:rPr>
          <w:rFonts w:ascii="Times New Roman" w:eastAsia="Times New Roman" w:hAnsi="Times New Roman" w:cs="Times New Roman"/>
          <w:b/>
          <w:bCs/>
          <w:lang w:val="hu-HU" w:eastAsia="hu-HU"/>
        </w:rPr>
        <w:t>19,81</w:t>
      </w:r>
    </w:p>
    <w:p w14:paraId="2A882785" w14:textId="76279E8E" w:rsidR="00C23D8C" w:rsidRPr="005A739F" w:rsidRDefault="00C23D8C" w:rsidP="00C23D8C">
      <w:pPr>
        <w:spacing w:after="0" w:line="240" w:lineRule="auto"/>
        <w:jc w:val="both"/>
        <w:rPr>
          <w:rFonts w:ascii="Times New Roman" w:eastAsia="Times New Roman" w:hAnsi="Times New Roman" w:cs="Times New Roman"/>
          <w:b/>
          <w:bCs/>
          <w:lang w:val="hu-HU" w:eastAsia="hu-HU"/>
        </w:rPr>
      </w:pPr>
      <w:r w:rsidRPr="005A739F">
        <w:rPr>
          <w:rFonts w:ascii="Times New Roman" w:eastAsia="Times New Roman" w:hAnsi="Times New Roman" w:cs="Times New Roman"/>
          <w:b/>
          <w:bCs/>
          <w:lang w:val="hu-HU" w:eastAsia="hu-HU"/>
        </w:rPr>
        <w:t xml:space="preserve">demens: </w:t>
      </w:r>
      <w:r w:rsidRPr="005A739F">
        <w:rPr>
          <w:rFonts w:ascii="Times New Roman" w:eastAsia="Times New Roman" w:hAnsi="Times New Roman" w:cs="Times New Roman"/>
          <w:b/>
          <w:bCs/>
          <w:lang w:val="hu-HU" w:eastAsia="hu-HU"/>
        </w:rPr>
        <w:tab/>
      </w:r>
      <w:bookmarkStart w:id="189" w:name="_Hlk97278423"/>
      <w:r w:rsidR="00A257AC" w:rsidRPr="005A739F">
        <w:rPr>
          <w:rFonts w:ascii="Times New Roman" w:eastAsia="Times New Roman" w:hAnsi="Times New Roman" w:cs="Times New Roman"/>
          <w:b/>
          <w:bCs/>
          <w:lang w:val="hu-HU" w:eastAsia="hu-HU"/>
        </w:rPr>
        <w:t>792/</w:t>
      </w:r>
      <w:r w:rsidRPr="005A739F">
        <w:rPr>
          <w:rFonts w:ascii="Times New Roman" w:eastAsia="Times New Roman" w:hAnsi="Times New Roman" w:cs="Times New Roman"/>
          <w:b/>
          <w:bCs/>
          <w:lang w:val="hu-HU" w:eastAsia="hu-HU"/>
        </w:rPr>
        <w:t xml:space="preserve"> 365=  </w:t>
      </w:r>
      <w:r w:rsidR="00A257AC" w:rsidRPr="005A739F">
        <w:rPr>
          <w:rFonts w:ascii="Times New Roman" w:eastAsia="Times New Roman" w:hAnsi="Times New Roman" w:cs="Times New Roman"/>
          <w:b/>
          <w:bCs/>
          <w:lang w:val="hu-HU" w:eastAsia="hu-HU"/>
        </w:rPr>
        <w:t>2</w:t>
      </w:r>
      <w:r w:rsidRPr="005A739F">
        <w:rPr>
          <w:rFonts w:ascii="Times New Roman" w:eastAsia="Times New Roman" w:hAnsi="Times New Roman" w:cs="Times New Roman"/>
          <w:b/>
          <w:bCs/>
          <w:lang w:val="hu-HU" w:eastAsia="hu-HU"/>
        </w:rPr>
        <w:t>,</w:t>
      </w:r>
      <w:r w:rsidR="00A257AC" w:rsidRPr="005A739F">
        <w:rPr>
          <w:rFonts w:ascii="Times New Roman" w:eastAsia="Times New Roman" w:hAnsi="Times New Roman" w:cs="Times New Roman"/>
          <w:b/>
          <w:bCs/>
          <w:lang w:val="hu-HU" w:eastAsia="hu-HU"/>
        </w:rPr>
        <w:t>16</w:t>
      </w:r>
      <w:r w:rsidRPr="005A739F">
        <w:rPr>
          <w:rFonts w:ascii="Times New Roman" w:eastAsia="Times New Roman" w:hAnsi="Times New Roman" w:cs="Times New Roman"/>
          <w:b/>
          <w:bCs/>
          <w:lang w:val="hu-HU" w:eastAsia="hu-HU"/>
        </w:rPr>
        <w:t xml:space="preserve"> </w:t>
      </w:r>
      <w:bookmarkEnd w:id="189"/>
      <w:r w:rsidRPr="005A739F">
        <w:rPr>
          <w:rFonts w:ascii="Times New Roman" w:eastAsia="Times New Roman" w:hAnsi="Times New Roman" w:cs="Times New Roman"/>
          <w:b/>
          <w:bCs/>
          <w:lang w:val="hu-HU" w:eastAsia="hu-HU"/>
        </w:rPr>
        <w:t>(gondozási napok száma 1,2-es szorzóval szorozva van)</w:t>
      </w:r>
    </w:p>
    <w:p w14:paraId="4460EA64" w14:textId="2C60D4BB" w:rsidR="00C23D8C" w:rsidRPr="005A739F" w:rsidRDefault="00C23D8C" w:rsidP="00C23D8C">
      <w:pPr>
        <w:spacing w:after="0" w:line="240" w:lineRule="auto"/>
        <w:jc w:val="both"/>
        <w:rPr>
          <w:rFonts w:ascii="Times New Roman" w:eastAsia="Times New Roman" w:hAnsi="Times New Roman" w:cs="Times New Roman"/>
          <w:b/>
          <w:bCs/>
          <w:lang w:val="hu-HU" w:eastAsia="hu-HU"/>
        </w:rPr>
      </w:pPr>
      <w:r w:rsidRPr="005A739F">
        <w:rPr>
          <w:rFonts w:ascii="Times New Roman" w:eastAsia="Times New Roman" w:hAnsi="Times New Roman" w:cs="Times New Roman"/>
          <w:b/>
          <w:bCs/>
          <w:lang w:val="hu-HU" w:eastAsia="hu-HU"/>
        </w:rPr>
        <w:t xml:space="preserve">összesen: </w:t>
      </w:r>
      <w:r w:rsidRPr="005A739F">
        <w:rPr>
          <w:rFonts w:ascii="Times New Roman" w:eastAsia="Times New Roman" w:hAnsi="Times New Roman" w:cs="Times New Roman"/>
          <w:b/>
          <w:bCs/>
          <w:lang w:val="hu-HU" w:eastAsia="hu-HU"/>
        </w:rPr>
        <w:tab/>
      </w:r>
      <w:bookmarkStart w:id="190" w:name="_Hlk97278396"/>
      <w:r w:rsidRPr="005A739F">
        <w:rPr>
          <w:rFonts w:ascii="Times New Roman" w:eastAsia="Times New Roman" w:hAnsi="Times New Roman" w:cs="Times New Roman"/>
          <w:b/>
          <w:bCs/>
          <w:lang w:val="hu-HU" w:eastAsia="hu-HU"/>
        </w:rPr>
        <w:t>8</w:t>
      </w:r>
      <w:r w:rsidR="00A257AC" w:rsidRPr="005A739F">
        <w:rPr>
          <w:rFonts w:ascii="Times New Roman" w:eastAsia="Times New Roman" w:hAnsi="Times New Roman" w:cs="Times New Roman"/>
          <w:b/>
          <w:bCs/>
          <w:lang w:val="hu-HU" w:eastAsia="hu-HU"/>
        </w:rPr>
        <w:t> </w:t>
      </w:r>
      <w:r w:rsidRPr="005A739F">
        <w:rPr>
          <w:rFonts w:ascii="Times New Roman" w:eastAsia="Times New Roman" w:hAnsi="Times New Roman" w:cs="Times New Roman"/>
          <w:b/>
          <w:bCs/>
          <w:lang w:val="hu-HU" w:eastAsia="hu-HU"/>
        </w:rPr>
        <w:t>0</w:t>
      </w:r>
      <w:r w:rsidR="00A257AC" w:rsidRPr="005A739F">
        <w:rPr>
          <w:rFonts w:ascii="Times New Roman" w:eastAsia="Times New Roman" w:hAnsi="Times New Roman" w:cs="Times New Roman"/>
          <w:b/>
          <w:bCs/>
          <w:lang w:val="hu-HU" w:eastAsia="hu-HU"/>
        </w:rPr>
        <w:t>25/</w:t>
      </w:r>
      <w:r w:rsidRPr="005A739F">
        <w:rPr>
          <w:rFonts w:ascii="Times New Roman" w:eastAsia="Times New Roman" w:hAnsi="Times New Roman" w:cs="Times New Roman"/>
          <w:b/>
          <w:bCs/>
          <w:lang w:val="hu-HU" w:eastAsia="hu-HU"/>
        </w:rPr>
        <w:t xml:space="preserve"> 365 = 2</w:t>
      </w:r>
      <w:r w:rsidR="00A257AC" w:rsidRPr="005A739F">
        <w:rPr>
          <w:rFonts w:ascii="Times New Roman" w:eastAsia="Times New Roman" w:hAnsi="Times New Roman" w:cs="Times New Roman"/>
          <w:b/>
          <w:bCs/>
          <w:lang w:val="hu-HU" w:eastAsia="hu-HU"/>
        </w:rPr>
        <w:t>1</w:t>
      </w:r>
      <w:r w:rsidRPr="005A739F">
        <w:rPr>
          <w:rFonts w:ascii="Times New Roman" w:eastAsia="Times New Roman" w:hAnsi="Times New Roman" w:cs="Times New Roman"/>
          <w:b/>
          <w:bCs/>
          <w:lang w:val="hu-HU" w:eastAsia="hu-HU"/>
        </w:rPr>
        <w:t>,</w:t>
      </w:r>
      <w:r w:rsidR="00A257AC" w:rsidRPr="005A739F">
        <w:rPr>
          <w:rFonts w:ascii="Times New Roman" w:eastAsia="Times New Roman" w:hAnsi="Times New Roman" w:cs="Times New Roman"/>
          <w:b/>
          <w:bCs/>
          <w:lang w:val="hu-HU" w:eastAsia="hu-HU"/>
        </w:rPr>
        <w:t>98</w:t>
      </w:r>
    </w:p>
    <w:bookmarkEnd w:id="190"/>
    <w:p w14:paraId="49909056" w14:textId="77777777" w:rsidR="007D0258" w:rsidRPr="005A739F" w:rsidRDefault="007D0258" w:rsidP="00C45DA1">
      <w:pPr>
        <w:spacing w:after="0" w:line="240" w:lineRule="auto"/>
        <w:jc w:val="both"/>
        <w:rPr>
          <w:rFonts w:ascii="Times New Roman" w:hAnsi="Times New Roman" w:cs="Times New Roman"/>
          <w:b/>
          <w:bCs/>
          <w:lang w:val="hu-HU" w:eastAsia="hu-HU"/>
        </w:rPr>
      </w:pPr>
    </w:p>
    <w:p w14:paraId="24F06BBC" w14:textId="70B7D926"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 férőhely kihasználtság </w:t>
      </w:r>
      <w:r w:rsidR="00A257AC" w:rsidRPr="005A739F">
        <w:rPr>
          <w:rFonts w:ascii="Times New Roman" w:hAnsi="Times New Roman" w:cs="Times New Roman"/>
          <w:lang w:val="hu-HU" w:eastAsia="hu-HU"/>
        </w:rPr>
        <w:t>90</w:t>
      </w:r>
      <w:r w:rsidRPr="005A739F">
        <w:rPr>
          <w:rFonts w:ascii="Times New Roman" w:hAnsi="Times New Roman" w:cs="Times New Roman"/>
          <w:lang w:val="hu-HU" w:eastAsia="hu-HU"/>
        </w:rPr>
        <w:t xml:space="preserve"> %</w:t>
      </w:r>
      <w:r w:rsidR="00C34BF7" w:rsidRPr="005A739F">
        <w:rPr>
          <w:rFonts w:ascii="Times New Roman" w:hAnsi="Times New Roman" w:cs="Times New Roman"/>
          <w:lang w:val="hu-HU" w:eastAsia="hu-HU"/>
        </w:rPr>
        <w:t xml:space="preserve"> </w:t>
      </w:r>
    </w:p>
    <w:p w14:paraId="3661D8D9" w14:textId="5C0FEA6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Kapacitás kihasználtsága </w:t>
      </w:r>
      <w:r w:rsidR="00C46E94" w:rsidRPr="005A739F">
        <w:rPr>
          <w:rFonts w:ascii="Times New Roman" w:hAnsi="Times New Roman" w:cs="Times New Roman"/>
          <w:lang w:val="hu-HU" w:eastAsia="hu-HU"/>
        </w:rPr>
        <w:t>100</w:t>
      </w:r>
      <w:r w:rsidRPr="005A739F">
        <w:rPr>
          <w:rFonts w:ascii="Times New Roman" w:hAnsi="Times New Roman" w:cs="Times New Roman"/>
          <w:lang w:val="hu-HU" w:eastAsia="hu-HU"/>
        </w:rPr>
        <w:t xml:space="preserve"> %. </w:t>
      </w:r>
    </w:p>
    <w:p w14:paraId="69A06242" w14:textId="77777777" w:rsidR="001E0EA3" w:rsidRPr="005A739F" w:rsidRDefault="001E0EA3" w:rsidP="00C45DA1">
      <w:pPr>
        <w:spacing w:after="0" w:line="240" w:lineRule="auto"/>
        <w:jc w:val="both"/>
        <w:rPr>
          <w:rFonts w:ascii="Times New Roman" w:hAnsi="Times New Roman" w:cs="Times New Roman"/>
          <w:lang w:val="hu-HU" w:eastAsia="hu-HU"/>
        </w:rPr>
      </w:pPr>
    </w:p>
    <w:p w14:paraId="62C8D698" w14:textId="35047224" w:rsidR="002069B3"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Az év során </w:t>
      </w:r>
      <w:r w:rsidR="00A257AC" w:rsidRPr="005A739F">
        <w:rPr>
          <w:rFonts w:ascii="Times New Roman" w:hAnsi="Times New Roman" w:cs="Times New Roman"/>
          <w:lang w:val="hu-HU" w:eastAsia="hu-HU"/>
        </w:rPr>
        <w:t>9</w:t>
      </w:r>
      <w:r w:rsidR="00CB5EC6" w:rsidRPr="005A739F">
        <w:rPr>
          <w:rFonts w:ascii="Times New Roman" w:hAnsi="Times New Roman" w:cs="Times New Roman"/>
          <w:lang w:val="hu-HU" w:eastAsia="hu-HU"/>
        </w:rPr>
        <w:t xml:space="preserve"> </w:t>
      </w:r>
      <w:r w:rsidRPr="005A739F">
        <w:rPr>
          <w:rFonts w:ascii="Times New Roman" w:hAnsi="Times New Roman" w:cs="Times New Roman"/>
          <w:lang w:val="hu-HU" w:eastAsia="hu-HU"/>
        </w:rPr>
        <w:t>fő ellátása szűnt meg (</w:t>
      </w:r>
      <w:r w:rsidR="00A257AC" w:rsidRPr="005A739F">
        <w:rPr>
          <w:rFonts w:ascii="Times New Roman" w:hAnsi="Times New Roman" w:cs="Times New Roman"/>
          <w:lang w:val="hu-HU" w:eastAsia="hu-HU"/>
        </w:rPr>
        <w:t>7</w:t>
      </w:r>
      <w:r w:rsidRPr="005A739F">
        <w:rPr>
          <w:rFonts w:ascii="Times New Roman" w:hAnsi="Times New Roman" w:cs="Times New Roman"/>
          <w:lang w:val="hu-HU" w:eastAsia="hu-HU"/>
        </w:rPr>
        <w:t xml:space="preserve"> fő elhunyt, </w:t>
      </w:r>
      <w:r w:rsidR="00A257AC" w:rsidRPr="005A739F">
        <w:rPr>
          <w:rFonts w:ascii="Times New Roman" w:hAnsi="Times New Roman" w:cs="Times New Roman"/>
          <w:lang w:val="hu-HU" w:eastAsia="hu-HU"/>
        </w:rPr>
        <w:t>1</w:t>
      </w:r>
      <w:r w:rsidRPr="005A739F">
        <w:rPr>
          <w:rFonts w:ascii="Times New Roman" w:hAnsi="Times New Roman" w:cs="Times New Roman"/>
          <w:lang w:val="hu-HU" w:eastAsia="hu-HU"/>
        </w:rPr>
        <w:t xml:space="preserve"> fő</w:t>
      </w:r>
      <w:r w:rsidR="00C46E94" w:rsidRPr="005A739F">
        <w:rPr>
          <w:rFonts w:ascii="Times New Roman" w:hAnsi="Times New Roman" w:cs="Times New Roman"/>
          <w:lang w:val="hu-HU" w:eastAsia="hu-HU"/>
        </w:rPr>
        <w:t xml:space="preserve"> nem tartott igényt az ellátásra</w:t>
      </w:r>
      <w:r w:rsidR="00A257AC" w:rsidRPr="005A739F">
        <w:rPr>
          <w:rFonts w:ascii="Times New Roman" w:hAnsi="Times New Roman" w:cs="Times New Roman"/>
          <w:lang w:val="hu-HU" w:eastAsia="hu-HU"/>
        </w:rPr>
        <w:t>, 1 fő rászorultsága szűnt meg</w:t>
      </w:r>
      <w:r w:rsidRPr="005A739F">
        <w:rPr>
          <w:rFonts w:ascii="Times New Roman" w:hAnsi="Times New Roman" w:cs="Times New Roman"/>
          <w:lang w:val="hu-HU" w:eastAsia="hu-HU"/>
        </w:rPr>
        <w:t xml:space="preserve">), és </w:t>
      </w:r>
      <w:r w:rsidR="00C23D8C" w:rsidRPr="005A739F">
        <w:rPr>
          <w:rFonts w:ascii="Times New Roman" w:hAnsi="Times New Roman" w:cs="Times New Roman"/>
          <w:lang w:val="hu-HU" w:eastAsia="hu-HU"/>
        </w:rPr>
        <w:t>8</w:t>
      </w:r>
      <w:r w:rsidR="00C46E94" w:rsidRPr="005A739F">
        <w:rPr>
          <w:rFonts w:ascii="Times New Roman" w:hAnsi="Times New Roman" w:cs="Times New Roman"/>
          <w:lang w:val="hu-HU" w:eastAsia="hu-HU"/>
        </w:rPr>
        <w:t xml:space="preserve"> fő</w:t>
      </w:r>
      <w:r w:rsidRPr="005A739F">
        <w:rPr>
          <w:rFonts w:ascii="Times New Roman" w:hAnsi="Times New Roman" w:cs="Times New Roman"/>
          <w:lang w:val="hu-HU" w:eastAsia="hu-HU"/>
        </w:rPr>
        <w:t xml:space="preserve"> új ellátottat vettünk fel </w:t>
      </w:r>
      <w:r w:rsidR="007D0258" w:rsidRPr="005A739F">
        <w:rPr>
          <w:rFonts w:ascii="Times New Roman" w:hAnsi="Times New Roman" w:cs="Times New Roman"/>
          <w:lang w:val="hu-HU" w:eastAsia="hu-HU"/>
        </w:rPr>
        <w:t>(</w:t>
      </w:r>
      <w:r w:rsidR="00A257AC" w:rsidRPr="005A739F">
        <w:rPr>
          <w:rFonts w:ascii="Times New Roman" w:hAnsi="Times New Roman" w:cs="Times New Roman"/>
          <w:lang w:val="hu-HU" w:eastAsia="hu-HU"/>
        </w:rPr>
        <w:t>5</w:t>
      </w:r>
      <w:r w:rsidR="00C46E94" w:rsidRPr="005A739F">
        <w:rPr>
          <w:rFonts w:ascii="Times New Roman" w:hAnsi="Times New Roman" w:cs="Times New Roman"/>
          <w:lang w:val="hu-HU" w:eastAsia="hu-HU"/>
        </w:rPr>
        <w:t xml:space="preserve"> főt</w:t>
      </w:r>
      <w:r w:rsidR="007D0258" w:rsidRPr="005A739F">
        <w:rPr>
          <w:rFonts w:ascii="Times New Roman" w:hAnsi="Times New Roman" w:cs="Times New Roman"/>
          <w:lang w:val="hu-HU" w:eastAsia="hu-HU"/>
        </w:rPr>
        <w:t xml:space="preserve"> </w:t>
      </w:r>
      <w:r w:rsidRPr="005A739F">
        <w:rPr>
          <w:rFonts w:ascii="Times New Roman" w:hAnsi="Times New Roman" w:cs="Times New Roman"/>
          <w:lang w:val="hu-HU" w:eastAsia="hu-HU"/>
        </w:rPr>
        <w:t>saját otthonából</w:t>
      </w:r>
      <w:r w:rsidR="00C46E94" w:rsidRPr="005A739F">
        <w:rPr>
          <w:rFonts w:ascii="Times New Roman" w:hAnsi="Times New Roman" w:cs="Times New Roman"/>
          <w:lang w:val="hu-HU" w:eastAsia="hu-HU"/>
        </w:rPr>
        <w:t xml:space="preserve">, </w:t>
      </w:r>
      <w:r w:rsidR="00A257AC" w:rsidRPr="005A739F">
        <w:rPr>
          <w:rFonts w:ascii="Times New Roman" w:hAnsi="Times New Roman" w:cs="Times New Roman"/>
          <w:lang w:val="hu-HU" w:eastAsia="hu-HU"/>
        </w:rPr>
        <w:t>3</w:t>
      </w:r>
      <w:r w:rsidR="00C46E94" w:rsidRPr="005A739F">
        <w:rPr>
          <w:rFonts w:ascii="Times New Roman" w:hAnsi="Times New Roman" w:cs="Times New Roman"/>
          <w:lang w:val="hu-HU" w:eastAsia="hu-HU"/>
        </w:rPr>
        <w:t xml:space="preserve"> főt a kórházból)</w:t>
      </w:r>
      <w:r w:rsidR="00C34BF7" w:rsidRPr="005A739F">
        <w:rPr>
          <w:rFonts w:ascii="Times New Roman" w:hAnsi="Times New Roman" w:cs="Times New Roman"/>
          <w:lang w:val="hu-HU" w:eastAsia="hu-HU"/>
        </w:rPr>
        <w:t>.</w:t>
      </w:r>
      <w:r w:rsidRPr="005A739F">
        <w:rPr>
          <w:rFonts w:ascii="Times New Roman" w:hAnsi="Times New Roman" w:cs="Times New Roman"/>
          <w:lang w:val="hu-HU" w:eastAsia="hu-HU"/>
        </w:rPr>
        <w:t xml:space="preserve"> A várakozók száma </w:t>
      </w:r>
      <w:r w:rsidR="00A257AC" w:rsidRPr="005A739F">
        <w:rPr>
          <w:rFonts w:ascii="Times New Roman" w:hAnsi="Times New Roman" w:cs="Times New Roman"/>
          <w:lang w:val="hu-HU" w:eastAsia="hu-HU"/>
        </w:rPr>
        <w:t>20</w:t>
      </w:r>
      <w:r w:rsidRPr="005A739F">
        <w:rPr>
          <w:rFonts w:ascii="Times New Roman" w:hAnsi="Times New Roman" w:cs="Times New Roman"/>
          <w:lang w:val="hu-HU" w:eastAsia="hu-HU"/>
        </w:rPr>
        <w:t xml:space="preserve"> fő. </w:t>
      </w:r>
    </w:p>
    <w:p w14:paraId="4DDD7649" w14:textId="3F522B95"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Egy évnél hosszabb ideje várakozók száma: </w:t>
      </w:r>
      <w:r w:rsidR="00C23D8C" w:rsidRPr="005A739F">
        <w:rPr>
          <w:rFonts w:ascii="Times New Roman" w:hAnsi="Times New Roman" w:cs="Times New Roman"/>
          <w:lang w:val="hu-HU"/>
        </w:rPr>
        <w:t>6</w:t>
      </w:r>
    </w:p>
    <w:p w14:paraId="440FAC08" w14:textId="77777777" w:rsidR="00C45DA1" w:rsidRPr="005A739F" w:rsidRDefault="00C45DA1" w:rsidP="00C45DA1">
      <w:pPr>
        <w:spacing w:after="0" w:line="240" w:lineRule="auto"/>
        <w:jc w:val="both"/>
        <w:rPr>
          <w:rFonts w:ascii="Times New Roman" w:hAnsi="Times New Roman" w:cs="Times New Roman"/>
          <w:lang w:val="hu-HU"/>
        </w:rPr>
      </w:pPr>
    </w:p>
    <w:p w14:paraId="78B9D85D" w14:textId="77777777" w:rsidR="00816F70" w:rsidRPr="005A739F" w:rsidRDefault="00816F70" w:rsidP="00C23D8C">
      <w:pPr>
        <w:spacing w:after="0" w:line="240" w:lineRule="auto"/>
        <w:jc w:val="both"/>
        <w:rPr>
          <w:rFonts w:ascii="Times New Roman" w:eastAsia="Times New Roman" w:hAnsi="Times New Roman" w:cs="Times New Roman"/>
          <w:u w:val="single"/>
          <w:lang w:val="hu-HU" w:eastAsia="hu-HU"/>
        </w:rPr>
      </w:pPr>
    </w:p>
    <w:p w14:paraId="569AD096" w14:textId="77777777" w:rsidR="00A257AC" w:rsidRPr="005A739F" w:rsidRDefault="00A257AC" w:rsidP="00A257AC">
      <w:pPr>
        <w:jc w:val="center"/>
        <w:rPr>
          <w:rFonts w:ascii="Times New Roman" w:eastAsia="Times New Roman" w:hAnsi="Times New Roman" w:cs="Times New Roman"/>
          <w:u w:val="single"/>
          <w:lang w:val="hu-HU" w:eastAsia="hu-HU"/>
        </w:rPr>
      </w:pPr>
      <w:bookmarkStart w:id="191" w:name="_Hlk97278926"/>
      <w:r w:rsidRPr="005A739F">
        <w:rPr>
          <w:rFonts w:ascii="Times New Roman" w:eastAsia="Times New Roman" w:hAnsi="Times New Roman" w:cs="Times New Roman"/>
          <w:u w:val="single"/>
          <w:lang w:val="hu-HU" w:eastAsia="hu-HU"/>
        </w:rPr>
        <w:t>Az ellátottak életkor szerinti megoszlása (2022. 01.01.- 12.31. állapot):</w:t>
      </w:r>
    </w:p>
    <w:p w14:paraId="3410B9AF" w14:textId="77777777" w:rsidR="00A257AC" w:rsidRPr="005A739F" w:rsidRDefault="00A257AC" w:rsidP="00A257AC">
      <w:pPr>
        <w:jc w:val="center"/>
        <w:rPr>
          <w:rFonts w:ascii="Times New Roman" w:eastAsia="Times New Roman" w:hAnsi="Times New Roman" w:cs="Times New Roman"/>
          <w:u w:val="single"/>
          <w:lang w:val="hu-HU" w:eastAsia="hu-HU"/>
        </w:rPr>
      </w:pPr>
    </w:p>
    <w:p w14:paraId="00B04A11" w14:textId="7B2B39C9" w:rsidR="00A257AC" w:rsidRPr="005A739F" w:rsidRDefault="00A257AC" w:rsidP="00A257AC">
      <w:pPr>
        <w:jc w:val="center"/>
        <w:rPr>
          <w:rFonts w:ascii="Times New Roman" w:eastAsia="Times New Roman" w:hAnsi="Times New Roman" w:cs="Times New Roman"/>
          <w:u w:val="single"/>
          <w:lang w:val="hu-HU" w:eastAsia="hu-HU"/>
        </w:rPr>
      </w:pPr>
      <w:r w:rsidRPr="005A739F">
        <w:rPr>
          <w:rFonts w:ascii="Times New Roman" w:eastAsia="Times New Roman" w:hAnsi="Times New Roman" w:cs="Times New Roman"/>
          <w:noProof/>
          <w:u w:val="single"/>
          <w:lang w:val="hu-HU" w:eastAsia="hu-HU"/>
        </w:rPr>
        <w:drawing>
          <wp:inline distT="0" distB="0" distL="0" distR="0" wp14:anchorId="5DC70D8F" wp14:editId="658D5CBA">
            <wp:extent cx="21590" cy="43815"/>
            <wp:effectExtent l="0" t="0" r="0" b="0"/>
            <wp:docPr id="8" name="Diagram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Pr="005A739F">
        <w:rPr>
          <w:rFonts w:ascii="Times New Roman" w:eastAsia="Times New Roman" w:hAnsi="Times New Roman" w:cs="Times New Roman"/>
          <w:noProof/>
          <w:u w:val="single"/>
          <w:lang w:val="hu-HU" w:eastAsia="hu-HU"/>
        </w:rPr>
        <w:drawing>
          <wp:inline distT="0" distB="0" distL="0" distR="0" wp14:anchorId="38600489" wp14:editId="74720FDC">
            <wp:extent cx="5671185" cy="2318385"/>
            <wp:effectExtent l="0" t="0" r="0" b="0"/>
            <wp:docPr id="3" name="Diagram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5993099" w14:textId="77777777" w:rsidR="00C45DA1" w:rsidRPr="005A739F" w:rsidRDefault="00C45DA1" w:rsidP="00C45DA1">
      <w:pPr>
        <w:jc w:val="center"/>
        <w:rPr>
          <w:rFonts w:ascii="Times New Roman" w:hAnsi="Times New Roman" w:cs="Times New Roman"/>
          <w:lang w:val="hu-HU" w:eastAsia="hu-HU"/>
        </w:rPr>
      </w:pPr>
      <w:r w:rsidRPr="005A739F">
        <w:rPr>
          <w:rFonts w:ascii="Times New Roman" w:hAnsi="Times New Roman" w:cs="Times New Roman"/>
          <w:lang w:val="hu-HU" w:eastAsia="hu-HU"/>
        </w:rPr>
        <w:t>Forrás: Intézményi adatszolgáltatás</w:t>
      </w:r>
    </w:p>
    <w:bookmarkEnd w:id="191"/>
    <w:p w14:paraId="60EA00CC" w14:textId="3C947B49" w:rsidR="00C45DA1" w:rsidRPr="005A739F" w:rsidRDefault="00C45DA1" w:rsidP="00C45DA1">
      <w:pPr>
        <w:jc w:val="both"/>
        <w:rPr>
          <w:rFonts w:ascii="Times New Roman" w:hAnsi="Times New Roman" w:cs="Times New Roman"/>
          <w:lang w:val="hu-HU"/>
        </w:rPr>
      </w:pPr>
      <w:r w:rsidRPr="005A739F">
        <w:rPr>
          <w:rFonts w:ascii="Times New Roman" w:hAnsi="Times New Roman" w:cs="Times New Roman"/>
          <w:lang w:val="hu-HU"/>
        </w:rPr>
        <w:t>A legidősebb lakó 9</w:t>
      </w:r>
      <w:r w:rsidR="00A257AC" w:rsidRPr="005A739F">
        <w:rPr>
          <w:rFonts w:ascii="Times New Roman" w:hAnsi="Times New Roman" w:cs="Times New Roman"/>
          <w:lang w:val="hu-HU"/>
        </w:rPr>
        <w:t>9</w:t>
      </w:r>
      <w:r w:rsidRPr="005A739F">
        <w:rPr>
          <w:rFonts w:ascii="Times New Roman" w:hAnsi="Times New Roman" w:cs="Times New Roman"/>
          <w:lang w:val="hu-HU"/>
        </w:rPr>
        <w:t>, a legfiatalabb 6</w:t>
      </w:r>
      <w:r w:rsidR="00A257AC" w:rsidRPr="005A739F">
        <w:rPr>
          <w:rFonts w:ascii="Times New Roman" w:hAnsi="Times New Roman" w:cs="Times New Roman"/>
          <w:lang w:val="hu-HU"/>
        </w:rPr>
        <w:t>9</w:t>
      </w:r>
      <w:r w:rsidRPr="005A739F">
        <w:rPr>
          <w:rFonts w:ascii="Times New Roman" w:hAnsi="Times New Roman" w:cs="Times New Roman"/>
          <w:lang w:val="hu-HU"/>
        </w:rPr>
        <w:t xml:space="preserve"> éves. </w:t>
      </w:r>
    </w:p>
    <w:p w14:paraId="47B54261" w14:textId="15A3D0E5" w:rsidR="00036614" w:rsidRPr="005A739F" w:rsidRDefault="00C45DA1" w:rsidP="00036614">
      <w:pPr>
        <w:jc w:val="both"/>
        <w:rPr>
          <w:rFonts w:ascii="Times New Roman" w:hAnsi="Times New Roman" w:cs="Times New Roman"/>
          <w:szCs w:val="24"/>
        </w:rPr>
      </w:pPr>
      <w:r w:rsidRPr="005A739F">
        <w:rPr>
          <w:rFonts w:ascii="Times New Roman" w:hAnsi="Times New Roman" w:cs="Times New Roman"/>
          <w:lang w:val="hu-HU"/>
        </w:rPr>
        <w:t xml:space="preserve">Az ellátásban nehézséget jelent, hogy az időskori szellemi hanyatlás, valamint a halláscsökkenés miatt nehezebb a lakókkal a kommunikáció. Megértésük beszűkül, korlátozódik. Leginkább a saját gondolataikkal vannak elfoglalva, mást nehezen akarnak elfogadni. Egyre nehezebb az új dolgokhoz való alkalmazkodás </w:t>
      </w:r>
      <w:r w:rsidR="00B47CA0" w:rsidRPr="005A739F">
        <w:rPr>
          <w:rFonts w:ascii="Times New Roman" w:hAnsi="Times New Roman" w:cs="Times New Roman"/>
          <w:lang w:val="hu-HU"/>
        </w:rPr>
        <w:t>(</w:t>
      </w:r>
      <w:r w:rsidRPr="005A739F">
        <w:rPr>
          <w:rFonts w:ascii="Times New Roman" w:hAnsi="Times New Roman" w:cs="Times New Roman"/>
          <w:lang w:val="hu-HU"/>
        </w:rPr>
        <w:t>pl: ágycsere, étkezésnél helycsere stb</w:t>
      </w:r>
      <w:r w:rsidR="00B47CA0" w:rsidRPr="005A739F">
        <w:rPr>
          <w:rFonts w:ascii="Times New Roman" w:hAnsi="Times New Roman" w:cs="Times New Roman"/>
          <w:lang w:val="hu-HU"/>
        </w:rPr>
        <w:t>.)</w:t>
      </w:r>
      <w:r w:rsidRPr="005A739F">
        <w:rPr>
          <w:rFonts w:ascii="Times New Roman" w:hAnsi="Times New Roman" w:cs="Times New Roman"/>
          <w:lang w:val="hu-HU"/>
        </w:rPr>
        <w:t>. A lakók fizikai- egészségi állapota már bekerüléskor is nagy mértékben csökkent, jelentős gondozási szükséglettel rendelkeznek. Egyre inkább szükséges az ellátott és nővér számára egyaránt komfortos kórházi ágy</w:t>
      </w:r>
      <w:r w:rsidR="00A257AC" w:rsidRPr="005A739F">
        <w:rPr>
          <w:rFonts w:ascii="Times New Roman" w:hAnsi="Times New Roman" w:cs="Times New Roman"/>
          <w:lang w:val="hu-HU"/>
        </w:rPr>
        <w:t>.</w:t>
      </w:r>
      <w:r w:rsidR="00FB34A1" w:rsidRPr="005A739F">
        <w:rPr>
          <w:rFonts w:ascii="Times New Roman" w:hAnsi="Times New Roman" w:cs="Times New Roman"/>
          <w:szCs w:val="24"/>
        </w:rPr>
        <w:t xml:space="preserve"> </w:t>
      </w:r>
    </w:p>
    <w:p w14:paraId="354AF409" w14:textId="77777777" w:rsidR="00A257AC" w:rsidRPr="005A739F" w:rsidRDefault="00A257AC" w:rsidP="00A257AC">
      <w:pPr>
        <w:jc w:val="both"/>
        <w:rPr>
          <w:rFonts w:ascii="Times New Roman" w:hAnsi="Times New Roman" w:cs="Times New Roman"/>
          <w:szCs w:val="24"/>
          <w:lang w:val="hu-HU"/>
        </w:rPr>
      </w:pPr>
      <w:r w:rsidRPr="005A739F">
        <w:rPr>
          <w:rFonts w:ascii="Times New Roman" w:hAnsi="Times New Roman" w:cs="Times New Roman"/>
          <w:szCs w:val="24"/>
          <w:lang w:val="hu-HU"/>
        </w:rPr>
        <w:t>Az épület adottságai nehézséget jelentenek az ellátásban. Kicsik a helyiségek, így a szobákban nehéz elférni a segédeszközökkel (rollátor, kerekesszék). A fekvőbetegek ellátása is nehézséget jelent, mivel az ágyak a fal mellett vannak, nem körüljárhatóak.</w:t>
      </w:r>
    </w:p>
    <w:p w14:paraId="0FC04CE5" w14:textId="2E55BCB8" w:rsidR="00036614" w:rsidRPr="005A739F" w:rsidRDefault="00036614" w:rsidP="00036614">
      <w:pPr>
        <w:jc w:val="both"/>
        <w:rPr>
          <w:rFonts w:ascii="Times New Roman" w:hAnsi="Times New Roman" w:cs="Times New Roman"/>
          <w:lang w:val="hu-HU"/>
        </w:rPr>
      </w:pPr>
      <w:r w:rsidRPr="005A739F">
        <w:rPr>
          <w:rFonts w:ascii="Times New Roman" w:hAnsi="Times New Roman" w:cs="Times New Roman"/>
          <w:lang w:val="hu-HU"/>
        </w:rPr>
        <w:t>A szellemi hanyatlás miatt nagyobb hangsúlyt kell fordítani a demenciával élők számára is érthető jelölésekre (pl: helyiségek jelölése), valamint fejlesztő eszközök, játékok beszerzésére, használatára, amivel állapotuk szinten tartható.</w:t>
      </w:r>
    </w:p>
    <w:p w14:paraId="2A359B76" w14:textId="77777777" w:rsidR="00537F29" w:rsidRPr="005A739F" w:rsidRDefault="00537F29" w:rsidP="00036614">
      <w:pPr>
        <w:jc w:val="both"/>
        <w:rPr>
          <w:rFonts w:ascii="Times New Roman" w:hAnsi="Times New Roman" w:cs="Times New Roman"/>
          <w:lang w:val="hu-HU"/>
        </w:rPr>
      </w:pPr>
    </w:p>
    <w:p w14:paraId="5F52B5DF" w14:textId="47F33657"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lastRenderedPageBreak/>
        <w:t>Az intézményi térítési díj 20</w:t>
      </w:r>
      <w:r w:rsidR="00DB1352" w:rsidRPr="005A739F">
        <w:rPr>
          <w:rFonts w:ascii="Times New Roman" w:hAnsi="Times New Roman" w:cs="Times New Roman"/>
          <w:lang w:val="hu-HU"/>
        </w:rPr>
        <w:t>20</w:t>
      </w:r>
      <w:r w:rsidRPr="005A739F">
        <w:rPr>
          <w:rFonts w:ascii="Times New Roman" w:hAnsi="Times New Roman" w:cs="Times New Roman"/>
          <w:lang w:val="hu-HU"/>
        </w:rPr>
        <w:t>. április 1-től (</w:t>
      </w:r>
      <w:r w:rsidR="0096135A" w:rsidRPr="005A739F">
        <w:rPr>
          <w:rFonts w:ascii="Times New Roman" w:hAnsi="Times New Roman" w:cs="Times New Roman"/>
          <w:lang w:val="hu-HU"/>
        </w:rPr>
        <w:t xml:space="preserve">3 640 </w:t>
      </w:r>
      <w:r w:rsidRPr="005A739F">
        <w:rPr>
          <w:rFonts w:ascii="Times New Roman" w:hAnsi="Times New Roman" w:cs="Times New Roman"/>
          <w:lang w:val="hu-HU"/>
        </w:rPr>
        <w:t>Ft</w:t>
      </w:r>
      <w:r w:rsidR="0096135A" w:rsidRPr="005A739F">
        <w:rPr>
          <w:rFonts w:ascii="Times New Roman" w:hAnsi="Times New Roman" w:cs="Times New Roman"/>
          <w:lang w:val="hu-HU"/>
        </w:rPr>
        <w:t>/ellátási nap</w:t>
      </w:r>
      <w:r w:rsidRPr="005A739F">
        <w:rPr>
          <w:rFonts w:ascii="Times New Roman" w:hAnsi="Times New Roman" w:cs="Times New Roman"/>
          <w:lang w:val="hu-HU"/>
        </w:rPr>
        <w:t>) fizetése 2</w:t>
      </w:r>
      <w:r w:rsidR="00FB34A1" w:rsidRPr="005A739F">
        <w:rPr>
          <w:rFonts w:ascii="Times New Roman" w:hAnsi="Times New Roman" w:cs="Times New Roman"/>
          <w:lang w:val="hu-HU"/>
        </w:rPr>
        <w:t>3</w:t>
      </w:r>
      <w:r w:rsidRPr="005A739F">
        <w:rPr>
          <w:rFonts w:ascii="Times New Roman" w:hAnsi="Times New Roman" w:cs="Times New Roman"/>
          <w:lang w:val="hu-HU"/>
        </w:rPr>
        <w:t xml:space="preserve"> </w:t>
      </w:r>
      <w:r w:rsidR="00B47CA0" w:rsidRPr="005A739F">
        <w:rPr>
          <w:rFonts w:ascii="Times New Roman" w:hAnsi="Times New Roman" w:cs="Times New Roman"/>
          <w:lang w:val="hu-HU"/>
        </w:rPr>
        <w:t>(</w:t>
      </w:r>
      <w:r w:rsidR="00B47CA0" w:rsidRPr="005A739F">
        <w:rPr>
          <w:rFonts w:ascii="Times New Roman" w:hAnsi="Times New Roman" w:cs="Times New Roman"/>
          <w:lang w:val="hu-HU"/>
        </w:rPr>
        <w:t>88%</w:t>
      </w:r>
      <w:r w:rsidR="00B47CA0" w:rsidRPr="005A739F">
        <w:rPr>
          <w:rFonts w:ascii="Times New Roman" w:hAnsi="Times New Roman" w:cs="Times New Roman"/>
          <w:lang w:val="hu-HU"/>
        </w:rPr>
        <w:t xml:space="preserve">) </w:t>
      </w:r>
      <w:r w:rsidRPr="005A739F">
        <w:rPr>
          <w:rFonts w:ascii="Times New Roman" w:hAnsi="Times New Roman" w:cs="Times New Roman"/>
          <w:lang w:val="hu-HU"/>
        </w:rPr>
        <w:t>ellátott esetében biztosított</w:t>
      </w:r>
      <w:r w:rsidR="00B47CA0" w:rsidRPr="005A739F">
        <w:rPr>
          <w:rFonts w:ascii="Times New Roman" w:hAnsi="Times New Roman" w:cs="Times New Roman"/>
          <w:lang w:val="hu-HU"/>
        </w:rPr>
        <w:t>.</w:t>
      </w:r>
      <w:r w:rsidRPr="005A739F">
        <w:rPr>
          <w:rFonts w:ascii="Times New Roman" w:hAnsi="Times New Roman" w:cs="Times New Roman"/>
          <w:lang w:val="hu-HU"/>
        </w:rPr>
        <w:t xml:space="preserve"> </w:t>
      </w:r>
    </w:p>
    <w:p w14:paraId="03180D33" w14:textId="77777777" w:rsidR="00C45DA1" w:rsidRPr="005A739F" w:rsidRDefault="00C45DA1" w:rsidP="00C45DA1">
      <w:pPr>
        <w:spacing w:after="0" w:line="240" w:lineRule="auto"/>
        <w:jc w:val="both"/>
        <w:rPr>
          <w:rFonts w:ascii="Times New Roman" w:hAnsi="Times New Roman" w:cs="Times New Roman"/>
          <w:lang w:val="hu-HU"/>
        </w:rPr>
      </w:pPr>
    </w:p>
    <w:p w14:paraId="0A9C46E9" w14:textId="3F53EF2E" w:rsidR="00C45DA1" w:rsidRPr="005A739F" w:rsidRDefault="00D636B6" w:rsidP="00C45DA1">
      <w:pPr>
        <w:spacing w:after="0" w:line="240" w:lineRule="auto"/>
        <w:jc w:val="both"/>
        <w:rPr>
          <w:rFonts w:ascii="Times New Roman" w:hAnsi="Times New Roman" w:cs="Times New Roman"/>
          <w:lang w:val="hu-HU"/>
        </w:rPr>
      </w:pPr>
      <w:r w:rsidRPr="005A739F">
        <w:rPr>
          <w:rFonts w:ascii="Times New Roman" w:hAnsi="Times New Roman" w:cs="Times New Roman"/>
          <w:noProof/>
        </w:rPr>
        <w:drawing>
          <wp:inline distT="0" distB="0" distL="0" distR="0" wp14:anchorId="7642BD20" wp14:editId="3983311B">
            <wp:extent cx="5760720" cy="2278380"/>
            <wp:effectExtent l="0" t="0" r="0" b="7620"/>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2278380"/>
                    </a:xfrm>
                    <a:prstGeom prst="rect">
                      <a:avLst/>
                    </a:prstGeom>
                    <a:noFill/>
                    <a:ln>
                      <a:noFill/>
                    </a:ln>
                  </pic:spPr>
                </pic:pic>
              </a:graphicData>
            </a:graphic>
          </wp:inline>
        </w:drawing>
      </w:r>
    </w:p>
    <w:p w14:paraId="3B2027A1" w14:textId="77777777" w:rsidR="00C45DA1" w:rsidRPr="005A739F" w:rsidRDefault="00C45DA1" w:rsidP="00C45DA1">
      <w:pPr>
        <w:spacing w:after="0" w:line="240" w:lineRule="auto"/>
        <w:jc w:val="center"/>
        <w:rPr>
          <w:rFonts w:ascii="Times New Roman" w:hAnsi="Times New Roman" w:cs="Times New Roman"/>
          <w:lang w:val="hu-HU" w:eastAsia="hu-HU"/>
        </w:rPr>
      </w:pPr>
    </w:p>
    <w:p w14:paraId="584A930B" w14:textId="77777777" w:rsidR="00C45DA1" w:rsidRPr="005A739F" w:rsidRDefault="00C45DA1" w:rsidP="004A60E8">
      <w:pPr>
        <w:spacing w:after="0" w:line="240" w:lineRule="auto"/>
        <w:rPr>
          <w:rFonts w:ascii="Times New Roman" w:hAnsi="Times New Roman" w:cs="Times New Roman"/>
          <w:b/>
          <w:lang w:val="hu-HU"/>
        </w:rPr>
      </w:pPr>
      <w:r w:rsidRPr="005A739F">
        <w:rPr>
          <w:rFonts w:ascii="Times New Roman" w:hAnsi="Times New Roman" w:cs="Times New Roman"/>
          <w:b/>
          <w:lang w:val="hu-HU"/>
        </w:rPr>
        <w:t>Személyi térítési díj befizetések:</w:t>
      </w:r>
    </w:p>
    <w:p w14:paraId="10A8F1B6" w14:textId="772ECA59" w:rsidR="00FB34A1" w:rsidRPr="005A739F" w:rsidRDefault="00C45DA1" w:rsidP="004A60E8">
      <w:pPr>
        <w:spacing w:after="0" w:line="240" w:lineRule="auto"/>
        <w:rPr>
          <w:rFonts w:ascii="Times New Roman" w:hAnsi="Times New Roman" w:cs="Times New Roman"/>
          <w:lang w:val="hu-HU"/>
        </w:rPr>
      </w:pPr>
      <w:r w:rsidRPr="005A739F">
        <w:rPr>
          <w:rFonts w:ascii="Times New Roman" w:hAnsi="Times New Roman" w:cs="Times New Roman"/>
          <w:lang w:val="hu-HU"/>
        </w:rPr>
        <w:t xml:space="preserve">Kiszámlázott személyi térítési díj összege: </w:t>
      </w:r>
      <w:r w:rsidR="00D636B6" w:rsidRPr="005A739F">
        <w:rPr>
          <w:rFonts w:ascii="Times New Roman" w:hAnsi="Times New Roman" w:cs="Times New Roman"/>
          <w:lang w:val="hu-HU"/>
        </w:rPr>
        <w:t xml:space="preserve">27 415 120 </w:t>
      </w:r>
      <w:r w:rsidR="00FB34A1" w:rsidRPr="005A739F">
        <w:rPr>
          <w:rFonts w:ascii="Times New Roman" w:hAnsi="Times New Roman" w:cs="Times New Roman"/>
        </w:rPr>
        <w:t>Ft</w:t>
      </w:r>
      <w:r w:rsidR="00FB34A1" w:rsidRPr="005A739F">
        <w:rPr>
          <w:rFonts w:ascii="Times New Roman" w:hAnsi="Times New Roman" w:cs="Times New Roman"/>
          <w:lang w:val="hu-HU"/>
        </w:rPr>
        <w:t xml:space="preserve"> </w:t>
      </w:r>
    </w:p>
    <w:p w14:paraId="1D73863B" w14:textId="54E1A61A" w:rsidR="004A60E8" w:rsidRPr="005A739F" w:rsidRDefault="00FB34A1" w:rsidP="004A60E8">
      <w:pPr>
        <w:spacing w:after="0" w:line="240" w:lineRule="auto"/>
        <w:rPr>
          <w:rFonts w:ascii="Times New Roman" w:eastAsia="Times New Roman" w:hAnsi="Times New Roman" w:cs="Times New Roman"/>
          <w:lang w:val="hu-HU" w:eastAsia="hu-HU"/>
        </w:rPr>
      </w:pPr>
      <w:r w:rsidRPr="005A739F">
        <w:rPr>
          <w:rFonts w:ascii="Times New Roman" w:hAnsi="Times New Roman" w:cs="Times New Roman"/>
        </w:rPr>
        <w:t xml:space="preserve">Beszedett személyi térítési díj összege: </w:t>
      </w:r>
      <w:r w:rsidR="00D636B6" w:rsidRPr="005A739F">
        <w:rPr>
          <w:rFonts w:ascii="Times New Roman" w:eastAsia="Times New Roman" w:hAnsi="Times New Roman" w:cs="Times New Roman"/>
          <w:lang w:val="hu-HU" w:eastAsia="hu-HU"/>
        </w:rPr>
        <w:t xml:space="preserve">27 281 585 </w:t>
      </w:r>
      <w:r w:rsidR="004A60E8" w:rsidRPr="005A739F">
        <w:rPr>
          <w:rFonts w:ascii="Times New Roman" w:eastAsia="Times New Roman" w:hAnsi="Times New Roman" w:cs="Times New Roman"/>
          <w:lang w:val="hu-HU" w:eastAsia="hu-HU"/>
        </w:rPr>
        <w:t>Ft</w:t>
      </w:r>
    </w:p>
    <w:p w14:paraId="3B67E583" w14:textId="77777777" w:rsidR="00D636B6" w:rsidRPr="005A739F" w:rsidRDefault="00D636B6" w:rsidP="004A60E8">
      <w:pPr>
        <w:spacing w:after="0" w:line="240" w:lineRule="auto"/>
        <w:rPr>
          <w:rFonts w:ascii="Times New Roman" w:hAnsi="Times New Roman" w:cs="Times New Roman"/>
        </w:rPr>
      </w:pPr>
    </w:p>
    <w:p w14:paraId="5BBA8A1D" w14:textId="61156C74" w:rsidR="00FB34A1" w:rsidRPr="005A739F" w:rsidRDefault="00FB34A1" w:rsidP="004A60E8">
      <w:pPr>
        <w:spacing w:after="0" w:line="240" w:lineRule="auto"/>
        <w:rPr>
          <w:rFonts w:ascii="Times New Roman" w:hAnsi="Times New Roman" w:cs="Times New Roman"/>
        </w:rPr>
      </w:pPr>
      <w:r w:rsidRPr="005A739F">
        <w:rPr>
          <w:rFonts w:ascii="Times New Roman" w:hAnsi="Times New Roman" w:cs="Times New Roman"/>
        </w:rPr>
        <w:t xml:space="preserve">Nyilvántartott hátralékosok száma: </w:t>
      </w:r>
      <w:r w:rsidR="00D636B6" w:rsidRPr="005A739F">
        <w:rPr>
          <w:rFonts w:ascii="Times New Roman" w:hAnsi="Times New Roman" w:cs="Times New Roman"/>
        </w:rPr>
        <w:t>3</w:t>
      </w:r>
      <w:r w:rsidRPr="005A739F">
        <w:rPr>
          <w:rFonts w:ascii="Times New Roman" w:hAnsi="Times New Roman" w:cs="Times New Roman"/>
        </w:rPr>
        <w:t xml:space="preserve"> fő </w:t>
      </w:r>
    </w:p>
    <w:p w14:paraId="7DD353B8" w14:textId="127A73AE" w:rsidR="004A60E8" w:rsidRPr="005A739F" w:rsidRDefault="00FB34A1" w:rsidP="004A60E8">
      <w:pPr>
        <w:spacing w:after="0" w:line="240" w:lineRule="auto"/>
        <w:rPr>
          <w:rFonts w:ascii="Times New Roman" w:eastAsia="Times New Roman" w:hAnsi="Times New Roman" w:cs="Times New Roman"/>
          <w:lang w:val="hu-HU" w:eastAsia="hu-HU"/>
        </w:rPr>
      </w:pPr>
      <w:r w:rsidRPr="005A739F">
        <w:rPr>
          <w:rFonts w:ascii="Times New Roman" w:hAnsi="Times New Roman" w:cs="Times New Roman"/>
        </w:rPr>
        <w:t xml:space="preserve">Nyilvántartott hátralék összege: </w:t>
      </w:r>
      <w:r w:rsidR="00D636B6" w:rsidRPr="005A739F">
        <w:rPr>
          <w:rFonts w:ascii="Times New Roman" w:eastAsia="Times New Roman" w:hAnsi="Times New Roman" w:cs="Times New Roman"/>
          <w:lang w:val="hu-HU" w:eastAsia="hu-HU"/>
        </w:rPr>
        <w:t>219</w:t>
      </w:r>
      <w:r w:rsidR="004A60E8" w:rsidRPr="005A739F">
        <w:rPr>
          <w:rFonts w:ascii="Times New Roman" w:eastAsia="Times New Roman" w:hAnsi="Times New Roman" w:cs="Times New Roman"/>
          <w:lang w:val="hu-HU" w:eastAsia="hu-HU"/>
        </w:rPr>
        <w:t> </w:t>
      </w:r>
      <w:r w:rsidR="00D636B6" w:rsidRPr="005A739F">
        <w:rPr>
          <w:rFonts w:ascii="Times New Roman" w:eastAsia="Times New Roman" w:hAnsi="Times New Roman" w:cs="Times New Roman"/>
          <w:lang w:val="hu-HU" w:eastAsia="hu-HU"/>
        </w:rPr>
        <w:t>470</w:t>
      </w:r>
      <w:r w:rsidR="004A60E8" w:rsidRPr="005A739F">
        <w:rPr>
          <w:rFonts w:ascii="Times New Roman" w:eastAsia="Times New Roman" w:hAnsi="Times New Roman" w:cs="Times New Roman"/>
          <w:lang w:val="hu-HU" w:eastAsia="hu-HU"/>
        </w:rPr>
        <w:t xml:space="preserve"> Ft</w:t>
      </w:r>
    </w:p>
    <w:p w14:paraId="0B054786" w14:textId="77777777" w:rsidR="00D636B6" w:rsidRPr="005A739F" w:rsidRDefault="00D636B6" w:rsidP="00D636B6">
      <w:pPr>
        <w:spacing w:after="0" w:line="240" w:lineRule="auto"/>
        <w:rPr>
          <w:rFonts w:ascii="Times New Roman" w:eastAsia="Times New Roman" w:hAnsi="Times New Roman" w:cs="Times New Roman"/>
          <w:bCs/>
          <w:lang w:val="hu-HU" w:eastAsia="hu-HU"/>
        </w:rPr>
      </w:pPr>
      <w:r w:rsidRPr="005A739F">
        <w:rPr>
          <w:rFonts w:ascii="Times New Roman" w:eastAsia="Times New Roman" w:hAnsi="Times New Roman" w:cs="Times New Roman"/>
          <w:bCs/>
          <w:lang w:val="hu-HU" w:eastAsia="hu-HU"/>
        </w:rPr>
        <w:t>Tartozásuk hagyatéki teherként kerül érvényesítésre.</w:t>
      </w:r>
    </w:p>
    <w:p w14:paraId="7EB4A6B6" w14:textId="1071F9D1" w:rsidR="00D636B6" w:rsidRPr="005A739F" w:rsidRDefault="00D636B6" w:rsidP="004A60E8">
      <w:pPr>
        <w:spacing w:after="0" w:line="240" w:lineRule="auto"/>
        <w:rPr>
          <w:rFonts w:ascii="Times New Roman" w:eastAsia="Times New Roman" w:hAnsi="Times New Roman" w:cs="Times New Roman"/>
          <w:lang w:val="hu-HU" w:eastAsia="hu-HU"/>
        </w:rPr>
      </w:pPr>
    </w:p>
    <w:p w14:paraId="5C2104A6" w14:textId="77777777" w:rsidR="00D636B6" w:rsidRPr="005A739F" w:rsidRDefault="00D636B6" w:rsidP="00D636B6">
      <w:pPr>
        <w:spacing w:after="0" w:line="240" w:lineRule="auto"/>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2022. évben hagyatéki tárgyalás után rendezett hátralék:</w:t>
      </w:r>
    </w:p>
    <w:p w14:paraId="79BC2FF0" w14:textId="6F668DDB" w:rsidR="00D636B6" w:rsidRPr="005A739F" w:rsidRDefault="00D636B6" w:rsidP="00D636B6">
      <w:pPr>
        <w:spacing w:after="0" w:line="240" w:lineRule="auto"/>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Varga Ferencné </w:t>
      </w:r>
      <w:r w:rsidRPr="005A739F">
        <w:rPr>
          <w:rFonts w:ascii="Times New Roman" w:eastAsia="Times New Roman" w:hAnsi="Times New Roman" w:cs="Times New Roman"/>
          <w:bCs/>
          <w:lang w:val="hu-HU" w:eastAsia="hu-HU"/>
        </w:rPr>
        <w:t>97 960 Ft (2021. 10.-11. havi szem. tér. díja).</w:t>
      </w:r>
    </w:p>
    <w:p w14:paraId="7F897202" w14:textId="77777777" w:rsidR="00D636B6" w:rsidRPr="005A739F" w:rsidRDefault="00D636B6" w:rsidP="004A60E8">
      <w:pPr>
        <w:spacing w:after="0" w:line="240" w:lineRule="auto"/>
        <w:rPr>
          <w:rFonts w:ascii="Times New Roman" w:eastAsia="Times New Roman" w:hAnsi="Times New Roman" w:cs="Times New Roman"/>
          <w:lang w:val="hu-HU" w:eastAsia="hu-HU"/>
        </w:rPr>
      </w:pPr>
    </w:p>
    <w:p w14:paraId="28F40381" w14:textId="0BDCF5D7" w:rsidR="00DB1352" w:rsidRPr="005A739F" w:rsidRDefault="00DB1352" w:rsidP="00DB1352">
      <w:pPr>
        <w:rPr>
          <w:rFonts w:ascii="Times New Roman" w:hAnsi="Times New Roman" w:cs="Times New Roman"/>
          <w:szCs w:val="24"/>
          <w:lang w:val="hu-HU"/>
        </w:rPr>
      </w:pPr>
      <w:r w:rsidRPr="005A739F">
        <w:rPr>
          <w:rFonts w:ascii="Times New Roman" w:hAnsi="Times New Roman" w:cs="Times New Roman"/>
          <w:szCs w:val="24"/>
          <w:u w:val="single"/>
          <w:lang w:val="hu-HU"/>
        </w:rPr>
        <w:t xml:space="preserve">Ingatlant terhelő jelzálog: </w:t>
      </w:r>
      <w:r w:rsidRPr="005A739F">
        <w:rPr>
          <w:rFonts w:ascii="Times New Roman" w:hAnsi="Times New Roman" w:cs="Times New Roman"/>
          <w:szCs w:val="24"/>
          <w:lang w:val="hu-HU"/>
        </w:rPr>
        <w:t>nincs megállapítva</w:t>
      </w:r>
    </w:p>
    <w:p w14:paraId="352963E3" w14:textId="77777777" w:rsidR="00C45DA1" w:rsidRPr="005A739F" w:rsidRDefault="00C45DA1" w:rsidP="00C45DA1">
      <w:pPr>
        <w:spacing w:after="0" w:line="240" w:lineRule="auto"/>
        <w:ind w:left="720"/>
        <w:rPr>
          <w:rFonts w:ascii="Times New Roman" w:hAnsi="Times New Roman" w:cs="Times New Roman"/>
          <w:lang w:val="hu-HU"/>
        </w:rPr>
      </w:pPr>
    </w:p>
    <w:p w14:paraId="2EC9F4DF" w14:textId="77777777" w:rsidR="00C45DA1" w:rsidRPr="005A739F" w:rsidRDefault="00C45DA1" w:rsidP="00C45DA1">
      <w:pPr>
        <w:spacing w:after="0" w:line="240" w:lineRule="auto"/>
        <w:outlineLvl w:val="4"/>
        <w:rPr>
          <w:rFonts w:ascii="Times New Roman" w:hAnsi="Times New Roman" w:cs="Times New Roman"/>
          <w:b/>
          <w:bCs/>
          <w:lang w:val="hu-HU" w:eastAsia="hu-HU"/>
        </w:rPr>
      </w:pPr>
      <w:bookmarkStart w:id="192" w:name="_Toc264011771"/>
      <w:bookmarkStart w:id="193" w:name="_Toc264011887"/>
      <w:bookmarkStart w:id="194" w:name="_Toc264012293"/>
      <w:bookmarkStart w:id="195" w:name="_Toc264290545"/>
      <w:bookmarkStart w:id="196" w:name="_Toc266951517"/>
      <w:r w:rsidRPr="005A739F">
        <w:rPr>
          <w:rFonts w:ascii="Times New Roman" w:hAnsi="Times New Roman" w:cs="Times New Roman"/>
          <w:b/>
          <w:bCs/>
          <w:lang w:val="hu-HU" w:eastAsia="hu-HU"/>
        </w:rPr>
        <w:t>1.2.1.4.  Az intézmény által nyújtott szolgáltatások</w:t>
      </w:r>
      <w:bookmarkEnd w:id="192"/>
      <w:bookmarkEnd w:id="193"/>
      <w:bookmarkEnd w:id="194"/>
      <w:bookmarkEnd w:id="195"/>
      <w:bookmarkEnd w:id="196"/>
    </w:p>
    <w:p w14:paraId="14C3DCDD" w14:textId="77777777" w:rsidR="00C45DA1" w:rsidRPr="005A739F" w:rsidRDefault="00C45DA1" w:rsidP="00C45DA1">
      <w:pPr>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t>Étkeztetés megszervezése</w:t>
      </w:r>
    </w:p>
    <w:p w14:paraId="38FCD98F" w14:textId="76C37FC5"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Az étkeztetés vásárolt élelmezés formájában biztosított, naponta három alkalommal (reggeli, ebéd, vacsora), a „Helvécia” étteremből.</w:t>
      </w:r>
      <w:r w:rsidR="00B47CA0" w:rsidRPr="005A739F">
        <w:rPr>
          <w:rFonts w:ascii="Times New Roman" w:hAnsi="Times New Roman" w:cs="Times New Roman"/>
          <w:lang w:val="hu-HU" w:eastAsia="hu-HU"/>
        </w:rPr>
        <w:t xml:space="preserve"> Az étel minőségére nagyon sok panasz érkezik a bentlakók részéről. Többször egyeztettünk a főzőhellyel, de eredmény nem sok született. Más szolgáltató bevonásával is próbálkoztunk a minőségi kifogások miatt, de a szolgáltatás folyamatos volta miatt a városon belül nincs más, aki vállalná az ellátást.</w:t>
      </w:r>
    </w:p>
    <w:p w14:paraId="57332388" w14:textId="1AAE4F35" w:rsidR="00C45DA1" w:rsidRPr="005A739F" w:rsidRDefault="00C45DA1" w:rsidP="00C45DA1">
      <w:pPr>
        <w:spacing w:after="0" w:line="240" w:lineRule="auto"/>
        <w:jc w:val="both"/>
        <w:rPr>
          <w:rFonts w:ascii="Times New Roman" w:hAnsi="Times New Roman" w:cs="Times New Roman"/>
          <w:u w:val="single"/>
          <w:lang w:val="hu-HU" w:eastAsia="hu-HU"/>
        </w:rPr>
      </w:pPr>
      <w:r w:rsidRPr="005A739F">
        <w:rPr>
          <w:rFonts w:ascii="Times New Roman" w:hAnsi="Times New Roman" w:cs="Times New Roman"/>
          <w:lang w:val="hu-HU" w:eastAsia="hu-HU"/>
        </w:rPr>
        <w:t xml:space="preserve">Ha az ellátást igénybevevő egészségi állapota indokolja, részére, - orvosi javaslatra –az orvos előírásainak megfelelő diétát </w:t>
      </w:r>
      <w:r w:rsidR="00D636B6" w:rsidRPr="005A739F">
        <w:rPr>
          <w:rFonts w:ascii="Times New Roman" w:hAnsi="Times New Roman" w:cs="Times New Roman"/>
          <w:lang w:val="hu-HU" w:eastAsia="hu-HU"/>
        </w:rPr>
        <w:t xml:space="preserve">is </w:t>
      </w:r>
      <w:r w:rsidRPr="005A739F">
        <w:rPr>
          <w:rFonts w:ascii="Times New Roman" w:hAnsi="Times New Roman" w:cs="Times New Roman"/>
          <w:lang w:val="hu-HU" w:eastAsia="hu-HU"/>
        </w:rPr>
        <w:t>a „Helvécia” éttere</w:t>
      </w:r>
      <w:r w:rsidR="00B47CA0" w:rsidRPr="005A739F">
        <w:rPr>
          <w:rFonts w:ascii="Times New Roman" w:hAnsi="Times New Roman" w:cs="Times New Roman"/>
          <w:lang w:val="hu-HU" w:eastAsia="hu-HU"/>
        </w:rPr>
        <w:t>m biztosítja</w:t>
      </w:r>
      <w:r w:rsidRPr="005A739F">
        <w:rPr>
          <w:rFonts w:ascii="Times New Roman" w:hAnsi="Times New Roman" w:cs="Times New Roman"/>
          <w:lang w:val="hu-HU" w:eastAsia="hu-HU"/>
        </w:rPr>
        <w:t xml:space="preserve">. </w:t>
      </w:r>
    </w:p>
    <w:p w14:paraId="7894E34B" w14:textId="77777777" w:rsidR="00025919" w:rsidRPr="005A739F" w:rsidRDefault="00025919" w:rsidP="00C45DA1">
      <w:pPr>
        <w:spacing w:after="0" w:line="240" w:lineRule="auto"/>
        <w:rPr>
          <w:rFonts w:ascii="Times New Roman" w:hAnsi="Times New Roman" w:cs="Times New Roman"/>
          <w:b/>
          <w:lang w:val="hu-HU" w:eastAsia="hu-HU"/>
        </w:rPr>
      </w:pPr>
    </w:p>
    <w:p w14:paraId="5FE6F76A" w14:textId="6D4E86C3" w:rsidR="00C45DA1" w:rsidRPr="005A739F" w:rsidRDefault="00C45DA1" w:rsidP="00C45DA1">
      <w:pPr>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t>Ruházat, textília biztosítása</w:t>
      </w:r>
    </w:p>
    <w:p w14:paraId="7D342F30" w14:textId="20F0EE69" w:rsidR="00ED0413"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 személyes ruházat javítása a gondozónők és ellátottak bevonásával intézményen belül, tisztítása </w:t>
      </w:r>
      <w:r w:rsidR="00D636B6" w:rsidRPr="005A739F">
        <w:rPr>
          <w:rFonts w:ascii="Times New Roman" w:hAnsi="Times New Roman" w:cs="Times New Roman"/>
          <w:lang w:val="hu-HU" w:eastAsia="hu-HU"/>
        </w:rPr>
        <w:t xml:space="preserve">fő szabály szerint </w:t>
      </w:r>
      <w:r w:rsidRPr="005A739F">
        <w:rPr>
          <w:rFonts w:ascii="Times New Roman" w:hAnsi="Times New Roman" w:cs="Times New Roman"/>
          <w:lang w:val="hu-HU" w:eastAsia="hu-HU"/>
        </w:rPr>
        <w:t>a bölcsődei mosókonyhán történ</w:t>
      </w:r>
      <w:r w:rsidR="00D636B6" w:rsidRPr="005A739F">
        <w:rPr>
          <w:rFonts w:ascii="Times New Roman" w:hAnsi="Times New Roman" w:cs="Times New Roman"/>
          <w:lang w:val="hu-HU" w:eastAsia="hu-HU"/>
        </w:rPr>
        <w:t>ik</w:t>
      </w:r>
      <w:r w:rsidRPr="005A739F">
        <w:rPr>
          <w:rFonts w:ascii="Times New Roman" w:hAnsi="Times New Roman" w:cs="Times New Roman"/>
          <w:lang w:val="hu-HU" w:eastAsia="hu-HU"/>
        </w:rPr>
        <w:t>.</w:t>
      </w:r>
    </w:p>
    <w:p w14:paraId="7FD8E822" w14:textId="14F044BE" w:rsidR="00D636B6" w:rsidRPr="005A739F" w:rsidRDefault="00ED0413" w:rsidP="00D636B6">
      <w:pPr>
        <w:jc w:val="both"/>
        <w:rPr>
          <w:rFonts w:ascii="Times New Roman" w:hAnsi="Times New Roman" w:cs="Times New Roman"/>
          <w:lang w:val="hu-HU"/>
        </w:rPr>
      </w:pPr>
      <w:r w:rsidRPr="005A739F">
        <w:rPr>
          <w:rFonts w:ascii="Times New Roman" w:hAnsi="Times New Roman" w:cs="Times New Roman"/>
          <w:lang w:val="hu-HU"/>
        </w:rPr>
        <w:t>A Bölcsőd</w:t>
      </w:r>
      <w:r w:rsidR="00644483" w:rsidRPr="005A739F">
        <w:rPr>
          <w:rFonts w:ascii="Times New Roman" w:hAnsi="Times New Roman" w:cs="Times New Roman"/>
          <w:lang w:val="hu-HU"/>
        </w:rPr>
        <w:t xml:space="preserve">ei felújítás miatt </w:t>
      </w:r>
      <w:r w:rsidR="00644483" w:rsidRPr="005A739F">
        <w:rPr>
          <w:rFonts w:ascii="Times New Roman" w:hAnsi="Times New Roman" w:cs="Times New Roman"/>
          <w:lang w:val="hu-HU"/>
        </w:rPr>
        <w:t>2022. június 1-ig</w:t>
      </w:r>
      <w:r w:rsidR="00644483" w:rsidRPr="005A739F">
        <w:rPr>
          <w:rFonts w:ascii="Times New Roman" w:hAnsi="Times New Roman" w:cs="Times New Roman"/>
          <w:lang w:val="hu-HU"/>
        </w:rPr>
        <w:t xml:space="preserve"> </w:t>
      </w:r>
      <w:r w:rsidRPr="005A739F">
        <w:rPr>
          <w:rFonts w:ascii="Times New Roman" w:hAnsi="Times New Roman" w:cs="Times New Roman"/>
          <w:lang w:val="hu-HU"/>
        </w:rPr>
        <w:t xml:space="preserve">a mosási feladatok egy mosógéppel és egy szárítógéppel </w:t>
      </w:r>
      <w:r w:rsidR="00644483" w:rsidRPr="005A739F">
        <w:rPr>
          <w:rFonts w:ascii="Times New Roman" w:hAnsi="Times New Roman" w:cs="Times New Roman"/>
          <w:lang w:val="hu-HU"/>
        </w:rPr>
        <w:t>az otthonban</w:t>
      </w:r>
      <w:r w:rsidRPr="005A739F">
        <w:rPr>
          <w:rFonts w:ascii="Times New Roman" w:hAnsi="Times New Roman" w:cs="Times New Roman"/>
          <w:lang w:val="hu-HU"/>
        </w:rPr>
        <w:t xml:space="preserve"> történtek</w:t>
      </w:r>
      <w:r w:rsidR="00644483" w:rsidRPr="005A739F">
        <w:rPr>
          <w:rFonts w:ascii="Times New Roman" w:hAnsi="Times New Roman" w:cs="Times New Roman"/>
          <w:lang w:val="hu-HU"/>
        </w:rPr>
        <w:t xml:space="preserve">. Ezt követően </w:t>
      </w:r>
      <w:r w:rsidR="00D636B6" w:rsidRPr="005A739F">
        <w:rPr>
          <w:rFonts w:ascii="Times New Roman" w:hAnsi="Times New Roman" w:cs="Times New Roman"/>
          <w:lang w:val="hu-HU"/>
        </w:rPr>
        <w:t xml:space="preserve">visszakerült </w:t>
      </w:r>
      <w:r w:rsidR="00644483" w:rsidRPr="005A739F">
        <w:rPr>
          <w:rFonts w:ascii="Times New Roman" w:hAnsi="Times New Roman" w:cs="Times New Roman"/>
          <w:lang w:val="hu-HU"/>
        </w:rPr>
        <w:t xml:space="preserve">a feladat </w:t>
      </w:r>
      <w:r w:rsidR="00D636B6" w:rsidRPr="005A739F">
        <w:rPr>
          <w:rFonts w:ascii="Times New Roman" w:hAnsi="Times New Roman" w:cs="Times New Roman"/>
          <w:lang w:val="hu-HU"/>
        </w:rPr>
        <w:t>a bölcsődébe</w:t>
      </w:r>
      <w:r w:rsidR="00644483" w:rsidRPr="005A739F">
        <w:rPr>
          <w:rFonts w:ascii="Times New Roman" w:hAnsi="Times New Roman" w:cs="Times New Roman"/>
          <w:lang w:val="hu-HU"/>
        </w:rPr>
        <w:t xml:space="preserve"> majd</w:t>
      </w:r>
      <w:r w:rsidR="00D636B6" w:rsidRPr="005A739F">
        <w:rPr>
          <w:rFonts w:ascii="Times New Roman" w:hAnsi="Times New Roman" w:cs="Times New Roman"/>
          <w:lang w:val="hu-HU"/>
        </w:rPr>
        <w:t xml:space="preserve"> 2022. augusztustól </w:t>
      </w:r>
      <w:r w:rsidR="00FB1643" w:rsidRPr="005A739F">
        <w:rPr>
          <w:rFonts w:ascii="Times New Roman" w:hAnsi="Times New Roman" w:cs="Times New Roman"/>
          <w:lang w:val="hu-HU"/>
        </w:rPr>
        <w:t xml:space="preserve">(rezsiválsági intézkedésként) </w:t>
      </w:r>
      <w:r w:rsidR="00D636B6" w:rsidRPr="005A739F">
        <w:rPr>
          <w:rFonts w:ascii="Times New Roman" w:hAnsi="Times New Roman" w:cs="Times New Roman"/>
          <w:lang w:val="hu-HU"/>
        </w:rPr>
        <w:t xml:space="preserve">ismét </w:t>
      </w:r>
      <w:r w:rsidR="00644483" w:rsidRPr="005A739F">
        <w:rPr>
          <w:rFonts w:ascii="Times New Roman" w:hAnsi="Times New Roman" w:cs="Times New Roman"/>
          <w:lang w:val="hu-HU"/>
        </w:rPr>
        <w:t xml:space="preserve">az otthonban </w:t>
      </w:r>
      <w:r w:rsidR="00D636B6" w:rsidRPr="005A739F">
        <w:rPr>
          <w:rFonts w:ascii="Times New Roman" w:hAnsi="Times New Roman" w:cs="Times New Roman"/>
          <w:lang w:val="hu-HU"/>
        </w:rPr>
        <w:t>történik a mosás</w:t>
      </w:r>
      <w:r w:rsidR="00644483" w:rsidRPr="005A739F">
        <w:rPr>
          <w:rFonts w:ascii="Times New Roman" w:hAnsi="Times New Roman" w:cs="Times New Roman"/>
          <w:lang w:val="hu-HU"/>
        </w:rPr>
        <w:t>. Az átszervezéssel a</w:t>
      </w:r>
      <w:r w:rsidR="00D636B6" w:rsidRPr="005A739F">
        <w:rPr>
          <w:rFonts w:ascii="Times New Roman" w:hAnsi="Times New Roman" w:cs="Times New Roman"/>
          <w:lang w:val="hu-HU"/>
        </w:rPr>
        <w:t xml:space="preserve"> szennyes és tisztaruha szállítás miatt naponta megtett uta</w:t>
      </w:r>
      <w:r w:rsidR="00644483" w:rsidRPr="005A739F">
        <w:rPr>
          <w:rFonts w:ascii="Times New Roman" w:hAnsi="Times New Roman" w:cs="Times New Roman"/>
          <w:lang w:val="hu-HU"/>
        </w:rPr>
        <w:t>k költségét</w:t>
      </w:r>
      <w:r w:rsidR="00FB1643" w:rsidRPr="005A739F">
        <w:rPr>
          <w:rFonts w:ascii="Times New Roman" w:hAnsi="Times New Roman" w:cs="Times New Roman"/>
          <w:lang w:val="hu-HU"/>
        </w:rPr>
        <w:t xml:space="preserve"> </w:t>
      </w:r>
      <w:r w:rsidR="00644483" w:rsidRPr="005A739F">
        <w:rPr>
          <w:rFonts w:ascii="Times New Roman" w:hAnsi="Times New Roman" w:cs="Times New Roman"/>
          <w:lang w:val="hu-HU"/>
        </w:rPr>
        <w:t>meg tudtuk takarítani</w:t>
      </w:r>
      <w:r w:rsidR="00D636B6" w:rsidRPr="005A739F">
        <w:rPr>
          <w:rFonts w:ascii="Times New Roman" w:hAnsi="Times New Roman" w:cs="Times New Roman"/>
          <w:lang w:val="hu-HU"/>
        </w:rPr>
        <w:t>.</w:t>
      </w:r>
    </w:p>
    <w:p w14:paraId="53FCCDCB" w14:textId="5F6445D3" w:rsidR="00C45DA1" w:rsidRPr="005A739F" w:rsidRDefault="00C45DA1" w:rsidP="00C45DA1">
      <w:pPr>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t>Egészségügyi ellátás</w:t>
      </w:r>
    </w:p>
    <w:p w14:paraId="246FCCD3" w14:textId="23061A99" w:rsidR="00C45DA1" w:rsidRPr="005A739F" w:rsidRDefault="00C45DA1" w:rsidP="00C45DA1">
      <w:pPr>
        <w:spacing w:after="0" w:line="240" w:lineRule="auto"/>
        <w:jc w:val="both"/>
        <w:rPr>
          <w:rFonts w:ascii="Times New Roman" w:hAnsi="Times New Roman" w:cs="Times New Roman"/>
          <w:b/>
          <w:i/>
          <w:u w:val="single"/>
          <w:lang w:val="hu-HU" w:eastAsia="hu-HU"/>
        </w:rPr>
      </w:pPr>
      <w:r w:rsidRPr="005A739F">
        <w:rPr>
          <w:rFonts w:ascii="Times New Roman" w:hAnsi="Times New Roman" w:cs="Times New Roman"/>
          <w:lang w:val="hu-HU" w:eastAsia="hu-HU"/>
        </w:rPr>
        <w:t>A</w:t>
      </w:r>
      <w:r w:rsidR="00644483" w:rsidRPr="005A739F">
        <w:rPr>
          <w:rFonts w:ascii="Times New Roman" w:hAnsi="Times New Roman" w:cs="Times New Roman"/>
          <w:lang w:val="hu-HU" w:eastAsia="hu-HU"/>
        </w:rPr>
        <w:t>z</w:t>
      </w:r>
      <w:r w:rsidRPr="005A739F">
        <w:rPr>
          <w:rFonts w:ascii="Times New Roman" w:hAnsi="Times New Roman" w:cs="Times New Roman"/>
          <w:lang w:val="hu-HU" w:eastAsia="hu-HU"/>
        </w:rPr>
        <w:t xml:space="preserve"> </w:t>
      </w:r>
      <w:r w:rsidR="00644483" w:rsidRPr="005A739F">
        <w:rPr>
          <w:rFonts w:ascii="Times New Roman" w:hAnsi="Times New Roman" w:cs="Times New Roman"/>
          <w:lang w:val="hu-HU" w:eastAsia="hu-HU"/>
        </w:rPr>
        <w:t>intézmény</w:t>
      </w:r>
      <w:r w:rsidR="00644483" w:rsidRPr="005A739F">
        <w:rPr>
          <w:rFonts w:ascii="Times New Roman" w:hAnsi="Times New Roman" w:cs="Times New Roman"/>
          <w:lang w:val="hu-HU" w:eastAsia="hu-HU"/>
        </w:rPr>
        <w:t xml:space="preserve"> a </w:t>
      </w:r>
      <w:r w:rsidR="00644483" w:rsidRPr="005A739F">
        <w:rPr>
          <w:rFonts w:ascii="Times New Roman" w:hAnsi="Times New Roman" w:cs="Times New Roman"/>
          <w:lang w:val="hu-HU" w:eastAsia="hu-HU"/>
        </w:rPr>
        <w:t>bentlakók számára</w:t>
      </w:r>
      <w:r w:rsidR="00644483" w:rsidRPr="005A739F">
        <w:rPr>
          <w:rFonts w:ascii="Times New Roman" w:hAnsi="Times New Roman" w:cs="Times New Roman"/>
          <w:lang w:val="hu-HU" w:eastAsia="hu-HU"/>
        </w:rPr>
        <w:t xml:space="preserve"> egészégügyi </w:t>
      </w:r>
      <w:r w:rsidRPr="005A739F">
        <w:rPr>
          <w:rFonts w:ascii="Times New Roman" w:hAnsi="Times New Roman" w:cs="Times New Roman"/>
          <w:lang w:val="hu-HU" w:eastAsia="hu-HU"/>
        </w:rPr>
        <w:t>ellátást</w:t>
      </w:r>
      <w:r w:rsidR="00644483" w:rsidRPr="005A739F">
        <w:rPr>
          <w:rFonts w:ascii="Times New Roman" w:hAnsi="Times New Roman" w:cs="Times New Roman"/>
          <w:lang w:val="hu-HU" w:eastAsia="hu-HU"/>
        </w:rPr>
        <w:t xml:space="preserve"> </w:t>
      </w:r>
      <w:r w:rsidR="007F2C2D" w:rsidRPr="005A739F">
        <w:rPr>
          <w:rFonts w:ascii="Times New Roman" w:hAnsi="Times New Roman" w:cs="Times New Roman"/>
          <w:lang w:val="hu-HU" w:eastAsia="hu-HU"/>
        </w:rPr>
        <w:t>biztosít</w:t>
      </w:r>
      <w:r w:rsidR="007F2C2D" w:rsidRPr="005A739F">
        <w:rPr>
          <w:rFonts w:ascii="Times New Roman" w:hAnsi="Times New Roman" w:cs="Times New Roman"/>
          <w:lang w:val="hu-HU" w:eastAsia="hu-HU"/>
        </w:rPr>
        <w:t xml:space="preserve"> </w:t>
      </w:r>
      <w:r w:rsidR="00644483" w:rsidRPr="005A739F">
        <w:rPr>
          <w:rFonts w:ascii="Times New Roman" w:hAnsi="Times New Roman" w:cs="Times New Roman"/>
          <w:lang w:val="hu-HU" w:eastAsia="hu-HU"/>
        </w:rPr>
        <w:t xml:space="preserve">heti 4 órában </w:t>
      </w:r>
      <w:r w:rsidR="00644483" w:rsidRPr="005A739F">
        <w:rPr>
          <w:rFonts w:ascii="Times New Roman" w:hAnsi="Times New Roman" w:cs="Times New Roman"/>
          <w:lang w:val="hu-HU" w:eastAsia="hu-HU"/>
        </w:rPr>
        <w:t xml:space="preserve">egy </w:t>
      </w:r>
      <w:r w:rsidR="00644483" w:rsidRPr="005A739F">
        <w:rPr>
          <w:rFonts w:ascii="Times New Roman" w:hAnsi="Times New Roman" w:cs="Times New Roman"/>
          <w:lang w:val="hu-HU" w:eastAsia="hu-HU"/>
        </w:rPr>
        <w:t>megbízási szerződés keretében</w:t>
      </w:r>
      <w:r w:rsidRPr="005A739F">
        <w:rPr>
          <w:rFonts w:ascii="Times New Roman" w:hAnsi="Times New Roman" w:cs="Times New Roman"/>
          <w:lang w:val="hu-HU" w:eastAsia="hu-HU"/>
        </w:rPr>
        <w:t>.</w:t>
      </w:r>
    </w:p>
    <w:p w14:paraId="697285DF" w14:textId="79378F9D"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 kórház és a rendelőintézet közelsége lehetővé teszi</w:t>
      </w:r>
      <w:r w:rsidR="007F2C2D" w:rsidRPr="005A739F">
        <w:rPr>
          <w:rFonts w:ascii="Times New Roman" w:hAnsi="Times New Roman" w:cs="Times New Roman"/>
          <w:lang w:val="hu-HU" w:eastAsia="hu-HU"/>
        </w:rPr>
        <w:t>, hogy a</w:t>
      </w:r>
      <w:r w:rsidRPr="005A739F">
        <w:rPr>
          <w:rFonts w:ascii="Times New Roman" w:hAnsi="Times New Roman" w:cs="Times New Roman"/>
          <w:lang w:val="hu-HU" w:eastAsia="hu-HU"/>
        </w:rPr>
        <w:t xml:space="preserve"> lakók</w:t>
      </w:r>
      <w:r w:rsidR="007F2C2D" w:rsidRPr="005A739F">
        <w:rPr>
          <w:rFonts w:ascii="Times New Roman" w:hAnsi="Times New Roman" w:cs="Times New Roman"/>
          <w:lang w:val="hu-HU" w:eastAsia="hu-HU"/>
        </w:rPr>
        <w:t xml:space="preserve">at </w:t>
      </w:r>
      <w:r w:rsidRPr="005A739F">
        <w:rPr>
          <w:rFonts w:ascii="Times New Roman" w:hAnsi="Times New Roman" w:cs="Times New Roman"/>
          <w:lang w:val="hu-HU" w:eastAsia="hu-HU"/>
        </w:rPr>
        <w:t>szakorvosi ellátás</w:t>
      </w:r>
      <w:r w:rsidR="007F2C2D" w:rsidRPr="005A739F">
        <w:rPr>
          <w:rFonts w:ascii="Times New Roman" w:hAnsi="Times New Roman" w:cs="Times New Roman"/>
          <w:lang w:val="hu-HU" w:eastAsia="hu-HU"/>
        </w:rPr>
        <w:t>ra szállítsuk</w:t>
      </w:r>
      <w:r w:rsidRPr="005A739F">
        <w:rPr>
          <w:rFonts w:ascii="Times New Roman" w:hAnsi="Times New Roman" w:cs="Times New Roman"/>
          <w:lang w:val="hu-HU" w:eastAsia="hu-HU"/>
        </w:rPr>
        <w:t xml:space="preserve">. </w:t>
      </w:r>
    </w:p>
    <w:p w14:paraId="34448605" w14:textId="77777777" w:rsidR="000E5A81" w:rsidRPr="005A739F" w:rsidRDefault="000E5A81" w:rsidP="00C45DA1">
      <w:pPr>
        <w:spacing w:after="0" w:line="240" w:lineRule="auto"/>
        <w:jc w:val="both"/>
        <w:rPr>
          <w:rFonts w:ascii="Times New Roman" w:hAnsi="Times New Roman" w:cs="Times New Roman"/>
          <w:b/>
          <w:lang w:val="hu-HU" w:eastAsia="hu-HU"/>
        </w:rPr>
      </w:pPr>
    </w:p>
    <w:p w14:paraId="6986AB21" w14:textId="652414F2" w:rsidR="00C45DA1" w:rsidRPr="005A739F" w:rsidRDefault="00C45DA1" w:rsidP="00C45DA1">
      <w:pPr>
        <w:spacing w:after="0" w:line="240" w:lineRule="auto"/>
        <w:jc w:val="both"/>
        <w:rPr>
          <w:rFonts w:ascii="Times New Roman" w:hAnsi="Times New Roman" w:cs="Times New Roman"/>
          <w:b/>
          <w:lang w:val="hu-HU" w:eastAsia="hu-HU"/>
        </w:rPr>
      </w:pPr>
      <w:r w:rsidRPr="005A739F">
        <w:rPr>
          <w:rFonts w:ascii="Times New Roman" w:hAnsi="Times New Roman" w:cs="Times New Roman"/>
          <w:b/>
          <w:lang w:val="hu-HU" w:eastAsia="hu-HU"/>
        </w:rPr>
        <w:lastRenderedPageBreak/>
        <w:t>Mentális gondozás, foglalkoztatás</w:t>
      </w:r>
    </w:p>
    <w:p w14:paraId="6E5FF923" w14:textId="47DE5746"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w:t>
      </w:r>
      <w:r w:rsidR="007F2C2D" w:rsidRPr="005A739F">
        <w:rPr>
          <w:rFonts w:ascii="Times New Roman" w:hAnsi="Times New Roman" w:cs="Times New Roman"/>
          <w:lang w:val="hu-HU" w:eastAsia="hu-HU"/>
        </w:rPr>
        <w:t xml:space="preserve"> bentlakók számára </w:t>
      </w:r>
      <w:r w:rsidRPr="005A739F">
        <w:rPr>
          <w:rFonts w:ascii="Times New Roman" w:hAnsi="Times New Roman" w:cs="Times New Roman"/>
          <w:lang w:val="hu-HU" w:eastAsia="hu-HU"/>
        </w:rPr>
        <w:t xml:space="preserve">napi szinten </w:t>
      </w:r>
      <w:r w:rsidR="007F2C2D" w:rsidRPr="005A739F">
        <w:rPr>
          <w:rFonts w:ascii="Times New Roman" w:hAnsi="Times New Roman" w:cs="Times New Roman"/>
          <w:lang w:val="hu-HU" w:eastAsia="hu-HU"/>
        </w:rPr>
        <w:t xml:space="preserve">biztosítunk </w:t>
      </w:r>
      <w:r w:rsidRPr="005A739F">
        <w:rPr>
          <w:rFonts w:ascii="Times New Roman" w:hAnsi="Times New Roman" w:cs="Times New Roman"/>
          <w:lang w:val="hu-HU" w:eastAsia="hu-HU"/>
        </w:rPr>
        <w:t>foglalkoz</w:t>
      </w:r>
      <w:r w:rsidR="007F2C2D" w:rsidRPr="005A739F">
        <w:rPr>
          <w:rFonts w:ascii="Times New Roman" w:hAnsi="Times New Roman" w:cs="Times New Roman"/>
          <w:lang w:val="hu-HU" w:eastAsia="hu-HU"/>
        </w:rPr>
        <w:t xml:space="preserve">tatást fizikai, mentális állapotuk fenntartása céljából </w:t>
      </w:r>
      <w:r w:rsidRPr="005A739F">
        <w:rPr>
          <w:rFonts w:ascii="Times New Roman" w:hAnsi="Times New Roman" w:cs="Times New Roman"/>
          <w:lang w:val="hu-HU" w:eastAsia="hu-HU"/>
        </w:rPr>
        <w:t xml:space="preserve">(felolvasás újságokból, néphagyományok, adott témáról beszélgetés, video vetítés, szalvétahajtogatás, </w:t>
      </w:r>
      <w:r w:rsidR="007F2C2D" w:rsidRPr="005A739F">
        <w:rPr>
          <w:rFonts w:ascii="Times New Roman" w:hAnsi="Times New Roman" w:cs="Times New Roman"/>
          <w:lang w:val="hu-HU" w:eastAsia="hu-HU"/>
        </w:rPr>
        <w:t xml:space="preserve">torna, </w:t>
      </w:r>
      <w:r w:rsidRPr="005A739F">
        <w:rPr>
          <w:rFonts w:ascii="Times New Roman" w:hAnsi="Times New Roman" w:cs="Times New Roman"/>
          <w:lang w:val="hu-HU" w:eastAsia="hu-HU"/>
        </w:rPr>
        <w:t>diótörés</w:t>
      </w:r>
      <w:r w:rsidR="007F2C2D" w:rsidRPr="005A739F">
        <w:rPr>
          <w:rFonts w:ascii="Times New Roman" w:hAnsi="Times New Roman" w:cs="Times New Roman"/>
          <w:lang w:val="hu-HU" w:eastAsia="hu-HU"/>
        </w:rPr>
        <w:t>)</w:t>
      </w:r>
      <w:r w:rsidR="00F71BEC" w:rsidRPr="005A739F">
        <w:rPr>
          <w:rFonts w:ascii="Times New Roman" w:hAnsi="Times New Roman" w:cs="Times New Roman"/>
          <w:lang w:val="hu-HU" w:eastAsia="hu-HU"/>
        </w:rPr>
        <w:t xml:space="preserve">. </w:t>
      </w:r>
    </w:p>
    <w:p w14:paraId="3EE956C2" w14:textId="77777777" w:rsidR="00ED0413" w:rsidRPr="005A739F" w:rsidRDefault="00ED0413" w:rsidP="00C45DA1">
      <w:pPr>
        <w:spacing w:after="0" w:line="240" w:lineRule="auto"/>
        <w:jc w:val="both"/>
        <w:rPr>
          <w:rFonts w:ascii="Times New Roman" w:hAnsi="Times New Roman" w:cs="Times New Roman"/>
          <w:lang w:val="hu-HU" w:eastAsia="hu-HU"/>
        </w:rPr>
      </w:pPr>
    </w:p>
    <w:p w14:paraId="6E377284" w14:textId="77777777" w:rsidR="00C45DA1" w:rsidRPr="005A739F" w:rsidRDefault="00C45DA1" w:rsidP="00C45DA1">
      <w:pPr>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t>Alapfeladatokon túl nyújtott szolgáltatások</w:t>
      </w:r>
    </w:p>
    <w:p w14:paraId="6031286A" w14:textId="0C682F02"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 lakók kényelme érdekében</w:t>
      </w:r>
      <w:r w:rsidR="007F2C2D" w:rsidRPr="005A739F">
        <w:rPr>
          <w:rFonts w:ascii="Times New Roman" w:hAnsi="Times New Roman" w:cs="Times New Roman"/>
          <w:lang w:val="hu-HU" w:eastAsia="hu-HU"/>
        </w:rPr>
        <w:t xml:space="preserve">, igény esetén </w:t>
      </w:r>
      <w:r w:rsidR="007F2C2D" w:rsidRPr="005A739F">
        <w:rPr>
          <w:rFonts w:ascii="Times New Roman" w:hAnsi="Times New Roman" w:cs="Times New Roman"/>
          <w:lang w:val="hu-HU" w:eastAsia="hu-HU"/>
        </w:rPr>
        <w:t>térítés ellenében</w:t>
      </w:r>
      <w:r w:rsidR="007F2C2D" w:rsidRPr="005A739F">
        <w:rPr>
          <w:rFonts w:ascii="Times New Roman" w:hAnsi="Times New Roman" w:cs="Times New Roman"/>
          <w:lang w:val="hu-HU" w:eastAsia="hu-HU"/>
        </w:rPr>
        <w:t xml:space="preserve">, </w:t>
      </w:r>
      <w:r w:rsidRPr="005A739F">
        <w:rPr>
          <w:rFonts w:ascii="Times New Roman" w:hAnsi="Times New Roman" w:cs="Times New Roman"/>
          <w:lang w:val="hu-HU" w:eastAsia="hu-HU"/>
        </w:rPr>
        <w:t>alapfeladatot meghaladó szolgáltatásokat is biztosít</w:t>
      </w:r>
      <w:r w:rsidR="007F2C2D" w:rsidRPr="005A739F">
        <w:rPr>
          <w:rFonts w:ascii="Times New Roman" w:hAnsi="Times New Roman" w:cs="Times New Roman"/>
          <w:lang w:val="hu-HU" w:eastAsia="hu-HU"/>
        </w:rPr>
        <w:t>unk</w:t>
      </w:r>
      <w:r w:rsidRPr="005A739F">
        <w:rPr>
          <w:rFonts w:ascii="Times New Roman" w:hAnsi="Times New Roman" w:cs="Times New Roman"/>
          <w:lang w:val="hu-HU" w:eastAsia="hu-HU"/>
        </w:rPr>
        <w:t xml:space="preserve"> (fodrász, manikűr, pedikűr, masszőr, gyógytornász).</w:t>
      </w:r>
      <w:r w:rsidR="000E5A81" w:rsidRPr="005A739F">
        <w:rPr>
          <w:rFonts w:ascii="Times New Roman" w:hAnsi="Times New Roman" w:cs="Times New Roman"/>
          <w:lang w:val="hu-HU" w:eastAsia="hu-HU"/>
        </w:rPr>
        <w:t xml:space="preserve"> </w:t>
      </w:r>
    </w:p>
    <w:p w14:paraId="58E84B17" w14:textId="6D76BFDC"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Lehetősége van </w:t>
      </w:r>
      <w:r w:rsidR="007F2C2D" w:rsidRPr="005A739F">
        <w:rPr>
          <w:rFonts w:ascii="Times New Roman" w:hAnsi="Times New Roman" w:cs="Times New Roman"/>
          <w:lang w:val="hu-HU" w:eastAsia="hu-HU"/>
        </w:rPr>
        <w:t xml:space="preserve">továbbá </w:t>
      </w:r>
      <w:r w:rsidRPr="005A739F">
        <w:rPr>
          <w:rFonts w:ascii="Times New Roman" w:hAnsi="Times New Roman" w:cs="Times New Roman"/>
          <w:lang w:val="hu-HU" w:eastAsia="hu-HU"/>
        </w:rPr>
        <w:t xml:space="preserve">az otthon lakóinak </w:t>
      </w:r>
      <w:r w:rsidR="007F2C2D" w:rsidRPr="005A739F">
        <w:rPr>
          <w:rFonts w:ascii="Times New Roman" w:hAnsi="Times New Roman" w:cs="Times New Roman"/>
          <w:lang w:val="hu-HU" w:eastAsia="hu-HU"/>
        </w:rPr>
        <w:t xml:space="preserve">személyes ügyeik intézése céljából </w:t>
      </w:r>
      <w:r w:rsidRPr="005A739F">
        <w:rPr>
          <w:rFonts w:ascii="Times New Roman" w:hAnsi="Times New Roman" w:cs="Times New Roman"/>
          <w:lang w:val="hu-HU" w:eastAsia="hu-HU"/>
        </w:rPr>
        <w:t>az intézményi gépkocsi igénybevételére, melyért a házirendben meghatározottak szerinti térítést kell fizetni</w:t>
      </w:r>
      <w:r w:rsidR="007F2C2D" w:rsidRPr="005A739F">
        <w:rPr>
          <w:rFonts w:ascii="Times New Roman" w:hAnsi="Times New Roman" w:cs="Times New Roman"/>
          <w:lang w:val="hu-HU" w:eastAsia="hu-HU"/>
        </w:rPr>
        <w:t>ük</w:t>
      </w:r>
      <w:r w:rsidRPr="005A739F">
        <w:rPr>
          <w:rFonts w:ascii="Times New Roman" w:hAnsi="Times New Roman" w:cs="Times New Roman"/>
          <w:lang w:val="hu-HU" w:eastAsia="hu-HU"/>
        </w:rPr>
        <w:t>.</w:t>
      </w:r>
    </w:p>
    <w:p w14:paraId="6295905D" w14:textId="77777777" w:rsidR="00C45DA1" w:rsidRPr="005A739F" w:rsidRDefault="00C45DA1" w:rsidP="00C45DA1">
      <w:pPr>
        <w:spacing w:after="0" w:line="240" w:lineRule="auto"/>
        <w:jc w:val="both"/>
        <w:rPr>
          <w:rFonts w:ascii="Times New Roman" w:hAnsi="Times New Roman" w:cs="Times New Roman"/>
          <w:lang w:val="hu-HU" w:eastAsia="hu-HU"/>
        </w:rPr>
      </w:pPr>
    </w:p>
    <w:p w14:paraId="1ED025EA" w14:textId="77777777" w:rsidR="00C45DA1" w:rsidRPr="005A739F" w:rsidRDefault="00C45DA1">
      <w:pPr>
        <w:pStyle w:val="Listaszerbekezds"/>
        <w:keepNext/>
        <w:numPr>
          <w:ilvl w:val="0"/>
          <w:numId w:val="5"/>
        </w:numPr>
        <w:spacing w:line="240" w:lineRule="auto"/>
        <w:outlineLvl w:val="1"/>
        <w:rPr>
          <w:rFonts w:ascii="Times New Roman" w:hAnsi="Times New Roman" w:cs="Times New Roman"/>
          <w:b/>
          <w:sz w:val="28"/>
          <w:szCs w:val="28"/>
        </w:rPr>
      </w:pPr>
      <w:bookmarkStart w:id="197" w:name="_Toc264011775"/>
      <w:bookmarkStart w:id="198" w:name="_Toc264011891"/>
      <w:bookmarkStart w:id="199" w:name="_Toc264012297"/>
      <w:bookmarkStart w:id="200" w:name="_Toc264290550"/>
      <w:bookmarkStart w:id="201" w:name="_Toc266951521"/>
      <w:r w:rsidRPr="005A739F">
        <w:rPr>
          <w:rFonts w:ascii="Times New Roman" w:hAnsi="Times New Roman" w:cs="Times New Roman"/>
          <w:b/>
          <w:sz w:val="28"/>
          <w:szCs w:val="28"/>
        </w:rPr>
        <w:t>Gyermekvédelmi ellátások</w:t>
      </w:r>
      <w:bookmarkEnd w:id="197"/>
      <w:bookmarkEnd w:id="198"/>
      <w:bookmarkEnd w:id="199"/>
      <w:bookmarkEnd w:id="200"/>
      <w:bookmarkEnd w:id="201"/>
      <w:r w:rsidRPr="005A739F">
        <w:rPr>
          <w:rFonts w:ascii="Times New Roman" w:hAnsi="Times New Roman" w:cs="Times New Roman"/>
          <w:b/>
          <w:sz w:val="28"/>
          <w:szCs w:val="28"/>
        </w:rPr>
        <w:t xml:space="preserve"> </w:t>
      </w:r>
    </w:p>
    <w:p w14:paraId="324B4B97" w14:textId="77777777" w:rsidR="00C45DA1" w:rsidRPr="005A739F" w:rsidRDefault="00C45DA1" w:rsidP="00C45DA1">
      <w:pPr>
        <w:keepNext/>
        <w:spacing w:after="0" w:line="240" w:lineRule="auto"/>
        <w:outlineLvl w:val="2"/>
        <w:rPr>
          <w:rFonts w:ascii="Times New Roman" w:hAnsi="Times New Roman" w:cs="Times New Roman"/>
          <w:b/>
          <w:bCs/>
          <w:sz w:val="24"/>
          <w:szCs w:val="24"/>
          <w:lang w:val="hu-HU" w:eastAsia="hu-HU"/>
        </w:rPr>
      </w:pPr>
      <w:bookmarkStart w:id="202" w:name="_Toc264011776"/>
      <w:bookmarkStart w:id="203" w:name="_Toc264011892"/>
      <w:bookmarkStart w:id="204" w:name="_Toc264012298"/>
      <w:bookmarkStart w:id="205" w:name="_Toc264290551"/>
      <w:bookmarkStart w:id="206" w:name="_Toc266951522"/>
    </w:p>
    <w:p w14:paraId="0D9FA192" w14:textId="77777777" w:rsidR="00C45DA1" w:rsidRPr="005A739F" w:rsidRDefault="00C45DA1" w:rsidP="00C45DA1">
      <w:pPr>
        <w:keepNext/>
        <w:spacing w:after="0" w:line="240" w:lineRule="auto"/>
        <w:outlineLvl w:val="2"/>
        <w:rPr>
          <w:rFonts w:ascii="Times New Roman" w:hAnsi="Times New Roman" w:cs="Times New Roman"/>
          <w:b/>
          <w:bCs/>
          <w:sz w:val="28"/>
          <w:szCs w:val="28"/>
          <w:lang w:val="hu-HU" w:eastAsia="hu-HU"/>
        </w:rPr>
      </w:pPr>
      <w:r w:rsidRPr="005A739F">
        <w:rPr>
          <w:rFonts w:ascii="Times New Roman" w:hAnsi="Times New Roman" w:cs="Times New Roman"/>
          <w:b/>
          <w:bCs/>
          <w:sz w:val="28"/>
          <w:szCs w:val="28"/>
          <w:lang w:val="hu-HU" w:eastAsia="hu-HU"/>
        </w:rPr>
        <w:t>2.1 Személyes gondoskodást nyújtó gyermekjóléti szolgáltatás</w:t>
      </w:r>
      <w:bookmarkEnd w:id="202"/>
      <w:bookmarkEnd w:id="203"/>
      <w:bookmarkEnd w:id="204"/>
      <w:bookmarkEnd w:id="205"/>
      <w:bookmarkEnd w:id="206"/>
    </w:p>
    <w:p w14:paraId="40061CFB" w14:textId="77777777" w:rsidR="00C45DA1" w:rsidRPr="005A739F" w:rsidRDefault="00C45DA1" w:rsidP="00C45DA1">
      <w:pPr>
        <w:keepNext/>
        <w:spacing w:after="0" w:line="240" w:lineRule="auto"/>
        <w:outlineLvl w:val="3"/>
        <w:rPr>
          <w:rFonts w:ascii="Times New Roman" w:hAnsi="Times New Roman" w:cs="Times New Roman"/>
          <w:b/>
          <w:bCs/>
          <w:sz w:val="28"/>
          <w:szCs w:val="28"/>
          <w:lang w:val="hu-HU" w:eastAsia="hu-HU"/>
        </w:rPr>
      </w:pPr>
      <w:bookmarkStart w:id="207" w:name="_Toc264011777"/>
      <w:bookmarkStart w:id="208" w:name="_Toc264011893"/>
      <w:bookmarkStart w:id="209" w:name="_Toc264012299"/>
      <w:bookmarkStart w:id="210" w:name="_Toc264290552"/>
      <w:bookmarkStart w:id="211" w:name="_Toc266951523"/>
      <w:r w:rsidRPr="005A739F">
        <w:rPr>
          <w:rFonts w:ascii="Times New Roman" w:hAnsi="Times New Roman" w:cs="Times New Roman"/>
          <w:b/>
          <w:bCs/>
          <w:sz w:val="28"/>
          <w:szCs w:val="28"/>
          <w:lang w:val="hu-HU" w:eastAsia="hu-HU"/>
        </w:rPr>
        <w:t>2.1.1. Család és gyermekjóléti központ</w:t>
      </w:r>
      <w:bookmarkEnd w:id="207"/>
      <w:bookmarkEnd w:id="208"/>
      <w:bookmarkEnd w:id="209"/>
      <w:bookmarkEnd w:id="210"/>
      <w:bookmarkEnd w:id="211"/>
    </w:p>
    <w:p w14:paraId="459292D7" w14:textId="77777777"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A központ ellátási területe 2016. január 1-től a Marcali járás 37 településére terjed ki.</w:t>
      </w:r>
    </w:p>
    <w:p w14:paraId="23180ACA" w14:textId="77777777" w:rsidR="002069B3" w:rsidRPr="005A739F" w:rsidRDefault="002069B3" w:rsidP="00C45DA1">
      <w:pPr>
        <w:spacing w:after="0" w:line="240" w:lineRule="auto"/>
        <w:outlineLvl w:val="4"/>
        <w:rPr>
          <w:rFonts w:ascii="Times New Roman" w:hAnsi="Times New Roman" w:cs="Times New Roman"/>
          <w:b/>
          <w:bCs/>
          <w:lang w:val="hu-HU" w:eastAsia="hu-HU"/>
        </w:rPr>
      </w:pPr>
      <w:bookmarkStart w:id="212" w:name="_Toc264011778"/>
      <w:bookmarkStart w:id="213" w:name="_Toc264011894"/>
      <w:bookmarkStart w:id="214" w:name="_Toc264012300"/>
      <w:bookmarkStart w:id="215" w:name="_Toc264290553"/>
      <w:bookmarkStart w:id="216" w:name="_Toc266951524"/>
    </w:p>
    <w:p w14:paraId="6C62A233" w14:textId="77777777" w:rsidR="00C45DA1" w:rsidRPr="005A739F" w:rsidRDefault="00C45DA1" w:rsidP="00C45DA1">
      <w:pPr>
        <w:spacing w:after="0" w:line="240" w:lineRule="auto"/>
        <w:outlineLvl w:val="4"/>
        <w:rPr>
          <w:rFonts w:ascii="Times New Roman" w:hAnsi="Times New Roman" w:cs="Times New Roman"/>
          <w:b/>
          <w:bCs/>
          <w:lang w:val="hu-HU" w:eastAsia="hu-HU"/>
        </w:rPr>
      </w:pPr>
      <w:r w:rsidRPr="005A739F">
        <w:rPr>
          <w:rFonts w:ascii="Times New Roman" w:hAnsi="Times New Roman" w:cs="Times New Roman"/>
          <w:b/>
          <w:bCs/>
          <w:lang w:val="hu-HU" w:eastAsia="hu-HU"/>
        </w:rPr>
        <w:t>2.1.1.1. Személyi feltételek és tárgyi feltételek</w:t>
      </w:r>
      <w:bookmarkEnd w:id="212"/>
      <w:bookmarkEnd w:id="213"/>
      <w:bookmarkEnd w:id="214"/>
      <w:bookmarkEnd w:id="215"/>
      <w:bookmarkEnd w:id="216"/>
    </w:p>
    <w:p w14:paraId="38C83838" w14:textId="2DDF031E" w:rsidR="005E07C4" w:rsidRPr="005A739F" w:rsidRDefault="00F71BEC" w:rsidP="00A32B4D">
      <w:pPr>
        <w:pStyle w:val="Szvegtrzs"/>
        <w:spacing w:after="0" w:line="240" w:lineRule="auto"/>
        <w:jc w:val="both"/>
        <w:rPr>
          <w:rFonts w:ascii="Times New Roman" w:hAnsi="Times New Roman" w:cs="Times New Roman"/>
        </w:rPr>
      </w:pPr>
      <w:r w:rsidRPr="005A739F">
        <w:rPr>
          <w:rFonts w:ascii="Times New Roman" w:hAnsi="Times New Roman" w:cs="Times New Roman"/>
        </w:rPr>
        <w:t>A szolgáltatásra a fenntartó által biztosított 7 fő esetmenedzseri státusz</w:t>
      </w:r>
      <w:r w:rsidR="007F2C2D" w:rsidRPr="005A739F">
        <w:rPr>
          <w:rFonts w:ascii="Times New Roman" w:hAnsi="Times New Roman" w:cs="Times New Roman"/>
        </w:rPr>
        <w:t xml:space="preserve">ból 2022-ben </w:t>
      </w:r>
      <w:r w:rsidR="00FB1643" w:rsidRPr="005A739F">
        <w:rPr>
          <w:rFonts w:ascii="Times New Roman" w:hAnsi="Times New Roman" w:cs="Times New Roman"/>
        </w:rPr>
        <w:t>6</w:t>
      </w:r>
      <w:r w:rsidR="002607AB" w:rsidRPr="005A739F">
        <w:rPr>
          <w:rFonts w:ascii="Times New Roman" w:hAnsi="Times New Roman" w:cs="Times New Roman"/>
        </w:rPr>
        <w:t xml:space="preserve"> </w:t>
      </w:r>
      <w:r w:rsidR="007F2C2D" w:rsidRPr="005A739F">
        <w:rPr>
          <w:rFonts w:ascii="Times New Roman" w:hAnsi="Times New Roman" w:cs="Times New Roman"/>
        </w:rPr>
        <w:t xml:space="preserve">státusz volt </w:t>
      </w:r>
      <w:r w:rsidRPr="005A739F">
        <w:rPr>
          <w:rFonts w:ascii="Times New Roman" w:hAnsi="Times New Roman" w:cs="Times New Roman"/>
        </w:rPr>
        <w:t>betölt</w:t>
      </w:r>
      <w:r w:rsidR="007F2C2D" w:rsidRPr="005A739F">
        <w:rPr>
          <w:rFonts w:ascii="Times New Roman" w:hAnsi="Times New Roman" w:cs="Times New Roman"/>
        </w:rPr>
        <w:t>ve</w:t>
      </w:r>
      <w:r w:rsidRPr="005A739F">
        <w:rPr>
          <w:rFonts w:ascii="Times New Roman" w:hAnsi="Times New Roman" w:cs="Times New Roman"/>
        </w:rPr>
        <w:t xml:space="preserve">. </w:t>
      </w:r>
      <w:r w:rsidR="007F2C2D" w:rsidRPr="005A739F">
        <w:rPr>
          <w:rFonts w:ascii="Times New Roman" w:hAnsi="Times New Roman" w:cs="Times New Roman"/>
        </w:rPr>
        <w:t>Egy</w:t>
      </w:r>
      <w:r w:rsidR="005E07C4" w:rsidRPr="005A739F">
        <w:rPr>
          <w:rFonts w:ascii="Times New Roman" w:hAnsi="Times New Roman" w:cs="Times New Roman"/>
        </w:rPr>
        <w:t xml:space="preserve"> fő esetmenedzseri státuszon </w:t>
      </w:r>
      <w:r w:rsidR="00C02BB2" w:rsidRPr="005A739F">
        <w:rPr>
          <w:rFonts w:ascii="Times New Roman" w:hAnsi="Times New Roman" w:cs="Times New Roman"/>
        </w:rPr>
        <w:t>megbízási szerződéssel</w:t>
      </w:r>
      <w:r w:rsidR="00C02BB2" w:rsidRPr="005A739F">
        <w:rPr>
          <w:rFonts w:ascii="Times New Roman" w:hAnsi="Times New Roman" w:cs="Times New Roman"/>
        </w:rPr>
        <w:t xml:space="preserve"> </w:t>
      </w:r>
      <w:r w:rsidR="007F2C2D" w:rsidRPr="005A739F">
        <w:rPr>
          <w:rFonts w:ascii="Times New Roman" w:hAnsi="Times New Roman" w:cs="Times New Roman"/>
        </w:rPr>
        <w:t>három</w:t>
      </w:r>
      <w:r w:rsidR="005E07C4" w:rsidRPr="005A739F">
        <w:rPr>
          <w:rFonts w:ascii="Times New Roman" w:hAnsi="Times New Roman" w:cs="Times New Roman"/>
        </w:rPr>
        <w:t xml:space="preserve"> fő tanácsadót foglalkoztatunk (1 fő jogász</w:t>
      </w:r>
      <w:r w:rsidR="007F2C2D" w:rsidRPr="005A739F">
        <w:rPr>
          <w:rFonts w:ascii="Times New Roman" w:hAnsi="Times New Roman" w:cs="Times New Roman"/>
        </w:rPr>
        <w:t xml:space="preserve">t és </w:t>
      </w:r>
      <w:r w:rsidR="005E07C4" w:rsidRPr="005A739F">
        <w:rPr>
          <w:rFonts w:ascii="Times New Roman" w:hAnsi="Times New Roman" w:cs="Times New Roman"/>
        </w:rPr>
        <w:t>1 fő pszichológus</w:t>
      </w:r>
      <w:r w:rsidR="007F2C2D" w:rsidRPr="005A739F">
        <w:rPr>
          <w:rFonts w:ascii="Times New Roman" w:hAnsi="Times New Roman" w:cs="Times New Roman"/>
        </w:rPr>
        <w:t>t és időnként 1 fő tolmácsot</w:t>
      </w:r>
      <w:r w:rsidR="005E07C4" w:rsidRPr="005A739F">
        <w:rPr>
          <w:rFonts w:ascii="Times New Roman" w:hAnsi="Times New Roman" w:cs="Times New Roman"/>
        </w:rPr>
        <w:t>).</w:t>
      </w:r>
    </w:p>
    <w:p w14:paraId="7B4A810A" w14:textId="77777777" w:rsidR="005E07C4" w:rsidRPr="005A739F" w:rsidRDefault="005E07C4" w:rsidP="005E07C4">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A szakmai vezető járási jelzőrendszeri tanácsadói feladatokat is végez. </w:t>
      </w:r>
    </w:p>
    <w:p w14:paraId="74455CAF" w14:textId="77777777" w:rsidR="005E07C4" w:rsidRPr="005A739F" w:rsidRDefault="005E07C4" w:rsidP="005E07C4">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A szociális diagnózis készítésre rendelkezésre álló létszám 2020.09.01. óta betöltetlen.</w:t>
      </w:r>
    </w:p>
    <w:p w14:paraId="6F603EC3" w14:textId="399FC251" w:rsidR="005E07C4" w:rsidRPr="005A739F" w:rsidRDefault="00C02BB2" w:rsidP="005E07C4">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A</w:t>
      </w:r>
      <w:r w:rsidRPr="005A739F">
        <w:rPr>
          <w:rFonts w:ascii="Times New Roman" w:eastAsia="Times New Roman" w:hAnsi="Times New Roman" w:cs="Times New Roman"/>
          <w:lang w:val="hu-HU" w:eastAsia="hu-HU"/>
        </w:rPr>
        <w:t xml:space="preserve">z elmúlt évben </w:t>
      </w:r>
      <w:r w:rsidRPr="005A739F">
        <w:rPr>
          <w:rFonts w:ascii="Times New Roman" w:eastAsia="Times New Roman" w:hAnsi="Times New Roman" w:cs="Times New Roman"/>
          <w:lang w:val="hu-HU" w:eastAsia="hu-HU"/>
        </w:rPr>
        <w:t>a</w:t>
      </w:r>
      <w:r w:rsidR="005E07C4" w:rsidRPr="005A739F">
        <w:rPr>
          <w:rFonts w:ascii="Times New Roman" w:eastAsia="Times New Roman" w:hAnsi="Times New Roman" w:cs="Times New Roman"/>
          <w:lang w:val="hu-HU" w:eastAsia="hu-HU"/>
        </w:rPr>
        <w:t xml:space="preserve"> </w:t>
      </w:r>
      <w:r w:rsidRPr="005A739F">
        <w:rPr>
          <w:rFonts w:ascii="Times New Roman" w:eastAsia="Times New Roman" w:hAnsi="Times New Roman" w:cs="Times New Roman"/>
          <w:lang w:val="hu-HU" w:eastAsia="hu-HU"/>
        </w:rPr>
        <w:t>4</w:t>
      </w:r>
      <w:r w:rsidR="005E07C4" w:rsidRPr="005A739F">
        <w:rPr>
          <w:rFonts w:ascii="Times New Roman" w:eastAsia="Times New Roman" w:hAnsi="Times New Roman" w:cs="Times New Roman"/>
          <w:lang w:val="hu-HU" w:eastAsia="hu-HU"/>
        </w:rPr>
        <w:t xml:space="preserve"> fő óvodai és iskolai szociális segítő státuszból </w:t>
      </w:r>
      <w:r w:rsidR="00FB1643" w:rsidRPr="005A739F">
        <w:rPr>
          <w:rFonts w:ascii="Times New Roman" w:eastAsia="Times New Roman" w:hAnsi="Times New Roman" w:cs="Times New Roman"/>
          <w:lang w:val="hu-HU" w:eastAsia="hu-HU"/>
        </w:rPr>
        <w:t>2</w:t>
      </w:r>
      <w:r w:rsidR="005E07C4" w:rsidRPr="005A739F">
        <w:rPr>
          <w:rFonts w:ascii="Times New Roman" w:eastAsia="Times New Roman" w:hAnsi="Times New Roman" w:cs="Times New Roman"/>
          <w:lang w:val="hu-HU" w:eastAsia="hu-HU"/>
        </w:rPr>
        <w:t xml:space="preserve"> </w:t>
      </w:r>
      <w:r w:rsidR="001C4B30" w:rsidRPr="005A739F">
        <w:rPr>
          <w:rFonts w:ascii="Times New Roman" w:eastAsia="Times New Roman" w:hAnsi="Times New Roman" w:cs="Times New Roman"/>
          <w:lang w:val="hu-HU" w:eastAsia="hu-HU"/>
        </w:rPr>
        <w:t xml:space="preserve">volt </w:t>
      </w:r>
      <w:r w:rsidR="005E07C4" w:rsidRPr="005A739F">
        <w:rPr>
          <w:rFonts w:ascii="Times New Roman" w:eastAsia="Times New Roman" w:hAnsi="Times New Roman" w:cs="Times New Roman"/>
          <w:lang w:val="hu-HU" w:eastAsia="hu-HU"/>
        </w:rPr>
        <w:t xml:space="preserve">betöltött. </w:t>
      </w:r>
      <w:r w:rsidRPr="005A739F">
        <w:rPr>
          <w:rFonts w:ascii="Times New Roman" w:eastAsia="Times New Roman" w:hAnsi="Times New Roman" w:cs="Times New Roman"/>
          <w:lang w:val="hu-HU" w:eastAsia="hu-HU"/>
        </w:rPr>
        <w:t>Egy</w:t>
      </w:r>
      <w:r w:rsidR="005E07C4" w:rsidRPr="005A739F">
        <w:rPr>
          <w:rFonts w:ascii="Times New Roman" w:eastAsia="Times New Roman" w:hAnsi="Times New Roman" w:cs="Times New Roman"/>
          <w:lang w:val="hu-HU" w:eastAsia="hu-HU"/>
        </w:rPr>
        <w:t xml:space="preserve"> státuszt </w:t>
      </w:r>
      <w:r w:rsidR="00FB1643" w:rsidRPr="005A739F">
        <w:rPr>
          <w:rFonts w:ascii="Times New Roman" w:eastAsia="Times New Roman" w:hAnsi="Times New Roman" w:cs="Times New Roman"/>
          <w:lang w:val="hu-HU" w:eastAsia="hu-HU"/>
        </w:rPr>
        <w:t xml:space="preserve">munkakör elosztással, </w:t>
      </w:r>
      <w:r w:rsidRPr="005A739F">
        <w:rPr>
          <w:rFonts w:ascii="Times New Roman" w:eastAsia="Times New Roman" w:hAnsi="Times New Roman" w:cs="Times New Roman"/>
          <w:lang w:val="hu-HU" w:eastAsia="hu-HU"/>
        </w:rPr>
        <w:t xml:space="preserve">a másik </w:t>
      </w:r>
      <w:r w:rsidR="00FB1643" w:rsidRPr="005A739F">
        <w:rPr>
          <w:rFonts w:ascii="Times New Roman" w:eastAsia="Times New Roman" w:hAnsi="Times New Roman" w:cs="Times New Roman"/>
          <w:lang w:val="hu-HU" w:eastAsia="hu-HU"/>
        </w:rPr>
        <w:t xml:space="preserve">státuszt </w:t>
      </w:r>
      <w:r w:rsidR="005E07C4" w:rsidRPr="005A739F">
        <w:rPr>
          <w:rFonts w:ascii="Times New Roman" w:eastAsia="Times New Roman" w:hAnsi="Times New Roman" w:cs="Times New Roman"/>
          <w:lang w:val="hu-HU" w:eastAsia="hu-HU"/>
        </w:rPr>
        <w:t>2021.</w:t>
      </w:r>
      <w:r w:rsidRPr="005A739F">
        <w:rPr>
          <w:rFonts w:ascii="Times New Roman" w:eastAsia="Times New Roman" w:hAnsi="Times New Roman" w:cs="Times New Roman"/>
          <w:lang w:val="hu-HU" w:eastAsia="hu-HU"/>
        </w:rPr>
        <w:t xml:space="preserve">január </w:t>
      </w:r>
      <w:r w:rsidR="005E07C4" w:rsidRPr="005A739F">
        <w:rPr>
          <w:rFonts w:ascii="Times New Roman" w:eastAsia="Times New Roman" w:hAnsi="Times New Roman" w:cs="Times New Roman"/>
          <w:lang w:val="hu-HU" w:eastAsia="hu-HU"/>
        </w:rPr>
        <w:t>1</w:t>
      </w:r>
      <w:r w:rsidRPr="005A739F">
        <w:rPr>
          <w:rFonts w:ascii="Times New Roman" w:eastAsia="Times New Roman" w:hAnsi="Times New Roman" w:cs="Times New Roman"/>
          <w:lang w:val="hu-HU" w:eastAsia="hu-HU"/>
        </w:rPr>
        <w:t>-tól</w:t>
      </w:r>
      <w:r w:rsidR="005E07C4" w:rsidRPr="005A739F">
        <w:rPr>
          <w:rFonts w:ascii="Times New Roman" w:eastAsia="Times New Roman" w:hAnsi="Times New Roman" w:cs="Times New Roman"/>
          <w:lang w:val="hu-HU" w:eastAsia="hu-HU"/>
        </w:rPr>
        <w:t xml:space="preserve"> belső helyettesítéssel lát</w:t>
      </w:r>
      <w:r w:rsidR="001C4B30" w:rsidRPr="005A739F">
        <w:rPr>
          <w:rFonts w:ascii="Times New Roman" w:eastAsia="Times New Roman" w:hAnsi="Times New Roman" w:cs="Times New Roman"/>
          <w:lang w:val="hu-HU" w:eastAsia="hu-HU"/>
        </w:rPr>
        <w:t>t</w:t>
      </w:r>
      <w:r w:rsidR="005E07C4" w:rsidRPr="005A739F">
        <w:rPr>
          <w:rFonts w:ascii="Times New Roman" w:eastAsia="Times New Roman" w:hAnsi="Times New Roman" w:cs="Times New Roman"/>
          <w:lang w:val="hu-HU" w:eastAsia="hu-HU"/>
        </w:rPr>
        <w:t xml:space="preserve">uk el. </w:t>
      </w:r>
    </w:p>
    <w:p w14:paraId="31028A36" w14:textId="77777777" w:rsidR="005E07C4" w:rsidRPr="005A739F" w:rsidRDefault="005E07C4" w:rsidP="00A32B4D">
      <w:pPr>
        <w:pStyle w:val="Szvegtrzs"/>
        <w:spacing w:after="0" w:line="240" w:lineRule="auto"/>
        <w:jc w:val="both"/>
        <w:rPr>
          <w:rFonts w:ascii="Times New Roman" w:hAnsi="Times New Roman" w:cs="Times New Roman"/>
        </w:rPr>
      </w:pPr>
    </w:p>
    <w:p w14:paraId="2F8D6E33" w14:textId="2C4BDB9D" w:rsidR="00F71BEC" w:rsidRPr="005A739F" w:rsidRDefault="00F71BEC" w:rsidP="001C4B30">
      <w:pPr>
        <w:pStyle w:val="Szvegtrzs"/>
        <w:spacing w:after="0" w:line="240" w:lineRule="auto"/>
        <w:jc w:val="both"/>
        <w:rPr>
          <w:rFonts w:ascii="Times New Roman" w:hAnsi="Times New Roman" w:cs="Times New Roman"/>
        </w:rPr>
      </w:pPr>
      <w:r w:rsidRPr="005A739F">
        <w:rPr>
          <w:rFonts w:ascii="Times New Roman" w:hAnsi="Times New Roman" w:cs="Times New Roman"/>
        </w:rPr>
        <w:t>A központ munkáját 1 fő szociális asszisztens (aki a család- és gyermekjóléti szolgálat asszisztensi feladatait is ellátja) segíti</w:t>
      </w:r>
      <w:r w:rsidR="001C4B30" w:rsidRPr="005A739F">
        <w:rPr>
          <w:rFonts w:ascii="Times New Roman" w:hAnsi="Times New Roman" w:cs="Times New Roman"/>
        </w:rPr>
        <w:t xml:space="preserve"> napi 6 órában</w:t>
      </w:r>
      <w:r w:rsidRPr="005A739F">
        <w:rPr>
          <w:rFonts w:ascii="Times New Roman" w:hAnsi="Times New Roman" w:cs="Times New Roman"/>
        </w:rPr>
        <w:t xml:space="preserve">. </w:t>
      </w:r>
    </w:p>
    <w:p w14:paraId="6E14C0D4" w14:textId="5E988695" w:rsidR="00FB1643" w:rsidRPr="005A739F" w:rsidRDefault="00F71BEC" w:rsidP="00FB1643">
      <w:pPr>
        <w:autoSpaceDE w:val="0"/>
        <w:autoSpaceDN w:val="0"/>
        <w:adjustRightInd w:val="0"/>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A Központnál jelenleg alkalmazásban állók szakképzettsége </w:t>
      </w:r>
      <w:r w:rsidR="00FB1643" w:rsidRPr="005A739F">
        <w:rPr>
          <w:rFonts w:ascii="Times New Roman" w:hAnsi="Times New Roman" w:cs="Times New Roman"/>
          <w:lang w:val="hu-HU"/>
        </w:rPr>
        <w:t>100</w:t>
      </w:r>
      <w:r w:rsidRPr="005A739F">
        <w:rPr>
          <w:rFonts w:ascii="Times New Roman" w:hAnsi="Times New Roman" w:cs="Times New Roman"/>
          <w:lang w:val="hu-HU"/>
        </w:rPr>
        <w:t>%</w:t>
      </w:r>
      <w:r w:rsidR="00FB1643" w:rsidRPr="005A739F">
        <w:rPr>
          <w:rFonts w:ascii="Times New Roman" w:hAnsi="Times New Roman" w:cs="Times New Roman"/>
          <w:lang w:val="hu-HU"/>
        </w:rPr>
        <w:t xml:space="preserve">. </w:t>
      </w:r>
    </w:p>
    <w:p w14:paraId="793A4012" w14:textId="77777777" w:rsidR="001C4B30" w:rsidRPr="005A739F" w:rsidRDefault="001C4B30" w:rsidP="00A32B4D">
      <w:pPr>
        <w:autoSpaceDE w:val="0"/>
        <w:autoSpaceDN w:val="0"/>
        <w:adjustRightInd w:val="0"/>
        <w:spacing w:after="0" w:line="240" w:lineRule="auto"/>
        <w:jc w:val="both"/>
        <w:rPr>
          <w:rFonts w:ascii="Times New Roman" w:hAnsi="Times New Roman" w:cs="Times New Roman"/>
          <w:lang w:val="hu-HU"/>
        </w:rPr>
      </w:pPr>
    </w:p>
    <w:p w14:paraId="500131FE" w14:textId="4FB451C5" w:rsidR="00094984" w:rsidRPr="005A739F" w:rsidRDefault="00F71BEC" w:rsidP="00094984">
      <w:pPr>
        <w:pStyle w:val="Szvegtrzs"/>
        <w:jc w:val="both"/>
        <w:rPr>
          <w:rFonts w:ascii="Times New Roman" w:hAnsi="Times New Roman" w:cs="Times New Roman"/>
        </w:rPr>
      </w:pPr>
      <w:r w:rsidRPr="005A739F">
        <w:rPr>
          <w:rFonts w:ascii="Times New Roman" w:hAnsi="Times New Roman" w:cs="Times New Roman"/>
        </w:rPr>
        <w:t xml:space="preserve">Az esetmenedzserek és az óvodai és iskolai szociális segítők számára biztosított a továbbképzés, a helyettesítés és az esetmegbeszélés lehetősége. </w:t>
      </w:r>
      <w:r w:rsidR="00094984" w:rsidRPr="005A739F">
        <w:rPr>
          <w:rFonts w:ascii="Times New Roman" w:hAnsi="Times New Roman" w:cs="Times New Roman"/>
        </w:rPr>
        <w:t xml:space="preserve">Az óvodai és iskolai szociális segítők - az EFOP-3.9.2 pályázat </w:t>
      </w:r>
      <w:r w:rsidR="000952B8" w:rsidRPr="005A739F">
        <w:rPr>
          <w:rFonts w:ascii="Times New Roman" w:hAnsi="Times New Roman" w:cs="Times New Roman"/>
        </w:rPr>
        <w:t>finanszírozásával</w:t>
      </w:r>
      <w:r w:rsidR="00094984" w:rsidRPr="005A739F">
        <w:rPr>
          <w:rFonts w:ascii="Times New Roman" w:hAnsi="Times New Roman" w:cs="Times New Roman"/>
        </w:rPr>
        <w:t xml:space="preserve"> - 2022.04.07-06.30. között 5 alkalommal szupervízión vettek részt.</w:t>
      </w:r>
    </w:p>
    <w:p w14:paraId="418476DE" w14:textId="622CA144" w:rsidR="00C45DA1" w:rsidRPr="005A739F" w:rsidRDefault="00C45DA1" w:rsidP="00816FB1">
      <w:pPr>
        <w:pStyle w:val="Szvegtrzs"/>
        <w:jc w:val="both"/>
        <w:rPr>
          <w:rFonts w:ascii="Times New Roman" w:hAnsi="Times New Roman" w:cs="Times New Roman"/>
        </w:rPr>
      </w:pPr>
      <w:r w:rsidRPr="005A739F">
        <w:rPr>
          <w:rFonts w:ascii="Times New Roman" w:hAnsi="Times New Roman" w:cs="Times New Roman"/>
          <w:b/>
        </w:rPr>
        <w:t>Tárgyi feltételek</w:t>
      </w:r>
      <w:r w:rsidR="00F71BEC" w:rsidRPr="005A739F">
        <w:rPr>
          <w:rFonts w:ascii="Times New Roman" w:hAnsi="Times New Roman" w:cs="Times New Roman"/>
        </w:rPr>
        <w:t xml:space="preserve"> </w:t>
      </w:r>
      <w:r w:rsidRPr="005A739F">
        <w:rPr>
          <w:rFonts w:ascii="Times New Roman" w:hAnsi="Times New Roman" w:cs="Times New Roman"/>
        </w:rPr>
        <w:t>megfelelőek</w:t>
      </w:r>
      <w:r w:rsidR="00816FB1" w:rsidRPr="005A739F">
        <w:rPr>
          <w:rFonts w:ascii="Times New Roman" w:hAnsi="Times New Roman" w:cs="Times New Roman"/>
        </w:rPr>
        <w:t>.</w:t>
      </w:r>
      <w:r w:rsidRPr="005A739F">
        <w:rPr>
          <w:rFonts w:ascii="Times New Roman" w:hAnsi="Times New Roman" w:cs="Times New Roman"/>
        </w:rPr>
        <w:t xml:space="preserve"> </w:t>
      </w:r>
    </w:p>
    <w:p w14:paraId="1ADE1227" w14:textId="77777777" w:rsidR="00B75A00" w:rsidRPr="005A739F" w:rsidRDefault="00B75A00" w:rsidP="00C45DA1">
      <w:pPr>
        <w:pStyle w:val="Szvegtrzs"/>
        <w:spacing w:after="0" w:line="240" w:lineRule="auto"/>
        <w:jc w:val="both"/>
        <w:rPr>
          <w:rFonts w:ascii="Times New Roman" w:hAnsi="Times New Roman" w:cs="Times New Roman"/>
        </w:rPr>
      </w:pPr>
    </w:p>
    <w:p w14:paraId="17154295" w14:textId="77777777" w:rsidR="00C45DA1" w:rsidRPr="005A739F" w:rsidRDefault="00C45DA1" w:rsidP="00C45DA1">
      <w:pPr>
        <w:spacing w:after="0" w:line="240" w:lineRule="auto"/>
        <w:outlineLvl w:val="4"/>
        <w:rPr>
          <w:rFonts w:ascii="Times New Roman" w:hAnsi="Times New Roman" w:cs="Times New Roman"/>
          <w:b/>
          <w:bCs/>
          <w:lang w:val="hu-HU" w:eastAsia="hu-HU"/>
        </w:rPr>
      </w:pPr>
      <w:bookmarkStart w:id="217" w:name="_Toc264011779"/>
      <w:bookmarkStart w:id="218" w:name="_Toc264011895"/>
      <w:bookmarkStart w:id="219" w:name="_Toc264012301"/>
      <w:bookmarkStart w:id="220" w:name="_Toc264290554"/>
      <w:bookmarkStart w:id="221" w:name="_Toc266951525"/>
      <w:r w:rsidRPr="005A739F">
        <w:rPr>
          <w:rFonts w:ascii="Times New Roman" w:hAnsi="Times New Roman" w:cs="Times New Roman"/>
          <w:b/>
          <w:bCs/>
          <w:lang w:val="hu-HU" w:eastAsia="hu-HU"/>
        </w:rPr>
        <w:t>2.1.1.2. A központ szakmai tevékenysége</w:t>
      </w:r>
      <w:bookmarkEnd w:id="217"/>
      <w:bookmarkEnd w:id="218"/>
      <w:bookmarkEnd w:id="219"/>
      <w:bookmarkEnd w:id="220"/>
      <w:bookmarkEnd w:id="221"/>
      <w:r w:rsidRPr="005A739F">
        <w:rPr>
          <w:rFonts w:ascii="Times New Roman" w:hAnsi="Times New Roman" w:cs="Times New Roman"/>
          <w:b/>
          <w:bCs/>
          <w:lang w:val="hu-HU" w:eastAsia="hu-HU"/>
        </w:rPr>
        <w:t xml:space="preserve"> </w:t>
      </w:r>
    </w:p>
    <w:p w14:paraId="25A805E1" w14:textId="77777777" w:rsidR="00C45DA1" w:rsidRPr="005A739F" w:rsidRDefault="00C45DA1" w:rsidP="00C45DA1">
      <w:pPr>
        <w:spacing w:after="0" w:line="240" w:lineRule="auto"/>
        <w:outlineLvl w:val="4"/>
        <w:rPr>
          <w:rFonts w:ascii="Times New Roman" w:hAnsi="Times New Roman" w:cs="Times New Roman"/>
          <w:b/>
          <w:bCs/>
          <w:lang w:val="hu-HU" w:eastAsia="hu-HU"/>
        </w:rPr>
      </w:pPr>
    </w:p>
    <w:p w14:paraId="39F6419C" w14:textId="77777777" w:rsidR="00C45DA1" w:rsidRPr="005A739F" w:rsidRDefault="00C45DA1" w:rsidP="00C45DA1">
      <w:pPr>
        <w:spacing w:after="0" w:line="240" w:lineRule="auto"/>
        <w:jc w:val="both"/>
        <w:rPr>
          <w:rFonts w:ascii="Times New Roman" w:hAnsi="Times New Roman" w:cs="Times New Roman"/>
          <w:b/>
          <w:lang w:val="hu-HU"/>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409"/>
        <w:gridCol w:w="1601"/>
      </w:tblGrid>
      <w:tr w:rsidR="005A739F" w:rsidRPr="005A739F" w14:paraId="79D2EF45" w14:textId="77777777" w:rsidTr="008212EA">
        <w:tc>
          <w:tcPr>
            <w:tcW w:w="7696" w:type="dxa"/>
            <w:gridSpan w:val="3"/>
            <w:shd w:val="clear" w:color="auto" w:fill="92D050"/>
          </w:tcPr>
          <w:p w14:paraId="373FD257" w14:textId="77777777" w:rsidR="00C45DA1" w:rsidRPr="005A739F" w:rsidRDefault="00C45DA1" w:rsidP="008212EA">
            <w:pPr>
              <w:spacing w:after="0" w:line="240" w:lineRule="auto"/>
              <w:jc w:val="center"/>
              <w:rPr>
                <w:rFonts w:ascii="Times New Roman" w:hAnsi="Times New Roman" w:cs="Times New Roman"/>
                <w:b/>
                <w:lang w:val="hu-HU"/>
              </w:rPr>
            </w:pPr>
            <w:r w:rsidRPr="005A739F">
              <w:rPr>
                <w:rFonts w:ascii="Times New Roman" w:hAnsi="Times New Roman" w:cs="Times New Roman"/>
                <w:b/>
                <w:lang w:val="hu-HU"/>
              </w:rPr>
              <w:t xml:space="preserve">Igénybe vevők száma </w:t>
            </w:r>
          </w:p>
          <w:p w14:paraId="26753730" w14:textId="5C3C23B6" w:rsidR="00C45DA1" w:rsidRPr="005A739F" w:rsidRDefault="00C45DA1" w:rsidP="008212EA">
            <w:pPr>
              <w:spacing w:after="0" w:line="240" w:lineRule="auto"/>
              <w:jc w:val="center"/>
              <w:rPr>
                <w:rFonts w:ascii="Times New Roman" w:hAnsi="Times New Roman" w:cs="Times New Roman"/>
                <w:b/>
                <w:lang w:val="hu-HU"/>
              </w:rPr>
            </w:pPr>
            <w:r w:rsidRPr="005A739F">
              <w:rPr>
                <w:rFonts w:ascii="Times New Roman" w:eastAsia="Times New Roman" w:hAnsi="Times New Roman" w:cs="Times New Roman"/>
                <w:b/>
                <w:lang w:val="hu-HU"/>
              </w:rPr>
              <w:t>20</w:t>
            </w:r>
            <w:r w:rsidR="00CD7B7C" w:rsidRPr="005A739F">
              <w:rPr>
                <w:rFonts w:ascii="Times New Roman" w:eastAsia="Times New Roman" w:hAnsi="Times New Roman" w:cs="Times New Roman"/>
                <w:b/>
                <w:lang w:val="hu-HU"/>
              </w:rPr>
              <w:t>2</w:t>
            </w:r>
            <w:r w:rsidR="00094984" w:rsidRPr="005A739F">
              <w:rPr>
                <w:rFonts w:ascii="Times New Roman" w:eastAsia="Times New Roman" w:hAnsi="Times New Roman" w:cs="Times New Roman"/>
                <w:b/>
                <w:lang w:val="hu-HU"/>
              </w:rPr>
              <w:t>2</w:t>
            </w:r>
            <w:r w:rsidRPr="005A739F">
              <w:rPr>
                <w:rFonts w:ascii="Times New Roman" w:eastAsia="Times New Roman" w:hAnsi="Times New Roman" w:cs="Times New Roman"/>
                <w:b/>
                <w:lang w:val="hu-HU"/>
              </w:rPr>
              <w:t xml:space="preserve">. </w:t>
            </w:r>
          </w:p>
        </w:tc>
      </w:tr>
      <w:tr w:rsidR="005A739F" w:rsidRPr="005A739F" w14:paraId="1A40FCAA" w14:textId="77777777" w:rsidTr="008212EA">
        <w:tc>
          <w:tcPr>
            <w:tcW w:w="3686" w:type="dxa"/>
            <w:shd w:val="clear" w:color="auto" w:fill="92D050"/>
          </w:tcPr>
          <w:p w14:paraId="2C322B2B" w14:textId="77777777" w:rsidR="00C45DA1" w:rsidRPr="005A739F" w:rsidRDefault="00C45DA1" w:rsidP="008212EA">
            <w:pPr>
              <w:pStyle w:val="Listaszerbekezds"/>
              <w:spacing w:line="240" w:lineRule="auto"/>
              <w:ind w:left="0"/>
              <w:jc w:val="center"/>
              <w:rPr>
                <w:rFonts w:ascii="Times New Roman" w:eastAsia="Times New Roman" w:hAnsi="Times New Roman" w:cs="Times New Roman"/>
                <w:b/>
              </w:rPr>
            </w:pPr>
            <w:r w:rsidRPr="005A739F">
              <w:rPr>
                <w:rFonts w:ascii="Times New Roman" w:eastAsia="Times New Roman" w:hAnsi="Times New Roman" w:cs="Times New Roman"/>
                <w:b/>
              </w:rPr>
              <w:t>Hatósági intézkedések</w:t>
            </w:r>
          </w:p>
          <w:p w14:paraId="1BAEE944" w14:textId="77777777" w:rsidR="00C45DA1" w:rsidRPr="005A739F" w:rsidRDefault="00C45DA1" w:rsidP="008212EA">
            <w:pPr>
              <w:pStyle w:val="Listaszerbekezds"/>
              <w:spacing w:line="240" w:lineRule="auto"/>
              <w:ind w:left="0"/>
              <w:jc w:val="center"/>
              <w:rPr>
                <w:rFonts w:ascii="Times New Roman" w:eastAsia="Times New Roman" w:hAnsi="Times New Roman" w:cs="Times New Roman"/>
                <w:b/>
              </w:rPr>
            </w:pPr>
          </w:p>
        </w:tc>
        <w:tc>
          <w:tcPr>
            <w:tcW w:w="2409" w:type="dxa"/>
            <w:shd w:val="clear" w:color="auto" w:fill="92D050"/>
          </w:tcPr>
          <w:p w14:paraId="2037849C" w14:textId="77777777" w:rsidR="00C45DA1" w:rsidRPr="005A739F" w:rsidRDefault="00C45DA1" w:rsidP="008212EA">
            <w:pPr>
              <w:spacing w:after="0" w:line="240" w:lineRule="auto"/>
              <w:rPr>
                <w:rFonts w:ascii="Times New Roman" w:hAnsi="Times New Roman" w:cs="Times New Roman"/>
                <w:b/>
                <w:lang w:val="hu-HU"/>
              </w:rPr>
            </w:pPr>
            <w:r w:rsidRPr="005A739F">
              <w:rPr>
                <w:rFonts w:ascii="Times New Roman" w:hAnsi="Times New Roman" w:cs="Times New Roman"/>
                <w:b/>
                <w:lang w:val="hu-HU"/>
              </w:rPr>
              <w:t>Gyermek</w:t>
            </w:r>
          </w:p>
        </w:tc>
        <w:tc>
          <w:tcPr>
            <w:tcW w:w="1601" w:type="dxa"/>
            <w:shd w:val="clear" w:color="auto" w:fill="92D050"/>
          </w:tcPr>
          <w:p w14:paraId="0CE72346" w14:textId="77777777" w:rsidR="00C45DA1" w:rsidRPr="005A739F" w:rsidRDefault="00C45DA1" w:rsidP="008212EA">
            <w:pPr>
              <w:spacing w:after="0" w:line="240" w:lineRule="auto"/>
              <w:rPr>
                <w:rFonts w:ascii="Times New Roman" w:hAnsi="Times New Roman" w:cs="Times New Roman"/>
                <w:b/>
                <w:lang w:val="hu-HU"/>
              </w:rPr>
            </w:pPr>
            <w:r w:rsidRPr="005A739F">
              <w:rPr>
                <w:rFonts w:ascii="Times New Roman" w:hAnsi="Times New Roman" w:cs="Times New Roman"/>
                <w:b/>
                <w:lang w:val="hu-HU"/>
              </w:rPr>
              <w:t>Család</w:t>
            </w:r>
          </w:p>
        </w:tc>
      </w:tr>
      <w:tr w:rsidR="005A739F" w:rsidRPr="005A739F" w14:paraId="09A90452" w14:textId="77777777" w:rsidTr="008212EA">
        <w:tc>
          <w:tcPr>
            <w:tcW w:w="3686" w:type="dxa"/>
            <w:shd w:val="clear" w:color="auto" w:fill="auto"/>
          </w:tcPr>
          <w:p w14:paraId="4A29BD21"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védelembe vétel</w:t>
            </w:r>
          </w:p>
        </w:tc>
        <w:tc>
          <w:tcPr>
            <w:tcW w:w="2409" w:type="dxa"/>
            <w:shd w:val="clear" w:color="auto" w:fill="auto"/>
          </w:tcPr>
          <w:p w14:paraId="3E497DBF" w14:textId="2F4432E6"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48</w:t>
            </w:r>
          </w:p>
        </w:tc>
        <w:tc>
          <w:tcPr>
            <w:tcW w:w="1601" w:type="dxa"/>
          </w:tcPr>
          <w:p w14:paraId="2469CB4D" w14:textId="4471673E"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31</w:t>
            </w:r>
          </w:p>
        </w:tc>
      </w:tr>
      <w:tr w:rsidR="005A739F" w:rsidRPr="005A739F" w14:paraId="48B50354" w14:textId="77777777" w:rsidTr="008212EA">
        <w:tc>
          <w:tcPr>
            <w:tcW w:w="3686" w:type="dxa"/>
            <w:shd w:val="clear" w:color="auto" w:fill="auto"/>
          </w:tcPr>
          <w:p w14:paraId="34176BDF"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ideiglenes hatályú elhelyezés</w:t>
            </w:r>
          </w:p>
        </w:tc>
        <w:tc>
          <w:tcPr>
            <w:tcW w:w="2409" w:type="dxa"/>
            <w:shd w:val="clear" w:color="auto" w:fill="auto"/>
          </w:tcPr>
          <w:p w14:paraId="019218B1" w14:textId="0BC9267E"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12</w:t>
            </w:r>
          </w:p>
        </w:tc>
        <w:tc>
          <w:tcPr>
            <w:tcW w:w="1601" w:type="dxa"/>
          </w:tcPr>
          <w:p w14:paraId="5CC9E723" w14:textId="43E38651"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7</w:t>
            </w:r>
          </w:p>
        </w:tc>
      </w:tr>
      <w:tr w:rsidR="005A739F" w:rsidRPr="005A739F" w14:paraId="3E03C08B" w14:textId="77777777" w:rsidTr="008212EA">
        <w:tc>
          <w:tcPr>
            <w:tcW w:w="3686" w:type="dxa"/>
            <w:shd w:val="clear" w:color="auto" w:fill="auto"/>
          </w:tcPr>
          <w:p w14:paraId="634D9C1C"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nevelésbe vétel</w:t>
            </w:r>
          </w:p>
        </w:tc>
        <w:tc>
          <w:tcPr>
            <w:tcW w:w="2409" w:type="dxa"/>
            <w:shd w:val="clear" w:color="auto" w:fill="auto"/>
          </w:tcPr>
          <w:p w14:paraId="336ABBE9" w14:textId="68AD33FF"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143</w:t>
            </w:r>
          </w:p>
        </w:tc>
        <w:tc>
          <w:tcPr>
            <w:tcW w:w="1601" w:type="dxa"/>
          </w:tcPr>
          <w:p w14:paraId="20B7960A" w14:textId="2F5096BB"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73</w:t>
            </w:r>
          </w:p>
        </w:tc>
      </w:tr>
      <w:tr w:rsidR="005A739F" w:rsidRPr="005A739F" w14:paraId="64877892" w14:textId="77777777" w:rsidTr="008212EA">
        <w:tc>
          <w:tcPr>
            <w:tcW w:w="3686" w:type="dxa"/>
            <w:shd w:val="clear" w:color="auto" w:fill="auto"/>
          </w:tcPr>
          <w:p w14:paraId="30FE7634"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utógondozás</w:t>
            </w:r>
          </w:p>
        </w:tc>
        <w:tc>
          <w:tcPr>
            <w:tcW w:w="2409" w:type="dxa"/>
            <w:shd w:val="clear" w:color="auto" w:fill="auto"/>
          </w:tcPr>
          <w:p w14:paraId="2D097D56" w14:textId="1846D06F"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4</w:t>
            </w:r>
          </w:p>
        </w:tc>
        <w:tc>
          <w:tcPr>
            <w:tcW w:w="1601" w:type="dxa"/>
          </w:tcPr>
          <w:p w14:paraId="601A1AEA" w14:textId="577AF10E"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4</w:t>
            </w:r>
          </w:p>
        </w:tc>
      </w:tr>
      <w:tr w:rsidR="005A739F" w:rsidRPr="005A739F" w14:paraId="22386218" w14:textId="77777777" w:rsidTr="008179FB">
        <w:tc>
          <w:tcPr>
            <w:tcW w:w="3686" w:type="dxa"/>
            <w:shd w:val="clear" w:color="auto" w:fill="D9D9D9" w:themeFill="background1" w:themeFillShade="D9"/>
          </w:tcPr>
          <w:p w14:paraId="2F26F949"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b/>
              </w:rPr>
            </w:pPr>
            <w:r w:rsidRPr="005A739F">
              <w:rPr>
                <w:rFonts w:ascii="Times New Roman" w:eastAsia="Times New Roman" w:hAnsi="Times New Roman" w:cs="Times New Roman"/>
                <w:b/>
              </w:rPr>
              <w:t>Összesen</w:t>
            </w:r>
          </w:p>
        </w:tc>
        <w:tc>
          <w:tcPr>
            <w:tcW w:w="2409" w:type="dxa"/>
            <w:shd w:val="clear" w:color="auto" w:fill="auto"/>
          </w:tcPr>
          <w:p w14:paraId="05362297" w14:textId="6D7F506B" w:rsidR="00094984" w:rsidRPr="005A739F" w:rsidRDefault="00094984" w:rsidP="00094984">
            <w:pPr>
              <w:spacing w:after="0"/>
              <w:jc w:val="center"/>
              <w:rPr>
                <w:rFonts w:ascii="Times New Roman" w:hAnsi="Times New Roman" w:cs="Times New Roman"/>
                <w:b/>
                <w:lang w:val="hu-HU"/>
              </w:rPr>
            </w:pPr>
            <w:r w:rsidRPr="005A739F">
              <w:rPr>
                <w:rFonts w:ascii="Times New Roman" w:hAnsi="Times New Roman" w:cs="Times New Roman"/>
                <w:b/>
              </w:rPr>
              <w:t>207</w:t>
            </w:r>
          </w:p>
        </w:tc>
        <w:tc>
          <w:tcPr>
            <w:tcW w:w="1601" w:type="dxa"/>
          </w:tcPr>
          <w:p w14:paraId="08D9AFC2" w14:textId="67EFA291" w:rsidR="00094984" w:rsidRPr="005A739F" w:rsidRDefault="00094984" w:rsidP="00094984">
            <w:pPr>
              <w:spacing w:after="0"/>
              <w:jc w:val="center"/>
              <w:rPr>
                <w:rFonts w:ascii="Times New Roman" w:hAnsi="Times New Roman" w:cs="Times New Roman"/>
                <w:b/>
                <w:lang w:val="hu-HU"/>
              </w:rPr>
            </w:pPr>
            <w:r w:rsidRPr="005A739F">
              <w:rPr>
                <w:rFonts w:ascii="Times New Roman" w:hAnsi="Times New Roman" w:cs="Times New Roman"/>
                <w:b/>
              </w:rPr>
              <w:t>115</w:t>
            </w:r>
          </w:p>
        </w:tc>
      </w:tr>
    </w:tbl>
    <w:p w14:paraId="68180A88" w14:textId="77777777" w:rsidR="00C45DA1" w:rsidRPr="005A739F" w:rsidRDefault="00C45DA1" w:rsidP="00C45DA1">
      <w:pPr>
        <w:spacing w:after="0" w:line="240" w:lineRule="auto"/>
        <w:rPr>
          <w:rFonts w:ascii="Times New Roman" w:hAnsi="Times New Roman" w:cs="Times New Roman"/>
          <w:u w:val="single"/>
          <w:lang w:val="hu-HU" w:eastAsia="hu-HU"/>
        </w:rPr>
      </w:pPr>
    </w:p>
    <w:p w14:paraId="7D58FF1C" w14:textId="53B1E030" w:rsidR="00095937" w:rsidRPr="005A739F" w:rsidRDefault="00095937" w:rsidP="00C45DA1">
      <w:pPr>
        <w:spacing w:after="0" w:line="240" w:lineRule="auto"/>
        <w:rPr>
          <w:rFonts w:ascii="Times New Roman" w:hAnsi="Times New Roman" w:cs="Times New Roman"/>
          <w:u w:val="single"/>
          <w:lang w:val="hu-HU" w:eastAsia="hu-HU"/>
        </w:rPr>
      </w:pPr>
    </w:p>
    <w:p w14:paraId="69F2614F" w14:textId="128C05AB" w:rsidR="000952B8" w:rsidRPr="005A739F" w:rsidRDefault="000952B8" w:rsidP="00C45DA1">
      <w:pPr>
        <w:spacing w:after="0" w:line="240" w:lineRule="auto"/>
        <w:rPr>
          <w:rFonts w:ascii="Times New Roman" w:hAnsi="Times New Roman" w:cs="Times New Roman"/>
          <w:u w:val="single"/>
          <w:lang w:val="hu-HU" w:eastAsia="hu-HU"/>
        </w:rPr>
      </w:pPr>
    </w:p>
    <w:p w14:paraId="20C22F2A" w14:textId="77777777" w:rsidR="000952B8" w:rsidRPr="005A739F" w:rsidRDefault="000952B8" w:rsidP="00C45DA1">
      <w:pPr>
        <w:spacing w:after="0" w:line="240" w:lineRule="auto"/>
        <w:rPr>
          <w:rFonts w:ascii="Times New Roman" w:hAnsi="Times New Roman" w:cs="Times New Roman"/>
          <w:u w:val="single"/>
          <w:lang w:val="hu-HU" w:eastAsia="hu-HU"/>
        </w:rPr>
      </w:pPr>
    </w:p>
    <w:p w14:paraId="5A3FD11A" w14:textId="77777777" w:rsidR="00095937" w:rsidRPr="005A739F" w:rsidRDefault="00095937" w:rsidP="00C45DA1">
      <w:pPr>
        <w:spacing w:after="0" w:line="240" w:lineRule="auto"/>
        <w:rPr>
          <w:rFonts w:ascii="Times New Roman" w:hAnsi="Times New Roman" w:cs="Times New Roman"/>
          <w:u w:val="single"/>
          <w:lang w:val="hu-HU" w:eastAsia="hu-HU"/>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409"/>
        <w:gridCol w:w="1560"/>
      </w:tblGrid>
      <w:tr w:rsidR="005A739F" w:rsidRPr="005A739F" w14:paraId="76CE5EB2" w14:textId="77777777" w:rsidTr="008212EA">
        <w:tc>
          <w:tcPr>
            <w:tcW w:w="7655" w:type="dxa"/>
            <w:gridSpan w:val="3"/>
            <w:shd w:val="clear" w:color="auto" w:fill="92D050"/>
          </w:tcPr>
          <w:p w14:paraId="5D45BD11" w14:textId="77777777" w:rsidR="00C45DA1" w:rsidRPr="005A739F" w:rsidRDefault="00C45DA1" w:rsidP="008212EA">
            <w:pPr>
              <w:spacing w:after="0" w:line="240" w:lineRule="auto"/>
              <w:jc w:val="center"/>
              <w:rPr>
                <w:rFonts w:ascii="Times New Roman" w:hAnsi="Times New Roman" w:cs="Times New Roman"/>
                <w:b/>
                <w:lang w:val="hu-HU"/>
              </w:rPr>
            </w:pPr>
            <w:r w:rsidRPr="005A739F">
              <w:rPr>
                <w:rFonts w:ascii="Times New Roman" w:hAnsi="Times New Roman" w:cs="Times New Roman"/>
                <w:u w:val="single"/>
                <w:lang w:val="hu-HU" w:eastAsia="hu-HU"/>
              </w:rPr>
              <w:lastRenderedPageBreak/>
              <w:br w:type="page"/>
            </w:r>
            <w:r w:rsidRPr="005A739F">
              <w:rPr>
                <w:rFonts w:ascii="Times New Roman" w:hAnsi="Times New Roman" w:cs="Times New Roman"/>
                <w:b/>
                <w:lang w:val="hu-HU"/>
              </w:rPr>
              <w:t>Megszűnt igénybe vevők száma</w:t>
            </w:r>
          </w:p>
          <w:p w14:paraId="57732139" w14:textId="7D68641D" w:rsidR="00C45DA1" w:rsidRPr="005A739F" w:rsidRDefault="00C45DA1" w:rsidP="008212EA">
            <w:pPr>
              <w:spacing w:after="0" w:line="240" w:lineRule="auto"/>
              <w:jc w:val="center"/>
              <w:rPr>
                <w:rFonts w:ascii="Times New Roman" w:hAnsi="Times New Roman" w:cs="Times New Roman"/>
                <w:b/>
                <w:lang w:val="hu-HU"/>
              </w:rPr>
            </w:pPr>
            <w:r w:rsidRPr="005A739F">
              <w:rPr>
                <w:rFonts w:ascii="Times New Roman" w:hAnsi="Times New Roman" w:cs="Times New Roman"/>
                <w:b/>
                <w:lang w:val="hu-HU"/>
              </w:rPr>
              <w:t xml:space="preserve"> 20</w:t>
            </w:r>
            <w:r w:rsidR="00CD7B7C" w:rsidRPr="005A739F">
              <w:rPr>
                <w:rFonts w:ascii="Times New Roman" w:hAnsi="Times New Roman" w:cs="Times New Roman"/>
                <w:b/>
                <w:lang w:val="hu-HU"/>
              </w:rPr>
              <w:t>2</w:t>
            </w:r>
            <w:r w:rsidR="00094984" w:rsidRPr="005A739F">
              <w:rPr>
                <w:rFonts w:ascii="Times New Roman" w:hAnsi="Times New Roman" w:cs="Times New Roman"/>
                <w:b/>
                <w:lang w:val="hu-HU"/>
              </w:rPr>
              <w:t>2</w:t>
            </w:r>
            <w:r w:rsidRPr="005A739F">
              <w:rPr>
                <w:rFonts w:ascii="Times New Roman" w:hAnsi="Times New Roman" w:cs="Times New Roman"/>
                <w:b/>
                <w:lang w:val="hu-HU"/>
              </w:rPr>
              <w:t>.</w:t>
            </w:r>
          </w:p>
        </w:tc>
      </w:tr>
      <w:tr w:rsidR="005A739F" w:rsidRPr="005A739F" w14:paraId="43B14DF9" w14:textId="77777777" w:rsidTr="008212EA">
        <w:tc>
          <w:tcPr>
            <w:tcW w:w="3686" w:type="dxa"/>
            <w:shd w:val="clear" w:color="auto" w:fill="92D050"/>
          </w:tcPr>
          <w:p w14:paraId="6613CE72" w14:textId="77777777" w:rsidR="00C45DA1" w:rsidRPr="005A739F" w:rsidRDefault="00C45DA1" w:rsidP="008212EA">
            <w:pPr>
              <w:pStyle w:val="Listaszerbekezds"/>
              <w:spacing w:line="240" w:lineRule="auto"/>
              <w:ind w:left="0"/>
              <w:rPr>
                <w:rFonts w:ascii="Times New Roman" w:eastAsia="Times New Roman" w:hAnsi="Times New Roman" w:cs="Times New Roman"/>
                <w:b/>
              </w:rPr>
            </w:pPr>
            <w:r w:rsidRPr="005A739F">
              <w:rPr>
                <w:rFonts w:ascii="Times New Roman" w:eastAsia="Times New Roman" w:hAnsi="Times New Roman" w:cs="Times New Roman"/>
                <w:b/>
              </w:rPr>
              <w:t>Hatósági intézkedés</w:t>
            </w:r>
          </w:p>
        </w:tc>
        <w:tc>
          <w:tcPr>
            <w:tcW w:w="2409" w:type="dxa"/>
            <w:shd w:val="clear" w:color="auto" w:fill="92D050"/>
          </w:tcPr>
          <w:p w14:paraId="20E3C7F4" w14:textId="77777777" w:rsidR="00C45DA1" w:rsidRPr="005A739F" w:rsidRDefault="00C45DA1" w:rsidP="008212EA">
            <w:pPr>
              <w:spacing w:after="0" w:line="240" w:lineRule="auto"/>
              <w:jc w:val="center"/>
              <w:rPr>
                <w:rFonts w:ascii="Times New Roman" w:hAnsi="Times New Roman" w:cs="Times New Roman"/>
                <w:b/>
                <w:lang w:val="hu-HU"/>
              </w:rPr>
            </w:pPr>
            <w:r w:rsidRPr="005A739F">
              <w:rPr>
                <w:rFonts w:ascii="Times New Roman" w:hAnsi="Times New Roman" w:cs="Times New Roman"/>
                <w:b/>
                <w:lang w:val="hu-HU"/>
              </w:rPr>
              <w:t>Gyermek</w:t>
            </w:r>
          </w:p>
        </w:tc>
        <w:tc>
          <w:tcPr>
            <w:tcW w:w="1560" w:type="dxa"/>
            <w:shd w:val="clear" w:color="auto" w:fill="92D050"/>
          </w:tcPr>
          <w:p w14:paraId="5D7A9BA1" w14:textId="77777777" w:rsidR="00C45DA1" w:rsidRPr="005A739F" w:rsidRDefault="00C45DA1" w:rsidP="008212EA">
            <w:pPr>
              <w:spacing w:after="0" w:line="240" w:lineRule="auto"/>
              <w:jc w:val="center"/>
              <w:rPr>
                <w:rFonts w:ascii="Times New Roman" w:hAnsi="Times New Roman" w:cs="Times New Roman"/>
                <w:b/>
                <w:lang w:val="hu-HU"/>
              </w:rPr>
            </w:pPr>
            <w:r w:rsidRPr="005A739F">
              <w:rPr>
                <w:rFonts w:ascii="Times New Roman" w:hAnsi="Times New Roman" w:cs="Times New Roman"/>
                <w:b/>
                <w:lang w:val="hu-HU"/>
              </w:rPr>
              <w:t>Család</w:t>
            </w:r>
          </w:p>
        </w:tc>
      </w:tr>
      <w:tr w:rsidR="005A739F" w:rsidRPr="005A739F" w14:paraId="0806214F" w14:textId="77777777" w:rsidTr="008212EA">
        <w:tc>
          <w:tcPr>
            <w:tcW w:w="3686" w:type="dxa"/>
            <w:shd w:val="clear" w:color="auto" w:fill="auto"/>
          </w:tcPr>
          <w:p w14:paraId="0409252C"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védelembe vétel</w:t>
            </w:r>
          </w:p>
        </w:tc>
        <w:tc>
          <w:tcPr>
            <w:tcW w:w="2409" w:type="dxa"/>
            <w:shd w:val="clear" w:color="auto" w:fill="auto"/>
          </w:tcPr>
          <w:p w14:paraId="6DE3C90C" w14:textId="2FCE775D" w:rsidR="00094984" w:rsidRPr="005A739F" w:rsidRDefault="00094984" w:rsidP="00094984">
            <w:pPr>
              <w:spacing w:after="0" w:line="240" w:lineRule="auto"/>
              <w:jc w:val="center"/>
              <w:rPr>
                <w:rFonts w:ascii="Times New Roman" w:hAnsi="Times New Roman" w:cs="Times New Roman"/>
                <w:lang w:val="hu-HU"/>
              </w:rPr>
            </w:pPr>
            <w:r w:rsidRPr="005A739F">
              <w:rPr>
                <w:rFonts w:ascii="Times New Roman" w:hAnsi="Times New Roman" w:cs="Times New Roman"/>
              </w:rPr>
              <w:t>37</w:t>
            </w:r>
          </w:p>
        </w:tc>
        <w:tc>
          <w:tcPr>
            <w:tcW w:w="1560" w:type="dxa"/>
          </w:tcPr>
          <w:p w14:paraId="56A4B6D0" w14:textId="293FB2C1" w:rsidR="00094984" w:rsidRPr="005A739F" w:rsidRDefault="00094984" w:rsidP="00094984">
            <w:pPr>
              <w:spacing w:after="0" w:line="240" w:lineRule="auto"/>
              <w:jc w:val="center"/>
              <w:rPr>
                <w:rFonts w:ascii="Times New Roman" w:hAnsi="Times New Roman" w:cs="Times New Roman"/>
                <w:lang w:val="hu-HU"/>
              </w:rPr>
            </w:pPr>
            <w:r w:rsidRPr="005A739F">
              <w:rPr>
                <w:rFonts w:ascii="Times New Roman" w:hAnsi="Times New Roman" w:cs="Times New Roman"/>
              </w:rPr>
              <w:t>26</w:t>
            </w:r>
          </w:p>
        </w:tc>
      </w:tr>
      <w:tr w:rsidR="005A739F" w:rsidRPr="005A739F" w14:paraId="3460F854" w14:textId="77777777" w:rsidTr="008212EA">
        <w:tc>
          <w:tcPr>
            <w:tcW w:w="3686" w:type="dxa"/>
            <w:shd w:val="clear" w:color="auto" w:fill="auto"/>
          </w:tcPr>
          <w:p w14:paraId="6E387BB5"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ideiglenes hatályú elhelyezés</w:t>
            </w:r>
          </w:p>
        </w:tc>
        <w:tc>
          <w:tcPr>
            <w:tcW w:w="2409" w:type="dxa"/>
            <w:shd w:val="clear" w:color="auto" w:fill="auto"/>
          </w:tcPr>
          <w:p w14:paraId="07EECECF" w14:textId="6014E2D5" w:rsidR="00094984" w:rsidRPr="005A739F" w:rsidRDefault="00094984" w:rsidP="00094984">
            <w:pPr>
              <w:spacing w:after="0" w:line="240" w:lineRule="auto"/>
              <w:jc w:val="center"/>
              <w:rPr>
                <w:rFonts w:ascii="Times New Roman" w:hAnsi="Times New Roman" w:cs="Times New Roman"/>
                <w:lang w:val="hu-HU"/>
              </w:rPr>
            </w:pPr>
            <w:r w:rsidRPr="005A739F">
              <w:rPr>
                <w:rFonts w:ascii="Times New Roman" w:hAnsi="Times New Roman" w:cs="Times New Roman"/>
              </w:rPr>
              <w:t>22</w:t>
            </w:r>
          </w:p>
        </w:tc>
        <w:tc>
          <w:tcPr>
            <w:tcW w:w="1560" w:type="dxa"/>
          </w:tcPr>
          <w:p w14:paraId="6F809F02" w14:textId="1D70C3FF" w:rsidR="00094984" w:rsidRPr="005A739F" w:rsidRDefault="00094984" w:rsidP="00094984">
            <w:pPr>
              <w:spacing w:after="0" w:line="240" w:lineRule="auto"/>
              <w:jc w:val="center"/>
              <w:rPr>
                <w:rFonts w:ascii="Times New Roman" w:hAnsi="Times New Roman" w:cs="Times New Roman"/>
                <w:lang w:val="hu-HU"/>
              </w:rPr>
            </w:pPr>
            <w:r w:rsidRPr="005A739F">
              <w:rPr>
                <w:rFonts w:ascii="Times New Roman" w:hAnsi="Times New Roman" w:cs="Times New Roman"/>
              </w:rPr>
              <w:t>13</w:t>
            </w:r>
          </w:p>
        </w:tc>
      </w:tr>
      <w:tr w:rsidR="005A739F" w:rsidRPr="005A739F" w14:paraId="0DD210D9" w14:textId="77777777" w:rsidTr="008212EA">
        <w:tc>
          <w:tcPr>
            <w:tcW w:w="3686" w:type="dxa"/>
            <w:shd w:val="clear" w:color="auto" w:fill="auto"/>
          </w:tcPr>
          <w:p w14:paraId="072377E0"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nevelésbe vétel</w:t>
            </w:r>
          </w:p>
        </w:tc>
        <w:tc>
          <w:tcPr>
            <w:tcW w:w="2409" w:type="dxa"/>
            <w:shd w:val="clear" w:color="auto" w:fill="auto"/>
          </w:tcPr>
          <w:p w14:paraId="76BA792E" w14:textId="657BCAD3" w:rsidR="00094984" w:rsidRPr="005A739F" w:rsidRDefault="00094984" w:rsidP="00094984">
            <w:pPr>
              <w:spacing w:after="0" w:line="240" w:lineRule="auto"/>
              <w:jc w:val="center"/>
              <w:rPr>
                <w:rFonts w:ascii="Times New Roman" w:hAnsi="Times New Roman" w:cs="Times New Roman"/>
                <w:lang w:val="hu-HU"/>
              </w:rPr>
            </w:pPr>
            <w:r w:rsidRPr="005A739F">
              <w:rPr>
                <w:rFonts w:ascii="Times New Roman" w:hAnsi="Times New Roman" w:cs="Times New Roman"/>
              </w:rPr>
              <w:t>47</w:t>
            </w:r>
          </w:p>
        </w:tc>
        <w:tc>
          <w:tcPr>
            <w:tcW w:w="1560" w:type="dxa"/>
          </w:tcPr>
          <w:p w14:paraId="6AC7CB60" w14:textId="6224E37D" w:rsidR="00094984" w:rsidRPr="005A739F" w:rsidRDefault="00094984" w:rsidP="00094984">
            <w:pPr>
              <w:spacing w:after="0" w:line="240" w:lineRule="auto"/>
              <w:jc w:val="center"/>
              <w:rPr>
                <w:rFonts w:ascii="Times New Roman" w:hAnsi="Times New Roman" w:cs="Times New Roman"/>
                <w:lang w:val="hu-HU"/>
              </w:rPr>
            </w:pPr>
            <w:r w:rsidRPr="005A739F">
              <w:rPr>
                <w:rFonts w:ascii="Times New Roman" w:hAnsi="Times New Roman" w:cs="Times New Roman"/>
              </w:rPr>
              <w:t>34</w:t>
            </w:r>
          </w:p>
        </w:tc>
      </w:tr>
      <w:tr w:rsidR="005A739F" w:rsidRPr="005A739F" w14:paraId="2FE2FE5C" w14:textId="77777777" w:rsidTr="008212EA">
        <w:tc>
          <w:tcPr>
            <w:tcW w:w="3686" w:type="dxa"/>
            <w:shd w:val="clear" w:color="auto" w:fill="auto"/>
          </w:tcPr>
          <w:p w14:paraId="4EDD08C2"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utógondozás</w:t>
            </w:r>
          </w:p>
        </w:tc>
        <w:tc>
          <w:tcPr>
            <w:tcW w:w="2409" w:type="dxa"/>
            <w:shd w:val="clear" w:color="auto" w:fill="auto"/>
          </w:tcPr>
          <w:p w14:paraId="10A5CF99" w14:textId="4E65B779" w:rsidR="00094984" w:rsidRPr="005A739F" w:rsidRDefault="00094984" w:rsidP="00094984">
            <w:pPr>
              <w:spacing w:after="0" w:line="240" w:lineRule="auto"/>
              <w:jc w:val="center"/>
              <w:rPr>
                <w:rFonts w:ascii="Times New Roman" w:hAnsi="Times New Roman" w:cs="Times New Roman"/>
                <w:lang w:val="hu-HU"/>
              </w:rPr>
            </w:pPr>
            <w:r w:rsidRPr="005A739F">
              <w:rPr>
                <w:rFonts w:ascii="Times New Roman" w:hAnsi="Times New Roman" w:cs="Times New Roman"/>
              </w:rPr>
              <w:t>7</w:t>
            </w:r>
          </w:p>
        </w:tc>
        <w:tc>
          <w:tcPr>
            <w:tcW w:w="1560" w:type="dxa"/>
          </w:tcPr>
          <w:p w14:paraId="4419E13F" w14:textId="3C980DF0" w:rsidR="00094984" w:rsidRPr="005A739F" w:rsidRDefault="00094984" w:rsidP="00094984">
            <w:pPr>
              <w:spacing w:after="0" w:line="240" w:lineRule="auto"/>
              <w:jc w:val="center"/>
              <w:rPr>
                <w:rFonts w:ascii="Times New Roman" w:hAnsi="Times New Roman" w:cs="Times New Roman"/>
                <w:lang w:val="hu-HU"/>
              </w:rPr>
            </w:pPr>
            <w:r w:rsidRPr="005A739F">
              <w:rPr>
                <w:rFonts w:ascii="Times New Roman" w:hAnsi="Times New Roman" w:cs="Times New Roman"/>
              </w:rPr>
              <w:t>4</w:t>
            </w:r>
          </w:p>
        </w:tc>
      </w:tr>
      <w:tr w:rsidR="005A739F" w:rsidRPr="005A739F" w14:paraId="6AA55BBF" w14:textId="77777777" w:rsidTr="00B73FD8">
        <w:tc>
          <w:tcPr>
            <w:tcW w:w="3686" w:type="dxa"/>
            <w:shd w:val="clear" w:color="auto" w:fill="D9D9D9" w:themeFill="background1" w:themeFillShade="D9"/>
          </w:tcPr>
          <w:p w14:paraId="0CB408E6"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b/>
              </w:rPr>
            </w:pPr>
            <w:r w:rsidRPr="005A739F">
              <w:rPr>
                <w:rFonts w:ascii="Times New Roman" w:eastAsia="Times New Roman" w:hAnsi="Times New Roman" w:cs="Times New Roman"/>
                <w:b/>
              </w:rPr>
              <w:t>Összesen</w:t>
            </w:r>
          </w:p>
        </w:tc>
        <w:tc>
          <w:tcPr>
            <w:tcW w:w="2409" w:type="dxa"/>
            <w:shd w:val="clear" w:color="auto" w:fill="auto"/>
          </w:tcPr>
          <w:p w14:paraId="71C6161A" w14:textId="43497A86" w:rsidR="00094984" w:rsidRPr="005A739F" w:rsidRDefault="00094984" w:rsidP="00094984">
            <w:pPr>
              <w:spacing w:after="0" w:line="240" w:lineRule="auto"/>
              <w:jc w:val="center"/>
              <w:rPr>
                <w:rFonts w:ascii="Times New Roman" w:hAnsi="Times New Roman" w:cs="Times New Roman"/>
                <w:b/>
                <w:lang w:val="hu-HU"/>
              </w:rPr>
            </w:pPr>
            <w:r w:rsidRPr="005A739F">
              <w:rPr>
                <w:rFonts w:ascii="Times New Roman" w:hAnsi="Times New Roman" w:cs="Times New Roman"/>
                <w:b/>
              </w:rPr>
              <w:t>113</w:t>
            </w:r>
          </w:p>
        </w:tc>
        <w:tc>
          <w:tcPr>
            <w:tcW w:w="1560" w:type="dxa"/>
          </w:tcPr>
          <w:p w14:paraId="574AC646" w14:textId="74AF2EA8" w:rsidR="00094984" w:rsidRPr="005A739F" w:rsidRDefault="00094984" w:rsidP="00094984">
            <w:pPr>
              <w:spacing w:after="0" w:line="240" w:lineRule="auto"/>
              <w:jc w:val="center"/>
              <w:rPr>
                <w:rFonts w:ascii="Times New Roman" w:hAnsi="Times New Roman" w:cs="Times New Roman"/>
                <w:b/>
                <w:lang w:val="hu-HU"/>
              </w:rPr>
            </w:pPr>
            <w:r w:rsidRPr="005A739F">
              <w:rPr>
                <w:rFonts w:ascii="Times New Roman" w:hAnsi="Times New Roman" w:cs="Times New Roman"/>
                <w:b/>
              </w:rPr>
              <w:t>77</w:t>
            </w:r>
          </w:p>
        </w:tc>
      </w:tr>
    </w:tbl>
    <w:p w14:paraId="64BD92F0" w14:textId="77777777" w:rsidR="00C45DA1" w:rsidRPr="005A739F" w:rsidRDefault="00C45DA1" w:rsidP="00C45DA1">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Forrás: Intézményi adatszolgáltatás</w:t>
      </w:r>
    </w:p>
    <w:p w14:paraId="57BAF83F" w14:textId="77777777" w:rsidR="00C45DA1" w:rsidRPr="005A739F" w:rsidRDefault="00C45DA1" w:rsidP="00C45DA1">
      <w:pPr>
        <w:spacing w:after="0" w:line="240" w:lineRule="auto"/>
        <w:jc w:val="both"/>
        <w:rPr>
          <w:rFonts w:ascii="Times New Roman" w:hAnsi="Times New Roman" w:cs="Times New Roman"/>
          <w:lang w:val="hu-HU"/>
        </w:rPr>
      </w:pPr>
    </w:p>
    <w:p w14:paraId="3AD27AC7" w14:textId="77777777" w:rsidR="00C45DA1" w:rsidRPr="005A739F" w:rsidRDefault="00C45DA1" w:rsidP="00C45DA1">
      <w:pPr>
        <w:spacing w:after="0" w:line="240" w:lineRule="auto"/>
        <w:jc w:val="both"/>
        <w:rPr>
          <w:rFonts w:ascii="Times New Roman" w:hAnsi="Times New Roman" w:cs="Times New Roman"/>
          <w:b/>
          <w:lang w:val="hu-HU"/>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2409"/>
        <w:gridCol w:w="1560"/>
      </w:tblGrid>
      <w:tr w:rsidR="005A739F" w:rsidRPr="005A739F" w14:paraId="13690A53" w14:textId="77777777" w:rsidTr="008212EA">
        <w:tc>
          <w:tcPr>
            <w:tcW w:w="7655" w:type="dxa"/>
            <w:gridSpan w:val="3"/>
            <w:shd w:val="clear" w:color="auto" w:fill="92D050"/>
          </w:tcPr>
          <w:p w14:paraId="37BD01BB" w14:textId="77777777" w:rsidR="00C45DA1" w:rsidRPr="005A739F" w:rsidRDefault="00C45DA1" w:rsidP="008212EA">
            <w:pPr>
              <w:spacing w:after="0" w:line="240" w:lineRule="auto"/>
              <w:jc w:val="center"/>
              <w:rPr>
                <w:rFonts w:ascii="Times New Roman" w:hAnsi="Times New Roman" w:cs="Times New Roman"/>
                <w:b/>
                <w:lang w:val="hu-HU"/>
              </w:rPr>
            </w:pPr>
            <w:r w:rsidRPr="005A739F">
              <w:rPr>
                <w:rFonts w:ascii="Times New Roman" w:hAnsi="Times New Roman" w:cs="Times New Roman"/>
                <w:b/>
                <w:lang w:val="hu-HU"/>
              </w:rPr>
              <w:t>Összes igénybe vevő száma (folyamatban lévő+megszűnt)</w:t>
            </w:r>
          </w:p>
          <w:p w14:paraId="68F829D0" w14:textId="0A7F1127" w:rsidR="00C45DA1" w:rsidRPr="005A739F" w:rsidRDefault="00C45DA1" w:rsidP="008212EA">
            <w:pPr>
              <w:spacing w:after="0" w:line="240" w:lineRule="auto"/>
              <w:jc w:val="center"/>
              <w:rPr>
                <w:rFonts w:ascii="Times New Roman" w:hAnsi="Times New Roman" w:cs="Times New Roman"/>
                <w:b/>
                <w:lang w:val="hu-HU"/>
              </w:rPr>
            </w:pPr>
            <w:r w:rsidRPr="005A739F">
              <w:rPr>
                <w:rFonts w:ascii="Times New Roman" w:hAnsi="Times New Roman" w:cs="Times New Roman"/>
                <w:b/>
                <w:lang w:val="hu-HU"/>
              </w:rPr>
              <w:t>20</w:t>
            </w:r>
            <w:r w:rsidR="00CD7B7C" w:rsidRPr="005A739F">
              <w:rPr>
                <w:rFonts w:ascii="Times New Roman" w:hAnsi="Times New Roman" w:cs="Times New Roman"/>
                <w:b/>
                <w:lang w:val="hu-HU"/>
              </w:rPr>
              <w:t>2</w:t>
            </w:r>
            <w:r w:rsidR="00094984" w:rsidRPr="005A739F">
              <w:rPr>
                <w:rFonts w:ascii="Times New Roman" w:hAnsi="Times New Roman" w:cs="Times New Roman"/>
                <w:b/>
                <w:lang w:val="hu-HU"/>
              </w:rPr>
              <w:t>2</w:t>
            </w:r>
            <w:r w:rsidRPr="005A739F">
              <w:rPr>
                <w:rFonts w:ascii="Times New Roman" w:hAnsi="Times New Roman" w:cs="Times New Roman"/>
                <w:b/>
                <w:lang w:val="hu-HU"/>
              </w:rPr>
              <w:t>.</w:t>
            </w:r>
          </w:p>
        </w:tc>
      </w:tr>
      <w:tr w:rsidR="005A739F" w:rsidRPr="005A739F" w14:paraId="5F518121" w14:textId="77777777" w:rsidTr="001E0EA3">
        <w:tc>
          <w:tcPr>
            <w:tcW w:w="3686" w:type="dxa"/>
            <w:shd w:val="clear" w:color="auto" w:fill="92D050"/>
          </w:tcPr>
          <w:p w14:paraId="3FBDCBFF" w14:textId="77777777" w:rsidR="00921BF6" w:rsidRPr="005A739F" w:rsidRDefault="00921BF6" w:rsidP="00921BF6">
            <w:pPr>
              <w:pStyle w:val="Listaszerbekezds"/>
              <w:spacing w:line="240" w:lineRule="auto"/>
              <w:ind w:left="0"/>
              <w:rPr>
                <w:rFonts w:ascii="Times New Roman" w:eastAsia="Times New Roman" w:hAnsi="Times New Roman" w:cs="Times New Roman"/>
                <w:b/>
              </w:rPr>
            </w:pPr>
            <w:r w:rsidRPr="005A739F">
              <w:rPr>
                <w:rFonts w:ascii="Times New Roman" w:eastAsia="Times New Roman" w:hAnsi="Times New Roman" w:cs="Times New Roman"/>
                <w:b/>
              </w:rPr>
              <w:t>Hatósági intézkedés</w:t>
            </w:r>
          </w:p>
        </w:tc>
        <w:tc>
          <w:tcPr>
            <w:tcW w:w="2409" w:type="dxa"/>
            <w:shd w:val="clear" w:color="auto" w:fill="92D050"/>
          </w:tcPr>
          <w:p w14:paraId="6F47D82A" w14:textId="4A6E86D4" w:rsidR="00921BF6" w:rsidRPr="005A739F" w:rsidRDefault="00921BF6" w:rsidP="00921BF6">
            <w:pPr>
              <w:spacing w:after="0" w:line="240" w:lineRule="auto"/>
              <w:jc w:val="center"/>
              <w:rPr>
                <w:rFonts w:ascii="Times New Roman" w:hAnsi="Times New Roman" w:cs="Times New Roman"/>
                <w:b/>
                <w:bCs/>
                <w:lang w:val="hu-HU"/>
              </w:rPr>
            </w:pPr>
            <w:r w:rsidRPr="005A739F">
              <w:rPr>
                <w:rFonts w:ascii="Times New Roman" w:hAnsi="Times New Roman" w:cs="Times New Roman"/>
                <w:b/>
                <w:bCs/>
              </w:rPr>
              <w:t>Gyermek</w:t>
            </w:r>
          </w:p>
        </w:tc>
        <w:tc>
          <w:tcPr>
            <w:tcW w:w="1560" w:type="dxa"/>
            <w:shd w:val="clear" w:color="auto" w:fill="92D050"/>
          </w:tcPr>
          <w:p w14:paraId="323CBDFE" w14:textId="1D418298" w:rsidR="00921BF6" w:rsidRPr="005A739F" w:rsidRDefault="00921BF6" w:rsidP="00921BF6">
            <w:pPr>
              <w:spacing w:after="0" w:line="240" w:lineRule="auto"/>
              <w:jc w:val="center"/>
              <w:rPr>
                <w:rFonts w:ascii="Times New Roman" w:hAnsi="Times New Roman" w:cs="Times New Roman"/>
                <w:b/>
                <w:bCs/>
                <w:lang w:val="hu-HU"/>
              </w:rPr>
            </w:pPr>
            <w:r w:rsidRPr="005A739F">
              <w:rPr>
                <w:rFonts w:ascii="Times New Roman" w:hAnsi="Times New Roman" w:cs="Times New Roman"/>
                <w:b/>
                <w:bCs/>
              </w:rPr>
              <w:t>Család</w:t>
            </w:r>
          </w:p>
        </w:tc>
      </w:tr>
      <w:tr w:rsidR="005A739F" w:rsidRPr="005A739F" w14:paraId="37742BD1" w14:textId="77777777" w:rsidTr="008212EA">
        <w:tc>
          <w:tcPr>
            <w:tcW w:w="3686" w:type="dxa"/>
            <w:shd w:val="clear" w:color="auto" w:fill="auto"/>
          </w:tcPr>
          <w:p w14:paraId="54D3B03F"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védelembe vétel</w:t>
            </w:r>
          </w:p>
        </w:tc>
        <w:tc>
          <w:tcPr>
            <w:tcW w:w="2409" w:type="dxa"/>
            <w:shd w:val="clear" w:color="auto" w:fill="auto"/>
          </w:tcPr>
          <w:p w14:paraId="581D31E2" w14:textId="33CC40A6"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85</w:t>
            </w:r>
          </w:p>
        </w:tc>
        <w:tc>
          <w:tcPr>
            <w:tcW w:w="1560" w:type="dxa"/>
          </w:tcPr>
          <w:p w14:paraId="730F9280" w14:textId="43E51E72"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57</w:t>
            </w:r>
          </w:p>
        </w:tc>
      </w:tr>
      <w:tr w:rsidR="005A739F" w:rsidRPr="005A739F" w14:paraId="08C86222" w14:textId="77777777" w:rsidTr="008212EA">
        <w:tc>
          <w:tcPr>
            <w:tcW w:w="3686" w:type="dxa"/>
            <w:shd w:val="clear" w:color="auto" w:fill="auto"/>
          </w:tcPr>
          <w:p w14:paraId="7EC1B961"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ideiglenes hatályú elhelyezés</w:t>
            </w:r>
          </w:p>
        </w:tc>
        <w:tc>
          <w:tcPr>
            <w:tcW w:w="2409" w:type="dxa"/>
            <w:shd w:val="clear" w:color="auto" w:fill="auto"/>
          </w:tcPr>
          <w:p w14:paraId="68F1B0E0" w14:textId="403B5C1C"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34</w:t>
            </w:r>
          </w:p>
        </w:tc>
        <w:tc>
          <w:tcPr>
            <w:tcW w:w="1560" w:type="dxa"/>
          </w:tcPr>
          <w:p w14:paraId="1B1B7E48" w14:textId="5EE10D80"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20</w:t>
            </w:r>
          </w:p>
        </w:tc>
      </w:tr>
      <w:tr w:rsidR="005A739F" w:rsidRPr="005A739F" w14:paraId="5E001B23" w14:textId="77777777" w:rsidTr="008212EA">
        <w:tc>
          <w:tcPr>
            <w:tcW w:w="3686" w:type="dxa"/>
            <w:shd w:val="clear" w:color="auto" w:fill="auto"/>
          </w:tcPr>
          <w:p w14:paraId="0A695AE4"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nevelésbe vétel</w:t>
            </w:r>
          </w:p>
        </w:tc>
        <w:tc>
          <w:tcPr>
            <w:tcW w:w="2409" w:type="dxa"/>
            <w:shd w:val="clear" w:color="auto" w:fill="auto"/>
          </w:tcPr>
          <w:p w14:paraId="06D09A93" w14:textId="1104E397"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190</w:t>
            </w:r>
          </w:p>
        </w:tc>
        <w:tc>
          <w:tcPr>
            <w:tcW w:w="1560" w:type="dxa"/>
          </w:tcPr>
          <w:p w14:paraId="0BC6A04B" w14:textId="09B4DA7D"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107</w:t>
            </w:r>
          </w:p>
        </w:tc>
      </w:tr>
      <w:tr w:rsidR="005A739F" w:rsidRPr="005A739F" w14:paraId="4A115506" w14:textId="77777777" w:rsidTr="008212EA">
        <w:tc>
          <w:tcPr>
            <w:tcW w:w="3686" w:type="dxa"/>
            <w:shd w:val="clear" w:color="auto" w:fill="auto"/>
          </w:tcPr>
          <w:p w14:paraId="451DE8E7"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utógondozás</w:t>
            </w:r>
          </w:p>
        </w:tc>
        <w:tc>
          <w:tcPr>
            <w:tcW w:w="2409" w:type="dxa"/>
            <w:shd w:val="clear" w:color="auto" w:fill="auto"/>
          </w:tcPr>
          <w:p w14:paraId="277CC1EF" w14:textId="685247FB"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11</w:t>
            </w:r>
          </w:p>
        </w:tc>
        <w:tc>
          <w:tcPr>
            <w:tcW w:w="1560" w:type="dxa"/>
          </w:tcPr>
          <w:p w14:paraId="7828A365" w14:textId="1EBD7C0E"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8</w:t>
            </w:r>
          </w:p>
        </w:tc>
      </w:tr>
      <w:tr w:rsidR="005A739F" w:rsidRPr="005A739F" w14:paraId="08F38670" w14:textId="77777777" w:rsidTr="00B73FD8">
        <w:tc>
          <w:tcPr>
            <w:tcW w:w="3686" w:type="dxa"/>
            <w:shd w:val="clear" w:color="auto" w:fill="BFBFBF" w:themeFill="background1" w:themeFillShade="BF"/>
          </w:tcPr>
          <w:p w14:paraId="17610BD5"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b/>
              </w:rPr>
            </w:pPr>
            <w:r w:rsidRPr="005A739F">
              <w:rPr>
                <w:rFonts w:ascii="Times New Roman" w:eastAsia="Times New Roman" w:hAnsi="Times New Roman" w:cs="Times New Roman"/>
                <w:b/>
              </w:rPr>
              <w:t>Összesen</w:t>
            </w:r>
          </w:p>
        </w:tc>
        <w:tc>
          <w:tcPr>
            <w:tcW w:w="2409" w:type="dxa"/>
            <w:shd w:val="clear" w:color="auto" w:fill="auto"/>
          </w:tcPr>
          <w:p w14:paraId="010F9B63" w14:textId="2ED78A12" w:rsidR="00094984" w:rsidRPr="005A739F" w:rsidRDefault="00094984" w:rsidP="00094984">
            <w:pPr>
              <w:spacing w:after="0"/>
              <w:jc w:val="center"/>
              <w:rPr>
                <w:rFonts w:ascii="Times New Roman" w:hAnsi="Times New Roman" w:cs="Times New Roman"/>
                <w:b/>
                <w:lang w:val="hu-HU"/>
              </w:rPr>
            </w:pPr>
            <w:r w:rsidRPr="005A739F">
              <w:rPr>
                <w:rFonts w:ascii="Times New Roman" w:hAnsi="Times New Roman" w:cs="Times New Roman"/>
                <w:b/>
              </w:rPr>
              <w:t>320</w:t>
            </w:r>
          </w:p>
        </w:tc>
        <w:tc>
          <w:tcPr>
            <w:tcW w:w="1560" w:type="dxa"/>
          </w:tcPr>
          <w:p w14:paraId="4EC8D07F" w14:textId="197635A4" w:rsidR="00094984" w:rsidRPr="005A739F" w:rsidRDefault="00094984" w:rsidP="00094984">
            <w:pPr>
              <w:spacing w:after="0"/>
              <w:jc w:val="center"/>
              <w:rPr>
                <w:rFonts w:ascii="Times New Roman" w:hAnsi="Times New Roman" w:cs="Times New Roman"/>
                <w:b/>
                <w:lang w:val="hu-HU"/>
              </w:rPr>
            </w:pPr>
            <w:r w:rsidRPr="005A739F">
              <w:rPr>
                <w:rFonts w:ascii="Times New Roman" w:hAnsi="Times New Roman" w:cs="Times New Roman"/>
                <w:b/>
              </w:rPr>
              <w:t>192</w:t>
            </w:r>
          </w:p>
        </w:tc>
      </w:tr>
    </w:tbl>
    <w:p w14:paraId="01791DA8" w14:textId="77777777" w:rsidR="00C45DA1" w:rsidRPr="005A739F" w:rsidRDefault="00C45DA1" w:rsidP="00C45DA1">
      <w:pPr>
        <w:spacing w:after="0" w:line="240" w:lineRule="auto"/>
        <w:ind w:right="-65"/>
        <w:rPr>
          <w:rFonts w:ascii="Times New Roman" w:hAnsi="Times New Roman" w:cs="Times New Roman"/>
          <w:bCs/>
          <w:lang w:val="hu-HU"/>
        </w:rPr>
      </w:pPr>
    </w:p>
    <w:p w14:paraId="1E735488" w14:textId="77777777" w:rsidR="00C45DA1" w:rsidRPr="005A739F" w:rsidRDefault="00C45DA1" w:rsidP="00C45DA1">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Forrás: Intézményi adatszolgáltatás</w:t>
      </w:r>
    </w:p>
    <w:p w14:paraId="497E961C" w14:textId="77777777" w:rsidR="00C45DA1" w:rsidRPr="005A739F" w:rsidRDefault="00C45DA1" w:rsidP="00C45DA1">
      <w:pPr>
        <w:spacing w:after="0" w:line="240" w:lineRule="auto"/>
        <w:ind w:right="-65"/>
        <w:rPr>
          <w:rFonts w:ascii="Times New Roman" w:hAnsi="Times New Roman" w:cs="Times New Roman"/>
          <w:bCs/>
          <w:lang w:val="hu-HU"/>
        </w:rPr>
      </w:pPr>
    </w:p>
    <w:p w14:paraId="68F321F7" w14:textId="329ECA87" w:rsidR="002607AB" w:rsidRPr="005A739F" w:rsidRDefault="000952B8" w:rsidP="002607AB">
      <w:pPr>
        <w:spacing w:after="0" w:line="240" w:lineRule="auto"/>
        <w:jc w:val="both"/>
        <w:rPr>
          <w:rFonts w:ascii="Times New Roman" w:hAnsi="Times New Roman" w:cs="Times New Roman"/>
          <w:lang w:val="hu-HU"/>
        </w:rPr>
      </w:pPr>
      <w:r w:rsidRPr="005A739F">
        <w:rPr>
          <w:rFonts w:ascii="Times New Roman" w:hAnsi="Times New Roman" w:cs="Times New Roman"/>
        </w:rPr>
        <w:t>É</w:t>
      </w:r>
      <w:r w:rsidRPr="005A739F">
        <w:rPr>
          <w:rFonts w:ascii="Times New Roman" w:hAnsi="Times New Roman" w:cs="Times New Roman"/>
        </w:rPr>
        <w:t>ves szinten</w:t>
      </w:r>
      <w:r w:rsidRPr="005A739F">
        <w:rPr>
          <w:rFonts w:ascii="Times New Roman" w:hAnsi="Times New Roman" w:cs="Times New Roman"/>
        </w:rPr>
        <w:t xml:space="preserve"> a</w:t>
      </w:r>
      <w:r w:rsidR="002607AB" w:rsidRPr="005A739F">
        <w:rPr>
          <w:rFonts w:ascii="Times New Roman" w:hAnsi="Times New Roman" w:cs="Times New Roman"/>
        </w:rPr>
        <w:t xml:space="preserve"> négy esetmenedzserre eső </w:t>
      </w:r>
      <w:r w:rsidRPr="005A739F">
        <w:rPr>
          <w:rFonts w:ascii="Times New Roman" w:hAnsi="Times New Roman" w:cs="Times New Roman"/>
        </w:rPr>
        <w:t>család</w:t>
      </w:r>
      <w:r w:rsidRPr="005A739F">
        <w:rPr>
          <w:rFonts w:ascii="Times New Roman" w:hAnsi="Times New Roman" w:cs="Times New Roman"/>
        </w:rPr>
        <w:t>ok</w:t>
      </w:r>
      <w:r w:rsidRPr="005A739F">
        <w:rPr>
          <w:rFonts w:ascii="Times New Roman" w:hAnsi="Times New Roman" w:cs="Times New Roman"/>
        </w:rPr>
        <w:t xml:space="preserve"> </w:t>
      </w:r>
      <w:r w:rsidR="002607AB" w:rsidRPr="005A739F">
        <w:rPr>
          <w:rFonts w:ascii="Times New Roman" w:hAnsi="Times New Roman" w:cs="Times New Roman"/>
        </w:rPr>
        <w:t>száma 1</w:t>
      </w:r>
      <w:r w:rsidR="00094984" w:rsidRPr="005A739F">
        <w:rPr>
          <w:rFonts w:ascii="Times New Roman" w:hAnsi="Times New Roman" w:cs="Times New Roman"/>
        </w:rPr>
        <w:t>15</w:t>
      </w:r>
      <w:r w:rsidR="002607AB" w:rsidRPr="005A739F">
        <w:rPr>
          <w:rFonts w:ascii="Times New Roman" w:hAnsi="Times New Roman" w:cs="Times New Roman"/>
        </w:rPr>
        <w:t xml:space="preserve"> </w:t>
      </w:r>
      <w:r w:rsidRPr="005A739F">
        <w:rPr>
          <w:rFonts w:ascii="Times New Roman" w:hAnsi="Times New Roman" w:cs="Times New Roman"/>
        </w:rPr>
        <w:t>(</w:t>
      </w:r>
      <w:r w:rsidR="002607AB" w:rsidRPr="005A739F">
        <w:rPr>
          <w:rFonts w:ascii="Times New Roman" w:hAnsi="Times New Roman" w:cs="Times New Roman"/>
        </w:rPr>
        <w:t>2</w:t>
      </w:r>
      <w:r w:rsidR="00094984" w:rsidRPr="005A739F">
        <w:rPr>
          <w:rFonts w:ascii="Times New Roman" w:hAnsi="Times New Roman" w:cs="Times New Roman"/>
        </w:rPr>
        <w:t>07</w:t>
      </w:r>
      <w:r w:rsidR="002607AB" w:rsidRPr="005A739F">
        <w:rPr>
          <w:rFonts w:ascii="Times New Roman" w:hAnsi="Times New Roman" w:cs="Times New Roman"/>
        </w:rPr>
        <w:t xml:space="preserve"> gyermek</w:t>
      </w:r>
      <w:r w:rsidRPr="005A739F">
        <w:rPr>
          <w:rFonts w:ascii="Times New Roman" w:hAnsi="Times New Roman" w:cs="Times New Roman"/>
        </w:rPr>
        <w:t>)</w:t>
      </w:r>
      <w:r w:rsidR="002607AB" w:rsidRPr="005A739F">
        <w:rPr>
          <w:rFonts w:ascii="Times New Roman" w:hAnsi="Times New Roman" w:cs="Times New Roman"/>
        </w:rPr>
        <w:t xml:space="preserve">, a megszűnt ügyekkel együtt </w:t>
      </w:r>
      <w:r w:rsidR="00094984" w:rsidRPr="005A739F">
        <w:rPr>
          <w:rFonts w:ascii="Times New Roman" w:hAnsi="Times New Roman" w:cs="Times New Roman"/>
        </w:rPr>
        <w:t>192</w:t>
      </w:r>
      <w:r w:rsidR="002607AB" w:rsidRPr="005A739F">
        <w:rPr>
          <w:rFonts w:ascii="Times New Roman" w:hAnsi="Times New Roman" w:cs="Times New Roman"/>
        </w:rPr>
        <w:t xml:space="preserve"> család </w:t>
      </w:r>
      <w:r w:rsidRPr="005A739F">
        <w:rPr>
          <w:rFonts w:ascii="Times New Roman" w:hAnsi="Times New Roman" w:cs="Times New Roman"/>
        </w:rPr>
        <w:t>(</w:t>
      </w:r>
      <w:r w:rsidR="002607AB" w:rsidRPr="005A739F">
        <w:rPr>
          <w:rFonts w:ascii="Times New Roman" w:hAnsi="Times New Roman" w:cs="Times New Roman"/>
        </w:rPr>
        <w:t>3</w:t>
      </w:r>
      <w:r w:rsidR="00094984" w:rsidRPr="005A739F">
        <w:rPr>
          <w:rFonts w:ascii="Times New Roman" w:hAnsi="Times New Roman" w:cs="Times New Roman"/>
        </w:rPr>
        <w:t>20</w:t>
      </w:r>
      <w:r w:rsidR="002607AB" w:rsidRPr="005A739F">
        <w:rPr>
          <w:rFonts w:ascii="Times New Roman" w:hAnsi="Times New Roman" w:cs="Times New Roman"/>
        </w:rPr>
        <w:t xml:space="preserve"> gyermek</w:t>
      </w:r>
      <w:r w:rsidRPr="005A739F">
        <w:rPr>
          <w:rFonts w:ascii="Times New Roman" w:hAnsi="Times New Roman" w:cs="Times New Roman"/>
        </w:rPr>
        <w:t>)</w:t>
      </w:r>
      <w:r w:rsidR="002607AB" w:rsidRPr="005A739F">
        <w:rPr>
          <w:rFonts w:ascii="Times New Roman" w:hAnsi="Times New Roman" w:cs="Times New Roman"/>
        </w:rPr>
        <w:t xml:space="preserve">. </w:t>
      </w:r>
      <w:r w:rsidR="00094984" w:rsidRPr="005A739F">
        <w:rPr>
          <w:rFonts w:ascii="Times New Roman" w:hAnsi="Times New Roman" w:cs="Times New Roman"/>
          <w:lang w:val="hu-HU"/>
        </w:rPr>
        <w:t>Ez 2021. évhez képest - amikor 139 család</w:t>
      </w:r>
      <w:r w:rsidRPr="005A739F">
        <w:rPr>
          <w:rFonts w:ascii="Times New Roman" w:hAnsi="Times New Roman" w:cs="Times New Roman"/>
          <w:lang w:val="hu-HU"/>
        </w:rPr>
        <w:t>ot (</w:t>
      </w:r>
      <w:r w:rsidR="00094984" w:rsidRPr="005A739F">
        <w:rPr>
          <w:rFonts w:ascii="Times New Roman" w:hAnsi="Times New Roman" w:cs="Times New Roman"/>
          <w:lang w:val="hu-HU"/>
        </w:rPr>
        <w:t>231 gyermeket</w:t>
      </w:r>
      <w:r w:rsidRPr="005A739F">
        <w:rPr>
          <w:rFonts w:ascii="Times New Roman" w:hAnsi="Times New Roman" w:cs="Times New Roman"/>
          <w:lang w:val="hu-HU"/>
        </w:rPr>
        <w:t>)</w:t>
      </w:r>
      <w:r w:rsidR="00094984" w:rsidRPr="005A739F">
        <w:rPr>
          <w:rFonts w:ascii="Times New Roman" w:hAnsi="Times New Roman" w:cs="Times New Roman"/>
          <w:lang w:val="hu-HU"/>
        </w:rPr>
        <w:t xml:space="preserve"> láttunk el –</w:t>
      </w:r>
      <w:r w:rsidRPr="005A739F">
        <w:rPr>
          <w:rFonts w:ascii="Times New Roman" w:hAnsi="Times New Roman" w:cs="Times New Roman"/>
          <w:lang w:val="hu-HU"/>
        </w:rPr>
        <w:t>,</w:t>
      </w:r>
      <w:r w:rsidR="001E0EA3" w:rsidRPr="005A739F">
        <w:rPr>
          <w:rFonts w:ascii="Times New Roman" w:hAnsi="Times New Roman" w:cs="Times New Roman"/>
          <w:lang w:val="hu-HU"/>
        </w:rPr>
        <w:t xml:space="preserve"> </w:t>
      </w:r>
      <w:r w:rsidR="00094984" w:rsidRPr="005A739F">
        <w:rPr>
          <w:rFonts w:ascii="Times New Roman" w:hAnsi="Times New Roman" w:cs="Times New Roman"/>
          <w:lang w:val="hu-HU"/>
        </w:rPr>
        <w:t>csökkenést mutat.</w:t>
      </w:r>
    </w:p>
    <w:p w14:paraId="0BE164D8" w14:textId="77777777" w:rsidR="00094984" w:rsidRPr="005A739F" w:rsidRDefault="00094984" w:rsidP="002607AB">
      <w:pPr>
        <w:spacing w:after="0" w:line="240" w:lineRule="auto"/>
        <w:jc w:val="both"/>
        <w:rPr>
          <w:rFonts w:ascii="Times New Roman" w:hAnsi="Times New Roman" w:cs="Times New Roman"/>
          <w:i/>
          <w:iCs/>
          <w:lang w:val="hu-HU"/>
        </w:rPr>
      </w:pPr>
    </w:p>
    <w:p w14:paraId="6D438BAD" w14:textId="01320AF1" w:rsidR="002607AB" w:rsidRPr="005A739F" w:rsidRDefault="002607AB" w:rsidP="00921BF6">
      <w:pPr>
        <w:spacing w:after="0" w:line="240" w:lineRule="auto"/>
        <w:jc w:val="both"/>
        <w:rPr>
          <w:rFonts w:ascii="Times New Roman" w:hAnsi="Times New Roman" w:cs="Times New Roman"/>
        </w:rPr>
      </w:pPr>
      <w:r w:rsidRPr="005A739F">
        <w:rPr>
          <w:rFonts w:ascii="Times New Roman" w:hAnsi="Times New Roman" w:cs="Times New Roman"/>
        </w:rPr>
        <w:t xml:space="preserve">Az egy esetmenedzserre eső családok száma </w:t>
      </w:r>
      <w:r w:rsidR="000952B8" w:rsidRPr="005A739F">
        <w:rPr>
          <w:rFonts w:ascii="Times New Roman" w:hAnsi="Times New Roman" w:cs="Times New Roman"/>
        </w:rPr>
        <w:t xml:space="preserve">átlag </w:t>
      </w:r>
      <w:r w:rsidRPr="005A739F">
        <w:rPr>
          <w:rFonts w:ascii="Times New Roman" w:hAnsi="Times New Roman" w:cs="Times New Roman"/>
        </w:rPr>
        <w:t>3</w:t>
      </w:r>
      <w:r w:rsidR="00094984" w:rsidRPr="005A739F">
        <w:rPr>
          <w:rFonts w:ascii="Times New Roman" w:hAnsi="Times New Roman" w:cs="Times New Roman"/>
        </w:rPr>
        <w:t>4</w:t>
      </w:r>
      <w:r w:rsidR="00921BF6" w:rsidRPr="005A739F">
        <w:rPr>
          <w:rFonts w:ascii="Times New Roman" w:hAnsi="Times New Roman" w:cs="Times New Roman"/>
        </w:rPr>
        <w:t xml:space="preserve">. </w:t>
      </w:r>
    </w:p>
    <w:p w14:paraId="222F9A05" w14:textId="77777777" w:rsidR="00921BF6" w:rsidRPr="005A739F" w:rsidRDefault="00921BF6" w:rsidP="00921BF6">
      <w:pPr>
        <w:spacing w:after="0" w:line="240" w:lineRule="auto"/>
        <w:jc w:val="both"/>
        <w:rPr>
          <w:rFonts w:ascii="Times New Roman" w:hAnsi="Times New Roman" w:cs="Times New Roman"/>
        </w:rPr>
      </w:pPr>
    </w:p>
    <w:p w14:paraId="53525D4A" w14:textId="3F404B59" w:rsidR="002607AB" w:rsidRPr="005A739F" w:rsidRDefault="000952B8" w:rsidP="002607AB">
      <w:pPr>
        <w:spacing w:after="0" w:line="240" w:lineRule="auto"/>
        <w:jc w:val="both"/>
        <w:rPr>
          <w:rFonts w:ascii="Times New Roman" w:hAnsi="Times New Roman" w:cs="Times New Roman"/>
        </w:rPr>
      </w:pPr>
      <w:r w:rsidRPr="005A739F">
        <w:rPr>
          <w:rFonts w:ascii="Times New Roman" w:hAnsi="Times New Roman" w:cs="Times New Roman"/>
        </w:rPr>
        <w:t>A</w:t>
      </w:r>
      <w:r w:rsidR="002607AB" w:rsidRPr="005A739F">
        <w:rPr>
          <w:rFonts w:ascii="Times New Roman" w:hAnsi="Times New Roman" w:cs="Times New Roman"/>
        </w:rPr>
        <w:t xml:space="preserve"> legtöbb munka a nevelésbe vétel alatt álló gyermekek családba történő visszahelyezése kapcsán (</w:t>
      </w:r>
      <w:r w:rsidR="00094984" w:rsidRPr="005A739F">
        <w:rPr>
          <w:rFonts w:ascii="Times New Roman" w:hAnsi="Times New Roman" w:cs="Times New Roman"/>
        </w:rPr>
        <w:t>73</w:t>
      </w:r>
      <w:r w:rsidR="002607AB" w:rsidRPr="005A739F">
        <w:rPr>
          <w:rFonts w:ascii="Times New Roman" w:hAnsi="Times New Roman" w:cs="Times New Roman"/>
        </w:rPr>
        <w:t xml:space="preserve"> család) folyik</w:t>
      </w:r>
      <w:r w:rsidRPr="005A739F">
        <w:rPr>
          <w:rFonts w:ascii="Times New Roman" w:hAnsi="Times New Roman" w:cs="Times New Roman"/>
        </w:rPr>
        <w:t>.</w:t>
      </w:r>
      <w:r w:rsidR="002607AB" w:rsidRPr="005A739F">
        <w:rPr>
          <w:rFonts w:ascii="Times New Roman" w:hAnsi="Times New Roman" w:cs="Times New Roman"/>
        </w:rPr>
        <w:t xml:space="preserve"> Pozitívumként értékelhető, hogy </w:t>
      </w:r>
      <w:r w:rsidR="00094984" w:rsidRPr="005A739F">
        <w:rPr>
          <w:rFonts w:ascii="Times New Roman" w:hAnsi="Times New Roman" w:cs="Times New Roman"/>
        </w:rPr>
        <w:t>4</w:t>
      </w:r>
      <w:r w:rsidR="002607AB" w:rsidRPr="005A739F">
        <w:rPr>
          <w:rFonts w:ascii="Times New Roman" w:hAnsi="Times New Roman" w:cs="Times New Roman"/>
        </w:rPr>
        <w:t xml:space="preserve"> családnál folyt családjából kiemelt gyermek visszahelyezése érdekében utógondozás.</w:t>
      </w:r>
    </w:p>
    <w:p w14:paraId="6D7C479F" w14:textId="77777777" w:rsidR="00094984" w:rsidRPr="005A739F" w:rsidRDefault="00094984" w:rsidP="00094984">
      <w:pPr>
        <w:spacing w:after="0" w:line="240" w:lineRule="auto"/>
        <w:jc w:val="both"/>
        <w:rPr>
          <w:rFonts w:ascii="Times New Roman" w:hAnsi="Times New Roman" w:cs="Times New Roman"/>
          <w:lang w:val="hu-HU"/>
        </w:rPr>
      </w:pPr>
      <w:r w:rsidRPr="005A739F">
        <w:rPr>
          <w:rFonts w:ascii="Times New Roman" w:hAnsi="Times New Roman" w:cs="Times New Roman"/>
          <w:lang w:val="hu-HU"/>
        </w:rPr>
        <w:t>A legtöbb hatósági intézkedés alatt álló gyermek Marcali, Böhönye, Mesztegnyő, Nemesvid, Pusztakovácsi, Somogysámson, Somogyszentpál és Táska településeken él.</w:t>
      </w:r>
    </w:p>
    <w:p w14:paraId="02393B0E" w14:textId="77777777" w:rsidR="00E76762" w:rsidRPr="005A739F" w:rsidRDefault="00E76762" w:rsidP="002607AB">
      <w:pPr>
        <w:spacing w:after="0" w:line="240" w:lineRule="auto"/>
        <w:jc w:val="both"/>
        <w:rPr>
          <w:rFonts w:ascii="Times New Roman" w:hAnsi="Times New Roman" w:cs="Times New Roman"/>
        </w:rPr>
      </w:pPr>
    </w:p>
    <w:p w14:paraId="1DDA3F5D" w14:textId="5A0C794F" w:rsidR="002607AB" w:rsidRPr="005A739F" w:rsidRDefault="00E76762" w:rsidP="002607AB">
      <w:pPr>
        <w:spacing w:after="0" w:line="240" w:lineRule="auto"/>
        <w:jc w:val="both"/>
        <w:rPr>
          <w:rFonts w:ascii="Times New Roman" w:hAnsi="Times New Roman" w:cs="Times New Roman"/>
        </w:rPr>
      </w:pPr>
      <w:r w:rsidRPr="005A739F">
        <w:rPr>
          <w:rFonts w:ascii="Times New Roman" w:hAnsi="Times New Roman" w:cs="Times New Roman"/>
        </w:rPr>
        <w:t>Fontos kiemelni, hogy a</w:t>
      </w:r>
      <w:r w:rsidR="002607AB" w:rsidRPr="005A739F">
        <w:rPr>
          <w:rFonts w:ascii="Times New Roman" w:hAnsi="Times New Roman" w:cs="Times New Roman"/>
        </w:rPr>
        <w:t>z ellátási terület nagysága miatt a közlekedés anyagi- és időráfordítása</w:t>
      </w:r>
      <w:r w:rsidR="000952B8" w:rsidRPr="005A739F">
        <w:rPr>
          <w:rFonts w:ascii="Times New Roman" w:hAnsi="Times New Roman" w:cs="Times New Roman"/>
        </w:rPr>
        <w:t xml:space="preserve"> – különösen az óvodai és iskolai segítő tevékenység esetében-</w:t>
      </w:r>
      <w:r w:rsidR="002607AB" w:rsidRPr="005A739F">
        <w:rPr>
          <w:rFonts w:ascii="Times New Roman" w:hAnsi="Times New Roman" w:cs="Times New Roman"/>
        </w:rPr>
        <w:t xml:space="preserve"> nagy.</w:t>
      </w:r>
    </w:p>
    <w:p w14:paraId="4998389F" w14:textId="471E0528" w:rsidR="00C45DA1" w:rsidRPr="005A739F" w:rsidRDefault="00C45DA1" w:rsidP="00C45DA1">
      <w:pPr>
        <w:spacing w:after="0" w:line="240" w:lineRule="auto"/>
        <w:jc w:val="both"/>
        <w:rPr>
          <w:rFonts w:ascii="Times New Roman" w:hAnsi="Times New Roman" w:cs="Times New Roman"/>
          <w:lang w:val="hu-HU"/>
        </w:rPr>
      </w:pPr>
    </w:p>
    <w:p w14:paraId="6FC11615" w14:textId="77777777" w:rsidR="00C45DA1" w:rsidRPr="005A739F" w:rsidRDefault="00C45DA1" w:rsidP="00C45DA1">
      <w:pPr>
        <w:spacing w:after="0" w:line="240" w:lineRule="auto"/>
        <w:jc w:val="both"/>
        <w:rPr>
          <w:rFonts w:ascii="Times New Roman" w:hAnsi="Times New Roman" w:cs="Times New Roman"/>
          <w:bCs/>
          <w:lang w:val="hu-HU"/>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5"/>
        <w:gridCol w:w="1701"/>
      </w:tblGrid>
      <w:tr w:rsidR="005A739F" w:rsidRPr="005A739F" w14:paraId="7CDB53F4" w14:textId="77777777" w:rsidTr="008212EA">
        <w:tc>
          <w:tcPr>
            <w:tcW w:w="7626" w:type="dxa"/>
            <w:gridSpan w:val="2"/>
            <w:shd w:val="clear" w:color="auto" w:fill="92D050"/>
          </w:tcPr>
          <w:p w14:paraId="5D791A2A" w14:textId="77777777" w:rsidR="00C45DA1" w:rsidRPr="005A739F" w:rsidRDefault="00C45DA1" w:rsidP="008212EA">
            <w:pPr>
              <w:spacing w:after="0" w:line="240" w:lineRule="auto"/>
              <w:jc w:val="center"/>
              <w:rPr>
                <w:rFonts w:ascii="Times New Roman" w:hAnsi="Times New Roman" w:cs="Times New Roman"/>
                <w:b/>
                <w:bCs/>
                <w:lang w:val="hu-HU"/>
              </w:rPr>
            </w:pPr>
            <w:r w:rsidRPr="005A739F">
              <w:rPr>
                <w:rFonts w:ascii="Times New Roman" w:hAnsi="Times New Roman" w:cs="Times New Roman"/>
                <w:b/>
                <w:bCs/>
                <w:lang w:val="hu-HU"/>
              </w:rPr>
              <w:t>Hatósági intézkedéshez kapcsolódó tevékenységek</w:t>
            </w:r>
          </w:p>
          <w:p w14:paraId="09EDA4E3" w14:textId="574C4059" w:rsidR="00C45DA1" w:rsidRPr="005A739F" w:rsidRDefault="00C45DA1" w:rsidP="00562140">
            <w:pPr>
              <w:spacing w:after="0" w:line="240" w:lineRule="auto"/>
              <w:jc w:val="center"/>
              <w:rPr>
                <w:rFonts w:ascii="Times New Roman" w:hAnsi="Times New Roman" w:cs="Times New Roman"/>
                <w:b/>
                <w:bCs/>
                <w:lang w:val="hu-HU"/>
              </w:rPr>
            </w:pPr>
            <w:r w:rsidRPr="005A739F">
              <w:rPr>
                <w:rFonts w:ascii="Times New Roman" w:hAnsi="Times New Roman" w:cs="Times New Roman"/>
                <w:b/>
                <w:bCs/>
                <w:lang w:val="hu-HU"/>
              </w:rPr>
              <w:t>20</w:t>
            </w:r>
            <w:r w:rsidR="00CD7B7C" w:rsidRPr="005A739F">
              <w:rPr>
                <w:rFonts w:ascii="Times New Roman" w:hAnsi="Times New Roman" w:cs="Times New Roman"/>
                <w:b/>
                <w:bCs/>
                <w:lang w:val="hu-HU"/>
              </w:rPr>
              <w:t>2</w:t>
            </w:r>
            <w:r w:rsidR="00094984" w:rsidRPr="005A739F">
              <w:rPr>
                <w:rFonts w:ascii="Times New Roman" w:hAnsi="Times New Roman" w:cs="Times New Roman"/>
                <w:b/>
                <w:bCs/>
                <w:lang w:val="hu-HU"/>
              </w:rPr>
              <w:t>2</w:t>
            </w:r>
            <w:r w:rsidRPr="005A739F">
              <w:rPr>
                <w:rFonts w:ascii="Times New Roman" w:hAnsi="Times New Roman" w:cs="Times New Roman"/>
                <w:b/>
                <w:bCs/>
                <w:lang w:val="hu-HU"/>
              </w:rPr>
              <w:t xml:space="preserve">. </w:t>
            </w:r>
          </w:p>
        </w:tc>
      </w:tr>
      <w:tr w:rsidR="005A739F" w:rsidRPr="005A739F" w14:paraId="5E5564DF" w14:textId="77777777" w:rsidTr="005C74D5">
        <w:tc>
          <w:tcPr>
            <w:tcW w:w="5925" w:type="dxa"/>
            <w:shd w:val="clear" w:color="auto" w:fill="auto"/>
          </w:tcPr>
          <w:p w14:paraId="0530C064"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szociális segítő tevékenység</w:t>
            </w:r>
          </w:p>
        </w:tc>
        <w:tc>
          <w:tcPr>
            <w:tcW w:w="1701" w:type="dxa"/>
            <w:shd w:val="clear" w:color="auto" w:fill="auto"/>
          </w:tcPr>
          <w:p w14:paraId="3A515C79" w14:textId="42311724" w:rsidR="00094984" w:rsidRPr="005A739F" w:rsidRDefault="00094984" w:rsidP="00094984">
            <w:pPr>
              <w:spacing w:after="0" w:line="240" w:lineRule="auto"/>
              <w:jc w:val="center"/>
              <w:rPr>
                <w:rFonts w:ascii="Times New Roman" w:hAnsi="Times New Roman" w:cs="Times New Roman"/>
                <w:lang w:val="hu-HU"/>
              </w:rPr>
            </w:pPr>
            <w:r w:rsidRPr="005A739F">
              <w:rPr>
                <w:rFonts w:ascii="Times New Roman" w:hAnsi="Times New Roman" w:cs="Times New Roman"/>
              </w:rPr>
              <w:t>0</w:t>
            </w:r>
          </w:p>
        </w:tc>
      </w:tr>
      <w:tr w:rsidR="005A739F" w:rsidRPr="005A739F" w14:paraId="03736AAE" w14:textId="77777777" w:rsidTr="005C74D5">
        <w:tc>
          <w:tcPr>
            <w:tcW w:w="5925" w:type="dxa"/>
            <w:shd w:val="clear" w:color="auto" w:fill="auto"/>
          </w:tcPr>
          <w:p w14:paraId="0D0BB3D4"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esetkonferencia szervezése, azon való részvétel</w:t>
            </w:r>
          </w:p>
        </w:tc>
        <w:tc>
          <w:tcPr>
            <w:tcW w:w="1701" w:type="dxa"/>
            <w:shd w:val="clear" w:color="auto" w:fill="auto"/>
          </w:tcPr>
          <w:p w14:paraId="14FE8650" w14:textId="02B35EC4" w:rsidR="00094984" w:rsidRPr="005A739F" w:rsidRDefault="00094984" w:rsidP="00094984">
            <w:pPr>
              <w:spacing w:after="0" w:line="240" w:lineRule="auto"/>
              <w:jc w:val="center"/>
              <w:rPr>
                <w:rFonts w:ascii="Times New Roman" w:hAnsi="Times New Roman" w:cs="Times New Roman"/>
                <w:lang w:val="hu-HU"/>
              </w:rPr>
            </w:pPr>
            <w:r w:rsidRPr="005A739F">
              <w:rPr>
                <w:rFonts w:ascii="Times New Roman" w:hAnsi="Times New Roman" w:cs="Times New Roman"/>
              </w:rPr>
              <w:t>31</w:t>
            </w:r>
          </w:p>
        </w:tc>
      </w:tr>
      <w:tr w:rsidR="005A739F" w:rsidRPr="005A739F" w14:paraId="0352A539" w14:textId="77777777" w:rsidTr="005C74D5">
        <w:tc>
          <w:tcPr>
            <w:tcW w:w="5925" w:type="dxa"/>
            <w:shd w:val="clear" w:color="auto" w:fill="auto"/>
          </w:tcPr>
          <w:p w14:paraId="7DD050DA"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esetkonzultáció</w:t>
            </w:r>
          </w:p>
        </w:tc>
        <w:tc>
          <w:tcPr>
            <w:tcW w:w="1701" w:type="dxa"/>
            <w:shd w:val="clear" w:color="auto" w:fill="auto"/>
          </w:tcPr>
          <w:p w14:paraId="3BBAAB83" w14:textId="664D71C3" w:rsidR="00094984" w:rsidRPr="005A739F" w:rsidRDefault="00094984" w:rsidP="00094984">
            <w:pPr>
              <w:spacing w:after="0" w:line="240" w:lineRule="auto"/>
              <w:jc w:val="center"/>
              <w:rPr>
                <w:rFonts w:ascii="Times New Roman" w:hAnsi="Times New Roman" w:cs="Times New Roman"/>
                <w:lang w:val="hu-HU"/>
              </w:rPr>
            </w:pPr>
            <w:r w:rsidRPr="005A739F">
              <w:rPr>
                <w:rFonts w:ascii="Times New Roman" w:hAnsi="Times New Roman" w:cs="Times New Roman"/>
              </w:rPr>
              <w:t>361</w:t>
            </w:r>
          </w:p>
        </w:tc>
      </w:tr>
      <w:tr w:rsidR="005A739F" w:rsidRPr="005A739F" w14:paraId="3B0763F3" w14:textId="77777777" w:rsidTr="005C74D5">
        <w:tc>
          <w:tcPr>
            <w:tcW w:w="5925" w:type="dxa"/>
            <w:shd w:val="clear" w:color="auto" w:fill="auto"/>
          </w:tcPr>
          <w:p w14:paraId="14992D03"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esetmegbeszélés</w:t>
            </w:r>
          </w:p>
        </w:tc>
        <w:tc>
          <w:tcPr>
            <w:tcW w:w="1701" w:type="dxa"/>
            <w:shd w:val="clear" w:color="auto" w:fill="auto"/>
          </w:tcPr>
          <w:p w14:paraId="5360937F" w14:textId="0858B0BD" w:rsidR="00094984" w:rsidRPr="005A739F" w:rsidRDefault="00094984" w:rsidP="00094984">
            <w:pPr>
              <w:spacing w:after="0" w:line="240" w:lineRule="auto"/>
              <w:jc w:val="center"/>
              <w:rPr>
                <w:rFonts w:ascii="Times New Roman" w:hAnsi="Times New Roman" w:cs="Times New Roman"/>
                <w:lang w:val="hu-HU"/>
              </w:rPr>
            </w:pPr>
            <w:r w:rsidRPr="005A739F">
              <w:rPr>
                <w:rFonts w:ascii="Times New Roman" w:hAnsi="Times New Roman" w:cs="Times New Roman"/>
              </w:rPr>
              <w:t>1</w:t>
            </w:r>
          </w:p>
        </w:tc>
      </w:tr>
      <w:tr w:rsidR="005A739F" w:rsidRPr="005A739F" w14:paraId="2FB3C17B" w14:textId="77777777" w:rsidTr="005C74D5">
        <w:tc>
          <w:tcPr>
            <w:tcW w:w="5925" w:type="dxa"/>
            <w:shd w:val="clear" w:color="auto" w:fill="auto"/>
          </w:tcPr>
          <w:p w14:paraId="259241F0"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egyéni gondozási-nevelési terv készítése</w:t>
            </w:r>
          </w:p>
        </w:tc>
        <w:tc>
          <w:tcPr>
            <w:tcW w:w="1701" w:type="dxa"/>
            <w:shd w:val="clear" w:color="auto" w:fill="auto"/>
          </w:tcPr>
          <w:p w14:paraId="76F853CC" w14:textId="660DDE4B"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27</w:t>
            </w:r>
          </w:p>
        </w:tc>
      </w:tr>
      <w:tr w:rsidR="005A739F" w:rsidRPr="005A739F" w14:paraId="11E48044" w14:textId="77777777" w:rsidTr="005C74D5">
        <w:tc>
          <w:tcPr>
            <w:tcW w:w="5925" w:type="dxa"/>
            <w:shd w:val="clear" w:color="auto" w:fill="auto"/>
          </w:tcPr>
          <w:p w14:paraId="1E1255A4"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első védelembe vételi tárgyaláson való részvétel</w:t>
            </w:r>
          </w:p>
        </w:tc>
        <w:tc>
          <w:tcPr>
            <w:tcW w:w="1701" w:type="dxa"/>
            <w:shd w:val="clear" w:color="auto" w:fill="auto"/>
          </w:tcPr>
          <w:p w14:paraId="406C32C5" w14:textId="072BD959"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12</w:t>
            </w:r>
          </w:p>
        </w:tc>
      </w:tr>
      <w:tr w:rsidR="005A739F" w:rsidRPr="005A739F" w14:paraId="4956F1E5" w14:textId="77777777" w:rsidTr="005C74D5">
        <w:tc>
          <w:tcPr>
            <w:tcW w:w="5925" w:type="dxa"/>
            <w:shd w:val="clear" w:color="auto" w:fill="auto"/>
          </w:tcPr>
          <w:p w14:paraId="06197C3C"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felülvizsgálati tárgyaláson való részvétel-nevelésbe vétel esetén</w:t>
            </w:r>
          </w:p>
        </w:tc>
        <w:tc>
          <w:tcPr>
            <w:tcW w:w="1701" w:type="dxa"/>
            <w:shd w:val="clear" w:color="auto" w:fill="auto"/>
          </w:tcPr>
          <w:p w14:paraId="1ABFC0DF" w14:textId="382961EA"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4</w:t>
            </w:r>
          </w:p>
        </w:tc>
      </w:tr>
      <w:tr w:rsidR="005A739F" w:rsidRPr="005A739F" w14:paraId="35ED608F" w14:textId="77777777" w:rsidTr="005C74D5">
        <w:tc>
          <w:tcPr>
            <w:tcW w:w="5925" w:type="dxa"/>
            <w:shd w:val="clear" w:color="auto" w:fill="auto"/>
          </w:tcPr>
          <w:p w14:paraId="278AB197"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felülvizsgálati tárgyaláson való részvétel-védelembe vétel esetén</w:t>
            </w:r>
          </w:p>
        </w:tc>
        <w:tc>
          <w:tcPr>
            <w:tcW w:w="1701" w:type="dxa"/>
            <w:shd w:val="clear" w:color="auto" w:fill="auto"/>
          </w:tcPr>
          <w:p w14:paraId="0ECBA7B4" w14:textId="1D7115BD"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18</w:t>
            </w:r>
          </w:p>
        </w:tc>
      </w:tr>
      <w:tr w:rsidR="005A739F" w:rsidRPr="005A739F" w14:paraId="2303BA89" w14:textId="77777777" w:rsidTr="005C74D5">
        <w:tc>
          <w:tcPr>
            <w:tcW w:w="5925" w:type="dxa"/>
            <w:shd w:val="clear" w:color="auto" w:fill="auto"/>
          </w:tcPr>
          <w:p w14:paraId="6E9E2251"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elhelyezési értekezleten, illetve tárgyaláson való részvétel</w:t>
            </w:r>
          </w:p>
        </w:tc>
        <w:tc>
          <w:tcPr>
            <w:tcW w:w="1701" w:type="dxa"/>
            <w:shd w:val="clear" w:color="auto" w:fill="auto"/>
          </w:tcPr>
          <w:p w14:paraId="43976B7F" w14:textId="56610D4A"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0</w:t>
            </w:r>
          </w:p>
        </w:tc>
      </w:tr>
      <w:tr w:rsidR="005A739F" w:rsidRPr="005A739F" w14:paraId="1E6E5F0C" w14:textId="77777777" w:rsidTr="005C74D5">
        <w:tc>
          <w:tcPr>
            <w:tcW w:w="5925" w:type="dxa"/>
            <w:shd w:val="clear" w:color="auto" w:fill="auto"/>
          </w:tcPr>
          <w:p w14:paraId="6117D39D"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egyéb hatósági tárgyaláson való részvétel</w:t>
            </w:r>
          </w:p>
        </w:tc>
        <w:tc>
          <w:tcPr>
            <w:tcW w:w="1701" w:type="dxa"/>
            <w:shd w:val="clear" w:color="auto" w:fill="auto"/>
          </w:tcPr>
          <w:p w14:paraId="6A1E1090" w14:textId="2DE1FD63"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7</w:t>
            </w:r>
          </w:p>
        </w:tc>
      </w:tr>
      <w:tr w:rsidR="005A739F" w:rsidRPr="005A739F" w14:paraId="44E57360" w14:textId="77777777" w:rsidTr="005C74D5">
        <w:tc>
          <w:tcPr>
            <w:tcW w:w="5925" w:type="dxa"/>
            <w:shd w:val="clear" w:color="auto" w:fill="auto"/>
          </w:tcPr>
          <w:p w14:paraId="0B411712" w14:textId="77777777" w:rsidR="00094984" w:rsidRPr="005A739F" w:rsidRDefault="00094984" w:rsidP="00094984">
            <w:pPr>
              <w:spacing w:after="0" w:line="240" w:lineRule="auto"/>
              <w:jc w:val="both"/>
              <w:rPr>
                <w:rFonts w:ascii="Times New Roman" w:hAnsi="Times New Roman" w:cs="Times New Roman"/>
                <w:lang w:val="hu-HU"/>
              </w:rPr>
            </w:pPr>
            <w:r w:rsidRPr="005A739F">
              <w:rPr>
                <w:rFonts w:ascii="Times New Roman" w:hAnsi="Times New Roman" w:cs="Times New Roman"/>
                <w:lang w:val="hu-HU"/>
              </w:rPr>
              <w:t>családlátogatás</w:t>
            </w:r>
          </w:p>
        </w:tc>
        <w:tc>
          <w:tcPr>
            <w:tcW w:w="1701" w:type="dxa"/>
            <w:shd w:val="clear" w:color="auto" w:fill="auto"/>
          </w:tcPr>
          <w:p w14:paraId="5B1EBA7F" w14:textId="2F47E136"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360</w:t>
            </w:r>
          </w:p>
        </w:tc>
      </w:tr>
      <w:tr w:rsidR="005A739F" w:rsidRPr="005A739F" w14:paraId="25EF4DDD" w14:textId="77777777" w:rsidTr="005C74D5">
        <w:tc>
          <w:tcPr>
            <w:tcW w:w="5925" w:type="dxa"/>
            <w:shd w:val="clear" w:color="auto" w:fill="FFFFFF" w:themeFill="background1"/>
          </w:tcPr>
          <w:p w14:paraId="31881087"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környezettanulmány készítésében való közreműködés</w:t>
            </w:r>
          </w:p>
        </w:tc>
        <w:tc>
          <w:tcPr>
            <w:tcW w:w="1701" w:type="dxa"/>
            <w:shd w:val="clear" w:color="auto" w:fill="auto"/>
          </w:tcPr>
          <w:p w14:paraId="4BEEDF0A" w14:textId="1A3550E6"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0</w:t>
            </w:r>
          </w:p>
        </w:tc>
      </w:tr>
      <w:tr w:rsidR="005A739F" w:rsidRPr="005A739F" w14:paraId="74B27A6C" w14:textId="77777777" w:rsidTr="005C74D5">
        <w:tc>
          <w:tcPr>
            <w:tcW w:w="5925" w:type="dxa"/>
            <w:shd w:val="clear" w:color="auto" w:fill="FFFFFF" w:themeFill="background1"/>
          </w:tcPr>
          <w:p w14:paraId="688AD8D8"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környezettanulmány készítése önállóan</w:t>
            </w:r>
          </w:p>
        </w:tc>
        <w:tc>
          <w:tcPr>
            <w:tcW w:w="1701" w:type="dxa"/>
            <w:shd w:val="clear" w:color="auto" w:fill="auto"/>
          </w:tcPr>
          <w:p w14:paraId="31ADD433" w14:textId="1C75A875"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22</w:t>
            </w:r>
          </w:p>
        </w:tc>
      </w:tr>
      <w:tr w:rsidR="005A739F" w:rsidRPr="005A739F" w14:paraId="11640205" w14:textId="77777777" w:rsidTr="005C74D5">
        <w:tc>
          <w:tcPr>
            <w:tcW w:w="5925" w:type="dxa"/>
            <w:shd w:val="clear" w:color="auto" w:fill="FFFFFF" w:themeFill="background1"/>
          </w:tcPr>
          <w:p w14:paraId="7E0F6F86"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lastRenderedPageBreak/>
              <w:t>egyéb</w:t>
            </w:r>
          </w:p>
        </w:tc>
        <w:tc>
          <w:tcPr>
            <w:tcW w:w="1701" w:type="dxa"/>
            <w:shd w:val="clear" w:color="auto" w:fill="auto"/>
          </w:tcPr>
          <w:p w14:paraId="31367645" w14:textId="03A89433"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220</w:t>
            </w:r>
          </w:p>
        </w:tc>
      </w:tr>
      <w:tr w:rsidR="005A739F" w:rsidRPr="005A739F" w14:paraId="4AB8E341" w14:textId="77777777" w:rsidTr="005C74D5">
        <w:tc>
          <w:tcPr>
            <w:tcW w:w="5925" w:type="dxa"/>
            <w:shd w:val="clear" w:color="auto" w:fill="FFFFFF" w:themeFill="background1"/>
          </w:tcPr>
          <w:p w14:paraId="44AE4232"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nevelésbe vett gyermek gondozási helyen történő felkeresése</w:t>
            </w:r>
          </w:p>
        </w:tc>
        <w:tc>
          <w:tcPr>
            <w:tcW w:w="1701" w:type="dxa"/>
            <w:shd w:val="clear" w:color="auto" w:fill="auto"/>
          </w:tcPr>
          <w:p w14:paraId="6C2E63D5" w14:textId="359FF55E" w:rsidR="00094984" w:rsidRPr="005A739F" w:rsidRDefault="00094984" w:rsidP="00094984">
            <w:pPr>
              <w:spacing w:after="0"/>
              <w:jc w:val="center"/>
              <w:rPr>
                <w:rFonts w:ascii="Times New Roman" w:hAnsi="Times New Roman" w:cs="Times New Roman"/>
                <w:lang w:val="hu-HU"/>
              </w:rPr>
            </w:pPr>
            <w:r w:rsidRPr="005A739F">
              <w:rPr>
                <w:rFonts w:ascii="Times New Roman" w:hAnsi="Times New Roman" w:cs="Times New Roman"/>
              </w:rPr>
              <w:t>4</w:t>
            </w:r>
          </w:p>
        </w:tc>
      </w:tr>
      <w:tr w:rsidR="005A739F" w:rsidRPr="005A739F" w14:paraId="174BE257" w14:textId="77777777" w:rsidTr="005C74D5">
        <w:tc>
          <w:tcPr>
            <w:tcW w:w="592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F31EA3" w14:textId="77777777" w:rsidR="00094984" w:rsidRPr="005A739F" w:rsidRDefault="00094984" w:rsidP="00094984">
            <w:pPr>
              <w:pStyle w:val="Listaszerbekezds"/>
              <w:spacing w:line="240" w:lineRule="auto"/>
              <w:ind w:left="0"/>
              <w:jc w:val="both"/>
              <w:rPr>
                <w:rFonts w:ascii="Times New Roman" w:eastAsia="Times New Roman" w:hAnsi="Times New Roman" w:cs="Times New Roman"/>
              </w:rPr>
            </w:pPr>
            <w:r w:rsidRPr="005A739F">
              <w:rPr>
                <w:rFonts w:ascii="Times New Roman" w:eastAsia="Times New Roman" w:hAnsi="Times New Roman" w:cs="Times New Roman"/>
              </w:rPr>
              <w:t>Összesen</w:t>
            </w:r>
          </w:p>
        </w:tc>
        <w:tc>
          <w:tcPr>
            <w:tcW w:w="1701" w:type="dxa"/>
            <w:shd w:val="clear" w:color="auto" w:fill="auto"/>
          </w:tcPr>
          <w:p w14:paraId="56EB2DE1" w14:textId="5388D711" w:rsidR="00094984" w:rsidRPr="005A739F" w:rsidRDefault="00094984" w:rsidP="00094984">
            <w:pPr>
              <w:spacing w:after="0"/>
              <w:jc w:val="center"/>
              <w:rPr>
                <w:rFonts w:ascii="Times New Roman" w:hAnsi="Times New Roman" w:cs="Times New Roman"/>
                <w:b/>
                <w:lang w:val="hu-HU"/>
              </w:rPr>
            </w:pPr>
            <w:r w:rsidRPr="005A739F">
              <w:rPr>
                <w:rFonts w:ascii="Times New Roman" w:hAnsi="Times New Roman" w:cs="Times New Roman"/>
                <w:b/>
              </w:rPr>
              <w:t>1 067</w:t>
            </w:r>
          </w:p>
        </w:tc>
      </w:tr>
    </w:tbl>
    <w:p w14:paraId="5536CFAA" w14:textId="77777777" w:rsidR="00C45DA1" w:rsidRPr="005A739F" w:rsidRDefault="00C45DA1" w:rsidP="00C45DA1">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Forrás: Intézményi adatszolgáltatás</w:t>
      </w:r>
    </w:p>
    <w:p w14:paraId="32C97F1B" w14:textId="77777777" w:rsidR="00C45DA1" w:rsidRPr="005A739F" w:rsidRDefault="00C45DA1" w:rsidP="00C45DA1">
      <w:pPr>
        <w:spacing w:after="0" w:line="240" w:lineRule="auto"/>
        <w:jc w:val="both"/>
        <w:rPr>
          <w:rFonts w:ascii="Times New Roman" w:hAnsi="Times New Roman" w:cs="Times New Roman"/>
          <w:bCs/>
          <w:lang w:val="hu-HU"/>
        </w:rPr>
      </w:pPr>
    </w:p>
    <w:p w14:paraId="771DFA2F" w14:textId="77777777" w:rsidR="00C45DA1" w:rsidRPr="005A739F" w:rsidRDefault="00C45DA1" w:rsidP="00C45DA1">
      <w:pPr>
        <w:spacing w:after="0" w:line="240" w:lineRule="auto"/>
        <w:jc w:val="both"/>
        <w:rPr>
          <w:rFonts w:ascii="Times New Roman" w:hAnsi="Times New Roman" w:cs="Times New Roman"/>
          <w:bCs/>
          <w:lang w:val="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850"/>
      </w:tblGrid>
      <w:tr w:rsidR="005A739F" w:rsidRPr="005A739F" w14:paraId="0CD17F95" w14:textId="77777777" w:rsidTr="008212EA">
        <w:trPr>
          <w:jc w:val="center"/>
        </w:trPr>
        <w:tc>
          <w:tcPr>
            <w:tcW w:w="3969" w:type="dxa"/>
            <w:gridSpan w:val="2"/>
            <w:shd w:val="clear" w:color="auto" w:fill="92D050"/>
          </w:tcPr>
          <w:p w14:paraId="5413D2EF" w14:textId="77777777" w:rsidR="00C45DA1" w:rsidRPr="005A739F" w:rsidRDefault="00C45DA1" w:rsidP="008212EA">
            <w:pPr>
              <w:spacing w:after="0" w:line="240" w:lineRule="auto"/>
              <w:jc w:val="center"/>
              <w:rPr>
                <w:rFonts w:ascii="Times New Roman" w:hAnsi="Times New Roman" w:cs="Times New Roman"/>
                <w:b/>
                <w:bCs/>
                <w:lang w:val="hu-HU"/>
              </w:rPr>
            </w:pPr>
            <w:r w:rsidRPr="005A739F">
              <w:rPr>
                <w:rFonts w:ascii="Times New Roman" w:hAnsi="Times New Roman" w:cs="Times New Roman"/>
                <w:bCs/>
                <w:lang w:val="hu-HU"/>
              </w:rPr>
              <w:br w:type="page"/>
            </w:r>
            <w:r w:rsidRPr="005A739F">
              <w:rPr>
                <w:rFonts w:ascii="Times New Roman" w:hAnsi="Times New Roman" w:cs="Times New Roman"/>
                <w:b/>
                <w:bCs/>
                <w:lang w:val="hu-HU"/>
              </w:rPr>
              <w:t>Hatósági intézkedésre tett javaslatok</w:t>
            </w:r>
          </w:p>
          <w:p w14:paraId="17901064" w14:textId="427BDF84" w:rsidR="00C45DA1" w:rsidRPr="005A739F" w:rsidRDefault="00C45DA1" w:rsidP="008212EA">
            <w:pPr>
              <w:spacing w:after="0" w:line="240" w:lineRule="auto"/>
              <w:jc w:val="center"/>
              <w:rPr>
                <w:rFonts w:ascii="Times New Roman" w:hAnsi="Times New Roman" w:cs="Times New Roman"/>
                <w:bCs/>
                <w:lang w:val="hu-HU"/>
              </w:rPr>
            </w:pPr>
            <w:r w:rsidRPr="005A739F">
              <w:rPr>
                <w:rFonts w:ascii="Times New Roman" w:hAnsi="Times New Roman" w:cs="Times New Roman"/>
                <w:b/>
                <w:bCs/>
                <w:lang w:val="hu-HU"/>
              </w:rPr>
              <w:t>20</w:t>
            </w:r>
            <w:r w:rsidR="00CD7B7C" w:rsidRPr="005A739F">
              <w:rPr>
                <w:rFonts w:ascii="Times New Roman" w:hAnsi="Times New Roman" w:cs="Times New Roman"/>
                <w:b/>
                <w:bCs/>
                <w:lang w:val="hu-HU"/>
              </w:rPr>
              <w:t>2</w:t>
            </w:r>
            <w:r w:rsidR="00094984" w:rsidRPr="005A739F">
              <w:rPr>
                <w:rFonts w:ascii="Times New Roman" w:hAnsi="Times New Roman" w:cs="Times New Roman"/>
                <w:b/>
                <w:bCs/>
                <w:lang w:val="hu-HU"/>
              </w:rPr>
              <w:t>2</w:t>
            </w:r>
            <w:r w:rsidRPr="005A739F">
              <w:rPr>
                <w:rFonts w:ascii="Times New Roman" w:hAnsi="Times New Roman" w:cs="Times New Roman"/>
                <w:b/>
                <w:bCs/>
                <w:lang w:val="hu-HU"/>
              </w:rPr>
              <w:t xml:space="preserve">. </w:t>
            </w:r>
          </w:p>
        </w:tc>
      </w:tr>
      <w:tr w:rsidR="005A739F" w:rsidRPr="005A739F" w14:paraId="3702BA04" w14:textId="77777777" w:rsidTr="008212EA">
        <w:trPr>
          <w:jc w:val="center"/>
        </w:trPr>
        <w:tc>
          <w:tcPr>
            <w:tcW w:w="3119" w:type="dxa"/>
            <w:shd w:val="clear" w:color="auto" w:fill="auto"/>
          </w:tcPr>
          <w:p w14:paraId="5C1833E5" w14:textId="00D78883" w:rsidR="00094984" w:rsidRPr="005A739F" w:rsidRDefault="00094984" w:rsidP="00094984">
            <w:pPr>
              <w:spacing w:after="0" w:line="240" w:lineRule="auto"/>
              <w:jc w:val="both"/>
              <w:rPr>
                <w:rFonts w:ascii="Times New Roman" w:hAnsi="Times New Roman" w:cs="Times New Roman"/>
                <w:bCs/>
                <w:lang w:val="hu-HU"/>
              </w:rPr>
            </w:pPr>
            <w:r w:rsidRPr="005A739F">
              <w:rPr>
                <w:rFonts w:ascii="Times New Roman" w:hAnsi="Times New Roman" w:cs="Times New Roman"/>
                <w:bCs/>
              </w:rPr>
              <w:t>védelembe vétel</w:t>
            </w:r>
          </w:p>
        </w:tc>
        <w:tc>
          <w:tcPr>
            <w:tcW w:w="850" w:type="dxa"/>
            <w:shd w:val="clear" w:color="auto" w:fill="auto"/>
          </w:tcPr>
          <w:p w14:paraId="278BBDF2" w14:textId="7FFD4A27" w:rsidR="00094984" w:rsidRPr="005A739F" w:rsidRDefault="00094984" w:rsidP="00094984">
            <w:pPr>
              <w:spacing w:after="0"/>
              <w:jc w:val="center"/>
              <w:rPr>
                <w:rFonts w:ascii="Times New Roman" w:hAnsi="Times New Roman" w:cs="Times New Roman"/>
                <w:bCs/>
                <w:lang w:val="hu-HU"/>
              </w:rPr>
            </w:pPr>
            <w:r w:rsidRPr="005A739F">
              <w:rPr>
                <w:rFonts w:ascii="Times New Roman" w:hAnsi="Times New Roman" w:cs="Times New Roman"/>
                <w:bCs/>
              </w:rPr>
              <w:t>22</w:t>
            </w:r>
          </w:p>
        </w:tc>
      </w:tr>
      <w:tr w:rsidR="005A739F" w:rsidRPr="005A739F" w14:paraId="40E7A2F9" w14:textId="77777777" w:rsidTr="008212EA">
        <w:trPr>
          <w:jc w:val="center"/>
        </w:trPr>
        <w:tc>
          <w:tcPr>
            <w:tcW w:w="3119" w:type="dxa"/>
            <w:shd w:val="clear" w:color="auto" w:fill="auto"/>
          </w:tcPr>
          <w:p w14:paraId="7EA701C4" w14:textId="6E4B79DD" w:rsidR="00094984" w:rsidRPr="005A739F" w:rsidRDefault="00094984" w:rsidP="00094984">
            <w:pPr>
              <w:spacing w:after="0" w:line="240" w:lineRule="auto"/>
              <w:jc w:val="both"/>
              <w:rPr>
                <w:rFonts w:ascii="Times New Roman" w:hAnsi="Times New Roman" w:cs="Times New Roman"/>
                <w:bCs/>
                <w:lang w:val="hu-HU"/>
              </w:rPr>
            </w:pPr>
            <w:r w:rsidRPr="005A739F">
              <w:rPr>
                <w:rFonts w:ascii="Times New Roman" w:hAnsi="Times New Roman" w:cs="Times New Roman"/>
                <w:bCs/>
              </w:rPr>
              <w:t>megelőző pártfogás</w:t>
            </w:r>
          </w:p>
        </w:tc>
        <w:tc>
          <w:tcPr>
            <w:tcW w:w="850" w:type="dxa"/>
            <w:shd w:val="clear" w:color="auto" w:fill="auto"/>
          </w:tcPr>
          <w:p w14:paraId="67FBC5FF" w14:textId="68B27932" w:rsidR="00094984" w:rsidRPr="005A739F" w:rsidRDefault="00094984" w:rsidP="00094984">
            <w:pPr>
              <w:spacing w:after="0"/>
              <w:jc w:val="center"/>
              <w:rPr>
                <w:rFonts w:ascii="Times New Roman" w:hAnsi="Times New Roman" w:cs="Times New Roman"/>
                <w:bCs/>
                <w:lang w:val="hu-HU"/>
              </w:rPr>
            </w:pPr>
            <w:r w:rsidRPr="005A739F">
              <w:rPr>
                <w:rFonts w:ascii="Times New Roman" w:hAnsi="Times New Roman" w:cs="Times New Roman"/>
                <w:bCs/>
              </w:rPr>
              <w:t>0</w:t>
            </w:r>
          </w:p>
        </w:tc>
      </w:tr>
      <w:tr w:rsidR="005A739F" w:rsidRPr="005A739F" w14:paraId="225EF70A" w14:textId="77777777" w:rsidTr="008212EA">
        <w:trPr>
          <w:jc w:val="center"/>
        </w:trPr>
        <w:tc>
          <w:tcPr>
            <w:tcW w:w="3119" w:type="dxa"/>
            <w:shd w:val="clear" w:color="auto" w:fill="auto"/>
          </w:tcPr>
          <w:p w14:paraId="11641469" w14:textId="39AB5AD9" w:rsidR="00094984" w:rsidRPr="005A739F" w:rsidRDefault="00094984" w:rsidP="00094984">
            <w:pPr>
              <w:spacing w:after="0" w:line="240" w:lineRule="auto"/>
              <w:jc w:val="both"/>
              <w:rPr>
                <w:rFonts w:ascii="Times New Roman" w:hAnsi="Times New Roman" w:cs="Times New Roman"/>
                <w:bCs/>
                <w:lang w:val="hu-HU"/>
              </w:rPr>
            </w:pPr>
            <w:r w:rsidRPr="005A739F">
              <w:rPr>
                <w:rFonts w:ascii="Times New Roman" w:hAnsi="Times New Roman" w:cs="Times New Roman"/>
                <w:bCs/>
              </w:rPr>
              <w:t>ideiglenes hatályú elhelyezés</w:t>
            </w:r>
          </w:p>
        </w:tc>
        <w:tc>
          <w:tcPr>
            <w:tcW w:w="850" w:type="dxa"/>
            <w:shd w:val="clear" w:color="auto" w:fill="auto"/>
          </w:tcPr>
          <w:p w14:paraId="476FAD7A" w14:textId="2571C995" w:rsidR="00094984" w:rsidRPr="005A739F" w:rsidRDefault="00094984" w:rsidP="00094984">
            <w:pPr>
              <w:spacing w:after="0"/>
              <w:jc w:val="center"/>
              <w:rPr>
                <w:rFonts w:ascii="Times New Roman" w:hAnsi="Times New Roman" w:cs="Times New Roman"/>
                <w:bCs/>
                <w:lang w:val="hu-HU"/>
              </w:rPr>
            </w:pPr>
            <w:r w:rsidRPr="005A739F">
              <w:rPr>
                <w:rFonts w:ascii="Times New Roman" w:hAnsi="Times New Roman" w:cs="Times New Roman"/>
                <w:bCs/>
              </w:rPr>
              <w:t>6</w:t>
            </w:r>
          </w:p>
        </w:tc>
      </w:tr>
      <w:tr w:rsidR="005A739F" w:rsidRPr="005A739F" w14:paraId="6FA5F03F" w14:textId="77777777" w:rsidTr="00CD7B7C">
        <w:trPr>
          <w:trHeight w:val="70"/>
          <w:jc w:val="center"/>
        </w:trPr>
        <w:tc>
          <w:tcPr>
            <w:tcW w:w="3119" w:type="dxa"/>
            <w:shd w:val="clear" w:color="auto" w:fill="auto"/>
          </w:tcPr>
          <w:p w14:paraId="30380CAE" w14:textId="09A05C9A" w:rsidR="00094984" w:rsidRPr="005A739F" w:rsidRDefault="00094984" w:rsidP="00094984">
            <w:pPr>
              <w:spacing w:after="0" w:line="240" w:lineRule="auto"/>
              <w:jc w:val="both"/>
              <w:rPr>
                <w:rFonts w:ascii="Times New Roman" w:hAnsi="Times New Roman" w:cs="Times New Roman"/>
                <w:bCs/>
                <w:lang w:val="hu-HU"/>
              </w:rPr>
            </w:pPr>
            <w:r w:rsidRPr="005A739F">
              <w:rPr>
                <w:rFonts w:ascii="Times New Roman" w:hAnsi="Times New Roman" w:cs="Times New Roman"/>
                <w:bCs/>
              </w:rPr>
              <w:t>nevelésbe vétel</w:t>
            </w:r>
          </w:p>
        </w:tc>
        <w:tc>
          <w:tcPr>
            <w:tcW w:w="850" w:type="dxa"/>
            <w:shd w:val="clear" w:color="auto" w:fill="auto"/>
          </w:tcPr>
          <w:p w14:paraId="714B4513" w14:textId="608E2478" w:rsidR="00094984" w:rsidRPr="005A739F" w:rsidRDefault="00094984" w:rsidP="00094984">
            <w:pPr>
              <w:spacing w:after="0"/>
              <w:jc w:val="center"/>
              <w:rPr>
                <w:rFonts w:ascii="Times New Roman" w:hAnsi="Times New Roman" w:cs="Times New Roman"/>
                <w:bCs/>
                <w:lang w:val="hu-HU"/>
              </w:rPr>
            </w:pPr>
            <w:r w:rsidRPr="005A739F">
              <w:rPr>
                <w:rFonts w:ascii="Times New Roman" w:hAnsi="Times New Roman" w:cs="Times New Roman"/>
                <w:bCs/>
              </w:rPr>
              <w:t>21</w:t>
            </w:r>
          </w:p>
        </w:tc>
      </w:tr>
      <w:tr w:rsidR="005A739F" w:rsidRPr="005A739F" w14:paraId="584BE084" w14:textId="77777777" w:rsidTr="008212EA">
        <w:trPr>
          <w:jc w:val="center"/>
        </w:trPr>
        <w:tc>
          <w:tcPr>
            <w:tcW w:w="3119" w:type="dxa"/>
            <w:shd w:val="clear" w:color="auto" w:fill="auto"/>
          </w:tcPr>
          <w:p w14:paraId="4BFE94F3" w14:textId="284D7445" w:rsidR="00094984" w:rsidRPr="005A739F" w:rsidRDefault="00094984" w:rsidP="00094984">
            <w:pPr>
              <w:spacing w:after="0" w:line="240" w:lineRule="auto"/>
              <w:jc w:val="both"/>
              <w:rPr>
                <w:rFonts w:ascii="Times New Roman" w:hAnsi="Times New Roman" w:cs="Times New Roman"/>
                <w:bCs/>
                <w:lang w:val="hu-HU"/>
              </w:rPr>
            </w:pPr>
            <w:r w:rsidRPr="005A739F">
              <w:rPr>
                <w:rFonts w:ascii="Times New Roman" w:hAnsi="Times New Roman" w:cs="Times New Roman"/>
                <w:bCs/>
              </w:rPr>
              <w:t>családbafogadás</w:t>
            </w:r>
          </w:p>
        </w:tc>
        <w:tc>
          <w:tcPr>
            <w:tcW w:w="850" w:type="dxa"/>
            <w:shd w:val="clear" w:color="auto" w:fill="auto"/>
          </w:tcPr>
          <w:p w14:paraId="00A5160F" w14:textId="40337C5B" w:rsidR="00094984" w:rsidRPr="005A739F" w:rsidRDefault="00094984" w:rsidP="00094984">
            <w:pPr>
              <w:spacing w:after="0"/>
              <w:jc w:val="center"/>
              <w:rPr>
                <w:rFonts w:ascii="Times New Roman" w:hAnsi="Times New Roman" w:cs="Times New Roman"/>
                <w:bCs/>
                <w:lang w:val="hu-HU"/>
              </w:rPr>
            </w:pPr>
            <w:r w:rsidRPr="005A739F">
              <w:rPr>
                <w:rFonts w:ascii="Times New Roman" w:hAnsi="Times New Roman" w:cs="Times New Roman"/>
                <w:bCs/>
              </w:rPr>
              <w:t>7</w:t>
            </w:r>
          </w:p>
        </w:tc>
      </w:tr>
      <w:tr w:rsidR="005A739F" w:rsidRPr="005A739F" w14:paraId="4C9F0454" w14:textId="77777777" w:rsidTr="008212EA">
        <w:trPr>
          <w:jc w:val="center"/>
        </w:trPr>
        <w:tc>
          <w:tcPr>
            <w:tcW w:w="3119" w:type="dxa"/>
            <w:shd w:val="clear" w:color="auto" w:fill="auto"/>
          </w:tcPr>
          <w:p w14:paraId="0F519224" w14:textId="1236781E" w:rsidR="00094984" w:rsidRPr="005A739F" w:rsidRDefault="00094984" w:rsidP="00094984">
            <w:pPr>
              <w:spacing w:after="0" w:line="240" w:lineRule="auto"/>
              <w:jc w:val="both"/>
              <w:rPr>
                <w:rFonts w:ascii="Times New Roman" w:hAnsi="Times New Roman" w:cs="Times New Roman"/>
                <w:bCs/>
                <w:lang w:val="hu-HU"/>
              </w:rPr>
            </w:pPr>
            <w:r w:rsidRPr="005A739F">
              <w:rPr>
                <w:rFonts w:ascii="Times New Roman" w:hAnsi="Times New Roman" w:cs="Times New Roman"/>
                <w:bCs/>
              </w:rPr>
              <w:t>gondozási hely megváltoztatására</w:t>
            </w:r>
          </w:p>
        </w:tc>
        <w:tc>
          <w:tcPr>
            <w:tcW w:w="850" w:type="dxa"/>
            <w:shd w:val="clear" w:color="auto" w:fill="auto"/>
          </w:tcPr>
          <w:p w14:paraId="476018AA" w14:textId="4EAACE32" w:rsidR="00094984" w:rsidRPr="005A739F" w:rsidRDefault="00094984" w:rsidP="00094984">
            <w:pPr>
              <w:spacing w:after="0"/>
              <w:jc w:val="center"/>
              <w:rPr>
                <w:rFonts w:ascii="Times New Roman" w:hAnsi="Times New Roman" w:cs="Times New Roman"/>
              </w:rPr>
            </w:pPr>
            <w:r w:rsidRPr="005A739F">
              <w:rPr>
                <w:rFonts w:ascii="Times New Roman" w:hAnsi="Times New Roman" w:cs="Times New Roman"/>
                <w:bCs/>
              </w:rPr>
              <w:t>1</w:t>
            </w:r>
          </w:p>
        </w:tc>
      </w:tr>
      <w:tr w:rsidR="00094984" w:rsidRPr="005A739F" w14:paraId="42A8481D" w14:textId="77777777" w:rsidTr="001852F2">
        <w:trPr>
          <w:jc w:val="center"/>
        </w:trPr>
        <w:tc>
          <w:tcPr>
            <w:tcW w:w="3119" w:type="dxa"/>
            <w:shd w:val="clear" w:color="auto" w:fill="auto"/>
          </w:tcPr>
          <w:p w14:paraId="71F10217" w14:textId="06FD6AAD" w:rsidR="00094984" w:rsidRPr="005A739F" w:rsidRDefault="00094984" w:rsidP="00094984">
            <w:pPr>
              <w:spacing w:after="0" w:line="240" w:lineRule="auto"/>
              <w:jc w:val="both"/>
              <w:rPr>
                <w:rFonts w:ascii="Times New Roman" w:hAnsi="Times New Roman" w:cs="Times New Roman"/>
                <w:b/>
                <w:bCs/>
                <w:lang w:val="hu-HU"/>
              </w:rPr>
            </w:pPr>
            <w:r w:rsidRPr="005A739F">
              <w:rPr>
                <w:rFonts w:ascii="Times New Roman" w:hAnsi="Times New Roman" w:cs="Times New Roman"/>
                <w:b/>
                <w:bCs/>
              </w:rPr>
              <w:t>Összesen</w:t>
            </w:r>
          </w:p>
        </w:tc>
        <w:tc>
          <w:tcPr>
            <w:tcW w:w="850" w:type="dxa"/>
            <w:shd w:val="clear" w:color="auto" w:fill="auto"/>
          </w:tcPr>
          <w:p w14:paraId="45EA255D" w14:textId="5F3B0EE4" w:rsidR="00094984" w:rsidRPr="005A739F" w:rsidRDefault="00094984" w:rsidP="00094984">
            <w:pPr>
              <w:spacing w:after="0"/>
              <w:jc w:val="center"/>
              <w:rPr>
                <w:rFonts w:ascii="Times New Roman" w:hAnsi="Times New Roman" w:cs="Times New Roman"/>
                <w:b/>
                <w:bCs/>
                <w:lang w:val="hu-HU"/>
              </w:rPr>
            </w:pPr>
            <w:r w:rsidRPr="005A739F">
              <w:rPr>
                <w:rFonts w:ascii="Times New Roman" w:hAnsi="Times New Roman" w:cs="Times New Roman"/>
                <w:b/>
                <w:bCs/>
              </w:rPr>
              <w:t>57</w:t>
            </w:r>
          </w:p>
        </w:tc>
      </w:tr>
    </w:tbl>
    <w:p w14:paraId="4CE34685" w14:textId="77777777" w:rsidR="00C45DA1" w:rsidRPr="005A739F" w:rsidRDefault="00C45DA1" w:rsidP="00C45DA1">
      <w:pPr>
        <w:spacing w:after="0" w:line="240" w:lineRule="auto"/>
        <w:jc w:val="both"/>
        <w:rPr>
          <w:rFonts w:ascii="Times New Roman" w:hAnsi="Times New Roman" w:cs="Times New Roman"/>
          <w:b/>
          <w:bCs/>
          <w:lang w:val="hu-HU"/>
        </w:rPr>
      </w:pPr>
    </w:p>
    <w:p w14:paraId="461528D1" w14:textId="77777777" w:rsidR="00C45DA1" w:rsidRPr="005A739F" w:rsidRDefault="00C45DA1" w:rsidP="00C45DA1">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Forrás: Intézményi adatszolgáltatás</w:t>
      </w:r>
    </w:p>
    <w:p w14:paraId="34CBC539" w14:textId="77777777" w:rsidR="00C45DA1" w:rsidRPr="005A739F" w:rsidRDefault="00C45DA1" w:rsidP="00C45DA1">
      <w:pPr>
        <w:spacing w:after="0" w:line="240" w:lineRule="auto"/>
        <w:jc w:val="both"/>
        <w:rPr>
          <w:rFonts w:ascii="Times New Roman" w:hAnsi="Times New Roman" w:cs="Times New Roman"/>
          <w:lang w:val="hu-HU"/>
        </w:rPr>
      </w:pPr>
    </w:p>
    <w:p w14:paraId="5E155787" w14:textId="1AA44CC2" w:rsidR="00265285" w:rsidRPr="005A739F" w:rsidRDefault="00C45DA1" w:rsidP="00265285">
      <w:pPr>
        <w:jc w:val="both"/>
        <w:rPr>
          <w:rFonts w:ascii="Times New Roman" w:eastAsia="Times New Roman" w:hAnsi="Times New Roman" w:cs="Times New Roman"/>
          <w:lang w:val="hu-HU" w:eastAsia="hu-HU"/>
        </w:rPr>
      </w:pPr>
      <w:r w:rsidRPr="005A739F">
        <w:rPr>
          <w:rFonts w:ascii="Times New Roman" w:hAnsi="Times New Roman" w:cs="Times New Roman"/>
          <w:lang w:val="hu-HU"/>
        </w:rPr>
        <w:t xml:space="preserve">Hatósági intézkedésekre </w:t>
      </w:r>
      <w:r w:rsidR="00DD1287" w:rsidRPr="005A739F">
        <w:rPr>
          <w:rFonts w:ascii="Times New Roman" w:hAnsi="Times New Roman" w:cs="Times New Roman"/>
          <w:lang w:val="hu-HU"/>
        </w:rPr>
        <w:t xml:space="preserve">az elmúlt évben </w:t>
      </w:r>
      <w:r w:rsidR="000952B8" w:rsidRPr="005A739F">
        <w:rPr>
          <w:rFonts w:ascii="Times New Roman" w:hAnsi="Times New Roman" w:cs="Times New Roman"/>
          <w:lang w:val="hu-HU"/>
        </w:rPr>
        <w:t xml:space="preserve">a </w:t>
      </w:r>
      <w:r w:rsidR="000952B8" w:rsidRPr="005A739F">
        <w:rPr>
          <w:rFonts w:ascii="Times New Roman" w:hAnsi="Times New Roman" w:cs="Times New Roman"/>
          <w:lang w:val="hu-HU"/>
        </w:rPr>
        <w:t>központ</w:t>
      </w:r>
      <w:r w:rsidR="000952B8" w:rsidRPr="005A739F">
        <w:rPr>
          <w:rFonts w:ascii="Times New Roman" w:hAnsi="Times New Roman" w:cs="Times New Roman"/>
          <w:lang w:val="hu-HU"/>
        </w:rPr>
        <w:t xml:space="preserve"> esetmenedzserei </w:t>
      </w:r>
      <w:r w:rsidR="00265285" w:rsidRPr="005A739F">
        <w:rPr>
          <w:rFonts w:ascii="Times New Roman" w:hAnsi="Times New Roman" w:cs="Times New Roman"/>
          <w:bCs/>
          <w:lang w:val="hu-HU"/>
        </w:rPr>
        <w:t>5</w:t>
      </w:r>
      <w:r w:rsidR="00945703" w:rsidRPr="005A739F">
        <w:rPr>
          <w:rFonts w:ascii="Times New Roman" w:hAnsi="Times New Roman" w:cs="Times New Roman"/>
          <w:bCs/>
          <w:lang w:val="hu-HU"/>
        </w:rPr>
        <w:t>7</w:t>
      </w:r>
      <w:r w:rsidRPr="005A739F">
        <w:rPr>
          <w:rFonts w:ascii="Times New Roman" w:hAnsi="Times New Roman" w:cs="Times New Roman"/>
          <w:lang w:val="hu-HU"/>
        </w:rPr>
        <w:t xml:space="preserve"> </w:t>
      </w:r>
      <w:r w:rsidR="000952B8" w:rsidRPr="005A739F">
        <w:rPr>
          <w:rFonts w:ascii="Times New Roman" w:hAnsi="Times New Roman" w:cs="Times New Roman"/>
          <w:lang w:val="hu-HU"/>
        </w:rPr>
        <w:t xml:space="preserve">alkalommal </w:t>
      </w:r>
      <w:r w:rsidR="000952B8" w:rsidRPr="005A739F">
        <w:rPr>
          <w:rFonts w:ascii="Times New Roman" w:hAnsi="Times New Roman" w:cs="Times New Roman"/>
          <w:lang w:val="hu-HU"/>
        </w:rPr>
        <w:t>tett</w:t>
      </w:r>
      <w:r w:rsidR="00DD1287" w:rsidRPr="005A739F">
        <w:rPr>
          <w:rFonts w:ascii="Times New Roman" w:hAnsi="Times New Roman" w:cs="Times New Roman"/>
          <w:lang w:val="hu-HU"/>
        </w:rPr>
        <w:t>ek</w:t>
      </w:r>
      <w:r w:rsidR="000952B8" w:rsidRPr="005A739F">
        <w:rPr>
          <w:rFonts w:ascii="Times New Roman" w:hAnsi="Times New Roman" w:cs="Times New Roman"/>
          <w:lang w:val="hu-HU"/>
        </w:rPr>
        <w:t xml:space="preserve"> </w:t>
      </w:r>
      <w:r w:rsidR="000952B8" w:rsidRPr="005A739F">
        <w:rPr>
          <w:rFonts w:ascii="Times New Roman" w:hAnsi="Times New Roman" w:cs="Times New Roman"/>
          <w:lang w:val="hu-HU"/>
        </w:rPr>
        <w:t>javaslato</w:t>
      </w:r>
      <w:r w:rsidR="000952B8" w:rsidRPr="005A739F">
        <w:rPr>
          <w:rFonts w:ascii="Times New Roman" w:hAnsi="Times New Roman" w:cs="Times New Roman"/>
          <w:lang w:val="hu-HU"/>
        </w:rPr>
        <w:t>t</w:t>
      </w:r>
      <w:r w:rsidRPr="005A739F">
        <w:rPr>
          <w:rFonts w:ascii="Times New Roman" w:hAnsi="Times New Roman" w:cs="Times New Roman"/>
          <w:lang w:val="hu-HU"/>
        </w:rPr>
        <w:t xml:space="preserve">. </w:t>
      </w:r>
      <w:r w:rsidR="00945703" w:rsidRPr="005A739F">
        <w:rPr>
          <w:rFonts w:ascii="Times New Roman" w:eastAsia="Times New Roman" w:hAnsi="Times New Roman" w:cs="Times New Roman"/>
          <w:lang w:val="hu-HU" w:eastAsia="hu-HU"/>
        </w:rPr>
        <w:t xml:space="preserve">A legtöbb javaslattételre Marcali, Böhönye, Somogyszentpál és Szegerdő településeken </w:t>
      </w:r>
      <w:r w:rsidR="000952B8" w:rsidRPr="005A739F">
        <w:rPr>
          <w:rFonts w:ascii="Times New Roman" w:eastAsia="Times New Roman" w:hAnsi="Times New Roman" w:cs="Times New Roman"/>
          <w:lang w:val="hu-HU" w:eastAsia="hu-HU"/>
        </w:rPr>
        <w:t>élő veszélyeztetett kiskorúak esetében került sor</w:t>
      </w:r>
      <w:r w:rsidR="00945703" w:rsidRPr="005A739F">
        <w:rPr>
          <w:rFonts w:ascii="Times New Roman" w:eastAsia="Times New Roman" w:hAnsi="Times New Roman" w:cs="Times New Roman"/>
          <w:lang w:val="hu-HU" w:eastAsia="hu-HU"/>
        </w:rPr>
        <w:t>.</w:t>
      </w:r>
    </w:p>
    <w:p w14:paraId="73CBCD1A" w14:textId="77777777" w:rsidR="00265285" w:rsidRPr="005A739F" w:rsidRDefault="00265285" w:rsidP="00265285">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Néhány településen (Böhönye, Pusztakovácsi, Szenyér) továbbra is jellemző a költözés ellátási területen belülre és kívülre. Ellátási területünkre több alkalommal költöznek olyan családok, akikről utólag derült ki, hogy hatósági intézkedés alatt állnak.</w:t>
      </w:r>
    </w:p>
    <w:p w14:paraId="6C885055" w14:textId="77777777" w:rsidR="00265285" w:rsidRPr="005A739F" w:rsidRDefault="00265285" w:rsidP="00265285">
      <w:pPr>
        <w:spacing w:after="0" w:line="240" w:lineRule="auto"/>
        <w:jc w:val="both"/>
        <w:rPr>
          <w:rFonts w:ascii="Times New Roman" w:eastAsia="Times New Roman" w:hAnsi="Times New Roman" w:cs="Times New Roman"/>
          <w:lang w:val="hu-HU" w:eastAsia="hu-HU"/>
        </w:rPr>
      </w:pPr>
    </w:p>
    <w:p w14:paraId="7C91B85C" w14:textId="18C6D283" w:rsidR="00945703" w:rsidRPr="005A739F" w:rsidRDefault="00945703" w:rsidP="00945703">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A SMKH MJH Hatósági és Gyámügyi Osztályának </w:t>
      </w:r>
      <w:r w:rsidRPr="005A739F">
        <w:rPr>
          <w:rFonts w:ascii="Times New Roman" w:eastAsia="Times New Roman" w:hAnsi="Times New Roman" w:cs="Times New Roman"/>
          <w:iCs/>
          <w:lang w:val="hu-HU" w:eastAsia="hu-HU"/>
        </w:rPr>
        <w:t>egyik gyámügyi szakügyintézője az új ügyeknél és a már védelembe vétel alatt álló gyermekeknél ismét fél-egy éves csúszásban van</w:t>
      </w:r>
      <w:r w:rsidR="00DD1287" w:rsidRPr="005A739F">
        <w:rPr>
          <w:rFonts w:ascii="Times New Roman" w:eastAsia="Times New Roman" w:hAnsi="Times New Roman" w:cs="Times New Roman"/>
          <w:iCs/>
          <w:lang w:val="hu-HU" w:eastAsia="hu-HU"/>
        </w:rPr>
        <w:t>, ami számunkra a felülvizsgálatok időbeliségét nagymértékben ellehetetleníti</w:t>
      </w:r>
      <w:r w:rsidRPr="005A739F">
        <w:rPr>
          <w:rFonts w:ascii="Times New Roman" w:eastAsia="Times New Roman" w:hAnsi="Times New Roman" w:cs="Times New Roman"/>
          <w:iCs/>
          <w:lang w:val="hu-HU" w:eastAsia="hu-HU"/>
        </w:rPr>
        <w:t xml:space="preserve">. </w:t>
      </w:r>
    </w:p>
    <w:p w14:paraId="22AFD0E3" w14:textId="77777777" w:rsidR="008A37EA" w:rsidRPr="005A739F" w:rsidRDefault="008A37EA" w:rsidP="00265285">
      <w:pPr>
        <w:spacing w:after="0" w:line="240" w:lineRule="auto"/>
        <w:jc w:val="both"/>
        <w:rPr>
          <w:rFonts w:ascii="Times New Roman" w:eastAsia="Times New Roman" w:hAnsi="Times New Roman" w:cs="Times New Roman"/>
          <w:sz w:val="24"/>
          <w:szCs w:val="24"/>
          <w:lang w:val="hu-HU" w:eastAsia="hu-HU"/>
        </w:rPr>
      </w:pPr>
    </w:p>
    <w:p w14:paraId="72D9F2C3" w14:textId="77777777" w:rsidR="00C45DA1" w:rsidRPr="005A739F" w:rsidRDefault="00C45DA1" w:rsidP="00C45DA1">
      <w:pPr>
        <w:spacing w:after="0" w:line="240" w:lineRule="auto"/>
        <w:jc w:val="both"/>
        <w:rPr>
          <w:rFonts w:ascii="Times New Roman" w:hAnsi="Times New Roman" w:cs="Times New Roman"/>
          <w:lang w:val="hu-HU"/>
        </w:rPr>
      </w:pPr>
    </w:p>
    <w:tbl>
      <w:tblPr>
        <w:tblW w:w="6131" w:type="dxa"/>
        <w:jc w:val="center"/>
        <w:tblCellMar>
          <w:left w:w="70" w:type="dxa"/>
          <w:right w:w="70" w:type="dxa"/>
        </w:tblCellMar>
        <w:tblLook w:val="04A0" w:firstRow="1" w:lastRow="0" w:firstColumn="1" w:lastColumn="0" w:noHBand="0" w:noVBand="1"/>
      </w:tblPr>
      <w:tblGrid>
        <w:gridCol w:w="4732"/>
        <w:gridCol w:w="1399"/>
      </w:tblGrid>
      <w:tr w:rsidR="005A739F" w:rsidRPr="005A739F" w14:paraId="702630F3" w14:textId="77777777" w:rsidTr="002C37F7">
        <w:trPr>
          <w:trHeight w:val="542"/>
          <w:jc w:val="center"/>
        </w:trPr>
        <w:tc>
          <w:tcPr>
            <w:tcW w:w="6131" w:type="dxa"/>
            <w:gridSpan w:val="2"/>
            <w:tcBorders>
              <w:top w:val="single" w:sz="4" w:space="0" w:color="auto"/>
              <w:left w:val="single" w:sz="4" w:space="0" w:color="auto"/>
              <w:bottom w:val="single" w:sz="4" w:space="0" w:color="auto"/>
              <w:right w:val="single" w:sz="8" w:space="0" w:color="auto"/>
            </w:tcBorders>
            <w:shd w:val="clear" w:color="auto" w:fill="70AD47" w:themeFill="accent6"/>
            <w:vAlign w:val="center"/>
            <w:hideMark/>
          </w:tcPr>
          <w:p w14:paraId="2E431688" w14:textId="77777777" w:rsidR="002C37F7" w:rsidRPr="005A739F" w:rsidRDefault="002C37F7" w:rsidP="002C37F7">
            <w:pPr>
              <w:spacing w:after="0" w:line="240" w:lineRule="auto"/>
              <w:jc w:val="center"/>
              <w:rPr>
                <w:rFonts w:ascii="Times New Roman" w:hAnsi="Times New Roman" w:cs="Times New Roman"/>
                <w:b/>
                <w:lang w:val="hu-HU"/>
              </w:rPr>
            </w:pPr>
            <w:r w:rsidRPr="005A739F">
              <w:rPr>
                <w:rFonts w:ascii="Times New Roman" w:hAnsi="Times New Roman" w:cs="Times New Roman"/>
                <w:b/>
                <w:lang w:val="hu-HU"/>
              </w:rPr>
              <w:t>Az észlelő- és jelzőrendszer által küldött jelzések száma</w:t>
            </w:r>
          </w:p>
          <w:p w14:paraId="5EC42444" w14:textId="2B1E021D" w:rsidR="002C37F7" w:rsidRPr="005A739F" w:rsidRDefault="002C37F7" w:rsidP="002C37F7">
            <w:pPr>
              <w:spacing w:after="0" w:line="240" w:lineRule="auto"/>
              <w:jc w:val="center"/>
              <w:rPr>
                <w:rFonts w:ascii="Times New Roman" w:hAnsi="Times New Roman" w:cs="Times New Roman"/>
                <w:b/>
                <w:lang w:val="hu-HU"/>
              </w:rPr>
            </w:pPr>
            <w:r w:rsidRPr="005A739F">
              <w:rPr>
                <w:rFonts w:ascii="Times New Roman" w:hAnsi="Times New Roman" w:cs="Times New Roman"/>
                <w:b/>
                <w:lang w:val="hu-HU"/>
              </w:rPr>
              <w:t>20</w:t>
            </w:r>
            <w:r w:rsidR="00CD7B7C" w:rsidRPr="005A739F">
              <w:rPr>
                <w:rFonts w:ascii="Times New Roman" w:hAnsi="Times New Roman" w:cs="Times New Roman"/>
                <w:b/>
                <w:lang w:val="hu-HU"/>
              </w:rPr>
              <w:t>2</w:t>
            </w:r>
            <w:r w:rsidR="00945703" w:rsidRPr="005A739F">
              <w:rPr>
                <w:rFonts w:ascii="Times New Roman" w:hAnsi="Times New Roman" w:cs="Times New Roman"/>
                <w:b/>
                <w:lang w:val="hu-HU"/>
              </w:rPr>
              <w:t>2</w:t>
            </w:r>
            <w:r w:rsidRPr="005A739F">
              <w:rPr>
                <w:rFonts w:ascii="Times New Roman" w:hAnsi="Times New Roman" w:cs="Times New Roman"/>
                <w:b/>
                <w:lang w:val="hu-HU"/>
              </w:rPr>
              <w:t>.</w:t>
            </w:r>
          </w:p>
          <w:p w14:paraId="25B01BC6" w14:textId="77777777" w:rsidR="002C37F7" w:rsidRPr="005A739F" w:rsidRDefault="002C37F7" w:rsidP="002C37F7">
            <w:pPr>
              <w:spacing w:after="0" w:line="240" w:lineRule="auto"/>
              <w:jc w:val="center"/>
              <w:rPr>
                <w:rFonts w:ascii="Times New Roman" w:hAnsi="Times New Roman" w:cs="Times New Roman"/>
                <w:b/>
                <w:lang w:val="hu-HU"/>
              </w:rPr>
            </w:pPr>
          </w:p>
        </w:tc>
      </w:tr>
      <w:tr w:rsidR="005A739F" w:rsidRPr="005A739F" w14:paraId="6B080A86" w14:textId="77777777" w:rsidTr="002C37F7">
        <w:trPr>
          <w:trHeight w:val="542"/>
          <w:jc w:val="center"/>
        </w:trPr>
        <w:tc>
          <w:tcPr>
            <w:tcW w:w="4732" w:type="dxa"/>
            <w:tcBorders>
              <w:top w:val="single" w:sz="4" w:space="0" w:color="auto"/>
              <w:left w:val="single" w:sz="4" w:space="0" w:color="auto"/>
              <w:bottom w:val="single" w:sz="4" w:space="0" w:color="auto"/>
              <w:right w:val="single" w:sz="8" w:space="0" w:color="auto"/>
            </w:tcBorders>
            <w:shd w:val="clear" w:color="auto" w:fill="auto"/>
            <w:vAlign w:val="center"/>
          </w:tcPr>
          <w:p w14:paraId="0430D90F" w14:textId="70041C77"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t>Egészségügyi szolgáltató</w:t>
            </w:r>
          </w:p>
        </w:tc>
        <w:tc>
          <w:tcPr>
            <w:tcW w:w="1399" w:type="dxa"/>
            <w:tcBorders>
              <w:top w:val="single" w:sz="4" w:space="0" w:color="auto"/>
              <w:left w:val="single" w:sz="4" w:space="0" w:color="auto"/>
              <w:bottom w:val="single" w:sz="4" w:space="0" w:color="auto"/>
              <w:right w:val="single" w:sz="8" w:space="0" w:color="auto"/>
            </w:tcBorders>
          </w:tcPr>
          <w:p w14:paraId="6103D4D0" w14:textId="76D677AF"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0</w:t>
            </w:r>
          </w:p>
        </w:tc>
      </w:tr>
      <w:tr w:rsidR="005A739F" w:rsidRPr="005A739F" w14:paraId="7A0E7585" w14:textId="77777777" w:rsidTr="002C37F7">
        <w:trPr>
          <w:trHeight w:val="515"/>
          <w:jc w:val="center"/>
        </w:trPr>
        <w:tc>
          <w:tcPr>
            <w:tcW w:w="4732" w:type="dxa"/>
            <w:tcBorders>
              <w:top w:val="nil"/>
              <w:left w:val="single" w:sz="4" w:space="0" w:color="auto"/>
              <w:bottom w:val="single" w:sz="4" w:space="0" w:color="auto"/>
              <w:right w:val="single" w:sz="8" w:space="0" w:color="auto"/>
            </w:tcBorders>
            <w:shd w:val="clear" w:color="auto" w:fill="auto"/>
            <w:vAlign w:val="center"/>
            <w:hideMark/>
          </w:tcPr>
          <w:p w14:paraId="2E88A427" w14:textId="353A19DA"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t>Védőnői jelzés</w:t>
            </w:r>
          </w:p>
        </w:tc>
        <w:tc>
          <w:tcPr>
            <w:tcW w:w="1399" w:type="dxa"/>
            <w:tcBorders>
              <w:top w:val="nil"/>
              <w:left w:val="single" w:sz="4" w:space="0" w:color="auto"/>
              <w:bottom w:val="single" w:sz="4" w:space="0" w:color="auto"/>
              <w:right w:val="single" w:sz="8" w:space="0" w:color="auto"/>
            </w:tcBorders>
          </w:tcPr>
          <w:p w14:paraId="4B0E2E2E" w14:textId="34EE6CC5"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13</w:t>
            </w:r>
          </w:p>
        </w:tc>
      </w:tr>
      <w:tr w:rsidR="005A739F" w:rsidRPr="005A739F" w14:paraId="5A9D9CDC" w14:textId="77777777" w:rsidTr="002C37F7">
        <w:trPr>
          <w:trHeight w:val="616"/>
          <w:jc w:val="center"/>
        </w:trPr>
        <w:tc>
          <w:tcPr>
            <w:tcW w:w="4732"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17BF7537" w14:textId="201EC9BE"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t xml:space="preserve">Személyes gondoskodást nyújtó szociális szolgáltató - család- és gyermekjóléti szolgálat, család- és gyermekjóléti központ </w:t>
            </w:r>
          </w:p>
        </w:tc>
        <w:tc>
          <w:tcPr>
            <w:tcW w:w="1399" w:type="dxa"/>
            <w:tcBorders>
              <w:top w:val="single" w:sz="4" w:space="0" w:color="auto"/>
              <w:left w:val="single" w:sz="4" w:space="0" w:color="auto"/>
              <w:bottom w:val="single" w:sz="4" w:space="0" w:color="auto"/>
              <w:right w:val="single" w:sz="8" w:space="0" w:color="auto"/>
            </w:tcBorders>
          </w:tcPr>
          <w:p w14:paraId="2700893C" w14:textId="6AAF6BCA"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11</w:t>
            </w:r>
          </w:p>
        </w:tc>
      </w:tr>
      <w:tr w:rsidR="005A739F" w:rsidRPr="005A739F" w14:paraId="05DE9365" w14:textId="77777777" w:rsidTr="002C37F7">
        <w:trPr>
          <w:trHeight w:val="315"/>
          <w:jc w:val="center"/>
        </w:trPr>
        <w:tc>
          <w:tcPr>
            <w:tcW w:w="4732"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6B978A7F" w14:textId="51E54921"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t>Kisgyermekek napközbeni ellátását nyújtók</w:t>
            </w:r>
          </w:p>
        </w:tc>
        <w:tc>
          <w:tcPr>
            <w:tcW w:w="1399" w:type="dxa"/>
            <w:tcBorders>
              <w:top w:val="single" w:sz="4" w:space="0" w:color="auto"/>
              <w:left w:val="single" w:sz="4" w:space="0" w:color="auto"/>
              <w:bottom w:val="single" w:sz="4" w:space="0" w:color="auto"/>
              <w:right w:val="single" w:sz="8" w:space="0" w:color="auto"/>
            </w:tcBorders>
          </w:tcPr>
          <w:p w14:paraId="2FA91D87" w14:textId="7F2CD32C"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1</w:t>
            </w:r>
          </w:p>
        </w:tc>
      </w:tr>
      <w:tr w:rsidR="005A739F" w:rsidRPr="005A739F" w14:paraId="4A6904A0" w14:textId="77777777" w:rsidTr="002C37F7">
        <w:trPr>
          <w:trHeight w:val="315"/>
          <w:jc w:val="center"/>
        </w:trPr>
        <w:tc>
          <w:tcPr>
            <w:tcW w:w="4732" w:type="dxa"/>
            <w:tcBorders>
              <w:top w:val="nil"/>
              <w:left w:val="single" w:sz="4" w:space="0" w:color="auto"/>
              <w:bottom w:val="single" w:sz="4" w:space="0" w:color="auto"/>
              <w:right w:val="single" w:sz="8" w:space="0" w:color="auto"/>
            </w:tcBorders>
            <w:shd w:val="clear" w:color="auto" w:fill="auto"/>
            <w:vAlign w:val="center"/>
            <w:hideMark/>
          </w:tcPr>
          <w:p w14:paraId="46C94AE1" w14:textId="2509026A"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t>Átmeneti gondozást biztosítók</w:t>
            </w:r>
          </w:p>
        </w:tc>
        <w:tc>
          <w:tcPr>
            <w:tcW w:w="1399" w:type="dxa"/>
            <w:tcBorders>
              <w:top w:val="nil"/>
              <w:left w:val="single" w:sz="4" w:space="0" w:color="auto"/>
              <w:bottom w:val="single" w:sz="4" w:space="0" w:color="auto"/>
              <w:right w:val="single" w:sz="8" w:space="0" w:color="auto"/>
            </w:tcBorders>
          </w:tcPr>
          <w:p w14:paraId="334A74A1" w14:textId="377614E0"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0</w:t>
            </w:r>
          </w:p>
        </w:tc>
      </w:tr>
      <w:tr w:rsidR="005A739F" w:rsidRPr="005A739F" w14:paraId="6DE8FDB0" w14:textId="77777777" w:rsidTr="002C37F7">
        <w:trPr>
          <w:trHeight w:val="616"/>
          <w:jc w:val="center"/>
        </w:trPr>
        <w:tc>
          <w:tcPr>
            <w:tcW w:w="4732" w:type="dxa"/>
            <w:tcBorders>
              <w:top w:val="nil"/>
              <w:left w:val="single" w:sz="4" w:space="0" w:color="auto"/>
              <w:bottom w:val="single" w:sz="4" w:space="0" w:color="auto"/>
              <w:right w:val="single" w:sz="8" w:space="0" w:color="auto"/>
            </w:tcBorders>
            <w:shd w:val="clear" w:color="auto" w:fill="auto"/>
            <w:vAlign w:val="center"/>
            <w:hideMark/>
          </w:tcPr>
          <w:p w14:paraId="39E35A8C" w14:textId="2C2BD888"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t>Menekülteket befogadó állomás, menekültek átmeneti szállása</w:t>
            </w:r>
          </w:p>
        </w:tc>
        <w:tc>
          <w:tcPr>
            <w:tcW w:w="1399" w:type="dxa"/>
            <w:tcBorders>
              <w:top w:val="nil"/>
              <w:left w:val="single" w:sz="4" w:space="0" w:color="auto"/>
              <w:bottom w:val="single" w:sz="4" w:space="0" w:color="auto"/>
              <w:right w:val="single" w:sz="8" w:space="0" w:color="auto"/>
            </w:tcBorders>
          </w:tcPr>
          <w:p w14:paraId="62158054" w14:textId="00624448"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0</w:t>
            </w:r>
          </w:p>
        </w:tc>
      </w:tr>
      <w:tr w:rsidR="005A739F" w:rsidRPr="005A739F" w14:paraId="2191C979" w14:textId="77777777" w:rsidTr="002C37F7">
        <w:trPr>
          <w:trHeight w:val="315"/>
          <w:jc w:val="center"/>
        </w:trPr>
        <w:tc>
          <w:tcPr>
            <w:tcW w:w="4732" w:type="dxa"/>
            <w:tcBorders>
              <w:top w:val="nil"/>
              <w:left w:val="single" w:sz="4" w:space="0" w:color="auto"/>
              <w:bottom w:val="single" w:sz="4" w:space="0" w:color="auto"/>
              <w:right w:val="single" w:sz="8" w:space="0" w:color="auto"/>
            </w:tcBorders>
            <w:shd w:val="clear" w:color="auto" w:fill="auto"/>
            <w:vAlign w:val="center"/>
            <w:hideMark/>
          </w:tcPr>
          <w:p w14:paraId="1E594DB6" w14:textId="3F2A2BAA"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t>Köznevelési intézmény</w:t>
            </w:r>
          </w:p>
        </w:tc>
        <w:tc>
          <w:tcPr>
            <w:tcW w:w="1399" w:type="dxa"/>
            <w:tcBorders>
              <w:top w:val="nil"/>
              <w:left w:val="single" w:sz="4" w:space="0" w:color="auto"/>
              <w:bottom w:val="single" w:sz="4" w:space="0" w:color="auto"/>
              <w:right w:val="single" w:sz="8" w:space="0" w:color="auto"/>
            </w:tcBorders>
          </w:tcPr>
          <w:p w14:paraId="630713DC" w14:textId="041E2AF6"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29</w:t>
            </w:r>
          </w:p>
        </w:tc>
      </w:tr>
      <w:tr w:rsidR="005A739F" w:rsidRPr="005A739F" w14:paraId="22910CA1" w14:textId="77777777" w:rsidTr="002C37F7">
        <w:trPr>
          <w:trHeight w:val="616"/>
          <w:jc w:val="center"/>
        </w:trPr>
        <w:tc>
          <w:tcPr>
            <w:tcW w:w="4732" w:type="dxa"/>
            <w:tcBorders>
              <w:top w:val="nil"/>
              <w:left w:val="single" w:sz="4" w:space="0" w:color="auto"/>
              <w:bottom w:val="single" w:sz="4" w:space="0" w:color="auto"/>
              <w:right w:val="single" w:sz="8" w:space="0" w:color="auto"/>
            </w:tcBorders>
            <w:shd w:val="clear" w:color="auto" w:fill="auto"/>
            <w:vAlign w:val="center"/>
            <w:hideMark/>
          </w:tcPr>
          <w:p w14:paraId="70EAE5AB" w14:textId="349B8727"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t>Rendőrség</w:t>
            </w:r>
          </w:p>
        </w:tc>
        <w:tc>
          <w:tcPr>
            <w:tcW w:w="1399" w:type="dxa"/>
            <w:tcBorders>
              <w:top w:val="nil"/>
              <w:left w:val="single" w:sz="4" w:space="0" w:color="auto"/>
              <w:bottom w:val="single" w:sz="4" w:space="0" w:color="auto"/>
              <w:right w:val="single" w:sz="8" w:space="0" w:color="auto"/>
            </w:tcBorders>
          </w:tcPr>
          <w:p w14:paraId="7E79D298" w14:textId="2D87826B"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1</w:t>
            </w:r>
          </w:p>
        </w:tc>
      </w:tr>
      <w:tr w:rsidR="005A739F" w:rsidRPr="005A739F" w14:paraId="5FD54F9F" w14:textId="77777777" w:rsidTr="002C37F7">
        <w:trPr>
          <w:trHeight w:val="315"/>
          <w:jc w:val="center"/>
        </w:trPr>
        <w:tc>
          <w:tcPr>
            <w:tcW w:w="4732" w:type="dxa"/>
            <w:tcBorders>
              <w:top w:val="nil"/>
              <w:left w:val="single" w:sz="4" w:space="0" w:color="auto"/>
              <w:bottom w:val="single" w:sz="4" w:space="0" w:color="auto"/>
              <w:right w:val="single" w:sz="8" w:space="0" w:color="auto"/>
            </w:tcBorders>
            <w:shd w:val="clear" w:color="auto" w:fill="auto"/>
            <w:vAlign w:val="center"/>
            <w:hideMark/>
          </w:tcPr>
          <w:p w14:paraId="319E3642" w14:textId="5EC4BFDD"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t>Ügyészség, bíróság</w:t>
            </w:r>
          </w:p>
        </w:tc>
        <w:tc>
          <w:tcPr>
            <w:tcW w:w="1399" w:type="dxa"/>
            <w:tcBorders>
              <w:top w:val="nil"/>
              <w:left w:val="single" w:sz="4" w:space="0" w:color="auto"/>
              <w:bottom w:val="single" w:sz="4" w:space="0" w:color="auto"/>
              <w:right w:val="single" w:sz="8" w:space="0" w:color="auto"/>
            </w:tcBorders>
          </w:tcPr>
          <w:p w14:paraId="1D945D8B" w14:textId="05C80CD9"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0</w:t>
            </w:r>
          </w:p>
        </w:tc>
      </w:tr>
      <w:tr w:rsidR="005A739F" w:rsidRPr="005A739F" w14:paraId="0A77B4D1" w14:textId="77777777" w:rsidTr="002C37F7">
        <w:trPr>
          <w:trHeight w:val="616"/>
          <w:jc w:val="center"/>
        </w:trPr>
        <w:tc>
          <w:tcPr>
            <w:tcW w:w="4732" w:type="dxa"/>
            <w:tcBorders>
              <w:top w:val="nil"/>
              <w:left w:val="single" w:sz="4" w:space="0" w:color="auto"/>
              <w:bottom w:val="single" w:sz="4" w:space="0" w:color="auto"/>
              <w:right w:val="single" w:sz="8" w:space="0" w:color="auto"/>
            </w:tcBorders>
            <w:shd w:val="clear" w:color="auto" w:fill="auto"/>
            <w:vAlign w:val="center"/>
            <w:hideMark/>
          </w:tcPr>
          <w:p w14:paraId="155C7476" w14:textId="7043BE90"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t>Pártfogó felügyelői szolgálat</w:t>
            </w:r>
          </w:p>
        </w:tc>
        <w:tc>
          <w:tcPr>
            <w:tcW w:w="1399" w:type="dxa"/>
            <w:tcBorders>
              <w:top w:val="nil"/>
              <w:left w:val="single" w:sz="4" w:space="0" w:color="auto"/>
              <w:bottom w:val="single" w:sz="4" w:space="0" w:color="auto"/>
              <w:right w:val="single" w:sz="8" w:space="0" w:color="auto"/>
            </w:tcBorders>
          </w:tcPr>
          <w:p w14:paraId="16EC8359" w14:textId="7ECA844D"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1</w:t>
            </w:r>
          </w:p>
        </w:tc>
      </w:tr>
      <w:tr w:rsidR="005A739F" w:rsidRPr="005A739F" w14:paraId="2F59BDC8" w14:textId="77777777" w:rsidTr="002C37F7">
        <w:trPr>
          <w:trHeight w:val="315"/>
          <w:jc w:val="center"/>
        </w:trPr>
        <w:tc>
          <w:tcPr>
            <w:tcW w:w="4732" w:type="dxa"/>
            <w:tcBorders>
              <w:top w:val="nil"/>
              <w:left w:val="single" w:sz="4" w:space="0" w:color="auto"/>
              <w:bottom w:val="single" w:sz="4" w:space="0" w:color="auto"/>
              <w:right w:val="single" w:sz="8" w:space="0" w:color="auto"/>
            </w:tcBorders>
            <w:shd w:val="clear" w:color="auto" w:fill="auto"/>
            <w:vAlign w:val="center"/>
            <w:hideMark/>
          </w:tcPr>
          <w:p w14:paraId="2D607458" w14:textId="5407CA1E"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lastRenderedPageBreak/>
              <w:t>Egyesület, alapítvány, egyházi jogi személy</w:t>
            </w:r>
          </w:p>
        </w:tc>
        <w:tc>
          <w:tcPr>
            <w:tcW w:w="1399" w:type="dxa"/>
            <w:tcBorders>
              <w:top w:val="nil"/>
              <w:left w:val="single" w:sz="4" w:space="0" w:color="auto"/>
              <w:bottom w:val="single" w:sz="4" w:space="0" w:color="auto"/>
              <w:right w:val="single" w:sz="8" w:space="0" w:color="auto"/>
            </w:tcBorders>
          </w:tcPr>
          <w:p w14:paraId="685C1335" w14:textId="246DD068"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0</w:t>
            </w:r>
          </w:p>
        </w:tc>
      </w:tr>
      <w:tr w:rsidR="005A739F" w:rsidRPr="005A739F" w14:paraId="425955B3" w14:textId="77777777" w:rsidTr="002C37F7">
        <w:trPr>
          <w:trHeight w:val="616"/>
          <w:jc w:val="center"/>
        </w:trPr>
        <w:tc>
          <w:tcPr>
            <w:tcW w:w="4732" w:type="dxa"/>
            <w:tcBorders>
              <w:top w:val="nil"/>
              <w:left w:val="single" w:sz="4" w:space="0" w:color="auto"/>
              <w:bottom w:val="single" w:sz="4" w:space="0" w:color="auto"/>
              <w:right w:val="single" w:sz="8" w:space="0" w:color="auto"/>
            </w:tcBorders>
            <w:shd w:val="clear" w:color="auto" w:fill="auto"/>
            <w:vAlign w:val="center"/>
            <w:hideMark/>
          </w:tcPr>
          <w:p w14:paraId="20D28038" w14:textId="1357F715"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t>Áldozatsegítés és kárenyhítés feladatait ellátó szervezet</w:t>
            </w:r>
          </w:p>
        </w:tc>
        <w:tc>
          <w:tcPr>
            <w:tcW w:w="1399" w:type="dxa"/>
            <w:tcBorders>
              <w:top w:val="nil"/>
              <w:left w:val="single" w:sz="4" w:space="0" w:color="auto"/>
              <w:bottom w:val="single" w:sz="4" w:space="0" w:color="auto"/>
              <w:right w:val="single" w:sz="8" w:space="0" w:color="auto"/>
            </w:tcBorders>
          </w:tcPr>
          <w:p w14:paraId="468DA0A9" w14:textId="06880D4C"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0</w:t>
            </w:r>
          </w:p>
        </w:tc>
      </w:tr>
      <w:tr w:rsidR="005A739F" w:rsidRPr="005A739F" w14:paraId="536604D5" w14:textId="77777777" w:rsidTr="002C37F7">
        <w:trPr>
          <w:trHeight w:val="410"/>
          <w:jc w:val="center"/>
        </w:trPr>
        <w:tc>
          <w:tcPr>
            <w:tcW w:w="4732" w:type="dxa"/>
            <w:tcBorders>
              <w:top w:val="nil"/>
              <w:left w:val="single" w:sz="4" w:space="0" w:color="auto"/>
              <w:bottom w:val="single" w:sz="4" w:space="0" w:color="auto"/>
              <w:right w:val="single" w:sz="8" w:space="0" w:color="auto"/>
            </w:tcBorders>
            <w:shd w:val="clear" w:color="auto" w:fill="auto"/>
            <w:vAlign w:val="center"/>
            <w:hideMark/>
          </w:tcPr>
          <w:p w14:paraId="783999DA" w14:textId="186B5080"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t>OKIT</w:t>
            </w:r>
          </w:p>
        </w:tc>
        <w:tc>
          <w:tcPr>
            <w:tcW w:w="1399" w:type="dxa"/>
            <w:tcBorders>
              <w:top w:val="nil"/>
              <w:left w:val="single" w:sz="4" w:space="0" w:color="auto"/>
              <w:bottom w:val="single" w:sz="4" w:space="0" w:color="auto"/>
              <w:right w:val="single" w:sz="8" w:space="0" w:color="auto"/>
            </w:tcBorders>
          </w:tcPr>
          <w:p w14:paraId="54D03AA1" w14:textId="495E27EB"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0</w:t>
            </w:r>
          </w:p>
        </w:tc>
      </w:tr>
      <w:tr w:rsidR="005A739F" w:rsidRPr="005A739F" w14:paraId="0039C4F8" w14:textId="77777777" w:rsidTr="002C37F7">
        <w:trPr>
          <w:trHeight w:val="573"/>
          <w:jc w:val="center"/>
        </w:trPr>
        <w:tc>
          <w:tcPr>
            <w:tcW w:w="4732" w:type="dxa"/>
            <w:tcBorders>
              <w:top w:val="nil"/>
              <w:left w:val="single" w:sz="4" w:space="0" w:color="auto"/>
              <w:bottom w:val="single" w:sz="4" w:space="0" w:color="auto"/>
              <w:right w:val="single" w:sz="8" w:space="0" w:color="auto"/>
            </w:tcBorders>
            <w:shd w:val="clear" w:color="auto" w:fill="auto"/>
            <w:vAlign w:val="center"/>
          </w:tcPr>
          <w:p w14:paraId="0BD45120" w14:textId="1B7C713F"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t>Állampolgár, gyermek és felnőtt érdekeit képviselő társadalmi szervezet</w:t>
            </w:r>
          </w:p>
        </w:tc>
        <w:tc>
          <w:tcPr>
            <w:tcW w:w="1399" w:type="dxa"/>
            <w:tcBorders>
              <w:top w:val="nil"/>
              <w:left w:val="single" w:sz="4" w:space="0" w:color="auto"/>
              <w:bottom w:val="single" w:sz="4" w:space="0" w:color="auto"/>
              <w:right w:val="single" w:sz="8" w:space="0" w:color="auto"/>
            </w:tcBorders>
          </w:tcPr>
          <w:p w14:paraId="6B38E1C2" w14:textId="539AE2DE"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0</w:t>
            </w:r>
          </w:p>
        </w:tc>
      </w:tr>
      <w:tr w:rsidR="005A739F" w:rsidRPr="005A739F" w14:paraId="7E577B63" w14:textId="77777777" w:rsidTr="002C37F7">
        <w:trPr>
          <w:trHeight w:val="397"/>
          <w:jc w:val="center"/>
        </w:trPr>
        <w:tc>
          <w:tcPr>
            <w:tcW w:w="4732" w:type="dxa"/>
            <w:tcBorders>
              <w:top w:val="nil"/>
              <w:left w:val="single" w:sz="4" w:space="0" w:color="auto"/>
              <w:bottom w:val="single" w:sz="4" w:space="0" w:color="auto"/>
              <w:right w:val="single" w:sz="8" w:space="0" w:color="auto"/>
            </w:tcBorders>
            <w:shd w:val="clear" w:color="auto" w:fill="auto"/>
            <w:vAlign w:val="center"/>
            <w:hideMark/>
          </w:tcPr>
          <w:p w14:paraId="43460A60" w14:textId="29D45A75"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t>Önkormányzat, jegyző</w:t>
            </w:r>
          </w:p>
        </w:tc>
        <w:tc>
          <w:tcPr>
            <w:tcW w:w="1399" w:type="dxa"/>
            <w:tcBorders>
              <w:top w:val="nil"/>
              <w:left w:val="single" w:sz="4" w:space="0" w:color="auto"/>
              <w:bottom w:val="single" w:sz="4" w:space="0" w:color="auto"/>
              <w:right w:val="single" w:sz="8" w:space="0" w:color="auto"/>
            </w:tcBorders>
          </w:tcPr>
          <w:p w14:paraId="7108EC20" w14:textId="7053B35D"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0</w:t>
            </w:r>
          </w:p>
        </w:tc>
      </w:tr>
      <w:tr w:rsidR="005A739F" w:rsidRPr="005A739F" w14:paraId="5E89CAEB" w14:textId="77777777" w:rsidTr="002C37F7">
        <w:trPr>
          <w:trHeight w:val="315"/>
          <w:jc w:val="center"/>
        </w:trPr>
        <w:tc>
          <w:tcPr>
            <w:tcW w:w="4732" w:type="dxa"/>
            <w:tcBorders>
              <w:top w:val="nil"/>
              <w:left w:val="single" w:sz="4" w:space="0" w:color="auto"/>
              <w:bottom w:val="single" w:sz="4" w:space="0" w:color="auto"/>
              <w:right w:val="single" w:sz="8" w:space="0" w:color="auto"/>
            </w:tcBorders>
            <w:shd w:val="clear" w:color="auto" w:fill="auto"/>
            <w:vAlign w:val="center"/>
            <w:hideMark/>
          </w:tcPr>
          <w:p w14:paraId="7D25773A" w14:textId="59FDCDD1"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t>Járási hivatal gyámhivatala</w:t>
            </w:r>
          </w:p>
        </w:tc>
        <w:tc>
          <w:tcPr>
            <w:tcW w:w="1399" w:type="dxa"/>
            <w:tcBorders>
              <w:top w:val="nil"/>
              <w:left w:val="single" w:sz="4" w:space="0" w:color="auto"/>
              <w:bottom w:val="single" w:sz="4" w:space="0" w:color="auto"/>
              <w:right w:val="single" w:sz="8" w:space="0" w:color="auto"/>
            </w:tcBorders>
          </w:tcPr>
          <w:p w14:paraId="215BEC6D" w14:textId="7926C9C3"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0</w:t>
            </w:r>
          </w:p>
        </w:tc>
      </w:tr>
      <w:tr w:rsidR="005A739F" w:rsidRPr="005A739F" w14:paraId="24BE5CCA" w14:textId="77777777" w:rsidTr="002C37F7">
        <w:trPr>
          <w:trHeight w:val="315"/>
          <w:jc w:val="center"/>
        </w:trPr>
        <w:tc>
          <w:tcPr>
            <w:tcW w:w="4732" w:type="dxa"/>
            <w:tcBorders>
              <w:top w:val="nil"/>
              <w:left w:val="single" w:sz="4" w:space="0" w:color="auto"/>
              <w:bottom w:val="single" w:sz="4" w:space="0" w:color="auto"/>
              <w:right w:val="single" w:sz="8" w:space="0" w:color="auto"/>
            </w:tcBorders>
            <w:shd w:val="clear" w:color="auto" w:fill="auto"/>
            <w:vAlign w:val="center"/>
            <w:hideMark/>
          </w:tcPr>
          <w:p w14:paraId="673A717C" w14:textId="02B66E29"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t>Munkaügyi hatóság</w:t>
            </w:r>
          </w:p>
        </w:tc>
        <w:tc>
          <w:tcPr>
            <w:tcW w:w="1399" w:type="dxa"/>
            <w:tcBorders>
              <w:top w:val="nil"/>
              <w:left w:val="single" w:sz="4" w:space="0" w:color="auto"/>
              <w:bottom w:val="single" w:sz="4" w:space="0" w:color="auto"/>
              <w:right w:val="single" w:sz="8" w:space="0" w:color="auto"/>
            </w:tcBorders>
          </w:tcPr>
          <w:p w14:paraId="48209343" w14:textId="77749526"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0</w:t>
            </w:r>
          </w:p>
        </w:tc>
      </w:tr>
      <w:tr w:rsidR="005A739F" w:rsidRPr="005A739F" w14:paraId="5E984326" w14:textId="77777777" w:rsidTr="002C37F7">
        <w:trPr>
          <w:trHeight w:val="315"/>
          <w:jc w:val="center"/>
        </w:trPr>
        <w:tc>
          <w:tcPr>
            <w:tcW w:w="4732" w:type="dxa"/>
            <w:tcBorders>
              <w:top w:val="nil"/>
              <w:left w:val="single" w:sz="4" w:space="0" w:color="auto"/>
              <w:bottom w:val="single" w:sz="4" w:space="0" w:color="auto"/>
              <w:right w:val="single" w:sz="8" w:space="0" w:color="auto"/>
            </w:tcBorders>
            <w:shd w:val="clear" w:color="auto" w:fill="auto"/>
            <w:vAlign w:val="center"/>
            <w:hideMark/>
          </w:tcPr>
          <w:p w14:paraId="35FA76FE" w14:textId="628215C7"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t>Katasztrófavédelem</w:t>
            </w:r>
          </w:p>
        </w:tc>
        <w:tc>
          <w:tcPr>
            <w:tcW w:w="1399" w:type="dxa"/>
            <w:tcBorders>
              <w:top w:val="nil"/>
              <w:left w:val="single" w:sz="4" w:space="0" w:color="auto"/>
              <w:bottom w:val="single" w:sz="4" w:space="0" w:color="auto"/>
              <w:right w:val="single" w:sz="8" w:space="0" w:color="auto"/>
            </w:tcBorders>
          </w:tcPr>
          <w:p w14:paraId="64B3BE4C" w14:textId="3FB0DB55"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0</w:t>
            </w:r>
          </w:p>
        </w:tc>
      </w:tr>
      <w:tr w:rsidR="005A739F" w:rsidRPr="005A739F" w14:paraId="1270240A" w14:textId="77777777" w:rsidTr="002C37F7">
        <w:trPr>
          <w:trHeight w:val="315"/>
          <w:jc w:val="center"/>
        </w:trPr>
        <w:tc>
          <w:tcPr>
            <w:tcW w:w="4732" w:type="dxa"/>
            <w:tcBorders>
              <w:top w:val="nil"/>
              <w:left w:val="single" w:sz="4" w:space="0" w:color="auto"/>
              <w:bottom w:val="single" w:sz="4" w:space="0" w:color="auto"/>
              <w:right w:val="single" w:sz="8" w:space="0" w:color="auto"/>
            </w:tcBorders>
            <w:shd w:val="clear" w:color="auto" w:fill="auto"/>
            <w:vAlign w:val="center"/>
            <w:hideMark/>
          </w:tcPr>
          <w:p w14:paraId="1254E4F8" w14:textId="6A8B69B4"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t>Közüzemi szolgáltatók</w:t>
            </w:r>
          </w:p>
        </w:tc>
        <w:tc>
          <w:tcPr>
            <w:tcW w:w="1399" w:type="dxa"/>
            <w:tcBorders>
              <w:top w:val="nil"/>
              <w:left w:val="single" w:sz="4" w:space="0" w:color="auto"/>
              <w:bottom w:val="single" w:sz="4" w:space="0" w:color="auto"/>
              <w:right w:val="single" w:sz="8" w:space="0" w:color="auto"/>
            </w:tcBorders>
          </w:tcPr>
          <w:p w14:paraId="5DE0C19A" w14:textId="5905FA13"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0</w:t>
            </w:r>
          </w:p>
        </w:tc>
      </w:tr>
      <w:tr w:rsidR="005A739F" w:rsidRPr="005A739F" w14:paraId="61EB0E02" w14:textId="77777777" w:rsidTr="002C37F7">
        <w:trPr>
          <w:trHeight w:val="315"/>
          <w:jc w:val="center"/>
        </w:trPr>
        <w:tc>
          <w:tcPr>
            <w:tcW w:w="4732" w:type="dxa"/>
            <w:tcBorders>
              <w:top w:val="single" w:sz="4" w:space="0" w:color="auto"/>
              <w:left w:val="single" w:sz="4" w:space="0" w:color="auto"/>
              <w:bottom w:val="single" w:sz="4" w:space="0" w:color="auto"/>
              <w:right w:val="single" w:sz="8" w:space="0" w:color="auto"/>
            </w:tcBorders>
            <w:shd w:val="clear" w:color="auto" w:fill="auto"/>
            <w:vAlign w:val="center"/>
          </w:tcPr>
          <w:p w14:paraId="7323471B" w14:textId="45B0D9E5"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t>Gyermekjogi/ellátottjogi képviselő/betegjogi képviselő</w:t>
            </w:r>
          </w:p>
        </w:tc>
        <w:tc>
          <w:tcPr>
            <w:tcW w:w="1399" w:type="dxa"/>
            <w:tcBorders>
              <w:top w:val="single" w:sz="4" w:space="0" w:color="auto"/>
              <w:left w:val="single" w:sz="4" w:space="0" w:color="auto"/>
              <w:bottom w:val="single" w:sz="4" w:space="0" w:color="auto"/>
              <w:right w:val="single" w:sz="8" w:space="0" w:color="auto"/>
            </w:tcBorders>
          </w:tcPr>
          <w:p w14:paraId="2B6BCED8" w14:textId="2CD28B5C"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0</w:t>
            </w:r>
          </w:p>
        </w:tc>
      </w:tr>
      <w:tr w:rsidR="005A739F" w:rsidRPr="005A739F" w14:paraId="54DDFA55" w14:textId="77777777" w:rsidTr="002C37F7">
        <w:trPr>
          <w:trHeight w:val="315"/>
          <w:jc w:val="center"/>
        </w:trPr>
        <w:tc>
          <w:tcPr>
            <w:tcW w:w="4732" w:type="dxa"/>
            <w:tcBorders>
              <w:top w:val="single" w:sz="4" w:space="0" w:color="auto"/>
              <w:left w:val="single" w:sz="4" w:space="0" w:color="auto"/>
              <w:bottom w:val="single" w:sz="4" w:space="0" w:color="auto"/>
              <w:right w:val="single" w:sz="8" w:space="0" w:color="auto"/>
            </w:tcBorders>
            <w:shd w:val="clear" w:color="auto" w:fill="auto"/>
            <w:vAlign w:val="center"/>
          </w:tcPr>
          <w:p w14:paraId="11853EE4" w14:textId="3F20934C"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t>Hivatásos gondnok</w:t>
            </w:r>
          </w:p>
        </w:tc>
        <w:tc>
          <w:tcPr>
            <w:tcW w:w="1399" w:type="dxa"/>
            <w:tcBorders>
              <w:top w:val="single" w:sz="4" w:space="0" w:color="auto"/>
              <w:left w:val="single" w:sz="4" w:space="0" w:color="auto"/>
              <w:bottom w:val="single" w:sz="4" w:space="0" w:color="auto"/>
              <w:right w:val="single" w:sz="8" w:space="0" w:color="auto"/>
            </w:tcBorders>
          </w:tcPr>
          <w:p w14:paraId="3FCA7457" w14:textId="548AD32A"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0</w:t>
            </w:r>
          </w:p>
        </w:tc>
      </w:tr>
      <w:tr w:rsidR="005A739F" w:rsidRPr="005A739F" w14:paraId="2E1F9D58" w14:textId="77777777" w:rsidTr="002C37F7">
        <w:trPr>
          <w:trHeight w:val="315"/>
          <w:jc w:val="center"/>
        </w:trPr>
        <w:tc>
          <w:tcPr>
            <w:tcW w:w="4732" w:type="dxa"/>
            <w:tcBorders>
              <w:top w:val="single" w:sz="4" w:space="0" w:color="auto"/>
              <w:left w:val="single" w:sz="4" w:space="0" w:color="auto"/>
              <w:bottom w:val="single" w:sz="4" w:space="0" w:color="auto"/>
              <w:right w:val="single" w:sz="8" w:space="0" w:color="auto"/>
            </w:tcBorders>
            <w:shd w:val="clear" w:color="auto" w:fill="auto"/>
            <w:vAlign w:val="center"/>
          </w:tcPr>
          <w:p w14:paraId="62D968B7" w14:textId="18575E12"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t>Javítóintézet</w:t>
            </w:r>
          </w:p>
        </w:tc>
        <w:tc>
          <w:tcPr>
            <w:tcW w:w="1399" w:type="dxa"/>
            <w:tcBorders>
              <w:top w:val="single" w:sz="4" w:space="0" w:color="auto"/>
              <w:left w:val="single" w:sz="4" w:space="0" w:color="auto"/>
              <w:bottom w:val="single" w:sz="4" w:space="0" w:color="auto"/>
              <w:right w:val="single" w:sz="8" w:space="0" w:color="auto"/>
            </w:tcBorders>
          </w:tcPr>
          <w:p w14:paraId="49932C84" w14:textId="78FEB928"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0</w:t>
            </w:r>
          </w:p>
        </w:tc>
      </w:tr>
      <w:tr w:rsidR="005A739F" w:rsidRPr="005A739F" w14:paraId="6E990759" w14:textId="77777777" w:rsidTr="002C37F7">
        <w:trPr>
          <w:trHeight w:val="315"/>
          <w:jc w:val="center"/>
        </w:trPr>
        <w:tc>
          <w:tcPr>
            <w:tcW w:w="4732" w:type="dxa"/>
            <w:tcBorders>
              <w:top w:val="single" w:sz="4" w:space="0" w:color="auto"/>
              <w:left w:val="single" w:sz="4" w:space="0" w:color="auto"/>
              <w:bottom w:val="single" w:sz="4" w:space="0" w:color="auto"/>
              <w:right w:val="single" w:sz="8" w:space="0" w:color="auto"/>
            </w:tcBorders>
            <w:shd w:val="clear" w:color="auto" w:fill="auto"/>
            <w:vAlign w:val="center"/>
          </w:tcPr>
          <w:p w14:paraId="0DE40733" w14:textId="54D0EDA7" w:rsidR="00945703" w:rsidRPr="005A739F" w:rsidRDefault="00945703" w:rsidP="00945703">
            <w:pPr>
              <w:spacing w:after="0" w:line="240" w:lineRule="auto"/>
              <w:rPr>
                <w:rFonts w:ascii="Times New Roman" w:hAnsi="Times New Roman" w:cs="Times New Roman"/>
                <w:lang w:val="hu-HU"/>
              </w:rPr>
            </w:pPr>
            <w:r w:rsidRPr="005A739F">
              <w:rPr>
                <w:rFonts w:ascii="Times New Roman" w:hAnsi="Times New Roman" w:cs="Times New Roman"/>
              </w:rPr>
              <w:t>Gyermekvédelmi és gyámügyi feladatkörében eljáró fővárosi és megyei kormányhivatal</w:t>
            </w:r>
          </w:p>
        </w:tc>
        <w:tc>
          <w:tcPr>
            <w:tcW w:w="1399" w:type="dxa"/>
            <w:tcBorders>
              <w:top w:val="single" w:sz="4" w:space="0" w:color="auto"/>
              <w:left w:val="single" w:sz="4" w:space="0" w:color="auto"/>
              <w:bottom w:val="single" w:sz="4" w:space="0" w:color="auto"/>
              <w:right w:val="single" w:sz="8" w:space="0" w:color="auto"/>
            </w:tcBorders>
          </w:tcPr>
          <w:p w14:paraId="7FF4D4EA" w14:textId="4093287F" w:rsidR="00945703" w:rsidRPr="005A739F" w:rsidRDefault="00945703" w:rsidP="00945703">
            <w:pPr>
              <w:spacing w:after="0" w:line="240" w:lineRule="auto"/>
              <w:jc w:val="center"/>
              <w:rPr>
                <w:rFonts w:ascii="Times New Roman" w:hAnsi="Times New Roman" w:cs="Times New Roman"/>
                <w:lang w:val="hu-HU"/>
              </w:rPr>
            </w:pPr>
            <w:r w:rsidRPr="005A739F">
              <w:rPr>
                <w:rFonts w:ascii="Times New Roman" w:hAnsi="Times New Roman" w:cs="Times New Roman"/>
              </w:rPr>
              <w:t>1</w:t>
            </w:r>
          </w:p>
        </w:tc>
      </w:tr>
      <w:tr w:rsidR="005A739F" w:rsidRPr="005A739F" w14:paraId="699C0764" w14:textId="77777777" w:rsidTr="002C37F7">
        <w:trPr>
          <w:trHeight w:val="315"/>
          <w:jc w:val="center"/>
        </w:trPr>
        <w:tc>
          <w:tcPr>
            <w:tcW w:w="4732" w:type="dxa"/>
            <w:tcBorders>
              <w:top w:val="single" w:sz="4" w:space="0" w:color="auto"/>
              <w:left w:val="single" w:sz="4" w:space="0" w:color="auto"/>
              <w:bottom w:val="single" w:sz="4" w:space="0" w:color="auto"/>
              <w:right w:val="single" w:sz="8" w:space="0" w:color="auto"/>
            </w:tcBorders>
            <w:shd w:val="clear" w:color="auto" w:fill="auto"/>
            <w:vAlign w:val="center"/>
          </w:tcPr>
          <w:p w14:paraId="2C20B285" w14:textId="68855598" w:rsidR="00945703" w:rsidRPr="005A739F" w:rsidRDefault="00945703" w:rsidP="00945703">
            <w:pPr>
              <w:spacing w:after="0" w:line="240" w:lineRule="auto"/>
              <w:rPr>
                <w:rFonts w:ascii="Times New Roman" w:hAnsi="Times New Roman" w:cs="Times New Roman"/>
              </w:rPr>
            </w:pPr>
            <w:r w:rsidRPr="005A739F">
              <w:rPr>
                <w:rFonts w:ascii="Times New Roman" w:hAnsi="Times New Roman" w:cs="Times New Roman"/>
              </w:rPr>
              <w:t>Bv.-i intézet, bv.-i pártfogó felügyelő</w:t>
            </w:r>
          </w:p>
        </w:tc>
        <w:tc>
          <w:tcPr>
            <w:tcW w:w="1399" w:type="dxa"/>
            <w:tcBorders>
              <w:top w:val="single" w:sz="4" w:space="0" w:color="auto"/>
              <w:left w:val="single" w:sz="4" w:space="0" w:color="auto"/>
              <w:bottom w:val="single" w:sz="4" w:space="0" w:color="auto"/>
              <w:right w:val="single" w:sz="8" w:space="0" w:color="auto"/>
            </w:tcBorders>
          </w:tcPr>
          <w:p w14:paraId="7D6D6A82" w14:textId="5E3190AB" w:rsidR="00945703" w:rsidRPr="005A739F" w:rsidRDefault="00945703" w:rsidP="00945703">
            <w:pPr>
              <w:spacing w:after="0" w:line="240" w:lineRule="auto"/>
              <w:jc w:val="center"/>
              <w:rPr>
                <w:rFonts w:ascii="Times New Roman" w:hAnsi="Times New Roman" w:cs="Times New Roman"/>
              </w:rPr>
            </w:pPr>
            <w:r w:rsidRPr="005A739F">
              <w:rPr>
                <w:rFonts w:ascii="Times New Roman" w:hAnsi="Times New Roman" w:cs="Times New Roman"/>
              </w:rPr>
              <w:t>0</w:t>
            </w:r>
          </w:p>
        </w:tc>
      </w:tr>
      <w:tr w:rsidR="00945703" w:rsidRPr="005A739F" w14:paraId="15A893DF" w14:textId="77777777" w:rsidTr="002C37F7">
        <w:trPr>
          <w:trHeight w:val="315"/>
          <w:jc w:val="center"/>
        </w:trPr>
        <w:tc>
          <w:tcPr>
            <w:tcW w:w="4732" w:type="dxa"/>
            <w:tcBorders>
              <w:top w:val="single" w:sz="4" w:space="0" w:color="auto"/>
              <w:left w:val="single" w:sz="4" w:space="0" w:color="auto"/>
              <w:bottom w:val="single" w:sz="4" w:space="0" w:color="auto"/>
              <w:right w:val="single" w:sz="8" w:space="0" w:color="auto"/>
            </w:tcBorders>
            <w:shd w:val="clear" w:color="auto" w:fill="auto"/>
            <w:vAlign w:val="center"/>
          </w:tcPr>
          <w:p w14:paraId="7FBBC25C" w14:textId="2B8C6655" w:rsidR="00945703" w:rsidRPr="005A739F" w:rsidRDefault="00945703" w:rsidP="00945703">
            <w:pPr>
              <w:spacing w:after="0" w:line="240" w:lineRule="auto"/>
              <w:rPr>
                <w:rFonts w:ascii="Times New Roman" w:hAnsi="Times New Roman" w:cs="Times New Roman"/>
                <w:b/>
                <w:lang w:val="hu-HU"/>
              </w:rPr>
            </w:pPr>
            <w:r w:rsidRPr="005A739F">
              <w:rPr>
                <w:rFonts w:ascii="Times New Roman" w:hAnsi="Times New Roman" w:cs="Times New Roman"/>
                <w:b/>
              </w:rPr>
              <w:t>Összesen</w:t>
            </w:r>
          </w:p>
        </w:tc>
        <w:tc>
          <w:tcPr>
            <w:tcW w:w="1399" w:type="dxa"/>
            <w:tcBorders>
              <w:top w:val="single" w:sz="4" w:space="0" w:color="auto"/>
              <w:left w:val="single" w:sz="4" w:space="0" w:color="auto"/>
              <w:bottom w:val="single" w:sz="4" w:space="0" w:color="auto"/>
              <w:right w:val="single" w:sz="8" w:space="0" w:color="auto"/>
            </w:tcBorders>
          </w:tcPr>
          <w:p w14:paraId="611C4C50" w14:textId="2FF792E6" w:rsidR="00945703" w:rsidRPr="005A739F" w:rsidRDefault="00945703" w:rsidP="00945703">
            <w:pPr>
              <w:spacing w:after="0" w:line="240" w:lineRule="auto"/>
              <w:jc w:val="center"/>
              <w:rPr>
                <w:rFonts w:ascii="Times New Roman" w:hAnsi="Times New Roman" w:cs="Times New Roman"/>
                <w:b/>
                <w:lang w:val="hu-HU"/>
              </w:rPr>
            </w:pPr>
            <w:r w:rsidRPr="005A739F">
              <w:rPr>
                <w:rFonts w:ascii="Times New Roman" w:hAnsi="Times New Roman" w:cs="Times New Roman"/>
                <w:b/>
              </w:rPr>
              <w:t>57</w:t>
            </w:r>
          </w:p>
        </w:tc>
      </w:tr>
    </w:tbl>
    <w:p w14:paraId="7F3DA0AF" w14:textId="77777777" w:rsidR="00C45DA1" w:rsidRPr="005A739F" w:rsidRDefault="00C45DA1" w:rsidP="00C45DA1">
      <w:pPr>
        <w:spacing w:after="0" w:line="240" w:lineRule="auto"/>
        <w:rPr>
          <w:rFonts w:ascii="Times New Roman" w:hAnsi="Times New Roman" w:cs="Times New Roman"/>
          <w:b/>
          <w:lang w:val="hu-HU"/>
        </w:rPr>
      </w:pPr>
    </w:p>
    <w:p w14:paraId="7A4A4F22" w14:textId="77777777" w:rsidR="00C45DA1" w:rsidRPr="005A739F" w:rsidRDefault="00C45DA1" w:rsidP="00C45DA1">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Forrás: Intézményi adatszolgáltatás</w:t>
      </w:r>
    </w:p>
    <w:p w14:paraId="0FCACB68" w14:textId="77777777" w:rsidR="00C45DA1" w:rsidRPr="005A739F" w:rsidRDefault="00C45DA1" w:rsidP="00C45DA1">
      <w:pPr>
        <w:spacing w:after="0" w:line="240" w:lineRule="auto"/>
        <w:jc w:val="both"/>
        <w:rPr>
          <w:rFonts w:ascii="Times New Roman" w:hAnsi="Times New Roman" w:cs="Times New Roman"/>
          <w:lang w:val="hu-HU"/>
        </w:rPr>
      </w:pPr>
    </w:p>
    <w:p w14:paraId="67EDBE68" w14:textId="631E4D5E" w:rsidR="001E0EA3" w:rsidRPr="005A739F" w:rsidRDefault="00DD1287" w:rsidP="001E0EA3">
      <w:pPr>
        <w:spacing w:after="0" w:line="240" w:lineRule="auto"/>
        <w:jc w:val="both"/>
        <w:rPr>
          <w:rFonts w:ascii="Times New Roman" w:eastAsia="Times New Roman" w:hAnsi="Times New Roman" w:cs="Times New Roman"/>
          <w:i/>
          <w:iCs/>
          <w:lang w:val="hu-HU" w:eastAsia="hu-HU"/>
        </w:rPr>
      </w:pPr>
      <w:r w:rsidRPr="005A739F">
        <w:rPr>
          <w:rFonts w:ascii="Times New Roman" w:eastAsia="Times New Roman" w:hAnsi="Times New Roman" w:cs="Times New Roman"/>
          <w:lang w:val="hu-HU" w:eastAsia="hu-HU"/>
        </w:rPr>
        <w:t xml:space="preserve">Az észlelő és jelzőrendszer működését bemutató táblázat alapján megállapítható, </w:t>
      </w:r>
      <w:r w:rsidR="007F562B" w:rsidRPr="005A739F">
        <w:rPr>
          <w:rFonts w:ascii="Times New Roman" w:eastAsia="Times New Roman" w:hAnsi="Times New Roman" w:cs="Times New Roman"/>
          <w:lang w:val="hu-HU" w:eastAsia="hu-HU"/>
        </w:rPr>
        <w:t>hogy a legtöbb jelzés a köznevelési intézményektől, a család- és gyermekjóléti szolgálatokól</w:t>
      </w:r>
      <w:r w:rsidRPr="005A739F">
        <w:rPr>
          <w:rFonts w:ascii="Times New Roman" w:eastAsia="Times New Roman" w:hAnsi="Times New Roman" w:cs="Times New Roman"/>
          <w:lang w:val="hu-HU" w:eastAsia="hu-HU"/>
        </w:rPr>
        <w:t>,</w:t>
      </w:r>
      <w:r w:rsidR="007F562B" w:rsidRPr="005A739F">
        <w:rPr>
          <w:rFonts w:ascii="Times New Roman" w:eastAsia="Times New Roman" w:hAnsi="Times New Roman" w:cs="Times New Roman"/>
          <w:lang w:val="hu-HU" w:eastAsia="hu-HU"/>
        </w:rPr>
        <w:t xml:space="preserve"> más család- és gyermekjóléti központtól és a védőnőktől</w:t>
      </w:r>
      <w:r w:rsidRPr="005A739F">
        <w:rPr>
          <w:rFonts w:ascii="Times New Roman" w:eastAsia="Times New Roman" w:hAnsi="Times New Roman" w:cs="Times New Roman"/>
          <w:lang w:val="hu-HU" w:eastAsia="hu-HU"/>
        </w:rPr>
        <w:t xml:space="preserve"> érkezett. A jelzések zöme </w:t>
      </w:r>
      <w:r w:rsidR="00945703" w:rsidRPr="005A739F">
        <w:rPr>
          <w:rFonts w:ascii="Times New Roman" w:eastAsia="Times New Roman" w:hAnsi="Times New Roman" w:cs="Times New Roman"/>
          <w:lang w:val="hu-HU" w:eastAsia="hu-HU"/>
        </w:rPr>
        <w:t xml:space="preserve">Marcali, Gadány és Nemesvid </w:t>
      </w:r>
      <w:r w:rsidR="007F562B" w:rsidRPr="005A739F">
        <w:rPr>
          <w:rFonts w:ascii="Times New Roman" w:eastAsia="Times New Roman" w:hAnsi="Times New Roman" w:cs="Times New Roman"/>
          <w:lang w:val="hu-HU" w:eastAsia="hu-HU"/>
        </w:rPr>
        <w:t>települések</w:t>
      </w:r>
      <w:r w:rsidRPr="005A739F">
        <w:rPr>
          <w:rFonts w:ascii="Times New Roman" w:eastAsia="Times New Roman" w:hAnsi="Times New Roman" w:cs="Times New Roman"/>
          <w:lang w:val="hu-HU" w:eastAsia="hu-HU"/>
        </w:rPr>
        <w:t>en élőket érintette</w:t>
      </w:r>
      <w:r w:rsidR="007F562B" w:rsidRPr="005A739F">
        <w:rPr>
          <w:rFonts w:ascii="Times New Roman" w:eastAsia="Times New Roman" w:hAnsi="Times New Roman" w:cs="Times New Roman"/>
          <w:lang w:val="hu-HU" w:eastAsia="hu-HU"/>
        </w:rPr>
        <w:t xml:space="preserve">. </w:t>
      </w:r>
      <w:r w:rsidR="001E0EA3" w:rsidRPr="005A739F">
        <w:rPr>
          <w:rFonts w:ascii="Times New Roman" w:eastAsia="Times New Roman" w:hAnsi="Times New Roman" w:cs="Times New Roman"/>
          <w:i/>
          <w:iCs/>
          <w:lang w:val="hu-HU" w:eastAsia="hu-HU"/>
        </w:rPr>
        <w:t>(2021. évben 90 jelzés érkezett.)</w:t>
      </w:r>
    </w:p>
    <w:p w14:paraId="2A577EB4" w14:textId="77777777" w:rsidR="007F562B" w:rsidRPr="005A739F" w:rsidRDefault="007F562B" w:rsidP="007F562B">
      <w:pPr>
        <w:spacing w:after="0" w:line="240" w:lineRule="auto"/>
        <w:jc w:val="both"/>
        <w:rPr>
          <w:rFonts w:ascii="Times New Roman" w:eastAsia="Times New Roman" w:hAnsi="Times New Roman" w:cs="Times New Roman"/>
          <w:i/>
          <w:iCs/>
          <w:sz w:val="24"/>
          <w:szCs w:val="24"/>
          <w:lang w:val="hu-HU" w:eastAsia="hu-HU"/>
        </w:rPr>
      </w:pPr>
    </w:p>
    <w:p w14:paraId="69E1EEDB" w14:textId="77777777" w:rsidR="00C45DA1" w:rsidRPr="005A739F" w:rsidRDefault="00C45DA1" w:rsidP="00C45DA1">
      <w:pPr>
        <w:spacing w:after="0" w:line="240" w:lineRule="auto"/>
        <w:jc w:val="both"/>
        <w:rPr>
          <w:rFonts w:ascii="Times New Roman" w:hAnsi="Times New Roman" w:cs="Times New Roman"/>
          <w:b/>
          <w:bCs/>
          <w:lang w:val="hu-HU"/>
        </w:rPr>
      </w:pPr>
      <w:r w:rsidRPr="005A739F">
        <w:rPr>
          <w:rFonts w:ascii="Times New Roman" w:hAnsi="Times New Roman" w:cs="Times New Roman"/>
          <w:b/>
          <w:bCs/>
          <w:lang w:val="hu-HU"/>
        </w:rPr>
        <w:t xml:space="preserve">Speciális szolgáltatások </w:t>
      </w:r>
    </w:p>
    <w:p w14:paraId="01E1ADA3" w14:textId="33FDD744" w:rsidR="00945703" w:rsidRPr="005A739F" w:rsidRDefault="00945703" w:rsidP="00945703">
      <w:pPr>
        <w:jc w:val="both"/>
        <w:rPr>
          <w:rFonts w:ascii="Times New Roman" w:hAnsi="Times New Roman" w:cs="Times New Roman"/>
          <w:lang w:val="hu-HU"/>
        </w:rPr>
      </w:pPr>
      <w:r w:rsidRPr="005A739F">
        <w:rPr>
          <w:rFonts w:ascii="Times New Roman" w:hAnsi="Times New Roman" w:cs="Times New Roman"/>
          <w:b/>
          <w:bCs/>
          <w:i/>
          <w:iCs/>
          <w:lang w:val="hu-HU"/>
        </w:rPr>
        <w:t>Kapcsolattartási ügyelet:</w:t>
      </w:r>
      <w:r w:rsidRPr="005A739F">
        <w:rPr>
          <w:rFonts w:ascii="Times New Roman" w:hAnsi="Times New Roman" w:cs="Times New Roman"/>
          <w:b/>
          <w:bCs/>
          <w:lang w:val="hu-HU"/>
        </w:rPr>
        <w:t xml:space="preserve"> </w:t>
      </w:r>
      <w:r w:rsidR="00DD1287" w:rsidRPr="005A739F">
        <w:rPr>
          <w:rFonts w:ascii="Times New Roman" w:hAnsi="Times New Roman" w:cs="Times New Roman"/>
          <w:lang w:val="hu-HU"/>
        </w:rPr>
        <w:t>2022-ben nem volt igénybevétel</w:t>
      </w:r>
      <w:r w:rsidRPr="005A739F">
        <w:rPr>
          <w:rFonts w:ascii="Times New Roman" w:hAnsi="Times New Roman" w:cs="Times New Roman"/>
          <w:lang w:val="hu-HU"/>
        </w:rPr>
        <w:t>.</w:t>
      </w:r>
    </w:p>
    <w:p w14:paraId="49CEF2A6" w14:textId="5C4C8D90" w:rsidR="00945703" w:rsidRPr="005A739F" w:rsidRDefault="00945703" w:rsidP="00945703">
      <w:pPr>
        <w:jc w:val="both"/>
        <w:rPr>
          <w:rFonts w:ascii="Times New Roman" w:hAnsi="Times New Roman" w:cs="Times New Roman"/>
          <w:lang w:val="hu-HU"/>
        </w:rPr>
      </w:pPr>
      <w:r w:rsidRPr="005A739F">
        <w:rPr>
          <w:rFonts w:ascii="Times New Roman" w:hAnsi="Times New Roman" w:cs="Times New Roman"/>
          <w:b/>
          <w:bCs/>
          <w:i/>
          <w:iCs/>
          <w:lang w:val="hu-HU"/>
        </w:rPr>
        <w:t xml:space="preserve">Készenléti szolgálat: </w:t>
      </w:r>
      <w:r w:rsidR="00DD1287" w:rsidRPr="005A739F">
        <w:rPr>
          <w:rFonts w:ascii="Times New Roman" w:hAnsi="Times New Roman" w:cs="Times New Roman"/>
          <w:lang w:val="hu-HU"/>
        </w:rPr>
        <w:t>Munkaidőn túl a készenléti hívószámot</w:t>
      </w:r>
      <w:r w:rsidR="00DD1287" w:rsidRPr="005A739F">
        <w:rPr>
          <w:rFonts w:ascii="Times New Roman" w:hAnsi="Times New Roman" w:cs="Times New Roman"/>
          <w:b/>
          <w:bCs/>
          <w:i/>
          <w:iCs/>
          <w:lang w:val="hu-HU"/>
        </w:rPr>
        <w:t xml:space="preserve"> </w:t>
      </w:r>
      <w:r w:rsidRPr="005A739F">
        <w:rPr>
          <w:rFonts w:ascii="Times New Roman" w:hAnsi="Times New Roman" w:cs="Times New Roman"/>
          <w:lang w:val="hu-HU"/>
        </w:rPr>
        <w:t xml:space="preserve">10 </w:t>
      </w:r>
      <w:r w:rsidR="00DD1287" w:rsidRPr="005A739F">
        <w:rPr>
          <w:rFonts w:ascii="Times New Roman" w:hAnsi="Times New Roman" w:cs="Times New Roman"/>
          <w:lang w:val="hu-HU"/>
        </w:rPr>
        <w:t xml:space="preserve">alkalommal </w:t>
      </w:r>
      <w:r w:rsidRPr="005A739F">
        <w:rPr>
          <w:rFonts w:ascii="Times New Roman" w:hAnsi="Times New Roman" w:cs="Times New Roman"/>
          <w:lang w:val="hu-HU"/>
        </w:rPr>
        <w:t>hív</w:t>
      </w:r>
      <w:r w:rsidR="00DD1287" w:rsidRPr="005A739F">
        <w:rPr>
          <w:rFonts w:ascii="Times New Roman" w:hAnsi="Times New Roman" w:cs="Times New Roman"/>
          <w:lang w:val="hu-HU"/>
        </w:rPr>
        <w:t>ták</w:t>
      </w:r>
      <w:r w:rsidRPr="005A739F">
        <w:rPr>
          <w:rFonts w:ascii="Times New Roman" w:hAnsi="Times New Roman" w:cs="Times New Roman"/>
          <w:lang w:val="hu-HU"/>
        </w:rPr>
        <w:t xml:space="preserve">, </w:t>
      </w:r>
      <w:r w:rsidR="00DD1287" w:rsidRPr="005A739F">
        <w:rPr>
          <w:rFonts w:ascii="Times New Roman" w:hAnsi="Times New Roman" w:cs="Times New Roman"/>
          <w:lang w:val="hu-HU"/>
        </w:rPr>
        <w:t xml:space="preserve">melyből </w:t>
      </w:r>
      <w:r w:rsidRPr="005A739F">
        <w:rPr>
          <w:rFonts w:ascii="Times New Roman" w:hAnsi="Times New Roman" w:cs="Times New Roman"/>
          <w:lang w:val="hu-HU"/>
        </w:rPr>
        <w:t xml:space="preserve">6 esetben kezdeményezték a hívást </w:t>
      </w:r>
      <w:r w:rsidR="00DD1287" w:rsidRPr="005A739F">
        <w:rPr>
          <w:rFonts w:ascii="Times New Roman" w:hAnsi="Times New Roman" w:cs="Times New Roman"/>
          <w:lang w:val="hu-HU"/>
        </w:rPr>
        <w:t xml:space="preserve">ténylegesen </w:t>
      </w:r>
      <w:r w:rsidRPr="005A739F">
        <w:rPr>
          <w:rFonts w:ascii="Times New Roman" w:hAnsi="Times New Roman" w:cs="Times New Roman"/>
          <w:lang w:val="hu-HU"/>
        </w:rPr>
        <w:t xml:space="preserve">krízishelyzetben lévő személy miatt. </w:t>
      </w:r>
    </w:p>
    <w:p w14:paraId="233F9922" w14:textId="42E8FBDF" w:rsidR="00945703" w:rsidRPr="005A739F" w:rsidRDefault="00945703" w:rsidP="00945703">
      <w:pPr>
        <w:jc w:val="both"/>
        <w:rPr>
          <w:rFonts w:ascii="Times New Roman" w:hAnsi="Times New Roman" w:cs="Times New Roman"/>
          <w:lang w:val="hu-HU"/>
        </w:rPr>
      </w:pPr>
      <w:r w:rsidRPr="005A739F">
        <w:rPr>
          <w:rFonts w:ascii="Times New Roman" w:hAnsi="Times New Roman" w:cs="Times New Roman"/>
          <w:b/>
          <w:bCs/>
          <w:i/>
          <w:iCs/>
          <w:lang w:val="hu-HU"/>
        </w:rPr>
        <w:t>Jogi tanácsadás:</w:t>
      </w:r>
      <w:r w:rsidRPr="005A739F">
        <w:rPr>
          <w:rFonts w:ascii="Times New Roman" w:hAnsi="Times New Roman" w:cs="Times New Roman"/>
          <w:b/>
          <w:bCs/>
          <w:lang w:val="hu-HU"/>
        </w:rPr>
        <w:t xml:space="preserve"> </w:t>
      </w:r>
      <w:r w:rsidR="00A50B60" w:rsidRPr="005A739F">
        <w:rPr>
          <w:rFonts w:ascii="Times New Roman" w:hAnsi="Times New Roman" w:cs="Times New Roman"/>
          <w:lang w:val="hu-HU"/>
        </w:rPr>
        <w:t>A szolgáltatást</w:t>
      </w:r>
      <w:r w:rsidR="00A50B60" w:rsidRPr="005A739F">
        <w:rPr>
          <w:rFonts w:ascii="Times New Roman" w:hAnsi="Times New Roman" w:cs="Times New Roman"/>
          <w:b/>
          <w:bCs/>
          <w:lang w:val="hu-HU"/>
        </w:rPr>
        <w:t xml:space="preserve"> </w:t>
      </w:r>
      <w:r w:rsidRPr="005A739F">
        <w:rPr>
          <w:rFonts w:ascii="Times New Roman" w:hAnsi="Times New Roman" w:cs="Times New Roman"/>
          <w:lang w:val="hu-HU"/>
        </w:rPr>
        <w:t xml:space="preserve">11 ügyfél (ebből 3 fő vidéki) 11 esetben vette igénybe. </w:t>
      </w:r>
      <w:r w:rsidR="00A50B60" w:rsidRPr="005A739F">
        <w:rPr>
          <w:rFonts w:ascii="Times New Roman" w:hAnsi="Times New Roman" w:cs="Times New Roman"/>
          <w:lang w:val="hu-HU"/>
        </w:rPr>
        <w:t xml:space="preserve">További három </w:t>
      </w:r>
      <w:r w:rsidRPr="005A739F">
        <w:rPr>
          <w:rFonts w:ascii="Times New Roman" w:hAnsi="Times New Roman" w:cs="Times New Roman"/>
          <w:lang w:val="hu-HU"/>
        </w:rPr>
        <w:t>fő időpontot kért</w:t>
      </w:r>
      <w:r w:rsidR="00A50B60" w:rsidRPr="005A739F">
        <w:rPr>
          <w:rFonts w:ascii="Times New Roman" w:hAnsi="Times New Roman" w:cs="Times New Roman"/>
          <w:lang w:val="hu-HU"/>
        </w:rPr>
        <w:t xml:space="preserve"> ugyan de a megadott időpontban</w:t>
      </w:r>
      <w:r w:rsidRPr="005A739F">
        <w:rPr>
          <w:rFonts w:ascii="Times New Roman" w:hAnsi="Times New Roman" w:cs="Times New Roman"/>
          <w:lang w:val="hu-HU"/>
        </w:rPr>
        <w:t xml:space="preserve"> nem jelent meg. </w:t>
      </w:r>
    </w:p>
    <w:p w14:paraId="59E27B20" w14:textId="7691B9BE" w:rsidR="00945703" w:rsidRPr="005A739F" w:rsidRDefault="00945703" w:rsidP="00945703">
      <w:pPr>
        <w:jc w:val="both"/>
        <w:rPr>
          <w:rFonts w:ascii="Times New Roman" w:hAnsi="Times New Roman" w:cs="Times New Roman"/>
          <w:b/>
          <w:bCs/>
          <w:lang w:val="hu-HU"/>
        </w:rPr>
      </w:pPr>
      <w:r w:rsidRPr="005A739F">
        <w:rPr>
          <w:rFonts w:ascii="Times New Roman" w:hAnsi="Times New Roman" w:cs="Times New Roman"/>
          <w:b/>
          <w:bCs/>
          <w:i/>
          <w:iCs/>
          <w:lang w:val="hu-HU"/>
        </w:rPr>
        <w:t>Pszichológiai tanácsadás</w:t>
      </w:r>
      <w:r w:rsidR="00A50B60" w:rsidRPr="005A739F">
        <w:rPr>
          <w:rFonts w:ascii="Times New Roman" w:hAnsi="Times New Roman" w:cs="Times New Roman"/>
          <w:b/>
          <w:bCs/>
          <w:i/>
          <w:iCs/>
          <w:lang w:val="hu-HU"/>
        </w:rPr>
        <w:t>t</w:t>
      </w:r>
      <w:r w:rsidRPr="005A739F">
        <w:rPr>
          <w:rFonts w:ascii="Times New Roman" w:hAnsi="Times New Roman" w:cs="Times New Roman"/>
          <w:b/>
          <w:bCs/>
          <w:lang w:val="hu-HU"/>
        </w:rPr>
        <w:t xml:space="preserve"> </w:t>
      </w:r>
      <w:r w:rsidRPr="005A739F">
        <w:rPr>
          <w:rFonts w:ascii="Times New Roman" w:hAnsi="Times New Roman" w:cs="Times New Roman"/>
          <w:lang w:val="hu-HU"/>
        </w:rPr>
        <w:t xml:space="preserve">34 ügyfél (ebből 18 fő vidéki) 129 esetben vette igénybe. </w:t>
      </w:r>
      <w:r w:rsidR="00A50B60" w:rsidRPr="005A739F">
        <w:rPr>
          <w:rFonts w:ascii="Times New Roman" w:hAnsi="Times New Roman" w:cs="Times New Roman"/>
          <w:lang w:val="hu-HU"/>
        </w:rPr>
        <w:t xml:space="preserve">Tizennyolc </w:t>
      </w:r>
      <w:r w:rsidRPr="005A739F">
        <w:rPr>
          <w:rFonts w:ascii="Times New Roman" w:hAnsi="Times New Roman" w:cs="Times New Roman"/>
          <w:lang w:val="hu-HU"/>
        </w:rPr>
        <w:t xml:space="preserve"> ügyfél 29 alkalommal (többnyire a hatóságilag kötelezett és a szociális segítő munka alatt álló kliensek) a megbeszélt időpontban nem jelent meg</w:t>
      </w:r>
      <w:r w:rsidR="00A50B60" w:rsidRPr="005A739F">
        <w:rPr>
          <w:rFonts w:ascii="Times New Roman" w:hAnsi="Times New Roman" w:cs="Times New Roman"/>
          <w:lang w:val="hu-HU"/>
        </w:rPr>
        <w:t xml:space="preserve"> a tanácsadáson</w:t>
      </w:r>
      <w:r w:rsidRPr="005A739F">
        <w:rPr>
          <w:rFonts w:ascii="Times New Roman" w:hAnsi="Times New Roman" w:cs="Times New Roman"/>
          <w:lang w:val="hu-HU"/>
        </w:rPr>
        <w:t xml:space="preserve">. </w:t>
      </w:r>
    </w:p>
    <w:p w14:paraId="609A694B" w14:textId="42B473D1" w:rsidR="00945703" w:rsidRPr="005A739F" w:rsidRDefault="00945703" w:rsidP="00945703">
      <w:pPr>
        <w:jc w:val="both"/>
        <w:rPr>
          <w:rFonts w:ascii="Times New Roman" w:hAnsi="Times New Roman" w:cs="Times New Roman"/>
          <w:iCs/>
          <w:lang w:val="hu-HU"/>
        </w:rPr>
      </w:pPr>
      <w:r w:rsidRPr="005A739F">
        <w:rPr>
          <w:rFonts w:ascii="Times New Roman" w:hAnsi="Times New Roman" w:cs="Times New Roman"/>
          <w:b/>
          <w:bCs/>
          <w:i/>
          <w:lang w:val="hu-HU"/>
        </w:rPr>
        <w:t xml:space="preserve">Utcai szociális munka: </w:t>
      </w:r>
      <w:r w:rsidRPr="005A739F">
        <w:rPr>
          <w:rFonts w:ascii="Times New Roman" w:hAnsi="Times New Roman" w:cs="Times New Roman"/>
          <w:iCs/>
          <w:lang w:val="hu-HU"/>
        </w:rPr>
        <w:t xml:space="preserve">2022.04.06-án megjelent a feladat ellátásához kapcsolódó útmutató. Ez alapján szükségletfelmérő kérdőívet készítettünk, amelyet a három marcali általános iskolában és két középiskolában </w:t>
      </w:r>
      <w:bookmarkStart w:id="222" w:name="_Hlk118892834"/>
      <w:r w:rsidRPr="005A739F">
        <w:rPr>
          <w:rFonts w:ascii="Times New Roman" w:hAnsi="Times New Roman" w:cs="Times New Roman"/>
          <w:iCs/>
          <w:lang w:val="hu-HU"/>
        </w:rPr>
        <w:t>2022.</w:t>
      </w:r>
      <w:r w:rsidR="00A50B60" w:rsidRPr="005A739F">
        <w:rPr>
          <w:rFonts w:ascii="Times New Roman" w:hAnsi="Times New Roman" w:cs="Times New Roman"/>
          <w:iCs/>
          <w:lang w:val="hu-HU"/>
        </w:rPr>
        <w:t xml:space="preserve"> május </w:t>
      </w:r>
      <w:r w:rsidRPr="005A739F">
        <w:rPr>
          <w:rFonts w:ascii="Times New Roman" w:hAnsi="Times New Roman" w:cs="Times New Roman"/>
          <w:iCs/>
          <w:lang w:val="hu-HU"/>
        </w:rPr>
        <w:t>17</w:t>
      </w:r>
      <w:r w:rsidR="00A50B60" w:rsidRPr="005A739F">
        <w:rPr>
          <w:rFonts w:ascii="Times New Roman" w:hAnsi="Times New Roman" w:cs="Times New Roman"/>
          <w:iCs/>
          <w:lang w:val="hu-HU"/>
        </w:rPr>
        <w:t xml:space="preserve">. és június </w:t>
      </w:r>
      <w:r w:rsidRPr="005A739F">
        <w:rPr>
          <w:rFonts w:ascii="Times New Roman" w:hAnsi="Times New Roman" w:cs="Times New Roman"/>
          <w:iCs/>
          <w:lang w:val="hu-HU"/>
        </w:rPr>
        <w:t xml:space="preserve">14. </w:t>
      </w:r>
      <w:bookmarkEnd w:id="222"/>
      <w:r w:rsidRPr="005A739F">
        <w:rPr>
          <w:rFonts w:ascii="Times New Roman" w:hAnsi="Times New Roman" w:cs="Times New Roman"/>
          <w:iCs/>
          <w:lang w:val="hu-HU"/>
        </w:rPr>
        <w:t>között 360 tanuló töltött ki. A kérdőívek kiértékelése megtörtént, melynek összegzése és az ennek kapcsán felmerülő javaslatok a fenntartó felé megküldésre kerültek.</w:t>
      </w:r>
    </w:p>
    <w:p w14:paraId="622025FA" w14:textId="12F66BFB" w:rsidR="00945703" w:rsidRPr="005A739F" w:rsidRDefault="00236262" w:rsidP="00945703">
      <w:pPr>
        <w:jc w:val="both"/>
        <w:rPr>
          <w:rFonts w:ascii="Times New Roman" w:hAnsi="Times New Roman" w:cs="Times New Roman"/>
          <w:bCs/>
          <w:lang w:val="hu-HU"/>
        </w:rPr>
      </w:pPr>
      <w:r w:rsidRPr="005A739F">
        <w:rPr>
          <w:rFonts w:ascii="Times New Roman" w:hAnsi="Times New Roman" w:cs="Times New Roman"/>
          <w:b/>
          <w:bCs/>
        </w:rPr>
        <w:t>Óvodai és iskolai szociális segítő tevékenység</w:t>
      </w:r>
      <w:r w:rsidRPr="005A739F">
        <w:rPr>
          <w:rFonts w:ascii="Times New Roman" w:hAnsi="Times New Roman" w:cs="Times New Roman"/>
          <w:i/>
          <w:iCs/>
        </w:rPr>
        <w:t>:</w:t>
      </w:r>
      <w:r w:rsidRPr="005A739F">
        <w:rPr>
          <w:rFonts w:ascii="Times New Roman" w:hAnsi="Times New Roman" w:cs="Times New Roman"/>
        </w:rPr>
        <w:t xml:space="preserve"> </w:t>
      </w:r>
      <w:r w:rsidR="00945703" w:rsidRPr="005A739F">
        <w:rPr>
          <w:rFonts w:ascii="Times New Roman" w:hAnsi="Times New Roman" w:cs="Times New Roman"/>
          <w:bCs/>
          <w:lang w:val="hu-HU"/>
        </w:rPr>
        <w:t xml:space="preserve">A 2022/2023. tanévben a köznevelési intézmények által nyilvántartott tanulók száma </w:t>
      </w:r>
      <w:r w:rsidR="00945703" w:rsidRPr="005A739F">
        <w:rPr>
          <w:rFonts w:ascii="Times New Roman" w:hAnsi="Times New Roman" w:cs="Times New Roman"/>
          <w:b/>
          <w:lang w:val="hu-HU"/>
        </w:rPr>
        <w:t>3</w:t>
      </w:r>
      <w:r w:rsidR="001E0EA3" w:rsidRPr="005A739F">
        <w:rPr>
          <w:rFonts w:ascii="Times New Roman" w:hAnsi="Times New Roman" w:cs="Times New Roman"/>
          <w:b/>
          <w:lang w:val="hu-HU"/>
        </w:rPr>
        <w:t xml:space="preserve"> </w:t>
      </w:r>
      <w:r w:rsidR="00945703" w:rsidRPr="005A739F">
        <w:rPr>
          <w:rFonts w:ascii="Times New Roman" w:hAnsi="Times New Roman" w:cs="Times New Roman"/>
          <w:b/>
          <w:lang w:val="hu-HU"/>
        </w:rPr>
        <w:t xml:space="preserve">579 fő </w:t>
      </w:r>
      <w:r w:rsidR="00945703" w:rsidRPr="005A739F">
        <w:rPr>
          <w:rFonts w:ascii="Times New Roman" w:hAnsi="Times New Roman" w:cs="Times New Roman"/>
          <w:bCs/>
          <w:lang w:val="hu-HU"/>
        </w:rPr>
        <w:t xml:space="preserve">volt </w:t>
      </w:r>
      <w:r w:rsidR="00945703" w:rsidRPr="005A739F">
        <w:rPr>
          <w:rFonts w:ascii="Times New Roman" w:hAnsi="Times New Roman" w:cs="Times New Roman"/>
          <w:bCs/>
          <w:i/>
          <w:iCs/>
          <w:lang w:val="hu-HU"/>
        </w:rPr>
        <w:t xml:space="preserve">(a 2020/2021. tanévben 3629 fő). </w:t>
      </w:r>
    </w:p>
    <w:p w14:paraId="0B35134F" w14:textId="5EE08FC4" w:rsidR="00203E53" w:rsidRPr="005A739F" w:rsidRDefault="00A50B60" w:rsidP="00203E53">
      <w:pPr>
        <w:spacing w:after="0" w:line="240" w:lineRule="auto"/>
        <w:jc w:val="both"/>
        <w:rPr>
          <w:rFonts w:ascii="Times New Roman" w:eastAsia="Times New Roman" w:hAnsi="Times New Roman" w:cs="Times New Roman"/>
          <w:lang w:val="hu-HU" w:eastAsia="hu-HU"/>
        </w:rPr>
      </w:pPr>
      <w:bookmarkStart w:id="223" w:name="_Hlk62739759"/>
      <w:r w:rsidRPr="005A739F">
        <w:rPr>
          <w:rFonts w:ascii="Times New Roman" w:eastAsia="Times New Roman" w:hAnsi="Times New Roman" w:cs="Times New Roman"/>
          <w:lang w:val="hu-HU" w:eastAsia="hu-HU"/>
        </w:rPr>
        <w:t>A</w:t>
      </w:r>
      <w:r w:rsidRPr="005A739F">
        <w:rPr>
          <w:rFonts w:ascii="Times New Roman" w:eastAsia="Times New Roman" w:hAnsi="Times New Roman" w:cs="Times New Roman"/>
          <w:lang w:val="hu-HU" w:eastAsia="hu-HU"/>
        </w:rPr>
        <w:t xml:space="preserve">z óvodai és iskolai segítők heti-kétheti rendszerességgel  </w:t>
      </w:r>
      <w:r w:rsidRPr="005A739F">
        <w:rPr>
          <w:rFonts w:ascii="Times New Roman" w:eastAsia="Times New Roman" w:hAnsi="Times New Roman" w:cs="Times New Roman"/>
          <w:lang w:val="hu-HU" w:eastAsia="hu-HU"/>
        </w:rPr>
        <w:t xml:space="preserve">a járás valamennyi oktatási-, nevelési </w:t>
      </w:r>
      <w:r w:rsidR="00203E53" w:rsidRPr="005A739F">
        <w:rPr>
          <w:rFonts w:ascii="Times New Roman" w:eastAsia="Times New Roman" w:hAnsi="Times New Roman" w:cs="Times New Roman"/>
          <w:lang w:val="hu-HU" w:eastAsia="hu-HU"/>
        </w:rPr>
        <w:t>intézmény</w:t>
      </w:r>
      <w:r w:rsidRPr="005A739F">
        <w:rPr>
          <w:rFonts w:ascii="Times New Roman" w:eastAsia="Times New Roman" w:hAnsi="Times New Roman" w:cs="Times New Roman"/>
          <w:lang w:val="hu-HU" w:eastAsia="hu-HU"/>
        </w:rPr>
        <w:t>ébe eljutott</w:t>
      </w:r>
      <w:r w:rsidR="00203E53" w:rsidRPr="005A739F">
        <w:rPr>
          <w:rFonts w:ascii="Times New Roman" w:eastAsia="Times New Roman" w:hAnsi="Times New Roman" w:cs="Times New Roman"/>
          <w:lang w:val="hu-HU" w:eastAsia="hu-HU"/>
        </w:rPr>
        <w:t>, ahol nevelőtestületi értekezleten-, szülői értekezleten ve</w:t>
      </w:r>
      <w:r w:rsidRPr="005A739F">
        <w:rPr>
          <w:rFonts w:ascii="Times New Roman" w:eastAsia="Times New Roman" w:hAnsi="Times New Roman" w:cs="Times New Roman"/>
          <w:lang w:val="hu-HU" w:eastAsia="hu-HU"/>
        </w:rPr>
        <w:t>tt</w:t>
      </w:r>
      <w:r w:rsidR="00203E53" w:rsidRPr="005A739F">
        <w:rPr>
          <w:rFonts w:ascii="Times New Roman" w:eastAsia="Times New Roman" w:hAnsi="Times New Roman" w:cs="Times New Roman"/>
          <w:lang w:val="hu-HU" w:eastAsia="hu-HU"/>
        </w:rPr>
        <w:t>ek részt, egyéni</w:t>
      </w:r>
      <w:r w:rsidRPr="005A739F">
        <w:rPr>
          <w:rFonts w:ascii="Times New Roman" w:eastAsia="Times New Roman" w:hAnsi="Times New Roman" w:cs="Times New Roman"/>
          <w:lang w:val="hu-HU" w:eastAsia="hu-HU"/>
        </w:rPr>
        <w:t xml:space="preserve">-, és </w:t>
      </w:r>
      <w:r w:rsidRPr="005A739F">
        <w:rPr>
          <w:rFonts w:ascii="Times New Roman" w:eastAsia="Times New Roman" w:hAnsi="Times New Roman" w:cs="Times New Roman"/>
          <w:lang w:val="hu-HU" w:eastAsia="hu-HU"/>
        </w:rPr>
        <w:lastRenderedPageBreak/>
        <w:t>csoportos preventív</w:t>
      </w:r>
      <w:r w:rsidR="00203E53" w:rsidRPr="005A739F">
        <w:rPr>
          <w:rFonts w:ascii="Times New Roman" w:eastAsia="Times New Roman" w:hAnsi="Times New Roman" w:cs="Times New Roman"/>
          <w:lang w:val="hu-HU" w:eastAsia="hu-HU"/>
        </w:rPr>
        <w:t xml:space="preserve"> szociális munkát vége</w:t>
      </w:r>
      <w:r w:rsidRPr="005A739F">
        <w:rPr>
          <w:rFonts w:ascii="Times New Roman" w:eastAsia="Times New Roman" w:hAnsi="Times New Roman" w:cs="Times New Roman"/>
          <w:lang w:val="hu-HU" w:eastAsia="hu-HU"/>
        </w:rPr>
        <w:t>ztek,</w:t>
      </w:r>
      <w:r w:rsidR="00203E53" w:rsidRPr="005A739F">
        <w:rPr>
          <w:rFonts w:ascii="Times New Roman" w:eastAsia="Times New Roman" w:hAnsi="Times New Roman" w:cs="Times New Roman"/>
          <w:lang w:val="hu-HU" w:eastAsia="hu-HU"/>
        </w:rPr>
        <w:t xml:space="preserve"> </w:t>
      </w:r>
      <w:r w:rsidRPr="005A739F">
        <w:rPr>
          <w:rFonts w:ascii="Times New Roman" w:eastAsia="Times New Roman" w:hAnsi="Times New Roman" w:cs="Times New Roman"/>
          <w:lang w:val="hu-HU" w:eastAsia="hu-HU"/>
        </w:rPr>
        <w:t xml:space="preserve">valamint </w:t>
      </w:r>
      <w:r w:rsidRPr="005A739F">
        <w:rPr>
          <w:rFonts w:ascii="Times New Roman" w:eastAsia="Times New Roman" w:hAnsi="Times New Roman" w:cs="Times New Roman"/>
          <w:lang w:val="hu-HU" w:eastAsia="hu-HU"/>
        </w:rPr>
        <w:t xml:space="preserve">segítőként </w:t>
      </w:r>
      <w:r w:rsidRPr="005A739F">
        <w:rPr>
          <w:rFonts w:ascii="Times New Roman" w:eastAsia="Times New Roman" w:hAnsi="Times New Roman" w:cs="Times New Roman"/>
          <w:lang w:val="hu-HU" w:eastAsia="hu-HU"/>
        </w:rPr>
        <w:t xml:space="preserve">részt </w:t>
      </w:r>
      <w:r w:rsidRPr="005A739F">
        <w:rPr>
          <w:rFonts w:ascii="Times New Roman" w:eastAsia="Times New Roman" w:hAnsi="Times New Roman" w:cs="Times New Roman"/>
          <w:lang w:val="hu-HU" w:eastAsia="hu-HU"/>
        </w:rPr>
        <w:t>ve</w:t>
      </w:r>
      <w:r w:rsidRPr="005A739F">
        <w:rPr>
          <w:rFonts w:ascii="Times New Roman" w:eastAsia="Times New Roman" w:hAnsi="Times New Roman" w:cs="Times New Roman"/>
          <w:lang w:val="hu-HU" w:eastAsia="hu-HU"/>
        </w:rPr>
        <w:t xml:space="preserve">ttek </w:t>
      </w:r>
      <w:r w:rsidR="00203E53" w:rsidRPr="005A739F">
        <w:rPr>
          <w:rFonts w:ascii="Times New Roman" w:eastAsia="Times New Roman" w:hAnsi="Times New Roman" w:cs="Times New Roman"/>
          <w:lang w:val="hu-HU" w:eastAsia="hu-HU"/>
        </w:rPr>
        <w:t xml:space="preserve">az iskolák által szervezett közösségi rendezvényeken, </w:t>
      </w:r>
      <w:r w:rsidRPr="005A739F">
        <w:rPr>
          <w:rFonts w:ascii="Times New Roman" w:eastAsia="Times New Roman" w:hAnsi="Times New Roman" w:cs="Times New Roman"/>
          <w:lang w:val="hu-HU" w:eastAsia="hu-HU"/>
        </w:rPr>
        <w:t>napközi</w:t>
      </w:r>
      <w:r w:rsidR="00203E53" w:rsidRPr="005A739F">
        <w:rPr>
          <w:rFonts w:ascii="Times New Roman" w:eastAsia="Times New Roman" w:hAnsi="Times New Roman" w:cs="Times New Roman"/>
          <w:lang w:val="hu-HU" w:eastAsia="hu-HU"/>
        </w:rPr>
        <w:t xml:space="preserve"> táborokban. </w:t>
      </w:r>
    </w:p>
    <w:p w14:paraId="280A0041" w14:textId="77777777" w:rsidR="00F96B97" w:rsidRPr="005A739F" w:rsidRDefault="00F96B97" w:rsidP="00F96B97">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2020.03.01-től a segítők a TEVADMIN-KENYSZI-ben rögzítik az általuk végzett tevékenységet.</w:t>
      </w:r>
    </w:p>
    <w:bookmarkEnd w:id="223"/>
    <w:p w14:paraId="22B88399" w14:textId="77777777" w:rsidR="00F96B97" w:rsidRPr="005A739F" w:rsidRDefault="00F96B97" w:rsidP="00F96B97">
      <w:pPr>
        <w:spacing w:after="0" w:line="240" w:lineRule="auto"/>
        <w:jc w:val="both"/>
        <w:rPr>
          <w:rFonts w:ascii="Times New Roman" w:eastAsia="Times New Roman" w:hAnsi="Times New Roman" w:cs="Times New Roman"/>
          <w:lang w:val="hu-HU" w:eastAsia="hu-HU"/>
        </w:rPr>
      </w:pPr>
    </w:p>
    <w:p w14:paraId="1B9D5116" w14:textId="5ABFA388" w:rsidR="00F96B97" w:rsidRPr="005A739F" w:rsidRDefault="00F96B97" w:rsidP="00F96B97">
      <w:pPr>
        <w:spacing w:after="0" w:line="240" w:lineRule="auto"/>
        <w:jc w:val="both"/>
        <w:rPr>
          <w:rFonts w:ascii="Times New Roman" w:eastAsia="Times New Roman" w:hAnsi="Times New Roman" w:cs="Times New Roman"/>
          <w:lang w:val="hu-HU" w:eastAsia="hu-HU"/>
        </w:rPr>
      </w:pPr>
      <w:bookmarkStart w:id="224" w:name="_Hlk62739807"/>
      <w:r w:rsidRPr="005A739F">
        <w:rPr>
          <w:rFonts w:ascii="Times New Roman" w:eastAsia="Times New Roman" w:hAnsi="Times New Roman" w:cs="Times New Roman"/>
          <w:iCs/>
          <w:lang w:val="hu-HU" w:eastAsia="hu-HU"/>
        </w:rPr>
        <w:t>202</w:t>
      </w:r>
      <w:r w:rsidR="00203E53" w:rsidRPr="005A739F">
        <w:rPr>
          <w:rFonts w:ascii="Times New Roman" w:eastAsia="Times New Roman" w:hAnsi="Times New Roman" w:cs="Times New Roman"/>
          <w:iCs/>
          <w:lang w:val="hu-HU" w:eastAsia="hu-HU"/>
        </w:rPr>
        <w:t>2</w:t>
      </w:r>
      <w:r w:rsidRPr="005A739F">
        <w:rPr>
          <w:rFonts w:ascii="Times New Roman" w:eastAsia="Times New Roman" w:hAnsi="Times New Roman" w:cs="Times New Roman"/>
          <w:iCs/>
          <w:lang w:val="hu-HU" w:eastAsia="hu-HU"/>
        </w:rPr>
        <w:t xml:space="preserve">. évben </w:t>
      </w:r>
      <w:r w:rsidR="00203E53" w:rsidRPr="005A739F">
        <w:rPr>
          <w:rFonts w:ascii="Times New Roman" w:eastAsia="Times New Roman" w:hAnsi="Times New Roman" w:cs="Times New Roman"/>
          <w:b/>
          <w:bCs/>
          <w:lang w:val="hu-HU" w:eastAsia="hu-HU"/>
        </w:rPr>
        <w:t>29</w:t>
      </w:r>
      <w:r w:rsidRPr="005A739F">
        <w:rPr>
          <w:rFonts w:ascii="Times New Roman" w:eastAsia="Times New Roman" w:hAnsi="Times New Roman" w:cs="Times New Roman"/>
          <w:b/>
          <w:bCs/>
          <w:lang w:val="hu-HU" w:eastAsia="hu-HU"/>
        </w:rPr>
        <w:t xml:space="preserve"> </w:t>
      </w:r>
      <w:r w:rsidRPr="005A739F">
        <w:rPr>
          <w:rFonts w:ascii="Times New Roman" w:eastAsia="Times New Roman" w:hAnsi="Times New Roman" w:cs="Times New Roman"/>
          <w:lang w:val="hu-HU" w:eastAsia="hu-HU"/>
        </w:rPr>
        <w:t xml:space="preserve">gyermek </w:t>
      </w:r>
      <w:r w:rsidRPr="005A739F">
        <w:rPr>
          <w:rFonts w:ascii="Times New Roman" w:eastAsia="Times New Roman" w:hAnsi="Times New Roman" w:cs="Times New Roman"/>
          <w:i/>
          <w:iCs/>
          <w:lang w:val="hu-HU" w:eastAsia="hu-HU"/>
        </w:rPr>
        <w:t xml:space="preserve">(2020. évben </w:t>
      </w:r>
      <w:r w:rsidR="00203E53" w:rsidRPr="005A739F">
        <w:rPr>
          <w:rFonts w:ascii="Times New Roman" w:eastAsia="Times New Roman" w:hAnsi="Times New Roman" w:cs="Times New Roman"/>
          <w:i/>
          <w:iCs/>
          <w:lang w:val="hu-HU" w:eastAsia="hu-HU"/>
        </w:rPr>
        <w:t>30</w:t>
      </w:r>
      <w:r w:rsidRPr="005A739F">
        <w:rPr>
          <w:rFonts w:ascii="Times New Roman" w:eastAsia="Times New Roman" w:hAnsi="Times New Roman" w:cs="Times New Roman"/>
          <w:i/>
          <w:iCs/>
          <w:lang w:val="hu-HU" w:eastAsia="hu-HU"/>
        </w:rPr>
        <w:t xml:space="preserve"> gyermek)</w:t>
      </w:r>
      <w:r w:rsidRPr="005A739F">
        <w:rPr>
          <w:rFonts w:ascii="Times New Roman" w:eastAsia="Times New Roman" w:hAnsi="Times New Roman" w:cs="Times New Roman"/>
          <w:lang w:val="hu-HU" w:eastAsia="hu-HU"/>
        </w:rPr>
        <w:t xml:space="preserve"> esetében az egyéni formában történő szociális segítő tevékenység az első találkozást követően tett intézkedéssel nem volt lezárható. Ezen gyermekek esetén a segítők részéről többszöri találkozás és segítségnyújtás történt, mielőtt a probléma megoldódott volna.</w:t>
      </w:r>
    </w:p>
    <w:p w14:paraId="01EAB7B1" w14:textId="77777777" w:rsidR="00203E53" w:rsidRPr="005A739F" w:rsidRDefault="00203E53" w:rsidP="00203E53">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Gondozási-nevelési tervben meghatározott feladatok ellátását – bevont segítőként – </w:t>
      </w:r>
      <w:r w:rsidRPr="005A739F">
        <w:rPr>
          <w:rFonts w:ascii="Times New Roman" w:eastAsia="Times New Roman" w:hAnsi="Times New Roman" w:cs="Times New Roman"/>
          <w:b/>
          <w:bCs/>
          <w:lang w:val="hu-HU" w:eastAsia="hu-HU"/>
        </w:rPr>
        <w:t xml:space="preserve">35 </w:t>
      </w:r>
      <w:r w:rsidRPr="005A739F">
        <w:rPr>
          <w:rFonts w:ascii="Times New Roman" w:eastAsia="Times New Roman" w:hAnsi="Times New Roman" w:cs="Times New Roman"/>
          <w:lang w:val="hu-HU" w:eastAsia="hu-HU"/>
        </w:rPr>
        <w:t>hatósági intézkedés (védelembe vétel, utógondozás) alatt álló gyermek esetén láttak el.</w:t>
      </w:r>
    </w:p>
    <w:p w14:paraId="04F191DE" w14:textId="77777777" w:rsidR="00203E53" w:rsidRPr="005A739F" w:rsidRDefault="00203E53" w:rsidP="00F96B97">
      <w:pPr>
        <w:spacing w:after="0" w:line="240" w:lineRule="auto"/>
        <w:jc w:val="both"/>
        <w:rPr>
          <w:rFonts w:ascii="Times New Roman" w:eastAsia="Times New Roman" w:hAnsi="Times New Roman" w:cs="Times New Roman"/>
          <w:lang w:val="hu-HU"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1457"/>
      </w:tblGrid>
      <w:tr w:rsidR="005A739F" w:rsidRPr="005A739F" w14:paraId="5AD84FDC" w14:textId="77777777" w:rsidTr="003F3DB2">
        <w:trPr>
          <w:jc w:val="center"/>
        </w:trPr>
        <w:tc>
          <w:tcPr>
            <w:tcW w:w="6062" w:type="dxa"/>
            <w:gridSpan w:val="2"/>
            <w:shd w:val="clear" w:color="auto" w:fill="70AD47" w:themeFill="accent6"/>
          </w:tcPr>
          <w:p w14:paraId="51F48C4A" w14:textId="77777777" w:rsidR="006960B3" w:rsidRPr="005A739F" w:rsidRDefault="006960B3" w:rsidP="003F3DB2">
            <w:pPr>
              <w:spacing w:after="0" w:line="240" w:lineRule="auto"/>
              <w:jc w:val="center"/>
              <w:rPr>
                <w:rFonts w:ascii="Times New Roman" w:hAnsi="Times New Roman" w:cs="Times New Roman"/>
                <w:b/>
                <w:bCs/>
                <w:lang w:val="hu-HU"/>
              </w:rPr>
            </w:pPr>
            <w:r w:rsidRPr="005A739F">
              <w:rPr>
                <w:rFonts w:ascii="Times New Roman" w:hAnsi="Times New Roman" w:cs="Times New Roman"/>
                <w:b/>
                <w:bCs/>
                <w:lang w:val="hu-HU"/>
              </w:rPr>
              <w:t>Elért személyek</w:t>
            </w:r>
          </w:p>
          <w:p w14:paraId="2DB6DA0F" w14:textId="77777777" w:rsidR="006960B3" w:rsidRPr="005A739F" w:rsidRDefault="006960B3" w:rsidP="003F3DB2">
            <w:pPr>
              <w:spacing w:after="0" w:line="240" w:lineRule="auto"/>
              <w:jc w:val="center"/>
              <w:rPr>
                <w:rFonts w:ascii="Times New Roman" w:hAnsi="Times New Roman" w:cs="Times New Roman"/>
                <w:lang w:val="hu-HU"/>
              </w:rPr>
            </w:pPr>
            <w:r w:rsidRPr="005A739F">
              <w:rPr>
                <w:rFonts w:ascii="Times New Roman" w:hAnsi="Times New Roman" w:cs="Times New Roman"/>
                <w:b/>
                <w:lang w:val="hu-HU"/>
              </w:rPr>
              <w:t>2022.</w:t>
            </w:r>
          </w:p>
        </w:tc>
      </w:tr>
      <w:tr w:rsidR="005A739F" w:rsidRPr="005A739F" w14:paraId="6665A06A" w14:textId="77777777" w:rsidTr="003F3DB2">
        <w:tblPrEx>
          <w:jc w:val="left"/>
        </w:tblPrEx>
        <w:tc>
          <w:tcPr>
            <w:tcW w:w="4605" w:type="dxa"/>
            <w:tcBorders>
              <w:top w:val="single" w:sz="4" w:space="0" w:color="auto"/>
              <w:left w:val="single" w:sz="4" w:space="0" w:color="auto"/>
              <w:bottom w:val="single" w:sz="4" w:space="0" w:color="auto"/>
              <w:right w:val="single" w:sz="4" w:space="0" w:color="auto"/>
            </w:tcBorders>
            <w:hideMark/>
          </w:tcPr>
          <w:p w14:paraId="377C7FAB" w14:textId="77777777" w:rsidR="006960B3" w:rsidRPr="005A739F" w:rsidRDefault="006960B3" w:rsidP="003F3DB2">
            <w:pPr>
              <w:spacing w:before="100" w:beforeAutospacing="1" w:after="0" w:line="240" w:lineRule="auto"/>
              <w:jc w:val="both"/>
              <w:rPr>
                <w:rFonts w:ascii="Times New Roman" w:eastAsia="Times New Roman" w:hAnsi="Times New Roman" w:cs="Times New Roman"/>
                <w:sz w:val="24"/>
                <w:szCs w:val="24"/>
                <w:lang w:val="hu-HU" w:eastAsia="hu-HU"/>
              </w:rPr>
            </w:pPr>
            <w:r w:rsidRPr="005A739F">
              <w:rPr>
                <w:rFonts w:ascii="Times New Roman" w:eastAsia="Times New Roman" w:hAnsi="Times New Roman" w:cs="Times New Roman"/>
                <w:sz w:val="24"/>
                <w:szCs w:val="24"/>
                <w:lang w:val="hu-HU" w:eastAsia="hu-HU"/>
              </w:rPr>
              <w:t>Elért gyermekek</w:t>
            </w:r>
          </w:p>
        </w:tc>
        <w:tc>
          <w:tcPr>
            <w:tcW w:w="1457" w:type="dxa"/>
            <w:shd w:val="clear" w:color="auto" w:fill="auto"/>
            <w:hideMark/>
          </w:tcPr>
          <w:p w14:paraId="3E3A874E" w14:textId="77777777" w:rsidR="006960B3" w:rsidRPr="005A739F" w:rsidRDefault="006960B3" w:rsidP="003F3DB2">
            <w:pPr>
              <w:spacing w:before="100" w:beforeAutospacing="1" w:after="0" w:line="240" w:lineRule="auto"/>
              <w:jc w:val="center"/>
              <w:rPr>
                <w:rFonts w:ascii="Times New Roman" w:eastAsia="Times New Roman" w:hAnsi="Times New Roman" w:cs="Times New Roman"/>
                <w:lang w:val="hu-HU" w:eastAsia="hu-HU"/>
              </w:rPr>
            </w:pPr>
            <w:r w:rsidRPr="005A739F">
              <w:rPr>
                <w:rFonts w:ascii="Times New Roman" w:hAnsi="Times New Roman" w:cs="Times New Roman"/>
              </w:rPr>
              <w:t>2 171</w:t>
            </w:r>
          </w:p>
        </w:tc>
      </w:tr>
      <w:tr w:rsidR="005A739F" w:rsidRPr="005A739F" w14:paraId="31824BE5" w14:textId="77777777" w:rsidTr="003F3DB2">
        <w:tblPrEx>
          <w:jc w:val="left"/>
        </w:tblPrEx>
        <w:tc>
          <w:tcPr>
            <w:tcW w:w="4605" w:type="dxa"/>
            <w:tcBorders>
              <w:top w:val="single" w:sz="4" w:space="0" w:color="auto"/>
              <w:left w:val="single" w:sz="4" w:space="0" w:color="auto"/>
              <w:bottom w:val="single" w:sz="4" w:space="0" w:color="auto"/>
              <w:right w:val="single" w:sz="4" w:space="0" w:color="auto"/>
            </w:tcBorders>
            <w:hideMark/>
          </w:tcPr>
          <w:p w14:paraId="63C7DD9E" w14:textId="77777777" w:rsidR="006960B3" w:rsidRPr="005A739F" w:rsidRDefault="006960B3" w:rsidP="003F3DB2">
            <w:pPr>
              <w:spacing w:before="100" w:beforeAutospacing="1" w:after="0" w:line="240" w:lineRule="auto"/>
              <w:jc w:val="both"/>
              <w:rPr>
                <w:rFonts w:ascii="Times New Roman" w:eastAsia="Times New Roman" w:hAnsi="Times New Roman" w:cs="Times New Roman"/>
                <w:sz w:val="24"/>
                <w:szCs w:val="24"/>
                <w:lang w:val="hu-HU" w:eastAsia="hu-HU"/>
              </w:rPr>
            </w:pPr>
            <w:r w:rsidRPr="005A739F">
              <w:rPr>
                <w:rFonts w:ascii="Times New Roman" w:eastAsia="Times New Roman" w:hAnsi="Times New Roman" w:cs="Times New Roman"/>
                <w:sz w:val="24"/>
                <w:szCs w:val="24"/>
                <w:lang w:val="hu-HU" w:eastAsia="hu-HU"/>
              </w:rPr>
              <w:t>Elért szülők</w:t>
            </w:r>
          </w:p>
        </w:tc>
        <w:tc>
          <w:tcPr>
            <w:tcW w:w="1457" w:type="dxa"/>
            <w:shd w:val="clear" w:color="auto" w:fill="auto"/>
            <w:hideMark/>
          </w:tcPr>
          <w:p w14:paraId="058DF1CF" w14:textId="77777777" w:rsidR="006960B3" w:rsidRPr="005A739F" w:rsidRDefault="006960B3" w:rsidP="003F3DB2">
            <w:pPr>
              <w:spacing w:before="100" w:beforeAutospacing="1" w:after="0" w:line="240" w:lineRule="auto"/>
              <w:jc w:val="center"/>
              <w:rPr>
                <w:rFonts w:ascii="Times New Roman" w:eastAsia="Times New Roman" w:hAnsi="Times New Roman" w:cs="Times New Roman"/>
                <w:lang w:val="hu-HU" w:eastAsia="hu-HU"/>
              </w:rPr>
            </w:pPr>
            <w:r w:rsidRPr="005A739F">
              <w:rPr>
                <w:rFonts w:ascii="Times New Roman" w:hAnsi="Times New Roman" w:cs="Times New Roman"/>
              </w:rPr>
              <w:t>188</w:t>
            </w:r>
          </w:p>
        </w:tc>
      </w:tr>
      <w:tr w:rsidR="005A739F" w:rsidRPr="005A739F" w14:paraId="2F7CC0CF" w14:textId="77777777" w:rsidTr="003F3DB2">
        <w:tblPrEx>
          <w:jc w:val="left"/>
        </w:tblPrEx>
        <w:tc>
          <w:tcPr>
            <w:tcW w:w="4605" w:type="dxa"/>
            <w:tcBorders>
              <w:top w:val="single" w:sz="4" w:space="0" w:color="auto"/>
              <w:left w:val="single" w:sz="4" w:space="0" w:color="auto"/>
              <w:bottom w:val="single" w:sz="4" w:space="0" w:color="auto"/>
              <w:right w:val="single" w:sz="4" w:space="0" w:color="auto"/>
            </w:tcBorders>
            <w:hideMark/>
          </w:tcPr>
          <w:p w14:paraId="6EA664C8" w14:textId="77777777" w:rsidR="006960B3" w:rsidRPr="005A739F" w:rsidRDefault="006960B3" w:rsidP="003F3DB2">
            <w:pPr>
              <w:spacing w:before="100" w:beforeAutospacing="1" w:after="0" w:line="240" w:lineRule="auto"/>
              <w:jc w:val="both"/>
              <w:rPr>
                <w:rFonts w:ascii="Times New Roman" w:eastAsia="Times New Roman" w:hAnsi="Times New Roman" w:cs="Times New Roman"/>
                <w:sz w:val="24"/>
                <w:szCs w:val="24"/>
                <w:lang w:val="hu-HU" w:eastAsia="hu-HU"/>
              </w:rPr>
            </w:pPr>
            <w:r w:rsidRPr="005A739F">
              <w:rPr>
                <w:rFonts w:ascii="Times New Roman" w:eastAsia="Times New Roman" w:hAnsi="Times New Roman" w:cs="Times New Roman"/>
                <w:sz w:val="24"/>
                <w:szCs w:val="24"/>
                <w:lang w:val="hu-HU" w:eastAsia="hu-HU"/>
              </w:rPr>
              <w:t>Óvodában, iskolában elért szakemberek</w:t>
            </w:r>
          </w:p>
        </w:tc>
        <w:tc>
          <w:tcPr>
            <w:tcW w:w="1457" w:type="dxa"/>
            <w:shd w:val="clear" w:color="auto" w:fill="auto"/>
            <w:hideMark/>
          </w:tcPr>
          <w:p w14:paraId="00754FA3" w14:textId="77777777" w:rsidR="006960B3" w:rsidRPr="005A739F" w:rsidRDefault="006960B3" w:rsidP="003F3DB2">
            <w:pPr>
              <w:spacing w:before="100" w:beforeAutospacing="1" w:after="0" w:line="240" w:lineRule="auto"/>
              <w:jc w:val="center"/>
              <w:rPr>
                <w:rFonts w:ascii="Times New Roman" w:eastAsia="Times New Roman" w:hAnsi="Times New Roman" w:cs="Times New Roman"/>
                <w:lang w:val="hu-HU" w:eastAsia="hu-HU"/>
              </w:rPr>
            </w:pPr>
            <w:r w:rsidRPr="005A739F">
              <w:rPr>
                <w:rFonts w:ascii="Times New Roman" w:hAnsi="Times New Roman" w:cs="Times New Roman"/>
              </w:rPr>
              <w:t>1 041</w:t>
            </w:r>
          </w:p>
        </w:tc>
      </w:tr>
      <w:tr w:rsidR="005A739F" w:rsidRPr="005A739F" w14:paraId="527CEF25" w14:textId="77777777" w:rsidTr="003F3DB2">
        <w:tblPrEx>
          <w:jc w:val="left"/>
        </w:tblPrEx>
        <w:tc>
          <w:tcPr>
            <w:tcW w:w="4605" w:type="dxa"/>
            <w:tcBorders>
              <w:top w:val="single" w:sz="4" w:space="0" w:color="auto"/>
              <w:left w:val="single" w:sz="4" w:space="0" w:color="auto"/>
              <w:bottom w:val="single" w:sz="4" w:space="0" w:color="auto"/>
              <w:right w:val="single" w:sz="4" w:space="0" w:color="auto"/>
            </w:tcBorders>
            <w:hideMark/>
          </w:tcPr>
          <w:p w14:paraId="5FFD9F90" w14:textId="77777777" w:rsidR="006960B3" w:rsidRPr="005A739F" w:rsidRDefault="006960B3" w:rsidP="003F3DB2">
            <w:pPr>
              <w:spacing w:before="100" w:beforeAutospacing="1" w:after="0" w:line="240" w:lineRule="auto"/>
              <w:jc w:val="both"/>
              <w:rPr>
                <w:rFonts w:ascii="Times New Roman" w:eastAsia="Times New Roman" w:hAnsi="Times New Roman" w:cs="Times New Roman"/>
                <w:sz w:val="24"/>
                <w:szCs w:val="24"/>
                <w:lang w:val="hu-HU" w:eastAsia="hu-HU"/>
              </w:rPr>
            </w:pPr>
            <w:r w:rsidRPr="005A739F">
              <w:rPr>
                <w:rFonts w:ascii="Times New Roman" w:eastAsia="Times New Roman" w:hAnsi="Times New Roman" w:cs="Times New Roman"/>
                <w:sz w:val="24"/>
                <w:szCs w:val="24"/>
                <w:lang w:val="hu-HU" w:eastAsia="hu-HU"/>
              </w:rPr>
              <w:t>Más elért szakemberek</w:t>
            </w:r>
          </w:p>
        </w:tc>
        <w:tc>
          <w:tcPr>
            <w:tcW w:w="1457" w:type="dxa"/>
            <w:shd w:val="clear" w:color="auto" w:fill="auto"/>
            <w:hideMark/>
          </w:tcPr>
          <w:p w14:paraId="1FDF3EE7" w14:textId="77777777" w:rsidR="006960B3" w:rsidRPr="005A739F" w:rsidRDefault="006960B3" w:rsidP="003F3DB2">
            <w:pPr>
              <w:spacing w:before="100" w:beforeAutospacing="1" w:after="0" w:line="240" w:lineRule="auto"/>
              <w:jc w:val="center"/>
              <w:rPr>
                <w:rFonts w:ascii="Times New Roman" w:eastAsia="Times New Roman" w:hAnsi="Times New Roman" w:cs="Times New Roman"/>
                <w:lang w:val="hu-HU" w:eastAsia="hu-HU"/>
              </w:rPr>
            </w:pPr>
            <w:r w:rsidRPr="005A739F">
              <w:rPr>
                <w:rFonts w:ascii="Times New Roman" w:hAnsi="Times New Roman" w:cs="Times New Roman"/>
              </w:rPr>
              <w:t>323</w:t>
            </w:r>
          </w:p>
        </w:tc>
      </w:tr>
      <w:tr w:rsidR="005A739F" w:rsidRPr="005A739F" w14:paraId="54A2A8D9" w14:textId="77777777" w:rsidTr="003F3DB2">
        <w:tblPrEx>
          <w:jc w:val="left"/>
        </w:tblPrEx>
        <w:tc>
          <w:tcPr>
            <w:tcW w:w="4605" w:type="dxa"/>
            <w:tcBorders>
              <w:top w:val="single" w:sz="4" w:space="0" w:color="auto"/>
              <w:left w:val="single" w:sz="4" w:space="0" w:color="auto"/>
              <w:bottom w:val="single" w:sz="4" w:space="0" w:color="auto"/>
              <w:right w:val="single" w:sz="4" w:space="0" w:color="auto"/>
            </w:tcBorders>
            <w:hideMark/>
          </w:tcPr>
          <w:p w14:paraId="1DEF465F" w14:textId="77777777" w:rsidR="006960B3" w:rsidRPr="005A739F" w:rsidRDefault="006960B3" w:rsidP="003F3DB2">
            <w:pPr>
              <w:spacing w:before="100" w:beforeAutospacing="1" w:after="0" w:line="240" w:lineRule="auto"/>
              <w:jc w:val="both"/>
              <w:rPr>
                <w:rFonts w:ascii="Times New Roman" w:eastAsia="Times New Roman" w:hAnsi="Times New Roman" w:cs="Times New Roman"/>
                <w:sz w:val="24"/>
                <w:szCs w:val="24"/>
                <w:lang w:val="hu-HU" w:eastAsia="hu-HU"/>
              </w:rPr>
            </w:pPr>
            <w:r w:rsidRPr="005A739F">
              <w:rPr>
                <w:rFonts w:ascii="Times New Roman" w:eastAsia="Times New Roman" w:hAnsi="Times New Roman" w:cs="Times New Roman"/>
                <w:b/>
                <w:bCs/>
                <w:sz w:val="24"/>
                <w:szCs w:val="24"/>
                <w:lang w:val="hu-HU" w:eastAsia="hu-HU"/>
              </w:rPr>
              <w:t>Összesen</w:t>
            </w:r>
          </w:p>
        </w:tc>
        <w:tc>
          <w:tcPr>
            <w:tcW w:w="1457" w:type="dxa"/>
            <w:shd w:val="clear" w:color="auto" w:fill="auto"/>
            <w:hideMark/>
          </w:tcPr>
          <w:p w14:paraId="7F6B5B83" w14:textId="77777777" w:rsidR="006960B3" w:rsidRPr="005A739F" w:rsidRDefault="006960B3" w:rsidP="003F3DB2">
            <w:pPr>
              <w:spacing w:before="100" w:beforeAutospacing="1" w:after="0" w:line="240" w:lineRule="auto"/>
              <w:jc w:val="center"/>
              <w:rPr>
                <w:rFonts w:ascii="Times New Roman" w:eastAsia="Times New Roman" w:hAnsi="Times New Roman" w:cs="Times New Roman"/>
                <w:lang w:val="hu-HU" w:eastAsia="hu-HU"/>
              </w:rPr>
            </w:pPr>
            <w:r w:rsidRPr="005A739F">
              <w:rPr>
                <w:rFonts w:ascii="Times New Roman" w:hAnsi="Times New Roman" w:cs="Times New Roman"/>
                <w:b/>
                <w:bCs/>
              </w:rPr>
              <w:t>3 723</w:t>
            </w:r>
          </w:p>
        </w:tc>
      </w:tr>
    </w:tbl>
    <w:p w14:paraId="0C62343E" w14:textId="2E7AF64E" w:rsidR="00587904" w:rsidRPr="005A739F" w:rsidRDefault="00587904" w:rsidP="00F96B97">
      <w:pPr>
        <w:spacing w:after="0" w:line="240" w:lineRule="auto"/>
        <w:jc w:val="both"/>
        <w:rPr>
          <w:rFonts w:ascii="Times New Roman" w:eastAsia="Times New Roman" w:hAnsi="Times New Roman" w:cs="Times New Roman"/>
          <w:lang w:val="hu-HU" w:eastAsia="hu-HU"/>
        </w:rPr>
      </w:pPr>
    </w:p>
    <w:p w14:paraId="5B64F20D" w14:textId="77777777" w:rsidR="006960B3" w:rsidRPr="005A739F" w:rsidRDefault="006960B3" w:rsidP="006960B3">
      <w:pPr>
        <w:spacing w:after="0" w:line="240" w:lineRule="auto"/>
        <w:jc w:val="center"/>
        <w:rPr>
          <w:rFonts w:ascii="Times New Roman" w:hAnsi="Times New Roman" w:cs="Times New Roman"/>
          <w:lang w:val="hu-HU" w:eastAsia="hu-HU"/>
        </w:rPr>
      </w:pPr>
      <w:bookmarkStart w:id="225" w:name="_Hlk124427865"/>
      <w:r w:rsidRPr="005A739F">
        <w:rPr>
          <w:rFonts w:ascii="Times New Roman" w:hAnsi="Times New Roman" w:cs="Times New Roman"/>
          <w:lang w:val="hu-HU" w:eastAsia="hu-HU"/>
        </w:rPr>
        <w:t>Forrás: Intézményi adatszolgáltatás</w:t>
      </w:r>
    </w:p>
    <w:bookmarkEnd w:id="225"/>
    <w:p w14:paraId="2FF79389" w14:textId="77777777" w:rsidR="00F96B97" w:rsidRPr="005A739F" w:rsidRDefault="00F96B97" w:rsidP="00F96B97">
      <w:pPr>
        <w:spacing w:after="0" w:line="240" w:lineRule="auto"/>
        <w:jc w:val="both"/>
        <w:rPr>
          <w:rFonts w:ascii="Times New Roman" w:eastAsia="Times New Roman" w:hAnsi="Times New Roman" w:cs="Times New Roman"/>
          <w:sz w:val="24"/>
          <w:szCs w:val="24"/>
          <w:lang w:val="hu-HU"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1457"/>
      </w:tblGrid>
      <w:tr w:rsidR="005A739F" w:rsidRPr="005A739F" w14:paraId="69D6E06A" w14:textId="77777777" w:rsidTr="00903DEB">
        <w:trPr>
          <w:jc w:val="center"/>
        </w:trPr>
        <w:tc>
          <w:tcPr>
            <w:tcW w:w="6062" w:type="dxa"/>
            <w:gridSpan w:val="2"/>
            <w:shd w:val="clear" w:color="auto" w:fill="70AD47" w:themeFill="accent6"/>
          </w:tcPr>
          <w:bookmarkEnd w:id="224"/>
          <w:p w14:paraId="0D7936A0" w14:textId="77777777" w:rsidR="00903DEB" w:rsidRPr="005A739F" w:rsidRDefault="00903DEB" w:rsidP="00903DEB">
            <w:pPr>
              <w:spacing w:after="0" w:line="240" w:lineRule="auto"/>
              <w:jc w:val="center"/>
              <w:rPr>
                <w:rFonts w:ascii="Times New Roman" w:hAnsi="Times New Roman" w:cs="Times New Roman"/>
                <w:b/>
                <w:bCs/>
                <w:lang w:val="hu-HU"/>
              </w:rPr>
            </w:pPr>
            <w:r w:rsidRPr="005A739F">
              <w:rPr>
                <w:rFonts w:ascii="Times New Roman" w:hAnsi="Times New Roman" w:cs="Times New Roman"/>
                <w:b/>
                <w:bCs/>
                <w:lang w:val="hu-HU"/>
              </w:rPr>
              <w:t>Hozott problémák</w:t>
            </w:r>
          </w:p>
          <w:p w14:paraId="4A27899B" w14:textId="1A1F6770" w:rsidR="00EA3342" w:rsidRPr="005A739F" w:rsidRDefault="00EA3342" w:rsidP="00903DEB">
            <w:pPr>
              <w:spacing w:after="0" w:line="240" w:lineRule="auto"/>
              <w:jc w:val="center"/>
              <w:rPr>
                <w:rFonts w:ascii="Times New Roman" w:hAnsi="Times New Roman" w:cs="Times New Roman"/>
                <w:lang w:val="hu-HU"/>
              </w:rPr>
            </w:pPr>
            <w:r w:rsidRPr="005A739F">
              <w:rPr>
                <w:rFonts w:ascii="Times New Roman" w:hAnsi="Times New Roman" w:cs="Times New Roman"/>
                <w:b/>
                <w:lang w:val="hu-HU"/>
              </w:rPr>
              <w:t>202</w:t>
            </w:r>
            <w:r w:rsidR="00203E53" w:rsidRPr="005A739F">
              <w:rPr>
                <w:rFonts w:ascii="Times New Roman" w:hAnsi="Times New Roman" w:cs="Times New Roman"/>
                <w:b/>
                <w:lang w:val="hu-HU"/>
              </w:rPr>
              <w:t>2</w:t>
            </w:r>
            <w:r w:rsidRPr="005A739F">
              <w:rPr>
                <w:rFonts w:ascii="Times New Roman" w:hAnsi="Times New Roman" w:cs="Times New Roman"/>
                <w:b/>
                <w:lang w:val="hu-HU"/>
              </w:rPr>
              <w:t>.</w:t>
            </w:r>
          </w:p>
        </w:tc>
      </w:tr>
      <w:tr w:rsidR="005A739F" w:rsidRPr="005A739F" w14:paraId="43418D29" w14:textId="77777777" w:rsidTr="00903DEB">
        <w:trPr>
          <w:jc w:val="center"/>
        </w:trPr>
        <w:tc>
          <w:tcPr>
            <w:tcW w:w="4605" w:type="dxa"/>
            <w:shd w:val="clear" w:color="auto" w:fill="auto"/>
          </w:tcPr>
          <w:p w14:paraId="736C2BEE" w14:textId="77777777" w:rsidR="00203E53" w:rsidRPr="005A739F" w:rsidRDefault="00203E53" w:rsidP="00203E53">
            <w:pPr>
              <w:spacing w:after="0" w:line="240" w:lineRule="auto"/>
              <w:jc w:val="both"/>
              <w:rPr>
                <w:rFonts w:ascii="Times New Roman" w:hAnsi="Times New Roman" w:cs="Times New Roman"/>
                <w:lang w:val="hu-HU"/>
              </w:rPr>
            </w:pPr>
            <w:r w:rsidRPr="005A739F">
              <w:rPr>
                <w:rFonts w:ascii="Times New Roman" w:hAnsi="Times New Roman" w:cs="Times New Roman"/>
                <w:lang w:val="hu-HU"/>
              </w:rPr>
              <w:t>Szociális problémák</w:t>
            </w:r>
          </w:p>
        </w:tc>
        <w:tc>
          <w:tcPr>
            <w:tcW w:w="1457" w:type="dxa"/>
            <w:shd w:val="clear" w:color="auto" w:fill="auto"/>
          </w:tcPr>
          <w:p w14:paraId="17DE391B" w14:textId="302DB37A" w:rsidR="00203E53" w:rsidRPr="005A739F" w:rsidRDefault="00203E53" w:rsidP="00203E53">
            <w:pPr>
              <w:spacing w:after="0" w:line="240" w:lineRule="auto"/>
              <w:jc w:val="center"/>
              <w:rPr>
                <w:rFonts w:ascii="Times New Roman" w:hAnsi="Times New Roman" w:cs="Times New Roman"/>
                <w:lang w:val="hu-HU"/>
              </w:rPr>
            </w:pPr>
            <w:r w:rsidRPr="005A739F">
              <w:rPr>
                <w:rFonts w:ascii="Times New Roman" w:hAnsi="Times New Roman" w:cs="Times New Roman"/>
              </w:rPr>
              <w:t>39</w:t>
            </w:r>
          </w:p>
        </w:tc>
      </w:tr>
      <w:tr w:rsidR="005A739F" w:rsidRPr="005A739F" w14:paraId="54708C58" w14:textId="77777777" w:rsidTr="00903DEB">
        <w:trPr>
          <w:jc w:val="center"/>
        </w:trPr>
        <w:tc>
          <w:tcPr>
            <w:tcW w:w="4605" w:type="dxa"/>
            <w:shd w:val="clear" w:color="auto" w:fill="auto"/>
          </w:tcPr>
          <w:p w14:paraId="44D13B41" w14:textId="77777777" w:rsidR="00203E53" w:rsidRPr="005A739F" w:rsidRDefault="00203E53" w:rsidP="00203E53">
            <w:pPr>
              <w:spacing w:after="0" w:line="240" w:lineRule="auto"/>
              <w:jc w:val="both"/>
              <w:rPr>
                <w:rFonts w:ascii="Times New Roman" w:hAnsi="Times New Roman" w:cs="Times New Roman"/>
                <w:lang w:val="hu-HU"/>
              </w:rPr>
            </w:pPr>
            <w:r w:rsidRPr="005A739F">
              <w:rPr>
                <w:rFonts w:ascii="Times New Roman" w:hAnsi="Times New Roman" w:cs="Times New Roman"/>
                <w:lang w:val="hu-HU"/>
              </w:rPr>
              <w:t>Iskolai nehézségek</w:t>
            </w:r>
          </w:p>
        </w:tc>
        <w:tc>
          <w:tcPr>
            <w:tcW w:w="1457" w:type="dxa"/>
            <w:shd w:val="clear" w:color="auto" w:fill="auto"/>
          </w:tcPr>
          <w:p w14:paraId="29DB12E4" w14:textId="32265F30" w:rsidR="00203E53" w:rsidRPr="005A739F" w:rsidRDefault="00203E53" w:rsidP="00203E53">
            <w:pPr>
              <w:spacing w:after="0" w:line="240" w:lineRule="auto"/>
              <w:jc w:val="center"/>
              <w:rPr>
                <w:rFonts w:ascii="Times New Roman" w:hAnsi="Times New Roman" w:cs="Times New Roman"/>
                <w:lang w:val="hu-HU"/>
              </w:rPr>
            </w:pPr>
            <w:r w:rsidRPr="005A739F">
              <w:rPr>
                <w:rFonts w:ascii="Times New Roman" w:hAnsi="Times New Roman" w:cs="Times New Roman"/>
              </w:rPr>
              <w:t>560</w:t>
            </w:r>
          </w:p>
        </w:tc>
      </w:tr>
      <w:tr w:rsidR="005A739F" w:rsidRPr="005A739F" w14:paraId="2088E6CE" w14:textId="77777777" w:rsidTr="00903DEB">
        <w:trPr>
          <w:jc w:val="center"/>
        </w:trPr>
        <w:tc>
          <w:tcPr>
            <w:tcW w:w="4605" w:type="dxa"/>
            <w:shd w:val="clear" w:color="auto" w:fill="auto"/>
          </w:tcPr>
          <w:p w14:paraId="7CC4EBCC" w14:textId="77777777" w:rsidR="00203E53" w:rsidRPr="005A739F" w:rsidRDefault="00203E53" w:rsidP="00203E53">
            <w:pPr>
              <w:spacing w:after="0" w:line="240" w:lineRule="auto"/>
              <w:rPr>
                <w:rFonts w:ascii="Times New Roman" w:hAnsi="Times New Roman" w:cs="Times New Roman"/>
                <w:lang w:val="hu-HU"/>
              </w:rPr>
            </w:pPr>
            <w:r w:rsidRPr="005A739F">
              <w:rPr>
                <w:rFonts w:ascii="Times New Roman" w:hAnsi="Times New Roman" w:cs="Times New Roman"/>
                <w:lang w:val="hu-HU"/>
              </w:rPr>
              <w:t>Pszichés problémák</w:t>
            </w:r>
          </w:p>
        </w:tc>
        <w:tc>
          <w:tcPr>
            <w:tcW w:w="1457" w:type="dxa"/>
            <w:shd w:val="clear" w:color="auto" w:fill="auto"/>
          </w:tcPr>
          <w:p w14:paraId="2996FD87" w14:textId="003F4BBA" w:rsidR="00203E53" w:rsidRPr="005A739F" w:rsidRDefault="00203E53" w:rsidP="00203E53">
            <w:pPr>
              <w:spacing w:after="0" w:line="240" w:lineRule="auto"/>
              <w:jc w:val="center"/>
              <w:rPr>
                <w:rFonts w:ascii="Times New Roman" w:hAnsi="Times New Roman" w:cs="Times New Roman"/>
                <w:lang w:val="hu-HU"/>
              </w:rPr>
            </w:pPr>
            <w:r w:rsidRPr="005A739F">
              <w:rPr>
                <w:rFonts w:ascii="Times New Roman" w:hAnsi="Times New Roman" w:cs="Times New Roman"/>
              </w:rPr>
              <w:t>187</w:t>
            </w:r>
          </w:p>
        </w:tc>
      </w:tr>
      <w:tr w:rsidR="005A739F" w:rsidRPr="005A739F" w14:paraId="60A8428F" w14:textId="77777777" w:rsidTr="00903DEB">
        <w:trPr>
          <w:jc w:val="center"/>
        </w:trPr>
        <w:tc>
          <w:tcPr>
            <w:tcW w:w="4605" w:type="dxa"/>
            <w:shd w:val="clear" w:color="auto" w:fill="auto"/>
          </w:tcPr>
          <w:p w14:paraId="3F0B409B" w14:textId="77777777" w:rsidR="00203E53" w:rsidRPr="005A739F" w:rsidRDefault="00203E53" w:rsidP="00203E53">
            <w:pPr>
              <w:spacing w:after="0" w:line="240" w:lineRule="auto"/>
              <w:jc w:val="both"/>
              <w:rPr>
                <w:rFonts w:ascii="Times New Roman" w:hAnsi="Times New Roman" w:cs="Times New Roman"/>
                <w:lang w:val="hu-HU"/>
              </w:rPr>
            </w:pPr>
            <w:r w:rsidRPr="005A739F">
              <w:rPr>
                <w:rFonts w:ascii="Times New Roman" w:hAnsi="Times New Roman" w:cs="Times New Roman"/>
                <w:lang w:val="hu-HU"/>
              </w:rPr>
              <w:t>Családi konfliktus</w:t>
            </w:r>
          </w:p>
        </w:tc>
        <w:tc>
          <w:tcPr>
            <w:tcW w:w="1457" w:type="dxa"/>
            <w:shd w:val="clear" w:color="auto" w:fill="auto"/>
          </w:tcPr>
          <w:p w14:paraId="2DBA56FF" w14:textId="60D9DA95" w:rsidR="00203E53" w:rsidRPr="005A739F" w:rsidRDefault="00203E53" w:rsidP="00203E53">
            <w:pPr>
              <w:spacing w:after="0" w:line="240" w:lineRule="auto"/>
              <w:jc w:val="center"/>
              <w:rPr>
                <w:rFonts w:ascii="Times New Roman" w:hAnsi="Times New Roman" w:cs="Times New Roman"/>
                <w:lang w:val="hu-HU"/>
              </w:rPr>
            </w:pPr>
            <w:r w:rsidRPr="005A739F">
              <w:rPr>
                <w:rFonts w:ascii="Times New Roman" w:hAnsi="Times New Roman" w:cs="Times New Roman"/>
              </w:rPr>
              <w:t>90</w:t>
            </w:r>
          </w:p>
        </w:tc>
      </w:tr>
      <w:tr w:rsidR="005A739F" w:rsidRPr="005A739F" w14:paraId="10EE43BF" w14:textId="77777777" w:rsidTr="00903DEB">
        <w:trPr>
          <w:jc w:val="center"/>
        </w:trPr>
        <w:tc>
          <w:tcPr>
            <w:tcW w:w="4605" w:type="dxa"/>
            <w:shd w:val="clear" w:color="auto" w:fill="auto"/>
          </w:tcPr>
          <w:p w14:paraId="320E648E" w14:textId="77777777" w:rsidR="00203E53" w:rsidRPr="005A739F" w:rsidRDefault="00203E53" w:rsidP="00203E53">
            <w:pPr>
              <w:spacing w:after="0" w:line="240" w:lineRule="auto"/>
              <w:jc w:val="both"/>
              <w:rPr>
                <w:rFonts w:ascii="Times New Roman" w:hAnsi="Times New Roman" w:cs="Times New Roman"/>
                <w:lang w:val="hu-HU"/>
              </w:rPr>
            </w:pPr>
            <w:r w:rsidRPr="005A739F">
              <w:rPr>
                <w:rFonts w:ascii="Times New Roman" w:hAnsi="Times New Roman" w:cs="Times New Roman"/>
                <w:lang w:val="hu-HU"/>
              </w:rPr>
              <w:t>Család életvitelében jelentkező problémák</w:t>
            </w:r>
          </w:p>
        </w:tc>
        <w:tc>
          <w:tcPr>
            <w:tcW w:w="1457" w:type="dxa"/>
            <w:shd w:val="clear" w:color="auto" w:fill="auto"/>
          </w:tcPr>
          <w:p w14:paraId="6D34780C" w14:textId="37BE7A25" w:rsidR="00203E53" w:rsidRPr="005A739F" w:rsidRDefault="00203E53" w:rsidP="00203E53">
            <w:pPr>
              <w:spacing w:after="0" w:line="240" w:lineRule="auto"/>
              <w:jc w:val="center"/>
              <w:rPr>
                <w:rFonts w:ascii="Times New Roman" w:hAnsi="Times New Roman" w:cs="Times New Roman"/>
                <w:lang w:val="hu-HU"/>
              </w:rPr>
            </w:pPr>
            <w:r w:rsidRPr="005A739F">
              <w:rPr>
                <w:rFonts w:ascii="Times New Roman" w:hAnsi="Times New Roman" w:cs="Times New Roman"/>
              </w:rPr>
              <w:t>50</w:t>
            </w:r>
          </w:p>
        </w:tc>
      </w:tr>
      <w:tr w:rsidR="005A739F" w:rsidRPr="005A739F" w14:paraId="55CAE37E" w14:textId="77777777" w:rsidTr="00903DEB">
        <w:trPr>
          <w:jc w:val="center"/>
        </w:trPr>
        <w:tc>
          <w:tcPr>
            <w:tcW w:w="4605" w:type="dxa"/>
            <w:shd w:val="clear" w:color="auto" w:fill="auto"/>
          </w:tcPr>
          <w:p w14:paraId="1FA9B2B5" w14:textId="77777777" w:rsidR="00203E53" w:rsidRPr="005A739F" w:rsidRDefault="00203E53" w:rsidP="00203E53">
            <w:pPr>
              <w:spacing w:after="0" w:line="240" w:lineRule="auto"/>
              <w:jc w:val="both"/>
              <w:rPr>
                <w:rFonts w:ascii="Times New Roman" w:hAnsi="Times New Roman" w:cs="Times New Roman"/>
                <w:lang w:val="hu-HU"/>
              </w:rPr>
            </w:pPr>
            <w:r w:rsidRPr="005A739F">
              <w:rPr>
                <w:rFonts w:ascii="Times New Roman" w:hAnsi="Times New Roman" w:cs="Times New Roman"/>
                <w:lang w:val="hu-HU"/>
              </w:rPr>
              <w:t>Addiktológiai problémák</w:t>
            </w:r>
          </w:p>
        </w:tc>
        <w:tc>
          <w:tcPr>
            <w:tcW w:w="1457" w:type="dxa"/>
            <w:shd w:val="clear" w:color="auto" w:fill="auto"/>
          </w:tcPr>
          <w:p w14:paraId="4C3985B2" w14:textId="13B515BD" w:rsidR="00203E53" w:rsidRPr="005A739F" w:rsidRDefault="00203E53" w:rsidP="00203E53">
            <w:pPr>
              <w:spacing w:after="0" w:line="240" w:lineRule="auto"/>
              <w:jc w:val="center"/>
              <w:rPr>
                <w:rFonts w:ascii="Times New Roman" w:hAnsi="Times New Roman" w:cs="Times New Roman"/>
                <w:lang w:val="hu-HU"/>
              </w:rPr>
            </w:pPr>
            <w:r w:rsidRPr="005A739F">
              <w:rPr>
                <w:rFonts w:ascii="Times New Roman" w:hAnsi="Times New Roman" w:cs="Times New Roman"/>
              </w:rPr>
              <w:t>0</w:t>
            </w:r>
          </w:p>
        </w:tc>
      </w:tr>
      <w:tr w:rsidR="00203E53" w:rsidRPr="005A739F" w14:paraId="36855990" w14:textId="77777777" w:rsidTr="00903DEB">
        <w:trPr>
          <w:jc w:val="center"/>
        </w:trPr>
        <w:tc>
          <w:tcPr>
            <w:tcW w:w="4605" w:type="dxa"/>
            <w:shd w:val="clear" w:color="auto" w:fill="auto"/>
          </w:tcPr>
          <w:p w14:paraId="63862CD7" w14:textId="77777777" w:rsidR="00203E53" w:rsidRPr="005A739F" w:rsidRDefault="00203E53" w:rsidP="00203E53">
            <w:pPr>
              <w:spacing w:after="0" w:line="240" w:lineRule="auto"/>
              <w:jc w:val="both"/>
              <w:rPr>
                <w:rFonts w:ascii="Times New Roman" w:hAnsi="Times New Roman" w:cs="Times New Roman"/>
                <w:b/>
                <w:bCs/>
                <w:lang w:val="hu-HU"/>
              </w:rPr>
            </w:pPr>
            <w:r w:rsidRPr="005A739F">
              <w:rPr>
                <w:rFonts w:ascii="Times New Roman" w:hAnsi="Times New Roman" w:cs="Times New Roman"/>
                <w:b/>
                <w:bCs/>
                <w:lang w:val="hu-HU"/>
              </w:rPr>
              <w:t>Összesen</w:t>
            </w:r>
          </w:p>
        </w:tc>
        <w:tc>
          <w:tcPr>
            <w:tcW w:w="1457" w:type="dxa"/>
            <w:shd w:val="clear" w:color="auto" w:fill="auto"/>
          </w:tcPr>
          <w:p w14:paraId="2D732CAB" w14:textId="685A2F8B" w:rsidR="00203E53" w:rsidRPr="005A739F" w:rsidRDefault="00203E53" w:rsidP="00203E53">
            <w:pPr>
              <w:spacing w:after="0" w:line="240" w:lineRule="auto"/>
              <w:jc w:val="center"/>
              <w:rPr>
                <w:rFonts w:ascii="Times New Roman" w:hAnsi="Times New Roman" w:cs="Times New Roman"/>
                <w:b/>
                <w:bCs/>
                <w:lang w:val="hu-HU"/>
              </w:rPr>
            </w:pPr>
            <w:r w:rsidRPr="005A739F">
              <w:rPr>
                <w:rFonts w:ascii="Times New Roman" w:hAnsi="Times New Roman" w:cs="Times New Roman"/>
                <w:b/>
                <w:bCs/>
              </w:rPr>
              <w:t>926</w:t>
            </w:r>
          </w:p>
        </w:tc>
      </w:tr>
    </w:tbl>
    <w:p w14:paraId="064C429B" w14:textId="77777777" w:rsidR="00025919" w:rsidRPr="005A739F" w:rsidRDefault="00025919" w:rsidP="00EA3342">
      <w:pPr>
        <w:spacing w:after="0" w:line="240" w:lineRule="auto"/>
        <w:jc w:val="center"/>
        <w:rPr>
          <w:rFonts w:ascii="Times New Roman" w:hAnsi="Times New Roman" w:cs="Times New Roman"/>
          <w:lang w:val="hu-HU" w:eastAsia="hu-HU"/>
        </w:rPr>
      </w:pPr>
    </w:p>
    <w:p w14:paraId="5FC31D28" w14:textId="262F7946" w:rsidR="00EA3342" w:rsidRPr="005A739F" w:rsidRDefault="00EA3342" w:rsidP="00EA3342">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Forrás: Intézményi adatszolgáltatás</w:t>
      </w:r>
    </w:p>
    <w:p w14:paraId="34C9C10E" w14:textId="77777777" w:rsidR="00E60C4F" w:rsidRPr="005A739F" w:rsidRDefault="00E60C4F" w:rsidP="00EA3342">
      <w:pPr>
        <w:spacing w:after="0" w:line="240" w:lineRule="auto"/>
        <w:jc w:val="center"/>
        <w:rPr>
          <w:rFonts w:ascii="Times New Roman" w:hAnsi="Times New Roman" w:cs="Times New Roman"/>
          <w:lang w:val="hu-HU"/>
        </w:rPr>
      </w:pPr>
    </w:p>
    <w:p w14:paraId="60A0A201" w14:textId="77777777" w:rsidR="006960B3" w:rsidRPr="005A739F" w:rsidRDefault="006960B3" w:rsidP="006960B3">
      <w:pPr>
        <w:spacing w:after="0" w:line="240" w:lineRule="auto"/>
        <w:jc w:val="both"/>
        <w:rPr>
          <w:rFonts w:ascii="Times New Roman" w:hAnsi="Times New Roman" w:cs="Times New Roman"/>
          <w:iCs/>
          <w:lang w:val="hu-HU"/>
        </w:rPr>
      </w:pPr>
      <w:r w:rsidRPr="005A739F">
        <w:rPr>
          <w:rFonts w:ascii="Times New Roman" w:hAnsi="Times New Roman" w:cs="Times New Roman"/>
          <w:iCs/>
          <w:lang w:val="hu-HU"/>
        </w:rPr>
        <w:t>A segítők a köznevelési intézményekben többnyire iskolai nehézségekkel (tanulási probléma, magatartási-beilleszkedési nehézség, iskolai hiányzás, iskolai konfliktushelyzet), családi konfliktusokkal (szülők közötti konfliktus, szülő-gyermek közötti konfliktus, nevelési probléma), szociális problémákkal (anyagi nehézség, lakhatási probléma), és pszichés problémákkal (életkori változásokból adódó lelki nehézségek, suicid késztetés, veszteség-pld. válás, gyász) találkoztak.</w:t>
      </w:r>
    </w:p>
    <w:p w14:paraId="5A47C3E0" w14:textId="77777777" w:rsidR="00E60C4F" w:rsidRPr="005A739F" w:rsidRDefault="00E60C4F" w:rsidP="00E60C4F">
      <w:pPr>
        <w:spacing w:after="0" w:line="240" w:lineRule="auto"/>
        <w:jc w:val="both"/>
        <w:rPr>
          <w:rFonts w:ascii="Times New Roman" w:hAnsi="Times New Roman" w:cs="Times New Roman"/>
          <w:lang w:val="hu-HU"/>
        </w:rPr>
      </w:pPr>
    </w:p>
    <w:p w14:paraId="5E2E8507" w14:textId="39B24EA6" w:rsidR="00203E53" w:rsidRPr="005A739F" w:rsidRDefault="00203E53" w:rsidP="00EA3342">
      <w:pPr>
        <w:spacing w:after="0" w:line="240" w:lineRule="auto"/>
        <w:jc w:val="center"/>
        <w:rPr>
          <w:rFonts w:ascii="Times New Roman" w:hAnsi="Times New Roman" w:cs="Times New Roman"/>
          <w:lang w:val="hu-HU"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1457"/>
      </w:tblGrid>
      <w:tr w:rsidR="005A739F" w:rsidRPr="005A739F" w14:paraId="2ED16E35" w14:textId="77777777" w:rsidTr="00203E53">
        <w:trPr>
          <w:jc w:val="center"/>
        </w:trPr>
        <w:tc>
          <w:tcPr>
            <w:tcW w:w="6062" w:type="dxa"/>
            <w:gridSpan w:val="2"/>
            <w:shd w:val="clear" w:color="auto" w:fill="70AD47" w:themeFill="accent6"/>
          </w:tcPr>
          <w:p w14:paraId="7282EDB5" w14:textId="77777777" w:rsidR="00203E53" w:rsidRPr="005A739F" w:rsidRDefault="00203E53" w:rsidP="00203E53">
            <w:pPr>
              <w:spacing w:after="0" w:line="240" w:lineRule="auto"/>
              <w:jc w:val="center"/>
              <w:rPr>
                <w:rFonts w:ascii="Times New Roman" w:hAnsi="Times New Roman" w:cs="Times New Roman"/>
                <w:i/>
                <w:iCs/>
                <w:lang w:val="hu-HU" w:eastAsia="hu-HU"/>
              </w:rPr>
            </w:pPr>
            <w:r w:rsidRPr="005A739F">
              <w:rPr>
                <w:rFonts w:ascii="Times New Roman" w:hAnsi="Times New Roman" w:cs="Times New Roman"/>
                <w:b/>
                <w:bCs/>
                <w:lang w:val="hu-HU" w:eastAsia="hu-HU"/>
              </w:rPr>
              <w:t>Csoportfoglalkozások</w:t>
            </w:r>
            <w:r w:rsidRPr="005A739F">
              <w:rPr>
                <w:rFonts w:ascii="Times New Roman" w:hAnsi="Times New Roman" w:cs="Times New Roman"/>
                <w:lang w:val="hu-HU" w:eastAsia="hu-HU"/>
              </w:rPr>
              <w:t xml:space="preserve"> </w:t>
            </w:r>
            <w:r w:rsidRPr="005A739F">
              <w:rPr>
                <w:rFonts w:ascii="Times New Roman" w:hAnsi="Times New Roman" w:cs="Times New Roman"/>
                <w:i/>
                <w:iCs/>
                <w:lang w:val="hu-HU" w:eastAsia="hu-HU"/>
              </w:rPr>
              <w:t>(halmozott adat)</w:t>
            </w:r>
          </w:p>
          <w:p w14:paraId="2A0C2418" w14:textId="3A78D14E" w:rsidR="00203E53" w:rsidRPr="005A739F" w:rsidRDefault="00203E53" w:rsidP="00203E53">
            <w:pPr>
              <w:spacing w:after="0" w:line="240" w:lineRule="auto"/>
              <w:jc w:val="center"/>
              <w:rPr>
                <w:rFonts w:ascii="Times New Roman" w:hAnsi="Times New Roman" w:cs="Times New Roman"/>
                <w:b/>
                <w:bCs/>
                <w:highlight w:val="darkGreen"/>
                <w:lang w:val="hu-HU" w:eastAsia="hu-HU"/>
              </w:rPr>
            </w:pPr>
            <w:r w:rsidRPr="005A739F">
              <w:rPr>
                <w:rFonts w:ascii="Times New Roman" w:hAnsi="Times New Roman" w:cs="Times New Roman"/>
                <w:b/>
                <w:bCs/>
                <w:lang w:val="hu-HU" w:eastAsia="hu-HU"/>
              </w:rPr>
              <w:t>2022.</w:t>
            </w:r>
          </w:p>
        </w:tc>
      </w:tr>
      <w:tr w:rsidR="005A739F" w:rsidRPr="005A739F" w14:paraId="5D5FC27E" w14:textId="77777777" w:rsidTr="00203E53">
        <w:trPr>
          <w:jc w:val="center"/>
        </w:trPr>
        <w:tc>
          <w:tcPr>
            <w:tcW w:w="4605" w:type="dxa"/>
            <w:shd w:val="clear" w:color="auto" w:fill="auto"/>
          </w:tcPr>
          <w:p w14:paraId="337DB7A7" w14:textId="77777777" w:rsidR="00203E53" w:rsidRPr="005A739F" w:rsidRDefault="00203E53" w:rsidP="00203E53">
            <w:pPr>
              <w:spacing w:after="0" w:line="240" w:lineRule="auto"/>
              <w:rPr>
                <w:rFonts w:ascii="Times New Roman" w:hAnsi="Times New Roman" w:cs="Times New Roman"/>
                <w:lang w:val="hu-HU" w:eastAsia="hu-HU"/>
              </w:rPr>
            </w:pPr>
            <w:r w:rsidRPr="005A739F">
              <w:rPr>
                <w:rFonts w:ascii="Times New Roman" w:hAnsi="Times New Roman" w:cs="Times New Roman"/>
                <w:lang w:val="hu-HU" w:eastAsia="hu-HU"/>
              </w:rPr>
              <w:t>Csoportfoglalkozások száma</w:t>
            </w:r>
          </w:p>
        </w:tc>
        <w:tc>
          <w:tcPr>
            <w:tcW w:w="1457" w:type="dxa"/>
            <w:shd w:val="clear" w:color="auto" w:fill="auto"/>
          </w:tcPr>
          <w:p w14:paraId="78FB57AF" w14:textId="77777777" w:rsidR="00203E53" w:rsidRPr="005A739F" w:rsidRDefault="00203E53" w:rsidP="00203E53">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80</w:t>
            </w:r>
          </w:p>
        </w:tc>
      </w:tr>
      <w:tr w:rsidR="005A739F" w:rsidRPr="005A739F" w14:paraId="04D6D3E8" w14:textId="77777777" w:rsidTr="00203E53">
        <w:trPr>
          <w:jc w:val="center"/>
        </w:trPr>
        <w:tc>
          <w:tcPr>
            <w:tcW w:w="4605" w:type="dxa"/>
            <w:shd w:val="clear" w:color="auto" w:fill="auto"/>
          </w:tcPr>
          <w:p w14:paraId="3DB54799" w14:textId="77777777" w:rsidR="00203E53" w:rsidRPr="005A739F" w:rsidRDefault="00203E53" w:rsidP="00203E53">
            <w:pPr>
              <w:spacing w:after="0" w:line="240" w:lineRule="auto"/>
              <w:rPr>
                <w:rFonts w:ascii="Times New Roman" w:hAnsi="Times New Roman" w:cs="Times New Roman"/>
                <w:lang w:val="hu-HU" w:eastAsia="hu-HU"/>
              </w:rPr>
            </w:pPr>
            <w:r w:rsidRPr="005A739F">
              <w:rPr>
                <w:rFonts w:ascii="Times New Roman" w:hAnsi="Times New Roman" w:cs="Times New Roman"/>
                <w:lang w:val="hu-HU" w:eastAsia="hu-HU"/>
              </w:rPr>
              <w:t>Csoportfoglalkozáson résztvettek száma</w:t>
            </w:r>
          </w:p>
        </w:tc>
        <w:tc>
          <w:tcPr>
            <w:tcW w:w="1457" w:type="dxa"/>
            <w:shd w:val="clear" w:color="auto" w:fill="auto"/>
          </w:tcPr>
          <w:p w14:paraId="6E887AAB" w14:textId="48026AE3" w:rsidR="00203E53" w:rsidRPr="005A739F" w:rsidRDefault="00203E53" w:rsidP="00203E53">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1 029</w:t>
            </w:r>
          </w:p>
        </w:tc>
      </w:tr>
      <w:tr w:rsidR="005A739F" w:rsidRPr="005A739F" w14:paraId="2D5906CA" w14:textId="77777777" w:rsidTr="00203E53">
        <w:trPr>
          <w:jc w:val="center"/>
        </w:trPr>
        <w:tc>
          <w:tcPr>
            <w:tcW w:w="4605" w:type="dxa"/>
            <w:shd w:val="clear" w:color="auto" w:fill="auto"/>
          </w:tcPr>
          <w:p w14:paraId="408C2068" w14:textId="77777777" w:rsidR="00203E53" w:rsidRPr="005A739F" w:rsidRDefault="00203E53" w:rsidP="00203E53">
            <w:pPr>
              <w:spacing w:after="0" w:line="240" w:lineRule="auto"/>
              <w:rPr>
                <w:rFonts w:ascii="Times New Roman" w:hAnsi="Times New Roman" w:cs="Times New Roman"/>
                <w:lang w:val="hu-HU" w:eastAsia="hu-HU"/>
              </w:rPr>
            </w:pPr>
            <w:r w:rsidRPr="005A739F">
              <w:rPr>
                <w:rFonts w:ascii="Times New Roman" w:hAnsi="Times New Roman" w:cs="Times New Roman"/>
                <w:lang w:val="hu-HU" w:eastAsia="hu-HU"/>
              </w:rPr>
              <w:t>Közösségi foglalkozások száma</w:t>
            </w:r>
          </w:p>
        </w:tc>
        <w:tc>
          <w:tcPr>
            <w:tcW w:w="1457" w:type="dxa"/>
            <w:shd w:val="clear" w:color="auto" w:fill="auto"/>
          </w:tcPr>
          <w:p w14:paraId="5AC4074D" w14:textId="77777777" w:rsidR="00203E53" w:rsidRPr="005A739F" w:rsidRDefault="00203E53" w:rsidP="00203E53">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26</w:t>
            </w:r>
          </w:p>
        </w:tc>
      </w:tr>
      <w:tr w:rsidR="00203E53" w:rsidRPr="005A739F" w14:paraId="6850A68C" w14:textId="77777777" w:rsidTr="00203E53">
        <w:trPr>
          <w:jc w:val="center"/>
        </w:trPr>
        <w:tc>
          <w:tcPr>
            <w:tcW w:w="4605" w:type="dxa"/>
            <w:shd w:val="clear" w:color="auto" w:fill="auto"/>
          </w:tcPr>
          <w:p w14:paraId="4B6649DA" w14:textId="77777777" w:rsidR="00203E53" w:rsidRPr="005A739F" w:rsidRDefault="00203E53" w:rsidP="00203E53">
            <w:pPr>
              <w:spacing w:after="0" w:line="240" w:lineRule="auto"/>
              <w:rPr>
                <w:rFonts w:ascii="Times New Roman" w:hAnsi="Times New Roman" w:cs="Times New Roman"/>
                <w:lang w:val="hu-HU" w:eastAsia="hu-HU"/>
              </w:rPr>
            </w:pPr>
            <w:r w:rsidRPr="005A739F">
              <w:rPr>
                <w:rFonts w:ascii="Times New Roman" w:hAnsi="Times New Roman" w:cs="Times New Roman"/>
                <w:lang w:val="hu-HU" w:eastAsia="hu-HU"/>
              </w:rPr>
              <w:t>Közösségi foglalkozáson résztvettek száma</w:t>
            </w:r>
          </w:p>
        </w:tc>
        <w:tc>
          <w:tcPr>
            <w:tcW w:w="1457" w:type="dxa"/>
            <w:shd w:val="clear" w:color="auto" w:fill="auto"/>
          </w:tcPr>
          <w:p w14:paraId="2E2BFB33" w14:textId="77777777" w:rsidR="00203E53" w:rsidRPr="005A739F" w:rsidRDefault="00203E53" w:rsidP="00203E53">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581</w:t>
            </w:r>
          </w:p>
        </w:tc>
      </w:tr>
    </w:tbl>
    <w:p w14:paraId="13307EC2" w14:textId="77777777" w:rsidR="00203E53" w:rsidRPr="005A739F" w:rsidRDefault="00203E53" w:rsidP="00203E53">
      <w:pPr>
        <w:spacing w:after="0" w:line="240" w:lineRule="auto"/>
        <w:jc w:val="center"/>
        <w:rPr>
          <w:rFonts w:ascii="Times New Roman" w:hAnsi="Times New Roman" w:cs="Times New Roman"/>
          <w:lang w:val="hu-HU" w:eastAsia="hu-HU"/>
        </w:rPr>
      </w:pPr>
    </w:p>
    <w:p w14:paraId="5F2E5E5E" w14:textId="0C577BAE" w:rsidR="00203E53" w:rsidRPr="005A739F" w:rsidRDefault="00203E53" w:rsidP="00203E53">
      <w:pPr>
        <w:spacing w:after="0" w:line="240" w:lineRule="auto"/>
        <w:jc w:val="center"/>
        <w:rPr>
          <w:rFonts w:ascii="Times New Roman" w:hAnsi="Times New Roman" w:cs="Times New Roman"/>
          <w:lang w:val="hu-HU" w:eastAsia="hu-HU"/>
        </w:rPr>
      </w:pPr>
      <w:r w:rsidRPr="005A739F">
        <w:rPr>
          <w:rFonts w:ascii="Times New Roman" w:hAnsi="Times New Roman" w:cs="Times New Roman"/>
          <w:lang w:val="hu-HU" w:eastAsia="hu-HU"/>
        </w:rPr>
        <w:t>Forrás: Intézményi adatszolgáltatás</w:t>
      </w:r>
    </w:p>
    <w:p w14:paraId="08800415" w14:textId="77777777" w:rsidR="00203E53" w:rsidRPr="005A739F" w:rsidRDefault="00203E53" w:rsidP="00EA3342">
      <w:pPr>
        <w:spacing w:after="0" w:line="240" w:lineRule="auto"/>
        <w:jc w:val="center"/>
        <w:rPr>
          <w:rFonts w:ascii="Times New Roman" w:hAnsi="Times New Roman" w:cs="Times New Roman"/>
          <w:lang w:val="hu-HU" w:eastAsia="hu-HU"/>
        </w:rPr>
      </w:pPr>
    </w:p>
    <w:p w14:paraId="7E3338A3" w14:textId="77777777" w:rsidR="00203E53" w:rsidRPr="005A739F" w:rsidRDefault="00203E53" w:rsidP="00203E53">
      <w:pPr>
        <w:spacing w:after="0" w:line="240" w:lineRule="auto"/>
        <w:jc w:val="both"/>
        <w:rPr>
          <w:rFonts w:ascii="Times New Roman" w:hAnsi="Times New Roman" w:cs="Times New Roman"/>
          <w:iCs/>
          <w:lang w:val="hu-HU"/>
        </w:rPr>
      </w:pPr>
    </w:p>
    <w:p w14:paraId="33E59208" w14:textId="092007FD" w:rsidR="00203E53" w:rsidRPr="005A739F" w:rsidRDefault="00203E53" w:rsidP="00203E53">
      <w:pPr>
        <w:spacing w:after="0" w:line="240" w:lineRule="auto"/>
        <w:jc w:val="both"/>
        <w:rPr>
          <w:rFonts w:ascii="Times New Roman" w:hAnsi="Times New Roman" w:cs="Times New Roman"/>
          <w:iCs/>
          <w:lang w:val="hu-HU"/>
        </w:rPr>
      </w:pPr>
      <w:r w:rsidRPr="005A739F">
        <w:rPr>
          <w:rFonts w:ascii="Times New Roman" w:hAnsi="Times New Roman" w:cs="Times New Roman"/>
          <w:iCs/>
          <w:lang w:val="hu-HU"/>
        </w:rPr>
        <w:t xml:space="preserve">A köznevelési intézmények óvodai-iskolai szociális segítő szolgáltatás iránti elégedettségét 2021. év végén - 2022. év elején </w:t>
      </w:r>
      <w:r w:rsidRPr="005A739F">
        <w:rPr>
          <w:rFonts w:ascii="Times New Roman" w:hAnsi="Times New Roman" w:cs="Times New Roman"/>
          <w:i/>
          <w:iCs/>
          <w:lang w:val="hu-HU"/>
        </w:rPr>
        <w:t>elégedettségmérő kérdőív</w:t>
      </w:r>
      <w:r w:rsidRPr="005A739F">
        <w:rPr>
          <w:rFonts w:ascii="Times New Roman" w:hAnsi="Times New Roman" w:cs="Times New Roman"/>
          <w:iCs/>
          <w:lang w:val="hu-HU"/>
        </w:rPr>
        <w:t xml:space="preserve"> kitöltésén keresztül mértük fel. </w:t>
      </w:r>
    </w:p>
    <w:p w14:paraId="0296EA7D" w14:textId="77777777" w:rsidR="00203E53" w:rsidRPr="005A739F" w:rsidRDefault="00203E53" w:rsidP="00203E53">
      <w:pPr>
        <w:spacing w:after="0" w:line="240" w:lineRule="auto"/>
        <w:jc w:val="both"/>
        <w:rPr>
          <w:rFonts w:ascii="Times New Roman" w:hAnsi="Times New Roman" w:cs="Times New Roman"/>
          <w:iCs/>
          <w:lang w:val="hu-HU"/>
        </w:rPr>
      </w:pPr>
      <w:r w:rsidRPr="005A739F">
        <w:rPr>
          <w:rFonts w:ascii="Times New Roman" w:hAnsi="Times New Roman" w:cs="Times New Roman"/>
          <w:iCs/>
          <w:lang w:val="hu-HU"/>
        </w:rPr>
        <w:t>Összességében elmondható, hogy az intézmények elégedettek a szolgáltatás nyújtásával, a segítők személyével, hozzáállásával.</w:t>
      </w:r>
    </w:p>
    <w:p w14:paraId="2CDF288A" w14:textId="0822EF62" w:rsidR="00203E53" w:rsidRPr="005A739F" w:rsidRDefault="00203E53" w:rsidP="00203E53">
      <w:pPr>
        <w:spacing w:after="0" w:line="240" w:lineRule="auto"/>
        <w:jc w:val="both"/>
        <w:rPr>
          <w:rFonts w:ascii="Times New Roman" w:hAnsi="Times New Roman" w:cs="Times New Roman"/>
          <w:iCs/>
          <w:lang w:val="hu-HU"/>
        </w:rPr>
      </w:pPr>
    </w:p>
    <w:p w14:paraId="32611F3F" w14:textId="77777777" w:rsidR="00C45DA1" w:rsidRPr="005A739F" w:rsidRDefault="00C45DA1" w:rsidP="00C45DA1">
      <w:pPr>
        <w:spacing w:after="0" w:line="240" w:lineRule="auto"/>
        <w:jc w:val="both"/>
        <w:rPr>
          <w:rFonts w:ascii="Times New Roman" w:hAnsi="Times New Roman" w:cs="Times New Roman"/>
          <w:b/>
          <w:lang w:val="hu-HU"/>
        </w:rPr>
      </w:pPr>
      <w:r w:rsidRPr="005A739F">
        <w:rPr>
          <w:rFonts w:ascii="Times New Roman" w:hAnsi="Times New Roman" w:cs="Times New Roman"/>
          <w:b/>
          <w:lang w:val="hu-HU"/>
        </w:rPr>
        <w:t xml:space="preserve">A járás területén működő család- és gyermekjóléti szolgálat feladatainak szakmai támogatása </w:t>
      </w:r>
    </w:p>
    <w:p w14:paraId="52F88A0E" w14:textId="77777777"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A Marcali Járás területén működő öt család- és gyermekjóléti szolgálattal továbbra is megfelelő partneri együttműködésben dolgozunk. </w:t>
      </w:r>
    </w:p>
    <w:p w14:paraId="4337094E" w14:textId="3EFFE4BF" w:rsidR="00203E53" w:rsidRPr="005A739F" w:rsidRDefault="00C45DA1" w:rsidP="00203E53">
      <w:pPr>
        <w:jc w:val="both"/>
        <w:rPr>
          <w:rFonts w:ascii="Times New Roman" w:eastAsia="Times New Roman" w:hAnsi="Times New Roman" w:cs="Times New Roman"/>
          <w:lang w:val="hu-HU" w:eastAsia="hu-HU"/>
        </w:rPr>
      </w:pPr>
      <w:r w:rsidRPr="005A739F">
        <w:rPr>
          <w:rFonts w:ascii="Times New Roman" w:hAnsi="Times New Roman" w:cs="Times New Roman"/>
          <w:lang w:val="hu-HU"/>
        </w:rPr>
        <w:t>A</w:t>
      </w:r>
      <w:r w:rsidR="00084F7B" w:rsidRPr="005A739F">
        <w:rPr>
          <w:rFonts w:ascii="Times New Roman" w:hAnsi="Times New Roman" w:cs="Times New Roman"/>
          <w:lang w:val="hu-HU"/>
        </w:rPr>
        <w:t>z</w:t>
      </w:r>
      <w:r w:rsidR="00E60C4F" w:rsidRPr="005A739F">
        <w:rPr>
          <w:rFonts w:ascii="Times New Roman" w:hAnsi="Times New Roman" w:cs="Times New Roman"/>
          <w:lang w:val="hu-HU"/>
        </w:rPr>
        <w:t xml:space="preserve"> </w:t>
      </w:r>
      <w:r w:rsidRPr="005A739F">
        <w:rPr>
          <w:rFonts w:ascii="Times New Roman" w:hAnsi="Times New Roman" w:cs="Times New Roman"/>
          <w:lang w:val="hu-HU"/>
        </w:rPr>
        <w:t xml:space="preserve">év során </w:t>
      </w:r>
      <w:r w:rsidR="006960B3" w:rsidRPr="005A739F">
        <w:rPr>
          <w:rFonts w:ascii="Times New Roman" w:hAnsi="Times New Roman" w:cs="Times New Roman"/>
          <w:lang w:val="hu-HU"/>
        </w:rPr>
        <w:t xml:space="preserve">a központ </w:t>
      </w:r>
      <w:r w:rsidR="00084F7B" w:rsidRPr="005A739F">
        <w:rPr>
          <w:rFonts w:ascii="Times New Roman" w:hAnsi="Times New Roman" w:cs="Times New Roman"/>
          <w:lang w:val="hu-HU"/>
        </w:rPr>
        <w:t>12</w:t>
      </w:r>
      <w:r w:rsidRPr="005A739F">
        <w:rPr>
          <w:rFonts w:ascii="Times New Roman" w:hAnsi="Times New Roman" w:cs="Times New Roman"/>
          <w:lang w:val="hu-HU"/>
        </w:rPr>
        <w:t xml:space="preserve"> havi esetmegbeszélést tartott</w:t>
      </w:r>
      <w:r w:rsidR="006960B3" w:rsidRPr="005A739F">
        <w:rPr>
          <w:rFonts w:ascii="Times New Roman" w:hAnsi="Times New Roman" w:cs="Times New Roman"/>
          <w:lang w:val="hu-HU"/>
        </w:rPr>
        <w:t xml:space="preserve"> </w:t>
      </w:r>
      <w:r w:rsidRPr="005A739F">
        <w:rPr>
          <w:rFonts w:ascii="Times New Roman" w:hAnsi="Times New Roman" w:cs="Times New Roman"/>
          <w:lang w:val="hu-HU"/>
        </w:rPr>
        <w:t xml:space="preserve">a szolgálatok részvételével, ahol megvitatták </w:t>
      </w:r>
      <w:r w:rsidR="00D562E3" w:rsidRPr="005A739F">
        <w:rPr>
          <w:rFonts w:ascii="Times New Roman" w:eastAsia="Times New Roman" w:hAnsi="Times New Roman" w:cs="Times New Roman"/>
          <w:lang w:val="hu-HU" w:eastAsia="hu-HU"/>
        </w:rPr>
        <w:t xml:space="preserve">a módosított szakmai protokollokat, újonnan megjelenő szakmai anyagokat; módszertani segítséget-, illetve esetbemutatásokon keresztül szakmai segítséget nyújtottak a szolgálatok családsegítőinek, különös tekintettel a 2021.07.01-el induló Gyermekeink védelmében </w:t>
      </w:r>
      <w:r w:rsidR="000E7B4A" w:rsidRPr="005A739F">
        <w:rPr>
          <w:rFonts w:ascii="Times New Roman" w:eastAsia="Times New Roman" w:hAnsi="Times New Roman" w:cs="Times New Roman"/>
          <w:lang w:val="hu-HU" w:eastAsia="hu-HU"/>
        </w:rPr>
        <w:t xml:space="preserve">elnevezésű </w:t>
      </w:r>
      <w:r w:rsidR="00D562E3" w:rsidRPr="005A739F">
        <w:rPr>
          <w:rFonts w:ascii="Times New Roman" w:eastAsia="Times New Roman" w:hAnsi="Times New Roman" w:cs="Times New Roman"/>
          <w:lang w:val="hu-HU" w:eastAsia="hu-HU"/>
        </w:rPr>
        <w:t xml:space="preserve">informatikai rendszer indulása kapcsán. </w:t>
      </w:r>
      <w:r w:rsidR="00203E53" w:rsidRPr="005A739F">
        <w:rPr>
          <w:rFonts w:ascii="Times New Roman" w:eastAsia="Times New Roman" w:hAnsi="Times New Roman" w:cs="Times New Roman"/>
          <w:lang w:val="hu-HU" w:eastAsia="hu-HU"/>
        </w:rPr>
        <w:t xml:space="preserve">A témák között szerepelt még kórházi szociális munka, az ellátottjogi-, gyermekjogi és betegjogi képviselő munkájának bemutatása, a Marcali Járásbírósággal történő együttműködés kialakítása, a marcali Prevenciós és Egészségfejlesztési Iroda (PREFI) tevékenységének bemutatása, megyei áldozatvédelmi referens munkájának ismertetése. A kialakult járványhelyzet miatt 8 esetmegbeszélést jelenléti alapon-személyesen-, 4 esetmegbeszélést pedig az online térben, skype-on keresztül tartottunk meg. </w:t>
      </w:r>
    </w:p>
    <w:p w14:paraId="0A73F64D" w14:textId="2CF327EA" w:rsidR="00C45DA1" w:rsidRPr="005A739F" w:rsidRDefault="00C45DA1" w:rsidP="00D562E3">
      <w:pPr>
        <w:spacing w:after="0" w:line="240" w:lineRule="auto"/>
        <w:jc w:val="both"/>
        <w:rPr>
          <w:rFonts w:ascii="Times New Roman" w:hAnsi="Times New Roman" w:cs="Times New Roman"/>
          <w:lang w:val="hu-HU"/>
        </w:rPr>
      </w:pPr>
      <w:r w:rsidRPr="005A739F">
        <w:rPr>
          <w:rFonts w:ascii="Times New Roman" w:hAnsi="Times New Roman" w:cs="Times New Roman"/>
          <w:b/>
          <w:lang w:val="hu-HU"/>
        </w:rPr>
        <w:t>A járási jelzőrendszeri tanácsadó</w:t>
      </w:r>
      <w:r w:rsidR="00D562E3" w:rsidRPr="005A739F">
        <w:rPr>
          <w:rFonts w:ascii="Times New Roman" w:hAnsi="Times New Roman" w:cs="Times New Roman"/>
          <w:b/>
          <w:lang w:val="hu-HU"/>
        </w:rPr>
        <w:t>:</w:t>
      </w:r>
      <w:r w:rsidRPr="005A739F">
        <w:rPr>
          <w:rFonts w:ascii="Times New Roman" w:hAnsi="Times New Roman" w:cs="Times New Roman"/>
          <w:lang w:val="hu-HU"/>
        </w:rPr>
        <w:t xml:space="preserve"> Összegyűjtötte a települések jelzőrendszeri felelősei által készített heti jelentéseket, helyi jelzőrendszeri intézkedési terveket, a szakmaközi megbeszélések meghívóit. </w:t>
      </w:r>
    </w:p>
    <w:p w14:paraId="1DBCA079" w14:textId="518B1E92" w:rsidR="00C45DA1" w:rsidRPr="005A739F" w:rsidRDefault="00C45DA1" w:rsidP="00C45DA1">
      <w:pPr>
        <w:pStyle w:val="Szvegtrzs3"/>
        <w:spacing w:after="0"/>
        <w:jc w:val="both"/>
        <w:rPr>
          <w:rFonts w:ascii="Times New Roman" w:hAnsi="Times New Roman" w:cs="Times New Roman"/>
          <w:sz w:val="22"/>
          <w:szCs w:val="22"/>
        </w:rPr>
      </w:pPr>
      <w:r w:rsidRPr="005A739F">
        <w:rPr>
          <w:rFonts w:ascii="Times New Roman" w:hAnsi="Times New Roman" w:cs="Times New Roman"/>
          <w:sz w:val="22"/>
          <w:szCs w:val="22"/>
        </w:rPr>
        <w:t>Szorgalmazta a települési jelzőrendszeri lista elkészítését, aktualizálását, szakmai tanácsokkal segítette azok elkészítését, ezt követően minden szolgálattól bekérte</w:t>
      </w:r>
      <w:r w:rsidR="006960B3" w:rsidRPr="005A739F">
        <w:rPr>
          <w:rFonts w:ascii="Times New Roman" w:hAnsi="Times New Roman" w:cs="Times New Roman"/>
          <w:sz w:val="22"/>
          <w:szCs w:val="22"/>
        </w:rPr>
        <w:t xml:space="preserve"> azokat</w:t>
      </w:r>
      <w:r w:rsidRPr="005A739F">
        <w:rPr>
          <w:rFonts w:ascii="Times New Roman" w:hAnsi="Times New Roman" w:cs="Times New Roman"/>
          <w:sz w:val="22"/>
          <w:szCs w:val="22"/>
        </w:rPr>
        <w:t>.</w:t>
      </w:r>
    </w:p>
    <w:p w14:paraId="14131319" w14:textId="3CA66EDF" w:rsidR="00D562E3" w:rsidRPr="005A739F" w:rsidRDefault="00D562E3" w:rsidP="00D562E3">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A helyi szolgálat online </w:t>
      </w:r>
      <w:r w:rsidRPr="005A739F">
        <w:rPr>
          <w:rFonts w:ascii="Times New Roman" w:eastAsia="Times New Roman" w:hAnsi="Times New Roman" w:cs="Times New Roman"/>
          <w:i/>
          <w:iCs/>
          <w:lang w:val="hu-HU" w:eastAsia="hu-HU"/>
        </w:rPr>
        <w:t>szakmaközi megbeszélésein</w:t>
      </w:r>
      <w:r w:rsidRPr="005A739F">
        <w:rPr>
          <w:rFonts w:ascii="Times New Roman" w:eastAsia="Times New Roman" w:hAnsi="Times New Roman" w:cs="Times New Roman"/>
          <w:lang w:val="hu-HU" w:eastAsia="hu-HU"/>
        </w:rPr>
        <w:t xml:space="preserve"> 4 alkalommal (3 alkalommal szolgálat szakmai vezetőjének helyettesítése miatt a beszélgetés vezetőjeként is), a balatonkeresztúri szolgálat online szakmaközi megbeszélésein 4 alkalommal, a kéthelyi szolgálat szakmaközi megbeszélésén </w:t>
      </w:r>
      <w:r w:rsidR="001F5BA8" w:rsidRPr="005A739F">
        <w:rPr>
          <w:rFonts w:ascii="Times New Roman" w:eastAsia="Times New Roman" w:hAnsi="Times New Roman" w:cs="Times New Roman"/>
          <w:lang w:val="hu-HU" w:eastAsia="hu-HU"/>
        </w:rPr>
        <w:t>2</w:t>
      </w:r>
      <w:r w:rsidRPr="005A739F">
        <w:rPr>
          <w:rFonts w:ascii="Times New Roman" w:eastAsia="Times New Roman" w:hAnsi="Times New Roman" w:cs="Times New Roman"/>
          <w:lang w:val="hu-HU" w:eastAsia="hu-HU"/>
        </w:rPr>
        <w:t xml:space="preserve"> alkalommal (előadóként), </w:t>
      </w:r>
      <w:r w:rsidRPr="005A739F">
        <w:rPr>
          <w:rFonts w:ascii="Times New Roman" w:eastAsia="Times New Roman" w:hAnsi="Times New Roman" w:cs="Times New Roman"/>
          <w:i/>
          <w:iCs/>
          <w:lang w:val="hu-HU" w:eastAsia="hu-HU"/>
        </w:rPr>
        <w:t>esetkonferencián</w:t>
      </w:r>
      <w:r w:rsidRPr="005A739F">
        <w:rPr>
          <w:rFonts w:ascii="Times New Roman" w:eastAsia="Times New Roman" w:hAnsi="Times New Roman" w:cs="Times New Roman"/>
          <w:lang w:val="hu-HU" w:eastAsia="hu-HU"/>
        </w:rPr>
        <w:t xml:space="preserve"> 3 alkalommal vett részt. </w:t>
      </w:r>
    </w:p>
    <w:p w14:paraId="3AD061F3" w14:textId="542B5B1F" w:rsidR="00D562E3" w:rsidRPr="005A739F" w:rsidRDefault="00D562E3" w:rsidP="00D562E3">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A </w:t>
      </w:r>
      <w:r w:rsidR="006960B3" w:rsidRPr="005A739F">
        <w:rPr>
          <w:rFonts w:ascii="Times New Roman" w:eastAsia="Times New Roman" w:hAnsi="Times New Roman" w:cs="Times New Roman"/>
          <w:lang w:val="hu-HU" w:eastAsia="hu-HU"/>
        </w:rPr>
        <w:t xml:space="preserve">tanácsadó a </w:t>
      </w:r>
      <w:r w:rsidRPr="005A739F">
        <w:rPr>
          <w:rFonts w:ascii="Times New Roman" w:eastAsia="Times New Roman" w:hAnsi="Times New Roman" w:cs="Times New Roman"/>
          <w:i/>
          <w:iCs/>
          <w:lang w:val="hu-HU" w:eastAsia="hu-HU"/>
        </w:rPr>
        <w:t>havi esetmegbeszélések vezetőjeként</w:t>
      </w:r>
      <w:r w:rsidRPr="005A739F">
        <w:rPr>
          <w:rFonts w:ascii="Times New Roman" w:eastAsia="Times New Roman" w:hAnsi="Times New Roman" w:cs="Times New Roman"/>
          <w:lang w:val="hu-HU" w:eastAsia="hu-HU"/>
        </w:rPr>
        <w:t xml:space="preserve"> megtervezte a megbeszélések tematikáját, vezette a megbeszéléseket, az erről készült emlékeztetőket elkészítette. Szükség szerint személyes és telefonos konzultációs lehetőséget biztosított a szolgálatok családsegítőinek. </w:t>
      </w:r>
    </w:p>
    <w:p w14:paraId="1489B022" w14:textId="77777777" w:rsidR="00025919" w:rsidRPr="005A739F" w:rsidRDefault="00025919" w:rsidP="00D562E3">
      <w:pPr>
        <w:spacing w:after="0" w:line="240" w:lineRule="auto"/>
        <w:jc w:val="both"/>
        <w:rPr>
          <w:rFonts w:ascii="Times New Roman" w:eastAsia="Times New Roman" w:hAnsi="Times New Roman" w:cs="Times New Roman"/>
          <w:lang w:val="hu-HU" w:eastAsia="hu-HU"/>
        </w:rPr>
      </w:pPr>
    </w:p>
    <w:p w14:paraId="75D2DA4E" w14:textId="3D8DC089" w:rsidR="00C45DA1" w:rsidRPr="005A739F" w:rsidRDefault="001F5BA8" w:rsidP="00E60C4F">
      <w:pPr>
        <w:pStyle w:val="Szvegtrzs3"/>
        <w:spacing w:after="0"/>
        <w:jc w:val="both"/>
        <w:rPr>
          <w:rFonts w:ascii="Times New Roman" w:eastAsia="Times New Roman" w:hAnsi="Times New Roman" w:cs="Times New Roman"/>
          <w:sz w:val="22"/>
          <w:szCs w:val="22"/>
        </w:rPr>
      </w:pPr>
      <w:r w:rsidRPr="005A739F">
        <w:rPr>
          <w:rFonts w:ascii="Times New Roman" w:eastAsia="Times New Roman" w:hAnsi="Times New Roman" w:cs="Times New Roman"/>
          <w:sz w:val="22"/>
          <w:szCs w:val="22"/>
        </w:rPr>
        <w:t>2022. év végén elégedettségmérő kérdőív kitöltésén keresztül mértük fel a szolgálatok elégedettségét, Központunkkal szemben támasztott elvárásait. Összeg</w:t>
      </w:r>
      <w:r w:rsidR="006960B3" w:rsidRPr="005A739F">
        <w:rPr>
          <w:rFonts w:ascii="Times New Roman" w:eastAsia="Times New Roman" w:hAnsi="Times New Roman" w:cs="Times New Roman"/>
          <w:sz w:val="22"/>
          <w:szCs w:val="22"/>
        </w:rPr>
        <w:t xml:space="preserve">zés alapján </w:t>
      </w:r>
      <w:r w:rsidRPr="005A739F">
        <w:rPr>
          <w:rFonts w:ascii="Times New Roman" w:eastAsia="Times New Roman" w:hAnsi="Times New Roman" w:cs="Times New Roman"/>
          <w:sz w:val="22"/>
          <w:szCs w:val="22"/>
        </w:rPr>
        <w:t>elmondható, hogy a szolgálatok elégedettek a szolgáltatás nyújtásával, a szakemberek személyével, hozzáállásával.</w:t>
      </w:r>
    </w:p>
    <w:p w14:paraId="66D9D667" w14:textId="77777777" w:rsidR="001F5BA8" w:rsidRPr="005A739F" w:rsidRDefault="001F5BA8" w:rsidP="00E60C4F">
      <w:pPr>
        <w:pStyle w:val="Szvegtrzs3"/>
        <w:spacing w:after="0"/>
        <w:jc w:val="both"/>
        <w:rPr>
          <w:rFonts w:ascii="Times New Roman" w:hAnsi="Times New Roman" w:cs="Times New Roman"/>
          <w:b/>
        </w:rPr>
      </w:pPr>
    </w:p>
    <w:p w14:paraId="350DD534" w14:textId="77777777" w:rsidR="00C45DA1" w:rsidRPr="005A739F" w:rsidRDefault="00C45DA1" w:rsidP="00C45DA1">
      <w:pPr>
        <w:pStyle w:val="Szvegtrzs3"/>
        <w:spacing w:after="0" w:line="240" w:lineRule="auto"/>
        <w:jc w:val="both"/>
        <w:rPr>
          <w:rFonts w:ascii="Times New Roman" w:hAnsi="Times New Roman" w:cs="Times New Roman"/>
          <w:b/>
          <w:sz w:val="22"/>
          <w:szCs w:val="22"/>
        </w:rPr>
      </w:pPr>
      <w:r w:rsidRPr="005A739F">
        <w:rPr>
          <w:rFonts w:ascii="Times New Roman" w:hAnsi="Times New Roman" w:cs="Times New Roman"/>
          <w:b/>
          <w:sz w:val="22"/>
          <w:szCs w:val="22"/>
        </w:rPr>
        <w:t xml:space="preserve">Szociális diagnózis </w:t>
      </w:r>
      <w:r w:rsidRPr="005A739F">
        <w:rPr>
          <w:rFonts w:ascii="Times New Roman" w:hAnsi="Times New Roman" w:cs="Times New Roman"/>
          <w:sz w:val="22"/>
          <w:szCs w:val="22"/>
        </w:rPr>
        <w:t>(1993. évi III. törvény 64. § (8)</w:t>
      </w:r>
      <w:r w:rsidRPr="005A739F">
        <w:rPr>
          <w:rFonts w:ascii="Times New Roman" w:hAnsi="Times New Roman" w:cs="Times New Roman"/>
          <w:sz w:val="22"/>
          <w:szCs w:val="22"/>
          <w:vertAlign w:val="superscript"/>
        </w:rPr>
        <w:t> </w:t>
      </w:r>
      <w:r w:rsidRPr="005A739F">
        <w:rPr>
          <w:rFonts w:ascii="Times New Roman" w:hAnsi="Times New Roman" w:cs="Times New Roman"/>
          <w:sz w:val="22"/>
          <w:szCs w:val="22"/>
        </w:rPr>
        <w:t xml:space="preserve"> </w:t>
      </w:r>
    </w:p>
    <w:p w14:paraId="52FF48B7" w14:textId="4B48FA30" w:rsidR="00D562E3" w:rsidRPr="005A739F" w:rsidRDefault="00C45DA1" w:rsidP="00D562E3">
      <w:pPr>
        <w:pStyle w:val="NormlWeb"/>
        <w:spacing w:before="0" w:beforeAutospacing="0" w:after="0" w:afterAutospacing="0"/>
        <w:jc w:val="both"/>
        <w:rPr>
          <w:sz w:val="22"/>
          <w:szCs w:val="22"/>
        </w:rPr>
      </w:pPr>
      <w:r w:rsidRPr="005A739F">
        <w:rPr>
          <w:sz w:val="22"/>
          <w:szCs w:val="22"/>
        </w:rPr>
        <w:t xml:space="preserve">2019.01.01-től a Központ </w:t>
      </w:r>
      <w:r w:rsidR="006960B3" w:rsidRPr="005A739F">
        <w:rPr>
          <w:sz w:val="22"/>
          <w:szCs w:val="22"/>
        </w:rPr>
        <w:t xml:space="preserve">jogszabályilag rendelt </w:t>
      </w:r>
      <w:r w:rsidRPr="005A739F">
        <w:rPr>
          <w:sz w:val="22"/>
          <w:szCs w:val="22"/>
        </w:rPr>
        <w:t>feladata, hogy a család szociális helyzetének átfogó vizsgálata alapján elkészítse az igénybe venni javasolt szociális szolgáltatásokat meghatározó szociális diagnózist. A jogosultsági feltételek fennállása esetén a szociális diagnózis kötelezi a szociális, gyermekjóléti szolgáltatókat és intézményeket, amelyek kötelesek a szolgáltatásra vonatkozó igényt nyilvántartásba venni.</w:t>
      </w:r>
      <w:r w:rsidR="00E60C4F" w:rsidRPr="005A739F">
        <w:rPr>
          <w:sz w:val="22"/>
          <w:szCs w:val="22"/>
        </w:rPr>
        <w:t xml:space="preserve"> </w:t>
      </w:r>
      <w:r w:rsidR="00D562E3" w:rsidRPr="005A739F">
        <w:rPr>
          <w:sz w:val="22"/>
          <w:szCs w:val="22"/>
        </w:rPr>
        <w:t>A szociális diagnózis státuszt nem sikerült betöltenünk</w:t>
      </w:r>
      <w:r w:rsidR="006960B3" w:rsidRPr="005A739F">
        <w:rPr>
          <w:sz w:val="22"/>
          <w:szCs w:val="22"/>
        </w:rPr>
        <w:t xml:space="preserve">. </w:t>
      </w:r>
      <w:r w:rsidR="00D562E3" w:rsidRPr="005A739F">
        <w:rPr>
          <w:sz w:val="22"/>
          <w:szCs w:val="22"/>
        </w:rPr>
        <w:t xml:space="preserve"> </w:t>
      </w:r>
      <w:r w:rsidR="006960B3" w:rsidRPr="005A739F">
        <w:rPr>
          <w:sz w:val="22"/>
          <w:szCs w:val="22"/>
        </w:rPr>
        <w:t>A</w:t>
      </w:r>
      <w:r w:rsidR="00D562E3" w:rsidRPr="005A739F">
        <w:rPr>
          <w:sz w:val="22"/>
          <w:szCs w:val="22"/>
        </w:rPr>
        <w:t xml:space="preserve"> szolgálatok </w:t>
      </w:r>
      <w:r w:rsidR="006960B3" w:rsidRPr="005A739F">
        <w:rPr>
          <w:sz w:val="22"/>
          <w:szCs w:val="22"/>
        </w:rPr>
        <w:t xml:space="preserve">nem igazán partnerek a diagnózis vonatkozásában. </w:t>
      </w:r>
      <w:r w:rsidR="00D562E3" w:rsidRPr="005A739F">
        <w:rPr>
          <w:sz w:val="22"/>
          <w:szCs w:val="22"/>
        </w:rPr>
        <w:t>202</w:t>
      </w:r>
      <w:r w:rsidR="001F5BA8" w:rsidRPr="005A739F">
        <w:rPr>
          <w:sz w:val="22"/>
          <w:szCs w:val="22"/>
        </w:rPr>
        <w:t>2</w:t>
      </w:r>
      <w:r w:rsidR="00D562E3" w:rsidRPr="005A739F">
        <w:rPr>
          <w:sz w:val="22"/>
          <w:szCs w:val="22"/>
        </w:rPr>
        <w:t xml:space="preserve">. évben </w:t>
      </w:r>
      <w:r w:rsidR="006960B3" w:rsidRPr="005A739F">
        <w:rPr>
          <w:sz w:val="22"/>
          <w:szCs w:val="22"/>
        </w:rPr>
        <w:t xml:space="preserve">egyáltalán </w:t>
      </w:r>
      <w:r w:rsidR="00D562E3" w:rsidRPr="005A739F">
        <w:rPr>
          <w:sz w:val="22"/>
          <w:szCs w:val="22"/>
        </w:rPr>
        <w:t>nem delegáltak klienst diagnózisra</w:t>
      </w:r>
      <w:r w:rsidR="006960B3" w:rsidRPr="005A739F">
        <w:rPr>
          <w:sz w:val="22"/>
          <w:szCs w:val="22"/>
        </w:rPr>
        <w:t>.</w:t>
      </w:r>
      <w:r w:rsidR="00D562E3" w:rsidRPr="005A739F">
        <w:rPr>
          <w:sz w:val="22"/>
          <w:szCs w:val="22"/>
        </w:rPr>
        <w:t xml:space="preserve"> </w:t>
      </w:r>
    </w:p>
    <w:p w14:paraId="11DDDC18" w14:textId="77777777" w:rsidR="00D562E3" w:rsidRPr="005A739F" w:rsidRDefault="00D562E3" w:rsidP="00D562E3">
      <w:pPr>
        <w:spacing w:after="0" w:line="240" w:lineRule="auto"/>
        <w:jc w:val="both"/>
        <w:rPr>
          <w:rFonts w:ascii="Times New Roman" w:eastAsia="Times New Roman" w:hAnsi="Times New Roman" w:cs="Times New Roman"/>
          <w:sz w:val="24"/>
          <w:szCs w:val="24"/>
          <w:lang w:val="hu-HU" w:eastAsia="hu-HU"/>
        </w:rPr>
      </w:pPr>
    </w:p>
    <w:p w14:paraId="285D41E9" w14:textId="589ECE0A" w:rsidR="00D562E3" w:rsidRPr="005A739F" w:rsidRDefault="00D562E3" w:rsidP="00D562E3">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2021.07.01-től indult el a </w:t>
      </w:r>
      <w:r w:rsidRPr="005A739F">
        <w:rPr>
          <w:rFonts w:ascii="Times New Roman" w:eastAsia="Times New Roman" w:hAnsi="Times New Roman" w:cs="Times New Roman"/>
          <w:b/>
          <w:bCs/>
          <w:lang w:val="hu-HU" w:eastAsia="hu-HU"/>
        </w:rPr>
        <w:t xml:space="preserve">Gyermekeink védelmében </w:t>
      </w:r>
      <w:r w:rsidR="000E7B4A" w:rsidRPr="005A739F">
        <w:rPr>
          <w:rFonts w:ascii="Times New Roman" w:eastAsia="Times New Roman" w:hAnsi="Times New Roman" w:cs="Times New Roman"/>
          <w:b/>
          <w:bCs/>
          <w:lang w:val="hu-HU" w:eastAsia="hu-HU"/>
        </w:rPr>
        <w:t xml:space="preserve">elnevezésű </w:t>
      </w:r>
      <w:r w:rsidRPr="005A739F">
        <w:rPr>
          <w:rFonts w:ascii="Times New Roman" w:eastAsia="Times New Roman" w:hAnsi="Times New Roman" w:cs="Times New Roman"/>
          <w:b/>
          <w:bCs/>
          <w:lang w:val="hu-HU" w:eastAsia="hu-HU"/>
        </w:rPr>
        <w:t>informatikai rendszer</w:t>
      </w:r>
      <w:r w:rsidRPr="005A739F">
        <w:rPr>
          <w:rFonts w:ascii="Times New Roman" w:eastAsia="Times New Roman" w:hAnsi="Times New Roman" w:cs="Times New Roman"/>
          <w:lang w:val="hu-HU" w:eastAsia="hu-HU"/>
        </w:rPr>
        <w:t xml:space="preserve"> (GYVR), amelynek működése még nem teljes és nem is teljesen zökkenőmentes. A szakemberek folyamatosan töltik fel a megfelelő adatlapokat; ha hibát észlelnek, azt jelzik a Magyar Államkincstár felé.</w:t>
      </w:r>
    </w:p>
    <w:p w14:paraId="4BC883F5" w14:textId="0A5AD788" w:rsidR="001F5BA8" w:rsidRPr="005A739F" w:rsidRDefault="001F5BA8" w:rsidP="001E0EA3">
      <w:pPr>
        <w:pStyle w:val="NormlWeb"/>
        <w:jc w:val="both"/>
        <w:rPr>
          <w:sz w:val="22"/>
          <w:szCs w:val="22"/>
        </w:rPr>
      </w:pPr>
      <w:r w:rsidRPr="005A739F">
        <w:rPr>
          <w:b/>
          <w:bCs/>
        </w:rPr>
        <w:t>Pályáz</w:t>
      </w:r>
      <w:r w:rsidR="006960B3" w:rsidRPr="005A739F">
        <w:rPr>
          <w:b/>
          <w:bCs/>
        </w:rPr>
        <w:t>a</w:t>
      </w:r>
      <w:r w:rsidRPr="005A739F">
        <w:rPr>
          <w:b/>
          <w:bCs/>
        </w:rPr>
        <w:t>tok:</w:t>
      </w:r>
      <w:r w:rsidRPr="005A739F">
        <w:t xml:space="preserve"> </w:t>
      </w:r>
      <w:r w:rsidRPr="005A739F">
        <w:rPr>
          <w:sz w:val="22"/>
          <w:szCs w:val="22"/>
        </w:rPr>
        <w:t>2022. I. félévben két pályázat került benyújtásra Napközi Erzsébet-táborra az Erzsébet a Kárpát-medencei Gyermekekért Alapítványhoz. Mindkét pályázat nyert, 400.000-400.000 Ft, összesen nettó 800.000 Ft értékben. Az elnyert összegből 2022.08.15-19. között, illetve 2022.08.22-26. között egy-egy napközi tábort szerveztünk 20-20 hátrányos helyzetű gyermek számára a Festetics Pál Általános Iskola és AMI Somogyfajszi Tagintézmény Pusztakovácsi Telephelyén, illetve a Marcali Mikszáth Kálmán Általános Iskolában.</w:t>
      </w:r>
    </w:p>
    <w:p w14:paraId="60E658C9" w14:textId="218AADC5" w:rsidR="00C45DA1" w:rsidRPr="005A739F" w:rsidRDefault="00C45DA1" w:rsidP="00E60C4F">
      <w:pPr>
        <w:pStyle w:val="NormlWeb"/>
        <w:spacing w:before="0" w:beforeAutospacing="0" w:after="0" w:afterAutospacing="0"/>
        <w:jc w:val="both"/>
        <w:rPr>
          <w:b/>
        </w:rPr>
      </w:pPr>
      <w:r w:rsidRPr="005A739F">
        <w:rPr>
          <w:b/>
        </w:rPr>
        <w:t>Térítésmentes ellátás.</w:t>
      </w:r>
    </w:p>
    <w:p w14:paraId="7FE8EF35" w14:textId="77777777" w:rsidR="00C45DA1" w:rsidRPr="005A739F" w:rsidRDefault="00C45DA1" w:rsidP="00C45DA1">
      <w:pPr>
        <w:spacing w:after="0" w:line="240" w:lineRule="auto"/>
        <w:jc w:val="both"/>
        <w:rPr>
          <w:rFonts w:ascii="Times New Roman" w:hAnsi="Times New Roman" w:cs="Times New Roman"/>
          <w:b/>
          <w:lang w:val="hu-HU" w:eastAsia="hu-HU"/>
        </w:rPr>
      </w:pPr>
    </w:p>
    <w:p w14:paraId="262DBC71" w14:textId="388D0063" w:rsidR="00C45DA1" w:rsidRPr="005A739F" w:rsidRDefault="00C45DA1" w:rsidP="00C45DA1">
      <w:pPr>
        <w:keepNext/>
        <w:spacing w:after="0" w:line="240" w:lineRule="auto"/>
        <w:outlineLvl w:val="3"/>
        <w:rPr>
          <w:rFonts w:ascii="Times New Roman" w:hAnsi="Times New Roman" w:cs="Times New Roman"/>
          <w:b/>
          <w:bCs/>
          <w:sz w:val="28"/>
          <w:szCs w:val="28"/>
          <w:lang w:val="hu-HU" w:eastAsia="hu-HU"/>
        </w:rPr>
      </w:pPr>
      <w:bookmarkStart w:id="226" w:name="_Toc264011786"/>
      <w:bookmarkStart w:id="227" w:name="_Toc264011902"/>
      <w:bookmarkStart w:id="228" w:name="_Toc264012308"/>
      <w:bookmarkStart w:id="229" w:name="_Toc264290561"/>
      <w:bookmarkStart w:id="230" w:name="_Toc266951528"/>
      <w:r w:rsidRPr="005A739F">
        <w:rPr>
          <w:rFonts w:ascii="Times New Roman" w:hAnsi="Times New Roman" w:cs="Times New Roman"/>
          <w:b/>
          <w:bCs/>
          <w:sz w:val="28"/>
          <w:szCs w:val="28"/>
          <w:lang w:val="hu-HU" w:eastAsia="hu-HU"/>
        </w:rPr>
        <w:lastRenderedPageBreak/>
        <w:t>2.1.2. Gyermekek napközbeni ellátása</w:t>
      </w:r>
      <w:bookmarkEnd w:id="226"/>
      <w:bookmarkEnd w:id="227"/>
      <w:bookmarkEnd w:id="228"/>
      <w:bookmarkEnd w:id="229"/>
      <w:bookmarkEnd w:id="230"/>
      <w:r w:rsidRPr="005A739F">
        <w:rPr>
          <w:rFonts w:ascii="Times New Roman" w:hAnsi="Times New Roman" w:cs="Times New Roman"/>
          <w:b/>
          <w:bCs/>
          <w:sz w:val="28"/>
          <w:szCs w:val="28"/>
          <w:lang w:val="hu-HU" w:eastAsia="hu-HU"/>
        </w:rPr>
        <w:t xml:space="preserve"> </w:t>
      </w:r>
    </w:p>
    <w:p w14:paraId="43A2FC04" w14:textId="77777777" w:rsidR="00C45DA1" w:rsidRPr="005A739F" w:rsidRDefault="00C45DA1" w:rsidP="00C45DA1">
      <w:pPr>
        <w:spacing w:after="0" w:line="240" w:lineRule="auto"/>
        <w:rPr>
          <w:rFonts w:ascii="Times New Roman" w:hAnsi="Times New Roman" w:cs="Times New Roman"/>
          <w:b/>
          <w:sz w:val="28"/>
          <w:szCs w:val="28"/>
          <w:lang w:val="hu-HU" w:eastAsia="hu-HU"/>
        </w:rPr>
      </w:pPr>
      <w:r w:rsidRPr="005A739F">
        <w:rPr>
          <w:rFonts w:ascii="Times New Roman" w:hAnsi="Times New Roman" w:cs="Times New Roman"/>
          <w:b/>
          <w:sz w:val="28"/>
          <w:szCs w:val="28"/>
          <w:lang w:val="hu-HU" w:eastAsia="hu-HU"/>
        </w:rPr>
        <w:t>2.1.2.1. Bölcsőde</w:t>
      </w:r>
    </w:p>
    <w:p w14:paraId="5EAAEB6F" w14:textId="77777777" w:rsidR="00C45DA1" w:rsidRPr="005A739F" w:rsidRDefault="00C45DA1" w:rsidP="00C45DA1">
      <w:pPr>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t xml:space="preserve">Feladata </w:t>
      </w:r>
    </w:p>
    <w:p w14:paraId="5E16F430"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iCs/>
          <w:lang w:val="hu-HU" w:eastAsia="hu-HU"/>
        </w:rPr>
        <w:t>A családban nevelkedő, 3 éven aluli gyermekek gondozása, és nevelése, harmonikus testi-szellemi fejlődésének segítése az életkori és egyéni sajátosságok figyelembevételével.</w:t>
      </w:r>
      <w:r w:rsidRPr="005A739F">
        <w:rPr>
          <w:rFonts w:ascii="Times New Roman" w:hAnsi="Times New Roman" w:cs="Times New Roman"/>
          <w:lang w:val="hu-HU" w:eastAsia="hu-HU"/>
        </w:rPr>
        <w:t xml:space="preserve"> </w:t>
      </w:r>
    </w:p>
    <w:p w14:paraId="6E5796C7" w14:textId="77777777" w:rsidR="00343D36" w:rsidRPr="005A739F" w:rsidRDefault="00343D36" w:rsidP="00343D36">
      <w:pPr>
        <w:spacing w:after="0" w:line="240" w:lineRule="auto"/>
        <w:jc w:val="both"/>
        <w:rPr>
          <w:rFonts w:ascii="Times New Roman" w:hAnsi="Times New Roman" w:cs="Times New Roman"/>
          <w:lang w:val="hu-HU" w:eastAsia="hu-HU"/>
        </w:rPr>
      </w:pPr>
      <w:bookmarkStart w:id="231" w:name="_Toc264011787"/>
      <w:bookmarkStart w:id="232" w:name="_Toc264011903"/>
      <w:bookmarkStart w:id="233" w:name="_Toc264012309"/>
      <w:bookmarkStart w:id="234" w:name="_Toc264290562"/>
      <w:bookmarkStart w:id="235" w:name="_Toc266951529"/>
      <w:r w:rsidRPr="005A739F">
        <w:rPr>
          <w:rFonts w:ascii="Times New Roman" w:hAnsi="Times New Roman" w:cs="Times New Roman"/>
          <w:lang w:val="hu-HU" w:eastAsia="hu-HU"/>
        </w:rPr>
        <w:t xml:space="preserve">A bölcsőde január 30-ig 48 férőhellyel január 31-től 61 férőhellyel működött. </w:t>
      </w:r>
    </w:p>
    <w:p w14:paraId="05E551DC" w14:textId="77777777" w:rsidR="00165305" w:rsidRPr="005A739F" w:rsidRDefault="00165305" w:rsidP="00C45DA1">
      <w:pPr>
        <w:spacing w:after="0" w:line="240" w:lineRule="auto"/>
        <w:outlineLvl w:val="4"/>
        <w:rPr>
          <w:rFonts w:ascii="Times New Roman" w:hAnsi="Times New Roman" w:cs="Times New Roman"/>
          <w:b/>
          <w:bCs/>
          <w:lang w:val="hu-HU" w:eastAsia="hu-HU"/>
        </w:rPr>
      </w:pPr>
    </w:p>
    <w:p w14:paraId="7106F724" w14:textId="06EE7AAF" w:rsidR="00C45DA1" w:rsidRPr="005A739F" w:rsidRDefault="00C45DA1" w:rsidP="00C45DA1">
      <w:pPr>
        <w:spacing w:after="0" w:line="240" w:lineRule="auto"/>
        <w:outlineLvl w:val="4"/>
        <w:rPr>
          <w:rFonts w:ascii="Times New Roman" w:hAnsi="Times New Roman" w:cs="Times New Roman"/>
          <w:b/>
          <w:bCs/>
          <w:lang w:val="hu-HU" w:eastAsia="hu-HU"/>
        </w:rPr>
      </w:pPr>
      <w:r w:rsidRPr="005A739F">
        <w:rPr>
          <w:rFonts w:ascii="Times New Roman" w:hAnsi="Times New Roman" w:cs="Times New Roman"/>
          <w:b/>
          <w:bCs/>
          <w:lang w:val="hu-HU" w:eastAsia="hu-HU"/>
        </w:rPr>
        <w:t>Személyi és tárgyi feltételek</w:t>
      </w:r>
      <w:bookmarkEnd w:id="231"/>
      <w:bookmarkEnd w:id="232"/>
      <w:bookmarkEnd w:id="233"/>
      <w:bookmarkEnd w:id="234"/>
      <w:bookmarkEnd w:id="235"/>
      <w:r w:rsidRPr="005A739F">
        <w:rPr>
          <w:rFonts w:ascii="Times New Roman" w:hAnsi="Times New Roman" w:cs="Times New Roman"/>
          <w:b/>
          <w:bCs/>
          <w:lang w:val="hu-HU" w:eastAsia="hu-HU"/>
        </w:rPr>
        <w:t xml:space="preserve"> </w:t>
      </w:r>
    </w:p>
    <w:p w14:paraId="0FF26EDB" w14:textId="4410F8D1" w:rsidR="00343D36" w:rsidRPr="005A739F" w:rsidRDefault="00C34AFC" w:rsidP="00343D36">
      <w:pPr>
        <w:jc w:val="both"/>
        <w:rPr>
          <w:rFonts w:ascii="Times New Roman" w:hAnsi="Times New Roman" w:cs="Times New Roman"/>
          <w:lang w:val="hu-HU" w:eastAsia="hu-HU"/>
        </w:rPr>
      </w:pPr>
      <w:r w:rsidRPr="005A739F">
        <w:rPr>
          <w:rFonts w:ascii="Times New Roman" w:hAnsi="Times New Roman" w:cs="Times New Roman"/>
          <w:lang w:val="hu-HU" w:eastAsia="hu-HU"/>
        </w:rPr>
        <w:t>A bölcsődei létszám, és szakképzettség, a 15/1998. (IV. 30.) NM. rendeletben foglalt előírásoknak megfelel.</w:t>
      </w:r>
      <w:r w:rsidRPr="005A739F">
        <w:rPr>
          <w:rFonts w:ascii="Times New Roman" w:hAnsi="Times New Roman" w:cs="Times New Roman"/>
          <w:lang w:val="hu-HU"/>
        </w:rPr>
        <w:t xml:space="preserve"> </w:t>
      </w:r>
      <w:r w:rsidR="00343D36" w:rsidRPr="005A739F">
        <w:rPr>
          <w:rFonts w:ascii="Times New Roman" w:hAnsi="Times New Roman" w:cs="Times New Roman"/>
          <w:lang w:val="hu-HU" w:eastAsia="hu-HU"/>
        </w:rPr>
        <w:t>Öt csoportban egy fő vezető irányításával 1</w:t>
      </w:r>
      <w:r w:rsidR="006960B3" w:rsidRPr="005A739F">
        <w:rPr>
          <w:rFonts w:ascii="Times New Roman" w:hAnsi="Times New Roman" w:cs="Times New Roman"/>
          <w:lang w:val="hu-HU" w:eastAsia="hu-HU"/>
        </w:rPr>
        <w:t>2</w:t>
      </w:r>
      <w:r w:rsidR="00343D36" w:rsidRPr="005A739F">
        <w:rPr>
          <w:rFonts w:ascii="Times New Roman" w:hAnsi="Times New Roman" w:cs="Times New Roman"/>
          <w:lang w:val="hu-HU" w:eastAsia="hu-HU"/>
        </w:rPr>
        <w:t xml:space="preserve"> kisgyermeknevelő lát</w:t>
      </w:r>
      <w:r w:rsidR="006960B3" w:rsidRPr="005A739F">
        <w:rPr>
          <w:rFonts w:ascii="Times New Roman" w:hAnsi="Times New Roman" w:cs="Times New Roman"/>
          <w:lang w:val="hu-HU" w:eastAsia="hu-HU"/>
        </w:rPr>
        <w:t>t</w:t>
      </w:r>
      <w:r w:rsidR="00343D36" w:rsidRPr="005A739F">
        <w:rPr>
          <w:rFonts w:ascii="Times New Roman" w:hAnsi="Times New Roman" w:cs="Times New Roman"/>
          <w:lang w:val="hu-HU" w:eastAsia="hu-HU"/>
        </w:rPr>
        <w:t>a el a gyermekeket. A munkájukat 3 fő technikai létszám (bölcsődei dajka) segít</w:t>
      </w:r>
      <w:r w:rsidR="006960B3" w:rsidRPr="005A739F">
        <w:rPr>
          <w:rFonts w:ascii="Times New Roman" w:hAnsi="Times New Roman" w:cs="Times New Roman"/>
          <w:lang w:val="hu-HU" w:eastAsia="hu-HU"/>
        </w:rPr>
        <w:t>ette</w:t>
      </w:r>
      <w:r w:rsidR="00343D36" w:rsidRPr="005A739F">
        <w:rPr>
          <w:rFonts w:ascii="Times New Roman" w:hAnsi="Times New Roman" w:cs="Times New Roman"/>
          <w:lang w:val="hu-HU" w:eastAsia="hu-HU"/>
        </w:rPr>
        <w:t xml:space="preserve">. </w:t>
      </w:r>
    </w:p>
    <w:p w14:paraId="7EA925FF" w14:textId="496450E8" w:rsidR="004B4FEB" w:rsidRPr="005A739F" w:rsidRDefault="004B4FEB" w:rsidP="004B4FEB">
      <w:pPr>
        <w:jc w:val="both"/>
        <w:rPr>
          <w:rFonts w:ascii="Times New Roman" w:hAnsi="Times New Roman" w:cs="Times New Roman"/>
          <w:lang w:val="hu-HU" w:eastAsia="hu-HU"/>
        </w:rPr>
      </w:pPr>
      <w:r w:rsidRPr="005A739F">
        <w:rPr>
          <w:rFonts w:ascii="Times New Roman" w:hAnsi="Times New Roman" w:cs="Times New Roman"/>
          <w:lang w:eastAsia="hu-HU"/>
        </w:rPr>
        <w:t xml:space="preserve">2022-ben 4 esetben rendelt a Népegészségügyi Osztály karantént a bölcsődében, dolgozó pozitív covid tesztje miatt. Két dolgozó esetében a covid szövődmények még az év első felében fennálltak (bőr elváltozás, szívritmuszavar). </w:t>
      </w:r>
    </w:p>
    <w:p w14:paraId="77702A83" w14:textId="6293775C" w:rsidR="00C45DA1" w:rsidRPr="005A739F" w:rsidRDefault="00C45DA1" w:rsidP="00343D36">
      <w:pPr>
        <w:jc w:val="both"/>
        <w:rPr>
          <w:rFonts w:ascii="Times New Roman" w:hAnsi="Times New Roman" w:cs="Times New Roman"/>
          <w:lang w:val="hu-HU" w:eastAsia="hu-HU"/>
        </w:rPr>
      </w:pPr>
      <w:r w:rsidRPr="005A739F">
        <w:rPr>
          <w:rFonts w:ascii="Times New Roman" w:hAnsi="Times New Roman" w:cs="Times New Roman"/>
          <w:b/>
          <w:lang w:val="hu-HU" w:eastAsia="hu-HU"/>
        </w:rPr>
        <w:t>Tárgyi feltételek</w:t>
      </w:r>
      <w:r w:rsidRPr="005A739F">
        <w:rPr>
          <w:rFonts w:ascii="Times New Roman" w:hAnsi="Times New Roman" w:cs="Times New Roman"/>
          <w:lang w:val="hu-HU" w:eastAsia="hu-HU"/>
        </w:rPr>
        <w:t xml:space="preserve"> az ellátás biztosításához megfelelőek. </w:t>
      </w:r>
    </w:p>
    <w:p w14:paraId="2F3CF4BA" w14:textId="4213BDD5" w:rsidR="0049367D" w:rsidRPr="005A739F" w:rsidRDefault="000A4DB7" w:rsidP="000A4DB7">
      <w:pPr>
        <w:jc w:val="both"/>
        <w:rPr>
          <w:rFonts w:ascii="Times New Roman" w:hAnsi="Times New Roman" w:cs="Times New Roman"/>
          <w:lang w:val="hu-HU" w:eastAsia="hu-HU"/>
        </w:rPr>
      </w:pPr>
      <w:r w:rsidRPr="005A739F">
        <w:rPr>
          <w:rFonts w:ascii="Times New Roman" w:hAnsi="Times New Roman" w:cs="Times New Roman"/>
          <w:lang w:val="hu-HU" w:eastAsia="hu-HU"/>
        </w:rPr>
        <w:t xml:space="preserve">A játékkészlet egészségügyi és pedagógiai szempontoknak és a gondozott gyerekek korának, fejlettségének megfelelő. </w:t>
      </w:r>
      <w:r w:rsidR="0049367D" w:rsidRPr="005A739F">
        <w:rPr>
          <w:rFonts w:ascii="Times New Roman" w:hAnsi="Times New Roman" w:cs="Times New Roman"/>
          <w:lang w:val="hu-HU" w:eastAsia="hu-HU"/>
        </w:rPr>
        <w:t>A felújítás, férőhelybővítés eredményeként új bútorok, játékok kerültek beszerzésre</w:t>
      </w:r>
      <w:r w:rsidR="006B19BB" w:rsidRPr="005A739F">
        <w:rPr>
          <w:rFonts w:ascii="Times New Roman" w:hAnsi="Times New Roman" w:cs="Times New Roman"/>
          <w:lang w:val="hu-HU" w:eastAsia="hu-HU"/>
        </w:rPr>
        <w:t>.</w:t>
      </w:r>
      <w:r w:rsidR="0049367D" w:rsidRPr="005A739F">
        <w:rPr>
          <w:rFonts w:ascii="Times New Roman" w:hAnsi="Times New Roman" w:cs="Times New Roman"/>
          <w:lang w:val="hu-HU" w:eastAsia="hu-HU"/>
        </w:rPr>
        <w:t xml:space="preserve"> </w:t>
      </w:r>
      <w:r w:rsidR="006B19BB" w:rsidRPr="005A739F">
        <w:rPr>
          <w:rFonts w:ascii="Times New Roman" w:hAnsi="Times New Roman" w:cs="Times New Roman"/>
          <w:lang w:val="hu-HU" w:eastAsia="hu-HU"/>
        </w:rPr>
        <w:t>A</w:t>
      </w:r>
      <w:r w:rsidR="0049367D" w:rsidRPr="005A739F">
        <w:rPr>
          <w:rFonts w:ascii="Times New Roman" w:hAnsi="Times New Roman" w:cs="Times New Roman"/>
          <w:lang w:val="hu-HU" w:eastAsia="hu-HU"/>
        </w:rPr>
        <w:t xml:space="preserve"> csoportszobák a gyermekek és kisgyermeknevelők</w:t>
      </w:r>
      <w:r w:rsidR="006B19BB" w:rsidRPr="005A739F">
        <w:rPr>
          <w:rFonts w:ascii="Times New Roman" w:hAnsi="Times New Roman" w:cs="Times New Roman"/>
          <w:lang w:val="hu-HU" w:eastAsia="hu-HU"/>
        </w:rPr>
        <w:t xml:space="preserve"> igényét teljes mértékben kielégítik</w:t>
      </w:r>
      <w:r w:rsidR="0049367D" w:rsidRPr="005A739F">
        <w:rPr>
          <w:rFonts w:ascii="Times New Roman" w:hAnsi="Times New Roman" w:cs="Times New Roman"/>
          <w:lang w:val="hu-HU" w:eastAsia="hu-HU"/>
        </w:rPr>
        <w:t>. A játszóterasz 1,5</w:t>
      </w:r>
      <w:r w:rsidR="00343D36" w:rsidRPr="005A739F">
        <w:rPr>
          <w:rFonts w:ascii="Times New Roman" w:hAnsi="Times New Roman" w:cs="Times New Roman"/>
          <w:lang w:val="hu-HU" w:eastAsia="hu-HU"/>
        </w:rPr>
        <w:t xml:space="preserve"> </w:t>
      </w:r>
      <w:r w:rsidR="0049367D" w:rsidRPr="005A739F">
        <w:rPr>
          <w:rFonts w:ascii="Times New Roman" w:hAnsi="Times New Roman" w:cs="Times New Roman"/>
          <w:lang w:val="hu-HU" w:eastAsia="hu-HU"/>
        </w:rPr>
        <w:t xml:space="preserve">m-rel bővült, az árnyokolók tartóoszlopai eltűntek, így egy összefüggő tágas terasz </w:t>
      </w:r>
      <w:r w:rsidR="006B19BB" w:rsidRPr="005A739F">
        <w:rPr>
          <w:rFonts w:ascii="Times New Roman" w:hAnsi="Times New Roman" w:cs="Times New Roman"/>
          <w:lang w:val="hu-HU" w:eastAsia="hu-HU"/>
        </w:rPr>
        <w:t>áll a gyermekek rendelkezésére</w:t>
      </w:r>
      <w:r w:rsidR="0049367D" w:rsidRPr="005A739F">
        <w:rPr>
          <w:rFonts w:ascii="Times New Roman" w:hAnsi="Times New Roman" w:cs="Times New Roman"/>
          <w:lang w:val="hu-HU" w:eastAsia="hu-HU"/>
        </w:rPr>
        <w:t xml:space="preserve">. </w:t>
      </w:r>
    </w:p>
    <w:p w14:paraId="157D0FB4" w14:textId="050DE22D" w:rsidR="000A4DB7" w:rsidRPr="005A739F" w:rsidRDefault="000A4DB7" w:rsidP="000A4DB7">
      <w:pPr>
        <w:spacing w:after="0" w:line="240" w:lineRule="auto"/>
        <w:contextualSpacing/>
        <w:jc w:val="both"/>
        <w:rPr>
          <w:rFonts w:ascii="Times New Roman" w:eastAsia="Times New Roman" w:hAnsi="Times New Roman" w:cs="Times New Roman"/>
          <w:sz w:val="24"/>
          <w:szCs w:val="24"/>
          <w:lang w:val="hu-HU" w:eastAsia="hu-HU"/>
        </w:rPr>
      </w:pPr>
      <w:r w:rsidRPr="005A739F">
        <w:rPr>
          <w:rFonts w:ascii="Times New Roman" w:eastAsia="Times New Roman" w:hAnsi="Times New Roman" w:cs="Times New Roman"/>
          <w:lang w:val="hu-HU" w:eastAsia="hu-HU"/>
        </w:rPr>
        <w:t xml:space="preserve">Jelenleg </w:t>
      </w:r>
      <w:r w:rsidR="0040762D" w:rsidRPr="005A739F">
        <w:rPr>
          <w:rFonts w:ascii="Times New Roman" w:eastAsia="Times New Roman" w:hAnsi="Times New Roman" w:cs="Times New Roman"/>
          <w:lang w:val="hu-HU" w:eastAsia="hu-HU"/>
        </w:rPr>
        <w:t>a 1</w:t>
      </w:r>
      <w:r w:rsidR="0040762D" w:rsidRPr="005A739F">
        <w:rPr>
          <w:rFonts w:ascii="Times New Roman" w:eastAsia="Times New Roman" w:hAnsi="Times New Roman" w:cs="Times New Roman"/>
          <w:lang w:val="hu-HU" w:eastAsia="hu-HU"/>
        </w:rPr>
        <w:t>2</w:t>
      </w:r>
      <w:r w:rsidR="0040762D" w:rsidRPr="005A739F">
        <w:rPr>
          <w:rFonts w:ascii="Times New Roman" w:eastAsia="Times New Roman" w:hAnsi="Times New Roman" w:cs="Times New Roman"/>
          <w:lang w:val="hu-HU" w:eastAsia="hu-HU"/>
        </w:rPr>
        <w:t xml:space="preserve"> dolgozó</w:t>
      </w:r>
      <w:r w:rsidR="0040762D" w:rsidRPr="005A739F">
        <w:rPr>
          <w:rFonts w:ascii="Times New Roman" w:eastAsia="Times New Roman" w:hAnsi="Times New Roman" w:cs="Times New Roman"/>
          <w:lang w:val="hu-HU" w:eastAsia="hu-HU"/>
        </w:rPr>
        <w:t xml:space="preserve"> </w:t>
      </w:r>
      <w:r w:rsidR="0040762D" w:rsidRPr="005A739F">
        <w:rPr>
          <w:rFonts w:ascii="Times New Roman" w:eastAsia="Times New Roman" w:hAnsi="Times New Roman" w:cs="Times New Roman"/>
          <w:lang w:val="hu-HU" w:eastAsia="hu-HU"/>
        </w:rPr>
        <w:t>helyett</w:t>
      </w:r>
      <w:r w:rsidR="0040762D" w:rsidRPr="005A739F">
        <w:rPr>
          <w:rFonts w:ascii="Times New Roman" w:eastAsia="Times New Roman" w:hAnsi="Times New Roman" w:cs="Times New Roman"/>
          <w:lang w:val="hu-HU" w:eastAsia="hu-HU"/>
        </w:rPr>
        <w:t xml:space="preserve"> </w:t>
      </w:r>
      <w:r w:rsidRPr="005A739F">
        <w:rPr>
          <w:rFonts w:ascii="Times New Roman" w:eastAsia="Times New Roman" w:hAnsi="Times New Roman" w:cs="Times New Roman"/>
          <w:lang w:val="hu-HU" w:eastAsia="hu-HU"/>
        </w:rPr>
        <w:t>6 számára tudunk öltözőszekrényt biztosítani. A zárható öltöző szekrények biztosítása valamennyi dolgozó számára fontos lenne.</w:t>
      </w:r>
      <w:r w:rsidR="00C20AFA" w:rsidRPr="005A739F">
        <w:rPr>
          <w:rFonts w:ascii="Times New Roman" w:eastAsia="Times New Roman" w:hAnsi="Times New Roman" w:cs="Times New Roman"/>
          <w:lang w:val="hu-HU" w:eastAsia="hu-HU"/>
        </w:rPr>
        <w:t xml:space="preserve"> </w:t>
      </w:r>
    </w:p>
    <w:p w14:paraId="14C666C4" w14:textId="77777777" w:rsidR="00343D36" w:rsidRPr="005A739F" w:rsidRDefault="00343D36" w:rsidP="005B10D3">
      <w:pPr>
        <w:spacing w:after="0" w:line="240" w:lineRule="auto"/>
        <w:jc w:val="both"/>
        <w:rPr>
          <w:rFonts w:ascii="Times New Roman" w:eastAsia="Times New Roman" w:hAnsi="Times New Roman" w:cs="Times New Roman"/>
          <w:lang w:val="hu-HU" w:eastAsia="hu-HU"/>
        </w:rPr>
      </w:pPr>
    </w:p>
    <w:p w14:paraId="7816C1EA" w14:textId="12B2B61D" w:rsidR="000D60BC" w:rsidRPr="005A739F" w:rsidRDefault="000D60BC" w:rsidP="000D60BC">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A k</w:t>
      </w:r>
      <w:r w:rsidR="00ED19BB" w:rsidRPr="005A739F">
        <w:rPr>
          <w:rFonts w:ascii="Times New Roman" w:eastAsia="Times New Roman" w:hAnsi="Times New Roman" w:cs="Times New Roman"/>
          <w:lang w:val="hu-HU" w:eastAsia="hu-HU"/>
        </w:rPr>
        <w:t xml:space="preserve">arbantartási feladatok ellátását </w:t>
      </w:r>
      <w:r w:rsidR="00343D36" w:rsidRPr="005A739F">
        <w:rPr>
          <w:rFonts w:ascii="Times New Roman" w:eastAsia="Times New Roman" w:hAnsi="Times New Roman" w:cs="Times New Roman"/>
          <w:lang w:val="hu-HU" w:eastAsia="hu-HU"/>
        </w:rPr>
        <w:t xml:space="preserve">korábban </w:t>
      </w:r>
      <w:r w:rsidRPr="005A739F">
        <w:rPr>
          <w:rFonts w:ascii="Times New Roman" w:eastAsia="Times New Roman" w:hAnsi="Times New Roman" w:cs="Times New Roman"/>
          <w:lang w:val="hu-HU" w:eastAsia="hu-HU"/>
        </w:rPr>
        <w:t>a Gamesz egy</w:t>
      </w:r>
      <w:r w:rsidR="00343D36" w:rsidRPr="005A739F">
        <w:rPr>
          <w:rFonts w:ascii="Times New Roman" w:eastAsia="Times New Roman" w:hAnsi="Times New Roman" w:cs="Times New Roman"/>
          <w:lang w:val="hu-HU" w:eastAsia="hu-HU"/>
        </w:rPr>
        <w:t xml:space="preserve"> </w:t>
      </w:r>
      <w:r w:rsidR="00ED19BB" w:rsidRPr="005A739F">
        <w:rPr>
          <w:rFonts w:ascii="Times New Roman" w:eastAsia="Times New Roman" w:hAnsi="Times New Roman" w:cs="Times New Roman"/>
          <w:lang w:val="hu-HU" w:eastAsia="hu-HU"/>
        </w:rPr>
        <w:t>állandó</w:t>
      </w:r>
      <w:r w:rsidRPr="005A739F">
        <w:rPr>
          <w:rFonts w:ascii="Times New Roman" w:eastAsia="Times New Roman" w:hAnsi="Times New Roman" w:cs="Times New Roman"/>
          <w:lang w:val="hu-HU" w:eastAsia="hu-HU"/>
        </w:rPr>
        <w:t xml:space="preserve"> karbantartó</w:t>
      </w:r>
      <w:r w:rsidR="00ED19BB" w:rsidRPr="005A739F">
        <w:rPr>
          <w:rFonts w:ascii="Times New Roman" w:eastAsia="Times New Roman" w:hAnsi="Times New Roman" w:cs="Times New Roman"/>
          <w:lang w:val="hu-HU" w:eastAsia="hu-HU"/>
        </w:rPr>
        <w:t xml:space="preserve"> átirányításával támogatta</w:t>
      </w:r>
      <w:r w:rsidRPr="005A739F">
        <w:rPr>
          <w:rFonts w:ascii="Times New Roman" w:eastAsia="Times New Roman" w:hAnsi="Times New Roman" w:cs="Times New Roman"/>
          <w:lang w:val="hu-HU" w:eastAsia="hu-HU"/>
        </w:rPr>
        <w:t xml:space="preserve">, </w:t>
      </w:r>
      <w:r w:rsidR="00ED19BB" w:rsidRPr="005A739F">
        <w:rPr>
          <w:rFonts w:ascii="Times New Roman" w:eastAsia="Times New Roman" w:hAnsi="Times New Roman" w:cs="Times New Roman"/>
          <w:lang w:val="hu-HU" w:eastAsia="hu-HU"/>
        </w:rPr>
        <w:t>a</w:t>
      </w:r>
      <w:r w:rsidRPr="005A739F">
        <w:rPr>
          <w:rFonts w:ascii="Times New Roman" w:eastAsia="Times New Roman" w:hAnsi="Times New Roman" w:cs="Times New Roman"/>
          <w:lang w:val="hu-HU" w:eastAsia="hu-HU"/>
        </w:rPr>
        <w:t xml:space="preserve">ki a szükséges szerelési </w:t>
      </w:r>
      <w:r w:rsidR="0040762D" w:rsidRPr="005A739F">
        <w:rPr>
          <w:rFonts w:ascii="Times New Roman" w:eastAsia="Times New Roman" w:hAnsi="Times New Roman" w:cs="Times New Roman"/>
          <w:lang w:val="hu-HU" w:eastAsia="hu-HU"/>
        </w:rPr>
        <w:t xml:space="preserve">és </w:t>
      </w:r>
      <w:r w:rsidRPr="005A739F">
        <w:rPr>
          <w:rFonts w:ascii="Times New Roman" w:eastAsia="Times New Roman" w:hAnsi="Times New Roman" w:cs="Times New Roman"/>
          <w:lang w:val="hu-HU" w:eastAsia="hu-HU"/>
        </w:rPr>
        <w:t xml:space="preserve">udvari munkákat </w:t>
      </w:r>
      <w:r w:rsidR="00343D36" w:rsidRPr="005A739F">
        <w:rPr>
          <w:rFonts w:ascii="Times New Roman" w:eastAsia="Times New Roman" w:hAnsi="Times New Roman" w:cs="Times New Roman"/>
          <w:lang w:val="hu-HU" w:eastAsia="hu-HU"/>
        </w:rPr>
        <w:t xml:space="preserve">is </w:t>
      </w:r>
      <w:r w:rsidRPr="005A739F">
        <w:rPr>
          <w:rFonts w:ascii="Times New Roman" w:eastAsia="Times New Roman" w:hAnsi="Times New Roman" w:cs="Times New Roman"/>
          <w:lang w:val="hu-HU" w:eastAsia="hu-HU"/>
        </w:rPr>
        <w:t>elvégezte</w:t>
      </w:r>
      <w:r w:rsidR="00ED19BB" w:rsidRPr="005A739F">
        <w:rPr>
          <w:rFonts w:ascii="Times New Roman" w:eastAsia="Times New Roman" w:hAnsi="Times New Roman" w:cs="Times New Roman"/>
          <w:lang w:val="hu-HU" w:eastAsia="hu-HU"/>
        </w:rPr>
        <w:t xml:space="preserve">. </w:t>
      </w:r>
      <w:r w:rsidR="00D178EC" w:rsidRPr="005A739F">
        <w:rPr>
          <w:rFonts w:ascii="Times New Roman" w:eastAsia="Times New Roman" w:hAnsi="Times New Roman" w:cs="Times New Roman"/>
          <w:lang w:val="hu-HU" w:eastAsia="hu-HU"/>
        </w:rPr>
        <w:t xml:space="preserve">Ez a lehetőség megszűnt, de nagyon hiányzik. </w:t>
      </w:r>
      <w:r w:rsidR="00ED19BB" w:rsidRPr="005A739F">
        <w:rPr>
          <w:rFonts w:ascii="Times New Roman" w:eastAsia="Times New Roman" w:hAnsi="Times New Roman" w:cs="Times New Roman"/>
          <w:lang w:val="hu-HU" w:eastAsia="hu-HU"/>
        </w:rPr>
        <w:t>S</w:t>
      </w:r>
      <w:r w:rsidRPr="005A739F">
        <w:rPr>
          <w:rFonts w:ascii="Times New Roman" w:eastAsia="Times New Roman" w:hAnsi="Times New Roman" w:cs="Times New Roman"/>
          <w:lang w:val="hu-HU" w:eastAsia="hu-HU"/>
        </w:rPr>
        <w:t xml:space="preserve">zükség esetén </w:t>
      </w:r>
      <w:r w:rsidR="00343D36" w:rsidRPr="005A739F">
        <w:rPr>
          <w:rFonts w:ascii="Times New Roman" w:eastAsia="Times New Roman" w:hAnsi="Times New Roman" w:cs="Times New Roman"/>
          <w:lang w:val="hu-HU" w:eastAsia="hu-HU"/>
        </w:rPr>
        <w:t>je</w:t>
      </w:r>
      <w:r w:rsidR="00C20AFA" w:rsidRPr="005A739F">
        <w:rPr>
          <w:rFonts w:ascii="Times New Roman" w:eastAsia="Times New Roman" w:hAnsi="Times New Roman" w:cs="Times New Roman"/>
          <w:lang w:val="hu-HU" w:eastAsia="hu-HU"/>
        </w:rPr>
        <w:t>l</w:t>
      </w:r>
      <w:r w:rsidR="00343D36" w:rsidRPr="005A739F">
        <w:rPr>
          <w:rFonts w:ascii="Times New Roman" w:eastAsia="Times New Roman" w:hAnsi="Times New Roman" w:cs="Times New Roman"/>
          <w:lang w:val="hu-HU" w:eastAsia="hu-HU"/>
        </w:rPr>
        <w:t xml:space="preserve">enleg is </w:t>
      </w:r>
      <w:r w:rsidRPr="005A739F">
        <w:rPr>
          <w:rFonts w:ascii="Times New Roman" w:eastAsia="Times New Roman" w:hAnsi="Times New Roman" w:cs="Times New Roman"/>
          <w:lang w:val="hu-HU" w:eastAsia="hu-HU"/>
        </w:rPr>
        <w:t xml:space="preserve">a </w:t>
      </w:r>
      <w:r w:rsidR="00D178EC" w:rsidRPr="005A739F">
        <w:rPr>
          <w:rFonts w:ascii="Times New Roman" w:eastAsia="Times New Roman" w:hAnsi="Times New Roman" w:cs="Times New Roman"/>
          <w:lang w:val="hu-HU" w:eastAsia="hu-HU"/>
        </w:rPr>
        <w:t xml:space="preserve">Marcali </w:t>
      </w:r>
      <w:r w:rsidRPr="005A739F">
        <w:rPr>
          <w:rFonts w:ascii="Times New Roman" w:eastAsia="Times New Roman" w:hAnsi="Times New Roman" w:cs="Times New Roman"/>
          <w:lang w:val="hu-HU" w:eastAsia="hu-HU"/>
        </w:rPr>
        <w:t xml:space="preserve">Gamesz technikai személyzete oldja meg a karbantartási feladatokat. </w:t>
      </w:r>
    </w:p>
    <w:p w14:paraId="2906D1BB" w14:textId="538248E0" w:rsidR="00C20AFA" w:rsidRPr="005A739F" w:rsidRDefault="00C20AFA" w:rsidP="000D60BC">
      <w:pPr>
        <w:spacing w:after="0" w:line="240" w:lineRule="auto"/>
        <w:jc w:val="both"/>
        <w:rPr>
          <w:rFonts w:ascii="Times New Roman" w:eastAsia="Times New Roman" w:hAnsi="Times New Roman" w:cs="Times New Roman"/>
          <w:lang w:val="hu-HU" w:eastAsia="hu-HU"/>
        </w:rPr>
      </w:pPr>
    </w:p>
    <w:p w14:paraId="61AD8954" w14:textId="77777777" w:rsidR="00C20AFA" w:rsidRPr="005A739F" w:rsidRDefault="00C20AFA" w:rsidP="00C20AFA">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Hőségriadóra öt alkalommal került sor az év során. Sem dolgozói, sem ellátotti rosszullét nem történt. </w:t>
      </w:r>
    </w:p>
    <w:p w14:paraId="30968661" w14:textId="42BC3A71" w:rsidR="00C20AFA" w:rsidRPr="005A739F" w:rsidRDefault="00C20AFA" w:rsidP="00C20AFA">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A bölcsődei hőmérés során a digitális mérő nem produkál megbízható eredményt.</w:t>
      </w:r>
    </w:p>
    <w:p w14:paraId="4ABC639F" w14:textId="4A4B5953" w:rsidR="00C20AFA" w:rsidRPr="005A739F" w:rsidRDefault="00C25C2A" w:rsidP="00C20AFA">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A hőségriadó alkalmával az épület túlmelegedése volt tapasztalható (32 C fok), melyet az udvaron párakapuk működtetésével igyekeztünk enyhíteni (vízpermetezés kialakítása nehézséget okozott, mert nem volt olyan szerkezet, ahová lehetett volna rögzíteni. A falban lévő kültéri falicsapok mozognak, félő, hogy használat során eltörhetnek</w:t>
      </w:r>
      <w:r w:rsidR="0040762D" w:rsidRPr="005A739F">
        <w:rPr>
          <w:rFonts w:ascii="Times New Roman" w:eastAsia="Times New Roman" w:hAnsi="Times New Roman" w:cs="Times New Roman"/>
          <w:lang w:val="hu-HU" w:eastAsia="hu-HU"/>
        </w:rPr>
        <w:t>)</w:t>
      </w:r>
      <w:r w:rsidRPr="005A739F">
        <w:rPr>
          <w:rFonts w:ascii="Times New Roman" w:eastAsia="Times New Roman" w:hAnsi="Times New Roman" w:cs="Times New Roman"/>
          <w:lang w:val="hu-HU" w:eastAsia="hu-HU"/>
        </w:rPr>
        <w:t xml:space="preserve">. </w:t>
      </w:r>
    </w:p>
    <w:p w14:paraId="746728EB" w14:textId="51689A18" w:rsidR="00C25C2A" w:rsidRPr="005A739F" w:rsidRDefault="00C20AFA" w:rsidP="00C25C2A">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Az építkezés során egy udvarban lévő fa is kivágásra került, de ennek pótlása elmaradt. Nyáron ennek hiánya nagyon érződött. Az </w:t>
      </w:r>
      <w:r w:rsidR="0090190C" w:rsidRPr="005A739F">
        <w:rPr>
          <w:rFonts w:ascii="Times New Roman" w:eastAsia="Times New Roman" w:hAnsi="Times New Roman" w:cs="Times New Roman"/>
          <w:lang w:val="hu-HU" w:eastAsia="hu-HU"/>
        </w:rPr>
        <w:t xml:space="preserve">érintett </w:t>
      </w:r>
      <w:r w:rsidRPr="005A739F">
        <w:rPr>
          <w:rFonts w:ascii="Times New Roman" w:eastAsia="Times New Roman" w:hAnsi="Times New Roman" w:cs="Times New Roman"/>
          <w:lang w:val="hu-HU" w:eastAsia="hu-HU"/>
        </w:rPr>
        <w:t xml:space="preserve">épületrész is gyorsabban felmelegedett, </w:t>
      </w:r>
      <w:r w:rsidR="0090190C" w:rsidRPr="005A739F">
        <w:rPr>
          <w:rFonts w:ascii="Times New Roman" w:eastAsia="Times New Roman" w:hAnsi="Times New Roman" w:cs="Times New Roman"/>
          <w:lang w:val="hu-HU" w:eastAsia="hu-HU"/>
        </w:rPr>
        <w:t xml:space="preserve">és </w:t>
      </w:r>
      <w:r w:rsidRPr="005A739F">
        <w:rPr>
          <w:rFonts w:ascii="Times New Roman" w:eastAsia="Times New Roman" w:hAnsi="Times New Roman" w:cs="Times New Roman"/>
          <w:lang w:val="hu-HU" w:eastAsia="hu-HU"/>
        </w:rPr>
        <w:t xml:space="preserve">a gyermekek számára </w:t>
      </w:r>
      <w:r w:rsidR="0090190C" w:rsidRPr="005A739F">
        <w:rPr>
          <w:rFonts w:ascii="Times New Roman" w:eastAsia="Times New Roman" w:hAnsi="Times New Roman" w:cs="Times New Roman"/>
          <w:lang w:val="hu-HU" w:eastAsia="hu-HU"/>
        </w:rPr>
        <w:t xml:space="preserve">az udvaron is </w:t>
      </w:r>
      <w:r w:rsidRPr="005A739F">
        <w:rPr>
          <w:rFonts w:ascii="Times New Roman" w:eastAsia="Times New Roman" w:hAnsi="Times New Roman" w:cs="Times New Roman"/>
          <w:lang w:val="hu-HU" w:eastAsia="hu-HU"/>
        </w:rPr>
        <w:t>kevesebb volt az árnyékos rész.</w:t>
      </w:r>
      <w:r w:rsidR="00C25C2A" w:rsidRPr="005A739F">
        <w:rPr>
          <w:rFonts w:ascii="Times New Roman" w:eastAsia="Times New Roman" w:hAnsi="Times New Roman" w:cs="Times New Roman"/>
          <w:lang w:val="hu-HU" w:eastAsia="hu-HU"/>
        </w:rPr>
        <w:t xml:space="preserve"> A klimatizálás</w:t>
      </w:r>
      <w:r w:rsidR="0090190C" w:rsidRPr="005A739F">
        <w:rPr>
          <w:rFonts w:ascii="Times New Roman" w:eastAsia="Times New Roman" w:hAnsi="Times New Roman" w:cs="Times New Roman"/>
          <w:lang w:val="hu-HU" w:eastAsia="hu-HU"/>
        </w:rPr>
        <w:t xml:space="preserve"> itt is </w:t>
      </w:r>
      <w:r w:rsidR="00C25C2A" w:rsidRPr="005A739F">
        <w:rPr>
          <w:rFonts w:ascii="Times New Roman" w:eastAsia="Times New Roman" w:hAnsi="Times New Roman" w:cs="Times New Roman"/>
          <w:lang w:val="hu-HU" w:eastAsia="hu-HU"/>
        </w:rPr>
        <w:t>nagyon hiányzik.</w:t>
      </w:r>
    </w:p>
    <w:p w14:paraId="3846A6A0" w14:textId="3499AE0B" w:rsidR="00C20AFA" w:rsidRPr="005A739F" w:rsidRDefault="00C20AFA" w:rsidP="00C20AFA">
      <w:pPr>
        <w:spacing w:after="0" w:line="240" w:lineRule="auto"/>
        <w:jc w:val="both"/>
        <w:rPr>
          <w:rFonts w:ascii="Times New Roman" w:eastAsia="Times New Roman" w:hAnsi="Times New Roman" w:cs="Times New Roman"/>
          <w:lang w:val="hu-HU" w:eastAsia="hu-HU"/>
        </w:rPr>
      </w:pPr>
    </w:p>
    <w:p w14:paraId="09731621" w14:textId="6E797211" w:rsidR="00C20AFA" w:rsidRPr="005A739F" w:rsidRDefault="00C20AFA" w:rsidP="00C20AFA">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Két </w:t>
      </w:r>
      <w:r w:rsidR="00C25C2A" w:rsidRPr="005A739F">
        <w:rPr>
          <w:rFonts w:ascii="Times New Roman" w:eastAsia="Times New Roman" w:hAnsi="Times New Roman" w:cs="Times New Roman"/>
          <w:lang w:val="hu-HU" w:eastAsia="hu-HU"/>
        </w:rPr>
        <w:t xml:space="preserve">gondozási </w:t>
      </w:r>
      <w:r w:rsidRPr="005A739F">
        <w:rPr>
          <w:rFonts w:ascii="Times New Roman" w:eastAsia="Times New Roman" w:hAnsi="Times New Roman" w:cs="Times New Roman"/>
          <w:lang w:val="hu-HU" w:eastAsia="hu-HU"/>
        </w:rPr>
        <w:t>egység udvara kopár</w:t>
      </w:r>
      <w:r w:rsidR="00C25C2A" w:rsidRPr="005A739F">
        <w:rPr>
          <w:rFonts w:ascii="Times New Roman" w:eastAsia="Times New Roman" w:hAnsi="Times New Roman" w:cs="Times New Roman"/>
          <w:lang w:val="hu-HU" w:eastAsia="hu-HU"/>
        </w:rPr>
        <w:t>.</w:t>
      </w:r>
      <w:r w:rsidRPr="005A739F">
        <w:rPr>
          <w:rFonts w:ascii="Times New Roman" w:eastAsia="Times New Roman" w:hAnsi="Times New Roman" w:cs="Times New Roman"/>
          <w:lang w:val="hu-HU" w:eastAsia="hu-HU"/>
        </w:rPr>
        <w:t xml:space="preserve"> Az udvar füvesítés</w:t>
      </w:r>
      <w:r w:rsidR="00C25C2A" w:rsidRPr="005A739F">
        <w:rPr>
          <w:rFonts w:ascii="Times New Roman" w:eastAsia="Times New Roman" w:hAnsi="Times New Roman" w:cs="Times New Roman"/>
          <w:lang w:val="hu-HU" w:eastAsia="hu-HU"/>
        </w:rPr>
        <w:t xml:space="preserve">ére </w:t>
      </w:r>
      <w:r w:rsidR="0090190C" w:rsidRPr="005A739F">
        <w:rPr>
          <w:rFonts w:ascii="Times New Roman" w:eastAsia="Times New Roman" w:hAnsi="Times New Roman" w:cs="Times New Roman"/>
          <w:lang w:val="hu-HU" w:eastAsia="hu-HU"/>
        </w:rPr>
        <w:t>a felújítás befejezését követően elmaradt. N</w:t>
      </w:r>
      <w:r w:rsidR="00C25C2A" w:rsidRPr="005A739F">
        <w:rPr>
          <w:rFonts w:ascii="Times New Roman" w:eastAsia="Times New Roman" w:hAnsi="Times New Roman" w:cs="Times New Roman"/>
          <w:lang w:val="hu-HU" w:eastAsia="hu-HU"/>
        </w:rPr>
        <w:t>agy szükség lenne.</w:t>
      </w:r>
    </w:p>
    <w:p w14:paraId="4A1AE741" w14:textId="77777777" w:rsidR="00C20AFA" w:rsidRPr="005A739F" w:rsidRDefault="00C20AFA" w:rsidP="00C20AFA">
      <w:pPr>
        <w:spacing w:after="0" w:line="240" w:lineRule="auto"/>
        <w:jc w:val="both"/>
        <w:rPr>
          <w:rFonts w:ascii="Times New Roman" w:eastAsia="Times New Roman" w:hAnsi="Times New Roman" w:cs="Times New Roman"/>
          <w:lang w:val="hu-HU" w:eastAsia="hu-HU"/>
        </w:rPr>
      </w:pPr>
    </w:p>
    <w:p w14:paraId="5CA66892" w14:textId="482952E9" w:rsidR="00C20AFA" w:rsidRPr="005A739F" w:rsidRDefault="00C20AFA" w:rsidP="00C20AFA">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 A bölcsőde melletti park kiépítésével növekedett annak látogatottsága, nagyon hiányzik a kerítés mellett egy sövény, mely kicsit zártabbá tenné intézményünket. </w:t>
      </w:r>
    </w:p>
    <w:p w14:paraId="745E92AD" w14:textId="77777777" w:rsidR="00C20AFA" w:rsidRPr="005A739F" w:rsidRDefault="00C20AFA" w:rsidP="00C20AFA">
      <w:pPr>
        <w:spacing w:after="0" w:line="240" w:lineRule="auto"/>
        <w:jc w:val="both"/>
        <w:rPr>
          <w:rFonts w:ascii="Times New Roman" w:eastAsia="Times New Roman" w:hAnsi="Times New Roman" w:cs="Times New Roman"/>
          <w:lang w:val="hu-HU" w:eastAsia="hu-HU"/>
        </w:rPr>
      </w:pPr>
    </w:p>
    <w:p w14:paraId="373003D1" w14:textId="5B88AF4B" w:rsidR="00C20AFA" w:rsidRPr="005A739F" w:rsidRDefault="00C20AFA" w:rsidP="00C20AFA">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A fűtés a bölcsődében két részre </w:t>
      </w:r>
      <w:r w:rsidR="00D178EC" w:rsidRPr="005A739F">
        <w:rPr>
          <w:rFonts w:ascii="Times New Roman" w:eastAsia="Times New Roman" w:hAnsi="Times New Roman" w:cs="Times New Roman"/>
          <w:lang w:val="hu-HU" w:eastAsia="hu-HU"/>
        </w:rPr>
        <w:t>oszlik</w:t>
      </w:r>
      <w:r w:rsidRPr="005A739F">
        <w:rPr>
          <w:rFonts w:ascii="Times New Roman" w:eastAsia="Times New Roman" w:hAnsi="Times New Roman" w:cs="Times New Roman"/>
          <w:lang w:val="hu-HU" w:eastAsia="hu-HU"/>
        </w:rPr>
        <w:t xml:space="preserve">. Az északi épületrész </w:t>
      </w:r>
      <w:r w:rsidR="00D178EC" w:rsidRPr="005A739F">
        <w:rPr>
          <w:rFonts w:ascii="Times New Roman" w:eastAsia="Times New Roman" w:hAnsi="Times New Roman" w:cs="Times New Roman"/>
          <w:lang w:val="hu-HU" w:eastAsia="hu-HU"/>
        </w:rPr>
        <w:t xml:space="preserve">(gazdasági </w:t>
      </w:r>
      <w:r w:rsidR="00000653" w:rsidRPr="005A739F">
        <w:rPr>
          <w:rFonts w:ascii="Times New Roman" w:eastAsia="Times New Roman" w:hAnsi="Times New Roman" w:cs="Times New Roman"/>
          <w:lang w:val="hu-HU" w:eastAsia="hu-HU"/>
        </w:rPr>
        <w:t>rész) fűtését</w:t>
      </w:r>
      <w:r w:rsidRPr="005A739F">
        <w:rPr>
          <w:rFonts w:ascii="Times New Roman" w:eastAsia="Times New Roman" w:hAnsi="Times New Roman" w:cs="Times New Roman"/>
          <w:lang w:val="hu-HU" w:eastAsia="hu-HU"/>
        </w:rPr>
        <w:t xml:space="preserve"> a megnövekedett költségek miatt csak novemberben lehetett bekapcsolni. Ezen a részen található a dolgozói öltöző, fejlesztő helység és a vezetői iroda is.</w:t>
      </w:r>
    </w:p>
    <w:p w14:paraId="480F2BE9" w14:textId="11DEF43B" w:rsidR="00C20AFA" w:rsidRPr="005A739F" w:rsidRDefault="00C20AFA" w:rsidP="00C20AFA">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December végén a fűtés szabályzása okozott problémát, melynek beállításár</w:t>
      </w:r>
      <w:r w:rsidR="00C25C2A" w:rsidRPr="005A739F">
        <w:rPr>
          <w:rFonts w:ascii="Times New Roman" w:eastAsia="Times New Roman" w:hAnsi="Times New Roman" w:cs="Times New Roman"/>
          <w:lang w:val="hu-HU" w:eastAsia="hu-HU"/>
        </w:rPr>
        <w:t>a nem lett senki kioktatva.</w:t>
      </w:r>
    </w:p>
    <w:p w14:paraId="645203C3" w14:textId="77777777" w:rsidR="00C20AFA" w:rsidRPr="005A739F" w:rsidRDefault="00C20AFA" w:rsidP="000D60BC">
      <w:pPr>
        <w:spacing w:after="0" w:line="240" w:lineRule="auto"/>
        <w:jc w:val="both"/>
        <w:rPr>
          <w:rFonts w:ascii="Times New Roman" w:eastAsia="Times New Roman" w:hAnsi="Times New Roman" w:cs="Times New Roman"/>
          <w:lang w:val="hu-HU" w:eastAsia="hu-HU"/>
        </w:rPr>
      </w:pPr>
    </w:p>
    <w:p w14:paraId="251BE657" w14:textId="34F8B0EC"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 gyermekek étkezéséről vásárolt </w:t>
      </w:r>
      <w:r w:rsidR="00D178EC" w:rsidRPr="005A739F">
        <w:rPr>
          <w:rFonts w:ascii="Times New Roman" w:hAnsi="Times New Roman" w:cs="Times New Roman"/>
          <w:lang w:val="hu-HU" w:eastAsia="hu-HU"/>
        </w:rPr>
        <w:t>élelmezés</w:t>
      </w:r>
      <w:r w:rsidRPr="005A739F">
        <w:rPr>
          <w:rFonts w:ascii="Times New Roman" w:hAnsi="Times New Roman" w:cs="Times New Roman"/>
          <w:lang w:val="hu-HU" w:eastAsia="hu-HU"/>
        </w:rPr>
        <w:t xml:space="preserve"> formájában gondoskodunk. A bölcsőde konyháját helyben, a </w:t>
      </w:r>
      <w:r w:rsidR="00D178EC" w:rsidRPr="005A739F">
        <w:rPr>
          <w:rFonts w:ascii="Times New Roman" w:hAnsi="Times New Roman" w:cs="Times New Roman"/>
          <w:lang w:val="hu-HU" w:eastAsia="hu-HU"/>
        </w:rPr>
        <w:t xml:space="preserve">Marcali </w:t>
      </w:r>
      <w:r w:rsidR="006744B9" w:rsidRPr="005A739F">
        <w:rPr>
          <w:rFonts w:ascii="Times New Roman" w:hAnsi="Times New Roman" w:cs="Times New Roman"/>
          <w:lang w:val="hu-HU" w:eastAsia="hu-HU"/>
        </w:rPr>
        <w:t>G</w:t>
      </w:r>
      <w:r w:rsidR="00000653" w:rsidRPr="005A739F">
        <w:rPr>
          <w:rFonts w:ascii="Times New Roman" w:hAnsi="Times New Roman" w:cs="Times New Roman"/>
          <w:lang w:val="hu-HU" w:eastAsia="hu-HU"/>
        </w:rPr>
        <w:t>AMESZ</w:t>
      </w:r>
      <w:r w:rsidRPr="005A739F">
        <w:rPr>
          <w:rFonts w:ascii="Times New Roman" w:hAnsi="Times New Roman" w:cs="Times New Roman"/>
          <w:lang w:val="hu-HU" w:eastAsia="hu-HU"/>
        </w:rPr>
        <w:t xml:space="preserve"> működte</w:t>
      </w:r>
      <w:r w:rsidR="00025919" w:rsidRPr="005A739F">
        <w:rPr>
          <w:rFonts w:ascii="Times New Roman" w:hAnsi="Times New Roman" w:cs="Times New Roman"/>
          <w:lang w:val="hu-HU" w:eastAsia="hu-HU"/>
        </w:rPr>
        <w:t>tte</w:t>
      </w:r>
      <w:r w:rsidRPr="005A739F">
        <w:rPr>
          <w:rFonts w:ascii="Times New Roman" w:hAnsi="Times New Roman" w:cs="Times New Roman"/>
          <w:lang w:val="hu-HU" w:eastAsia="hu-HU"/>
        </w:rPr>
        <w:t xml:space="preserve">. </w:t>
      </w:r>
    </w:p>
    <w:p w14:paraId="36A6A647" w14:textId="77777777" w:rsidR="00C45DA1" w:rsidRPr="005A739F" w:rsidRDefault="00C45DA1" w:rsidP="00C45DA1">
      <w:pPr>
        <w:spacing w:after="0" w:line="240" w:lineRule="auto"/>
        <w:jc w:val="both"/>
        <w:rPr>
          <w:rFonts w:ascii="Times New Roman" w:hAnsi="Times New Roman" w:cs="Times New Roman"/>
          <w:b/>
          <w:bCs/>
          <w:lang w:val="hu-HU" w:eastAsia="hu-HU"/>
        </w:rPr>
      </w:pPr>
      <w:bookmarkStart w:id="236" w:name="_Toc264011788"/>
      <w:bookmarkStart w:id="237" w:name="_Toc264011904"/>
      <w:bookmarkStart w:id="238" w:name="_Toc264012310"/>
      <w:bookmarkStart w:id="239" w:name="_Toc264290563"/>
      <w:bookmarkStart w:id="240" w:name="_Toc266951530"/>
    </w:p>
    <w:p w14:paraId="3245BF0C" w14:textId="77777777" w:rsidR="00C45DA1" w:rsidRPr="005A739F" w:rsidRDefault="00C45DA1" w:rsidP="00C45DA1">
      <w:pPr>
        <w:spacing w:after="0" w:line="240" w:lineRule="auto"/>
        <w:jc w:val="both"/>
        <w:rPr>
          <w:rFonts w:ascii="Times New Roman" w:hAnsi="Times New Roman" w:cs="Times New Roman"/>
          <w:b/>
          <w:bCs/>
          <w:lang w:val="hu-HU" w:eastAsia="hu-HU"/>
        </w:rPr>
      </w:pPr>
      <w:r w:rsidRPr="005A739F">
        <w:rPr>
          <w:rFonts w:ascii="Times New Roman" w:hAnsi="Times New Roman" w:cs="Times New Roman"/>
          <w:b/>
          <w:bCs/>
          <w:lang w:val="hu-HU" w:eastAsia="hu-HU"/>
        </w:rPr>
        <w:t>Igénybevételi adatok</w:t>
      </w:r>
      <w:bookmarkEnd w:id="236"/>
      <w:bookmarkEnd w:id="237"/>
      <w:bookmarkEnd w:id="238"/>
      <w:bookmarkEnd w:id="239"/>
      <w:bookmarkEnd w:id="240"/>
    </w:p>
    <w:p w14:paraId="38BEED40" w14:textId="3B621905" w:rsidR="007216F3"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bCs/>
          <w:lang w:val="hu-HU" w:eastAsia="hu-HU"/>
        </w:rPr>
        <w:t>A</w:t>
      </w:r>
      <w:r w:rsidR="00F62FFC" w:rsidRPr="005A739F">
        <w:rPr>
          <w:rFonts w:ascii="Times New Roman" w:hAnsi="Times New Roman" w:cs="Times New Roman"/>
          <w:bCs/>
          <w:lang w:val="hu-HU" w:eastAsia="hu-HU"/>
        </w:rPr>
        <w:t>z</w:t>
      </w:r>
      <w:r w:rsidR="009B574C" w:rsidRPr="005A739F">
        <w:rPr>
          <w:rFonts w:ascii="Times New Roman" w:hAnsi="Times New Roman" w:cs="Times New Roman"/>
          <w:bCs/>
          <w:lang w:val="hu-HU" w:eastAsia="hu-HU"/>
        </w:rPr>
        <w:t xml:space="preserve"> </w:t>
      </w:r>
      <w:r w:rsidRPr="005A739F">
        <w:rPr>
          <w:rFonts w:ascii="Times New Roman" w:hAnsi="Times New Roman" w:cs="Times New Roman"/>
          <w:bCs/>
          <w:lang w:val="hu-HU" w:eastAsia="hu-HU"/>
        </w:rPr>
        <w:t xml:space="preserve">év során nyilvántartásban szereplő gyermekek száma </w:t>
      </w:r>
      <w:r w:rsidR="004A2D11" w:rsidRPr="005A739F">
        <w:rPr>
          <w:rFonts w:ascii="Times New Roman" w:hAnsi="Times New Roman" w:cs="Times New Roman"/>
          <w:bCs/>
          <w:lang w:val="hu-HU" w:eastAsia="hu-HU"/>
        </w:rPr>
        <w:t>91</w:t>
      </w:r>
      <w:r w:rsidRPr="005A739F">
        <w:rPr>
          <w:rFonts w:ascii="Times New Roman" w:hAnsi="Times New Roman" w:cs="Times New Roman"/>
          <w:bCs/>
          <w:lang w:val="hu-HU" w:eastAsia="hu-HU"/>
        </w:rPr>
        <w:t xml:space="preserve"> volt. Az év során </w:t>
      </w:r>
      <w:r w:rsidR="00BC7B82" w:rsidRPr="005A739F">
        <w:rPr>
          <w:rFonts w:ascii="Times New Roman" w:hAnsi="Times New Roman" w:cs="Times New Roman"/>
          <w:bCs/>
          <w:lang w:val="hu-HU" w:eastAsia="hu-HU"/>
        </w:rPr>
        <w:t>3</w:t>
      </w:r>
      <w:r w:rsidR="004A2D11" w:rsidRPr="005A739F">
        <w:rPr>
          <w:rFonts w:ascii="Times New Roman" w:hAnsi="Times New Roman" w:cs="Times New Roman"/>
          <w:bCs/>
          <w:lang w:val="hu-HU" w:eastAsia="hu-HU"/>
        </w:rPr>
        <w:t>3</w:t>
      </w:r>
      <w:r w:rsidRPr="005A739F">
        <w:rPr>
          <w:rFonts w:ascii="Times New Roman" w:hAnsi="Times New Roman" w:cs="Times New Roman"/>
          <w:lang w:val="hu-HU" w:eastAsia="hu-HU"/>
        </w:rPr>
        <w:t xml:space="preserve"> gyermek ellátását szüntettük meg, </w:t>
      </w:r>
      <w:r w:rsidR="004A2D11" w:rsidRPr="005A739F">
        <w:rPr>
          <w:rFonts w:ascii="Times New Roman" w:hAnsi="Times New Roman" w:cs="Times New Roman"/>
          <w:lang w:val="hu-HU" w:eastAsia="hu-HU"/>
        </w:rPr>
        <w:t>46</w:t>
      </w:r>
      <w:r w:rsidRPr="005A739F">
        <w:rPr>
          <w:rFonts w:ascii="Times New Roman" w:hAnsi="Times New Roman" w:cs="Times New Roman"/>
          <w:lang w:val="hu-HU" w:eastAsia="hu-HU"/>
        </w:rPr>
        <w:t xml:space="preserve"> fő került felvételre. </w:t>
      </w:r>
    </w:p>
    <w:p w14:paraId="1D1223B4" w14:textId="73FE7B9A"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A gyermekek beszoktatása a szakmai irányelveknek megfelelő ütemben zajlott. </w:t>
      </w:r>
      <w:r w:rsidR="009B574C" w:rsidRPr="005A739F">
        <w:rPr>
          <w:rFonts w:ascii="Times New Roman" w:hAnsi="Times New Roman" w:cs="Times New Roman"/>
          <w:lang w:val="hu-HU"/>
        </w:rPr>
        <w:t xml:space="preserve"> </w:t>
      </w:r>
    </w:p>
    <w:p w14:paraId="1C503C69" w14:textId="68820C41" w:rsidR="00F62FFC" w:rsidRPr="005A739F" w:rsidRDefault="007216F3" w:rsidP="00F62FFC">
      <w:pPr>
        <w:jc w:val="both"/>
        <w:rPr>
          <w:rFonts w:ascii="Times New Roman" w:hAnsi="Times New Roman" w:cs="Times New Roman"/>
          <w:lang w:val="hu-HU"/>
        </w:rPr>
      </w:pPr>
      <w:r w:rsidRPr="005A739F">
        <w:rPr>
          <w:rFonts w:ascii="Times New Roman" w:hAnsi="Times New Roman" w:cs="Times New Roman"/>
          <w:lang w:val="hu-HU"/>
        </w:rPr>
        <w:t xml:space="preserve">A ki nem elégített kérelmek száma </w:t>
      </w:r>
      <w:r w:rsidR="00F62FFC" w:rsidRPr="005A739F">
        <w:rPr>
          <w:rFonts w:ascii="Times New Roman" w:hAnsi="Times New Roman" w:cs="Times New Roman"/>
          <w:lang w:val="hu-HU"/>
        </w:rPr>
        <w:t>december</w:t>
      </w:r>
      <w:r w:rsidRPr="005A739F">
        <w:rPr>
          <w:rFonts w:ascii="Times New Roman" w:hAnsi="Times New Roman" w:cs="Times New Roman"/>
          <w:lang w:val="hu-HU"/>
        </w:rPr>
        <w:t xml:space="preserve"> 3</w:t>
      </w:r>
      <w:r w:rsidR="00F62FFC" w:rsidRPr="005A739F">
        <w:rPr>
          <w:rFonts w:ascii="Times New Roman" w:hAnsi="Times New Roman" w:cs="Times New Roman"/>
          <w:lang w:val="hu-HU"/>
        </w:rPr>
        <w:t>1</w:t>
      </w:r>
      <w:r w:rsidR="009B574C" w:rsidRPr="005A739F">
        <w:rPr>
          <w:rFonts w:ascii="Times New Roman" w:hAnsi="Times New Roman" w:cs="Times New Roman"/>
          <w:lang w:val="hu-HU"/>
        </w:rPr>
        <w:t>-</w:t>
      </w:r>
      <w:r w:rsidR="00F62FFC" w:rsidRPr="005A739F">
        <w:rPr>
          <w:rFonts w:ascii="Times New Roman" w:hAnsi="Times New Roman" w:cs="Times New Roman"/>
          <w:lang w:val="hu-HU"/>
        </w:rPr>
        <w:t>é</w:t>
      </w:r>
      <w:r w:rsidRPr="005A739F">
        <w:rPr>
          <w:rFonts w:ascii="Times New Roman" w:hAnsi="Times New Roman" w:cs="Times New Roman"/>
          <w:lang w:val="hu-HU"/>
        </w:rPr>
        <w:t xml:space="preserve">n: </w:t>
      </w:r>
      <w:r w:rsidR="004A2D11" w:rsidRPr="005A739F">
        <w:rPr>
          <w:rFonts w:ascii="Times New Roman" w:hAnsi="Times New Roman" w:cs="Times New Roman"/>
          <w:lang w:val="hu-HU"/>
        </w:rPr>
        <w:t>26</w:t>
      </w:r>
      <w:r w:rsidR="00F62FFC" w:rsidRPr="005A739F">
        <w:rPr>
          <w:rFonts w:ascii="Times New Roman" w:hAnsi="Times New Roman" w:cs="Times New Roman"/>
          <w:lang w:val="hu-HU"/>
        </w:rPr>
        <w:t xml:space="preserve"> ebből </w:t>
      </w:r>
      <w:r w:rsidR="00BC7B82" w:rsidRPr="005A739F">
        <w:rPr>
          <w:rFonts w:ascii="Times New Roman" w:hAnsi="Times New Roman" w:cs="Times New Roman"/>
          <w:lang w:val="hu-HU"/>
        </w:rPr>
        <w:t>1</w:t>
      </w:r>
      <w:r w:rsidR="004A2D11" w:rsidRPr="005A739F">
        <w:rPr>
          <w:rFonts w:ascii="Times New Roman" w:hAnsi="Times New Roman" w:cs="Times New Roman"/>
          <w:lang w:val="hu-HU"/>
        </w:rPr>
        <w:t>7</w:t>
      </w:r>
      <w:r w:rsidR="00F62FFC" w:rsidRPr="005A739F">
        <w:rPr>
          <w:rFonts w:ascii="Times New Roman" w:hAnsi="Times New Roman" w:cs="Times New Roman"/>
          <w:lang w:val="hu-HU"/>
        </w:rPr>
        <w:t xml:space="preserve"> fő 202</w:t>
      </w:r>
      <w:r w:rsidR="004A2D11" w:rsidRPr="005A739F">
        <w:rPr>
          <w:rFonts w:ascii="Times New Roman" w:hAnsi="Times New Roman" w:cs="Times New Roman"/>
          <w:lang w:val="hu-HU"/>
        </w:rPr>
        <w:t>2</w:t>
      </w:r>
      <w:r w:rsidR="00F62FFC" w:rsidRPr="005A739F">
        <w:rPr>
          <w:rFonts w:ascii="Times New Roman" w:hAnsi="Times New Roman" w:cs="Times New Roman"/>
          <w:lang w:val="hu-HU"/>
        </w:rPr>
        <w:t>/202</w:t>
      </w:r>
      <w:r w:rsidR="004A2D11" w:rsidRPr="005A739F">
        <w:rPr>
          <w:rFonts w:ascii="Times New Roman" w:hAnsi="Times New Roman" w:cs="Times New Roman"/>
          <w:lang w:val="hu-HU"/>
        </w:rPr>
        <w:t>3</w:t>
      </w:r>
      <w:r w:rsidR="00F62FFC" w:rsidRPr="005A739F">
        <w:rPr>
          <w:rFonts w:ascii="Times New Roman" w:hAnsi="Times New Roman" w:cs="Times New Roman"/>
          <w:lang w:val="hu-HU"/>
        </w:rPr>
        <w:t>-</w:t>
      </w:r>
      <w:r w:rsidR="004A2D11" w:rsidRPr="005A739F">
        <w:rPr>
          <w:rFonts w:ascii="Times New Roman" w:hAnsi="Times New Roman" w:cs="Times New Roman"/>
          <w:lang w:val="hu-HU"/>
        </w:rPr>
        <w:t>a</w:t>
      </w:r>
      <w:r w:rsidR="00F62FFC" w:rsidRPr="005A739F">
        <w:rPr>
          <w:rFonts w:ascii="Times New Roman" w:hAnsi="Times New Roman" w:cs="Times New Roman"/>
          <w:lang w:val="hu-HU"/>
        </w:rPr>
        <w:t>s</w:t>
      </w:r>
      <w:r w:rsidR="004A2D11" w:rsidRPr="005A739F">
        <w:rPr>
          <w:rFonts w:ascii="Times New Roman" w:hAnsi="Times New Roman" w:cs="Times New Roman"/>
          <w:lang w:val="hu-HU"/>
        </w:rPr>
        <w:t xml:space="preserve">, 9 fő 2023/2024-es </w:t>
      </w:r>
      <w:r w:rsidR="00F62FFC" w:rsidRPr="005A739F">
        <w:rPr>
          <w:rFonts w:ascii="Times New Roman" w:hAnsi="Times New Roman" w:cs="Times New Roman"/>
          <w:lang w:val="hu-HU"/>
        </w:rPr>
        <w:t>nevelési évre.</w:t>
      </w:r>
    </w:p>
    <w:p w14:paraId="1DD36C6D" w14:textId="3AC42857" w:rsidR="00BC7B82" w:rsidRPr="005A739F" w:rsidRDefault="00BC7B82" w:rsidP="00BC7B82">
      <w:pPr>
        <w:spacing w:line="240" w:lineRule="auto"/>
        <w:jc w:val="both"/>
        <w:rPr>
          <w:rFonts w:ascii="Times New Roman" w:hAnsi="Times New Roman" w:cs="Times New Roman"/>
        </w:rPr>
      </w:pPr>
      <w:r w:rsidRPr="005A739F">
        <w:rPr>
          <w:rFonts w:ascii="Times New Roman" w:hAnsi="Times New Roman" w:cs="Times New Roman"/>
        </w:rPr>
        <w:t xml:space="preserve">Az </w:t>
      </w:r>
      <w:r w:rsidR="004A2D11" w:rsidRPr="005A739F">
        <w:rPr>
          <w:rFonts w:ascii="Times New Roman" w:hAnsi="Times New Roman" w:cs="Times New Roman"/>
        </w:rPr>
        <w:t xml:space="preserve">igénybevevők </w:t>
      </w:r>
      <w:r w:rsidRPr="005A739F">
        <w:rPr>
          <w:rFonts w:ascii="Times New Roman" w:hAnsi="Times New Roman" w:cs="Times New Roman"/>
        </w:rPr>
        <w:t>közül 202</w:t>
      </w:r>
      <w:r w:rsidR="004A2D11" w:rsidRPr="005A739F">
        <w:rPr>
          <w:rFonts w:ascii="Times New Roman" w:hAnsi="Times New Roman" w:cs="Times New Roman"/>
        </w:rPr>
        <w:t>2</w:t>
      </w:r>
      <w:r w:rsidRPr="005A739F">
        <w:rPr>
          <w:rFonts w:ascii="Times New Roman" w:hAnsi="Times New Roman" w:cs="Times New Roman"/>
        </w:rPr>
        <w:t xml:space="preserve">. 12.31-ig „rendszeres gyermekvédelmi kedvezmény” jogcímén </w:t>
      </w:r>
      <w:r w:rsidR="004A2D11" w:rsidRPr="005A739F">
        <w:rPr>
          <w:rFonts w:ascii="Times New Roman" w:hAnsi="Times New Roman" w:cs="Times New Roman"/>
          <w:b/>
        </w:rPr>
        <w:t>0</w:t>
      </w:r>
      <w:r w:rsidRPr="005A739F">
        <w:rPr>
          <w:rFonts w:ascii="Times New Roman" w:hAnsi="Times New Roman" w:cs="Times New Roman"/>
          <w:b/>
        </w:rPr>
        <w:t xml:space="preserve"> fő </w:t>
      </w:r>
      <w:r w:rsidRPr="005A739F">
        <w:rPr>
          <w:rFonts w:ascii="Times New Roman" w:hAnsi="Times New Roman" w:cs="Times New Roman"/>
        </w:rPr>
        <w:t xml:space="preserve">gyermek, „tartósan beteg” jogcímén </w:t>
      </w:r>
      <w:r w:rsidR="004A2D11" w:rsidRPr="005A739F">
        <w:rPr>
          <w:rFonts w:ascii="Times New Roman" w:hAnsi="Times New Roman" w:cs="Times New Roman"/>
          <w:b/>
        </w:rPr>
        <w:t>1</w:t>
      </w:r>
      <w:r w:rsidRPr="005A739F">
        <w:rPr>
          <w:rFonts w:ascii="Times New Roman" w:hAnsi="Times New Roman" w:cs="Times New Roman"/>
          <w:b/>
        </w:rPr>
        <w:t xml:space="preserve"> </w:t>
      </w:r>
      <w:r w:rsidRPr="005A739F">
        <w:rPr>
          <w:rFonts w:ascii="Times New Roman" w:hAnsi="Times New Roman" w:cs="Times New Roman"/>
        </w:rPr>
        <w:t xml:space="preserve">gyermek, „Családjában tartósan beteg gyereket nevelnek” jogcímen átlagosan </w:t>
      </w:r>
      <w:r w:rsidR="004A2D11" w:rsidRPr="005A739F">
        <w:rPr>
          <w:rFonts w:ascii="Times New Roman" w:hAnsi="Times New Roman" w:cs="Times New Roman"/>
          <w:b/>
        </w:rPr>
        <w:t>1</w:t>
      </w:r>
      <w:r w:rsidRPr="005A739F">
        <w:rPr>
          <w:rFonts w:ascii="Times New Roman" w:hAnsi="Times New Roman" w:cs="Times New Roman"/>
          <w:b/>
        </w:rPr>
        <w:t xml:space="preserve"> fő</w:t>
      </w:r>
      <w:r w:rsidRPr="005A739F">
        <w:rPr>
          <w:rFonts w:ascii="Times New Roman" w:hAnsi="Times New Roman" w:cs="Times New Roman"/>
        </w:rPr>
        <w:t xml:space="preserve"> „családjában három vagy több gyermeket nevelnek” jogcímen </w:t>
      </w:r>
      <w:r w:rsidRPr="005A739F">
        <w:rPr>
          <w:rFonts w:ascii="Times New Roman" w:hAnsi="Times New Roman" w:cs="Times New Roman"/>
          <w:b/>
        </w:rPr>
        <w:t>1</w:t>
      </w:r>
      <w:r w:rsidR="004A2D11" w:rsidRPr="005A739F">
        <w:rPr>
          <w:rFonts w:ascii="Times New Roman" w:hAnsi="Times New Roman" w:cs="Times New Roman"/>
          <w:b/>
        </w:rPr>
        <w:t>1</w:t>
      </w:r>
      <w:r w:rsidRPr="005A739F">
        <w:rPr>
          <w:rFonts w:ascii="Times New Roman" w:hAnsi="Times New Roman" w:cs="Times New Roman"/>
          <w:b/>
        </w:rPr>
        <w:t xml:space="preserve"> fő</w:t>
      </w:r>
      <w:r w:rsidRPr="005A739F">
        <w:rPr>
          <w:rFonts w:ascii="Times New Roman" w:hAnsi="Times New Roman" w:cs="Times New Roman"/>
        </w:rPr>
        <w:t xml:space="preserve">, nevelésbe vett gyermek </w:t>
      </w:r>
      <w:r w:rsidR="004A2D11" w:rsidRPr="005A739F">
        <w:rPr>
          <w:rFonts w:ascii="Times New Roman" w:hAnsi="Times New Roman" w:cs="Times New Roman"/>
          <w:b/>
        </w:rPr>
        <w:t xml:space="preserve">1 </w:t>
      </w:r>
      <w:r w:rsidRPr="005A739F">
        <w:rPr>
          <w:rFonts w:ascii="Times New Roman" w:hAnsi="Times New Roman" w:cs="Times New Roman"/>
          <w:b/>
        </w:rPr>
        <w:t>fő</w:t>
      </w:r>
      <w:r w:rsidRPr="005A739F">
        <w:rPr>
          <w:rFonts w:ascii="Times New Roman" w:hAnsi="Times New Roman" w:cs="Times New Roman"/>
        </w:rPr>
        <w:t xml:space="preserve"> „családjában az egy főre jutó havi jövedelem, nem haladja meg a nettó 1</w:t>
      </w:r>
      <w:r w:rsidR="004A2D11" w:rsidRPr="005A739F">
        <w:rPr>
          <w:rFonts w:ascii="Times New Roman" w:hAnsi="Times New Roman" w:cs="Times New Roman"/>
        </w:rPr>
        <w:t>72</w:t>
      </w:r>
      <w:r w:rsidRPr="005A739F">
        <w:rPr>
          <w:rFonts w:ascii="Times New Roman" w:hAnsi="Times New Roman" w:cs="Times New Roman"/>
        </w:rPr>
        <w:t xml:space="preserve"> </w:t>
      </w:r>
      <w:r w:rsidR="004A2D11" w:rsidRPr="005A739F">
        <w:rPr>
          <w:rFonts w:ascii="Times New Roman" w:hAnsi="Times New Roman" w:cs="Times New Roman"/>
        </w:rPr>
        <w:t>900</w:t>
      </w:r>
      <w:r w:rsidRPr="005A739F">
        <w:rPr>
          <w:rFonts w:ascii="Times New Roman" w:hAnsi="Times New Roman" w:cs="Times New Roman"/>
        </w:rPr>
        <w:t xml:space="preserve"> Ft-ot” jogcímén </w:t>
      </w:r>
      <w:r w:rsidR="004A2D11" w:rsidRPr="005A739F">
        <w:rPr>
          <w:rFonts w:ascii="Times New Roman" w:hAnsi="Times New Roman" w:cs="Times New Roman"/>
          <w:b/>
        </w:rPr>
        <w:t>35</w:t>
      </w:r>
      <w:r w:rsidRPr="005A739F">
        <w:rPr>
          <w:rFonts w:ascii="Times New Roman" w:hAnsi="Times New Roman" w:cs="Times New Roman"/>
          <w:b/>
        </w:rPr>
        <w:t xml:space="preserve"> fő </w:t>
      </w:r>
      <w:r w:rsidRPr="005A739F">
        <w:rPr>
          <w:rFonts w:ascii="Times New Roman" w:hAnsi="Times New Roman" w:cs="Times New Roman"/>
        </w:rPr>
        <w:t xml:space="preserve">gyermek részesült 100%-os normativa kedvezményben. Személyi térítési díjat </w:t>
      </w:r>
      <w:r w:rsidRPr="005A739F">
        <w:rPr>
          <w:rFonts w:ascii="Times New Roman" w:hAnsi="Times New Roman" w:cs="Times New Roman"/>
          <w:b/>
        </w:rPr>
        <w:t>9 fő</w:t>
      </w:r>
      <w:r w:rsidRPr="005A739F">
        <w:rPr>
          <w:rFonts w:ascii="Times New Roman" w:hAnsi="Times New Roman" w:cs="Times New Roman"/>
        </w:rPr>
        <w:t xml:space="preserve"> gyermek esetében volt köteles fizetni a szülő.</w:t>
      </w:r>
    </w:p>
    <w:p w14:paraId="6D128EAE" w14:textId="4CFD13F5" w:rsidR="00587904" w:rsidRPr="005A739F" w:rsidRDefault="00BC7B82" w:rsidP="00BC7B82">
      <w:pPr>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t>Feladatmutató:</w:t>
      </w:r>
    </w:p>
    <w:p w14:paraId="082D143C" w14:textId="5E14EAB7" w:rsidR="00AB276C" w:rsidRPr="005A739F" w:rsidRDefault="00AB276C" w:rsidP="00BC7B82">
      <w:pPr>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t>Tárgy év január 31-én beíratott gyermekek száma: 61</w:t>
      </w:r>
    </w:p>
    <w:p w14:paraId="0C20C980" w14:textId="60DEDE95" w:rsidR="00587904" w:rsidRPr="005A739F" w:rsidRDefault="00587904" w:rsidP="00BC7B82">
      <w:pPr>
        <w:spacing w:after="0" w:line="240" w:lineRule="auto"/>
        <w:rPr>
          <w:rFonts w:ascii="Times New Roman" w:hAnsi="Times New Roman" w:cs="Times New Roman"/>
          <w:b/>
          <w:lang w:val="hu-HU" w:eastAsia="hu-HU"/>
        </w:rPr>
      </w:pPr>
    </w:p>
    <w:p w14:paraId="596FA557" w14:textId="77777777" w:rsidR="003852DE" w:rsidRPr="005A739F" w:rsidRDefault="003852DE" w:rsidP="00C45DA1">
      <w:pPr>
        <w:spacing w:after="0" w:line="240" w:lineRule="auto"/>
        <w:jc w:val="center"/>
        <w:rPr>
          <w:rFonts w:ascii="Times New Roman" w:hAnsi="Times New Roman" w:cs="Times New Roman"/>
          <w:bCs/>
          <w:lang w:val="hu-HU" w:eastAsia="hu-HU"/>
        </w:rPr>
      </w:pPr>
    </w:p>
    <w:p w14:paraId="2B26D4AC" w14:textId="20E409CB" w:rsidR="003852DE" w:rsidRPr="005A739F" w:rsidRDefault="003852DE" w:rsidP="003852DE">
      <w:pPr>
        <w:spacing w:after="0" w:line="240" w:lineRule="auto"/>
        <w:jc w:val="both"/>
        <w:rPr>
          <w:rFonts w:ascii="Times New Roman" w:hAnsi="Times New Roman" w:cs="Times New Roman"/>
          <w:bCs/>
          <w:lang w:val="hu-HU" w:eastAsia="hu-HU"/>
        </w:rPr>
      </w:pPr>
      <w:r w:rsidRPr="005A739F">
        <w:rPr>
          <w:rFonts w:ascii="Times New Roman" w:hAnsi="Times New Roman" w:cs="Times New Roman"/>
          <w:bCs/>
          <w:lang w:val="hu-HU" w:eastAsia="hu-HU"/>
        </w:rPr>
        <w:t>Az igénybevétel az alábbiak szerint alakult a</w:t>
      </w:r>
      <w:r w:rsidR="00C063B6" w:rsidRPr="005A739F">
        <w:rPr>
          <w:rFonts w:ascii="Times New Roman" w:hAnsi="Times New Roman" w:cs="Times New Roman"/>
          <w:bCs/>
          <w:lang w:val="hu-HU" w:eastAsia="hu-HU"/>
        </w:rPr>
        <w:t xml:space="preserve">z </w:t>
      </w:r>
      <w:r w:rsidRPr="005A739F">
        <w:rPr>
          <w:rFonts w:ascii="Times New Roman" w:hAnsi="Times New Roman" w:cs="Times New Roman"/>
          <w:bCs/>
          <w:lang w:val="hu-HU" w:eastAsia="hu-HU"/>
        </w:rPr>
        <w:t>év során:</w:t>
      </w:r>
    </w:p>
    <w:p w14:paraId="67586E43" w14:textId="468ADF0D" w:rsidR="00BC7B82" w:rsidRPr="005A739F" w:rsidRDefault="00BC7B82" w:rsidP="003852DE">
      <w:pPr>
        <w:spacing w:after="0" w:line="240" w:lineRule="auto"/>
        <w:jc w:val="both"/>
        <w:rPr>
          <w:rFonts w:ascii="Times New Roman" w:hAnsi="Times New Roman" w:cs="Times New Roman"/>
          <w:bCs/>
          <w:lang w:val="hu-HU" w:eastAsia="hu-HU"/>
        </w:rPr>
      </w:pPr>
    </w:p>
    <w:tbl>
      <w:tblPr>
        <w:tblStyle w:val="Rcsostblzat"/>
        <w:tblW w:w="0" w:type="auto"/>
        <w:jc w:val="center"/>
        <w:tblLook w:val="04A0" w:firstRow="1" w:lastRow="0" w:firstColumn="1" w:lastColumn="0" w:noHBand="0" w:noVBand="1"/>
      </w:tblPr>
      <w:tblGrid>
        <w:gridCol w:w="1161"/>
        <w:gridCol w:w="1536"/>
        <w:gridCol w:w="1452"/>
        <w:gridCol w:w="1841"/>
        <w:gridCol w:w="36"/>
      </w:tblGrid>
      <w:tr w:rsidR="005A739F" w:rsidRPr="005A739F" w14:paraId="47601965" w14:textId="77777777" w:rsidTr="00E76A5E">
        <w:trPr>
          <w:jc w:val="center"/>
        </w:trPr>
        <w:tc>
          <w:tcPr>
            <w:tcW w:w="6026" w:type="dxa"/>
            <w:gridSpan w:val="5"/>
            <w:tcBorders>
              <w:top w:val="single" w:sz="4" w:space="0" w:color="auto"/>
              <w:left w:val="single" w:sz="4" w:space="0" w:color="auto"/>
              <w:bottom w:val="single" w:sz="4" w:space="0" w:color="auto"/>
              <w:right w:val="single" w:sz="4" w:space="0" w:color="auto"/>
            </w:tcBorders>
            <w:shd w:val="clear" w:color="auto" w:fill="92D050"/>
          </w:tcPr>
          <w:p w14:paraId="133A3A04" w14:textId="77777777" w:rsidR="00AB276C" w:rsidRPr="005A739F" w:rsidRDefault="00AB276C" w:rsidP="00E76A5E">
            <w:pPr>
              <w:jc w:val="center"/>
              <w:rPr>
                <w:b/>
                <w:sz w:val="24"/>
                <w:szCs w:val="24"/>
                <w:lang w:val="hu-HU" w:eastAsia="en-US"/>
              </w:rPr>
            </w:pPr>
            <w:bookmarkStart w:id="241" w:name="_Hlk31716706"/>
            <w:r w:rsidRPr="005A739F">
              <w:rPr>
                <w:b/>
                <w:sz w:val="24"/>
                <w:szCs w:val="24"/>
                <w:lang w:val="hu-HU" w:eastAsia="en-US"/>
              </w:rPr>
              <w:t xml:space="preserve">Igénybevételi adatok </w:t>
            </w:r>
          </w:p>
          <w:p w14:paraId="3BD07688" w14:textId="77777777" w:rsidR="00AB276C" w:rsidRPr="005A739F" w:rsidRDefault="00AB276C" w:rsidP="00E76A5E">
            <w:pPr>
              <w:jc w:val="center"/>
              <w:rPr>
                <w:b/>
                <w:sz w:val="24"/>
                <w:szCs w:val="24"/>
                <w:lang w:val="hu-HU"/>
              </w:rPr>
            </w:pPr>
            <w:r w:rsidRPr="005A739F">
              <w:rPr>
                <w:b/>
                <w:sz w:val="24"/>
                <w:szCs w:val="24"/>
                <w:lang w:val="hu-HU" w:eastAsia="en-US"/>
              </w:rPr>
              <w:t>2022.</w:t>
            </w:r>
          </w:p>
        </w:tc>
      </w:tr>
      <w:tr w:rsidR="005A739F" w:rsidRPr="005A739F" w14:paraId="293C0A6C" w14:textId="77777777" w:rsidTr="00E76A5E">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92D050"/>
          </w:tcPr>
          <w:p w14:paraId="4CBB174D" w14:textId="77777777" w:rsidR="00AB276C" w:rsidRPr="005A739F" w:rsidRDefault="00AB276C" w:rsidP="00E76A5E">
            <w:pPr>
              <w:jc w:val="both"/>
              <w:rPr>
                <w:b/>
                <w:lang w:val="hu-HU" w:eastAsia="en-US"/>
              </w:rPr>
            </w:pPr>
            <w:r w:rsidRPr="005A739F">
              <w:rPr>
                <w:b/>
                <w:lang w:val="hu-HU" w:eastAsia="en-US"/>
              </w:rPr>
              <w:t>Hónap</w:t>
            </w:r>
          </w:p>
        </w:tc>
        <w:tc>
          <w:tcPr>
            <w:tcW w:w="1536" w:type="dxa"/>
            <w:tcBorders>
              <w:top w:val="single" w:sz="4" w:space="0" w:color="auto"/>
              <w:left w:val="single" w:sz="4" w:space="0" w:color="auto"/>
              <w:bottom w:val="single" w:sz="4" w:space="0" w:color="auto"/>
              <w:right w:val="single" w:sz="4" w:space="0" w:color="auto"/>
            </w:tcBorders>
            <w:shd w:val="clear" w:color="auto" w:fill="92D050"/>
          </w:tcPr>
          <w:p w14:paraId="4079B61F" w14:textId="77777777" w:rsidR="00AB276C" w:rsidRPr="005A739F" w:rsidRDefault="00AB276C" w:rsidP="00E76A5E">
            <w:pPr>
              <w:jc w:val="both"/>
              <w:rPr>
                <w:b/>
                <w:lang w:val="hu-HU" w:eastAsia="en-US"/>
              </w:rPr>
            </w:pPr>
            <w:r w:rsidRPr="005A739F">
              <w:rPr>
                <w:b/>
                <w:lang w:val="hu-HU" w:eastAsia="en-US"/>
              </w:rPr>
              <w:t>Naponta megjelentek száma</w:t>
            </w:r>
          </w:p>
          <w:p w14:paraId="184C923D" w14:textId="77777777" w:rsidR="00AB276C" w:rsidRPr="005A739F" w:rsidRDefault="00AB276C" w:rsidP="00E76A5E">
            <w:pPr>
              <w:jc w:val="center"/>
              <w:rPr>
                <w:b/>
                <w:lang w:val="hu-HU" w:eastAsia="en-US"/>
              </w:rPr>
            </w:pPr>
            <w:r w:rsidRPr="005A739F">
              <w:rPr>
                <w:b/>
                <w:lang w:val="hu-HU" w:eastAsia="en-US"/>
              </w:rPr>
              <w:t>fő</w:t>
            </w:r>
          </w:p>
        </w:tc>
        <w:tc>
          <w:tcPr>
            <w:tcW w:w="1452" w:type="dxa"/>
            <w:tcBorders>
              <w:top w:val="single" w:sz="4" w:space="0" w:color="auto"/>
              <w:left w:val="single" w:sz="4" w:space="0" w:color="auto"/>
              <w:bottom w:val="single" w:sz="4" w:space="0" w:color="auto"/>
              <w:right w:val="single" w:sz="4" w:space="0" w:color="auto"/>
            </w:tcBorders>
            <w:shd w:val="clear" w:color="auto" w:fill="92D050"/>
          </w:tcPr>
          <w:p w14:paraId="4C92F2DE" w14:textId="77777777" w:rsidR="00AB276C" w:rsidRPr="005A739F" w:rsidRDefault="00AB276C" w:rsidP="00E76A5E">
            <w:pPr>
              <w:jc w:val="both"/>
              <w:rPr>
                <w:b/>
                <w:lang w:val="hu-HU" w:eastAsia="en-US"/>
              </w:rPr>
            </w:pPr>
            <w:r w:rsidRPr="005A739F">
              <w:rPr>
                <w:b/>
                <w:lang w:val="hu-HU" w:eastAsia="en-US"/>
              </w:rPr>
              <w:t>Távollevők száma</w:t>
            </w:r>
          </w:p>
          <w:p w14:paraId="3C7C1E24" w14:textId="77777777" w:rsidR="00AB276C" w:rsidRPr="005A739F" w:rsidRDefault="00AB276C" w:rsidP="00E76A5E">
            <w:pPr>
              <w:jc w:val="center"/>
              <w:rPr>
                <w:b/>
                <w:lang w:val="hu-HU" w:eastAsia="en-US"/>
              </w:rPr>
            </w:pPr>
            <w:r w:rsidRPr="005A739F">
              <w:rPr>
                <w:b/>
                <w:lang w:val="hu-HU" w:eastAsia="en-US"/>
              </w:rPr>
              <w:t>fő</w:t>
            </w:r>
          </w:p>
        </w:tc>
        <w:tc>
          <w:tcPr>
            <w:tcW w:w="1841" w:type="dxa"/>
            <w:tcBorders>
              <w:top w:val="single" w:sz="4" w:space="0" w:color="auto"/>
              <w:left w:val="single" w:sz="4" w:space="0" w:color="auto"/>
              <w:bottom w:val="single" w:sz="4" w:space="0" w:color="auto"/>
              <w:right w:val="single" w:sz="4" w:space="0" w:color="auto"/>
            </w:tcBorders>
            <w:shd w:val="clear" w:color="auto" w:fill="92D050"/>
          </w:tcPr>
          <w:p w14:paraId="009D2FB6" w14:textId="77777777" w:rsidR="00AB276C" w:rsidRPr="005A739F" w:rsidRDefault="00AB276C" w:rsidP="00E76A5E">
            <w:pPr>
              <w:jc w:val="both"/>
              <w:rPr>
                <w:b/>
                <w:lang w:val="hu-HU"/>
              </w:rPr>
            </w:pPr>
            <w:r w:rsidRPr="005A739F">
              <w:rPr>
                <w:b/>
                <w:lang w:val="hu-HU"/>
              </w:rPr>
              <w:t>SNI, korai fejlesztésben részesülő gyermekek száma</w:t>
            </w:r>
          </w:p>
        </w:tc>
      </w:tr>
      <w:tr w:rsidR="005A739F" w:rsidRPr="005A739F" w14:paraId="0852F583" w14:textId="77777777" w:rsidTr="00E76A5E">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6898A3" w14:textId="77777777" w:rsidR="00AB276C" w:rsidRPr="005A739F" w:rsidRDefault="00AB276C" w:rsidP="00E76A5E">
            <w:pPr>
              <w:jc w:val="both"/>
              <w:rPr>
                <w:lang w:val="hu-HU" w:eastAsia="en-US"/>
              </w:rPr>
            </w:pPr>
            <w:r w:rsidRPr="005A739F">
              <w:rPr>
                <w:lang w:val="hu-HU" w:eastAsia="en-US"/>
              </w:rPr>
              <w:t>Január</w:t>
            </w:r>
          </w:p>
        </w:tc>
        <w:tc>
          <w:tcPr>
            <w:tcW w:w="1536" w:type="dxa"/>
            <w:tcBorders>
              <w:top w:val="single" w:sz="4" w:space="0" w:color="auto"/>
              <w:left w:val="single" w:sz="4" w:space="0" w:color="auto"/>
              <w:bottom w:val="single" w:sz="4" w:space="0" w:color="auto"/>
              <w:right w:val="single" w:sz="4" w:space="0" w:color="auto"/>
            </w:tcBorders>
            <w:hideMark/>
          </w:tcPr>
          <w:p w14:paraId="6AB4B4E3" w14:textId="77777777" w:rsidR="00AB276C" w:rsidRPr="005A739F" w:rsidRDefault="00AB276C" w:rsidP="00E76A5E">
            <w:pPr>
              <w:jc w:val="both"/>
              <w:rPr>
                <w:lang w:val="hu-HU"/>
              </w:rPr>
            </w:pPr>
            <w:r w:rsidRPr="005A739F">
              <w:t>869</w:t>
            </w:r>
          </w:p>
        </w:tc>
        <w:tc>
          <w:tcPr>
            <w:tcW w:w="1452" w:type="dxa"/>
            <w:tcBorders>
              <w:top w:val="single" w:sz="4" w:space="0" w:color="auto"/>
              <w:left w:val="single" w:sz="4" w:space="0" w:color="auto"/>
              <w:bottom w:val="single" w:sz="4" w:space="0" w:color="auto"/>
              <w:right w:val="single" w:sz="4" w:space="0" w:color="auto"/>
            </w:tcBorders>
            <w:hideMark/>
          </w:tcPr>
          <w:p w14:paraId="318C60E0" w14:textId="77777777" w:rsidR="00AB276C" w:rsidRPr="005A739F" w:rsidRDefault="00AB276C" w:rsidP="00E76A5E">
            <w:pPr>
              <w:jc w:val="both"/>
              <w:rPr>
                <w:lang w:val="hu-HU" w:eastAsia="en-US"/>
              </w:rPr>
            </w:pPr>
            <w:r w:rsidRPr="005A739F">
              <w:t>152</w:t>
            </w:r>
          </w:p>
        </w:tc>
        <w:tc>
          <w:tcPr>
            <w:tcW w:w="1841" w:type="dxa"/>
            <w:tcBorders>
              <w:top w:val="single" w:sz="4" w:space="0" w:color="auto"/>
              <w:left w:val="single" w:sz="4" w:space="0" w:color="auto"/>
              <w:bottom w:val="single" w:sz="4" w:space="0" w:color="auto"/>
              <w:right w:val="single" w:sz="4" w:space="0" w:color="auto"/>
            </w:tcBorders>
          </w:tcPr>
          <w:p w14:paraId="716D473D" w14:textId="77777777" w:rsidR="00AB276C" w:rsidRPr="005A739F" w:rsidRDefault="00AB276C" w:rsidP="00E76A5E">
            <w:pPr>
              <w:jc w:val="both"/>
              <w:rPr>
                <w:lang w:val="hu-HU"/>
              </w:rPr>
            </w:pPr>
            <w:r w:rsidRPr="005A739F">
              <w:rPr>
                <w:lang w:val="hu-HU"/>
              </w:rPr>
              <w:t>3</w:t>
            </w:r>
          </w:p>
        </w:tc>
      </w:tr>
      <w:tr w:rsidR="005A739F" w:rsidRPr="005A739F" w14:paraId="7F841FF2" w14:textId="77777777" w:rsidTr="00E76A5E">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A149ED" w14:textId="77777777" w:rsidR="00AB276C" w:rsidRPr="005A739F" w:rsidRDefault="00AB276C" w:rsidP="00E76A5E">
            <w:pPr>
              <w:jc w:val="both"/>
              <w:rPr>
                <w:lang w:val="hu-HU" w:eastAsia="en-US"/>
              </w:rPr>
            </w:pPr>
            <w:r w:rsidRPr="005A739F">
              <w:rPr>
                <w:lang w:val="hu-HU" w:eastAsia="en-US"/>
              </w:rPr>
              <w:t>Február</w:t>
            </w:r>
          </w:p>
        </w:tc>
        <w:tc>
          <w:tcPr>
            <w:tcW w:w="1536" w:type="dxa"/>
            <w:tcBorders>
              <w:top w:val="single" w:sz="4" w:space="0" w:color="auto"/>
              <w:left w:val="single" w:sz="4" w:space="0" w:color="auto"/>
              <w:bottom w:val="single" w:sz="4" w:space="0" w:color="auto"/>
              <w:right w:val="single" w:sz="4" w:space="0" w:color="auto"/>
            </w:tcBorders>
            <w:hideMark/>
          </w:tcPr>
          <w:p w14:paraId="539DF0CC" w14:textId="77777777" w:rsidR="00AB276C" w:rsidRPr="005A739F" w:rsidRDefault="00AB276C" w:rsidP="00E76A5E">
            <w:pPr>
              <w:jc w:val="both"/>
              <w:rPr>
                <w:lang w:val="hu-HU" w:eastAsia="en-US"/>
              </w:rPr>
            </w:pPr>
            <w:r w:rsidRPr="005A739F">
              <w:t>701</w:t>
            </w:r>
          </w:p>
        </w:tc>
        <w:tc>
          <w:tcPr>
            <w:tcW w:w="1452" w:type="dxa"/>
            <w:tcBorders>
              <w:top w:val="single" w:sz="4" w:space="0" w:color="auto"/>
              <w:left w:val="single" w:sz="4" w:space="0" w:color="auto"/>
              <w:bottom w:val="single" w:sz="4" w:space="0" w:color="auto"/>
              <w:right w:val="single" w:sz="4" w:space="0" w:color="auto"/>
            </w:tcBorders>
            <w:hideMark/>
          </w:tcPr>
          <w:p w14:paraId="6D2BAAEE" w14:textId="77777777" w:rsidR="00AB276C" w:rsidRPr="005A739F" w:rsidRDefault="00AB276C" w:rsidP="00E76A5E">
            <w:pPr>
              <w:jc w:val="both"/>
              <w:rPr>
                <w:lang w:val="hu-HU" w:eastAsia="en-US"/>
              </w:rPr>
            </w:pPr>
            <w:r w:rsidRPr="005A739F">
              <w:t>518</w:t>
            </w:r>
          </w:p>
        </w:tc>
        <w:tc>
          <w:tcPr>
            <w:tcW w:w="1841" w:type="dxa"/>
            <w:tcBorders>
              <w:top w:val="single" w:sz="4" w:space="0" w:color="auto"/>
              <w:left w:val="single" w:sz="4" w:space="0" w:color="auto"/>
              <w:bottom w:val="single" w:sz="4" w:space="0" w:color="auto"/>
              <w:right w:val="single" w:sz="4" w:space="0" w:color="auto"/>
            </w:tcBorders>
          </w:tcPr>
          <w:p w14:paraId="3F497116" w14:textId="77777777" w:rsidR="00AB276C" w:rsidRPr="005A739F" w:rsidRDefault="00AB276C" w:rsidP="00E76A5E">
            <w:pPr>
              <w:jc w:val="both"/>
              <w:rPr>
                <w:lang w:val="hu-HU"/>
              </w:rPr>
            </w:pPr>
            <w:r w:rsidRPr="005A739F">
              <w:rPr>
                <w:lang w:val="hu-HU"/>
              </w:rPr>
              <w:t>2</w:t>
            </w:r>
          </w:p>
        </w:tc>
      </w:tr>
      <w:tr w:rsidR="005A739F" w:rsidRPr="005A739F" w14:paraId="63C8342D" w14:textId="77777777" w:rsidTr="00E76A5E">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CA87A5" w14:textId="77777777" w:rsidR="00AB276C" w:rsidRPr="005A739F" w:rsidRDefault="00AB276C" w:rsidP="00E76A5E">
            <w:pPr>
              <w:jc w:val="both"/>
              <w:rPr>
                <w:lang w:val="hu-HU" w:eastAsia="en-US"/>
              </w:rPr>
            </w:pPr>
            <w:r w:rsidRPr="005A739F">
              <w:rPr>
                <w:lang w:val="hu-HU" w:eastAsia="en-US"/>
              </w:rPr>
              <w:t>Március</w:t>
            </w:r>
          </w:p>
        </w:tc>
        <w:tc>
          <w:tcPr>
            <w:tcW w:w="1536" w:type="dxa"/>
            <w:tcBorders>
              <w:top w:val="single" w:sz="4" w:space="0" w:color="auto"/>
              <w:left w:val="single" w:sz="4" w:space="0" w:color="auto"/>
              <w:bottom w:val="single" w:sz="4" w:space="0" w:color="auto"/>
              <w:right w:val="single" w:sz="4" w:space="0" w:color="auto"/>
            </w:tcBorders>
            <w:hideMark/>
          </w:tcPr>
          <w:p w14:paraId="16C27AD1" w14:textId="77777777" w:rsidR="00AB276C" w:rsidRPr="005A739F" w:rsidRDefault="00AB276C" w:rsidP="00E76A5E">
            <w:pPr>
              <w:jc w:val="both"/>
              <w:rPr>
                <w:lang w:val="hu-HU" w:eastAsia="en-US"/>
              </w:rPr>
            </w:pPr>
            <w:r w:rsidRPr="005A739F">
              <w:t>944</w:t>
            </w:r>
          </w:p>
        </w:tc>
        <w:tc>
          <w:tcPr>
            <w:tcW w:w="1452" w:type="dxa"/>
            <w:tcBorders>
              <w:top w:val="single" w:sz="4" w:space="0" w:color="auto"/>
              <w:left w:val="single" w:sz="4" w:space="0" w:color="auto"/>
              <w:bottom w:val="single" w:sz="4" w:space="0" w:color="auto"/>
              <w:right w:val="single" w:sz="4" w:space="0" w:color="auto"/>
            </w:tcBorders>
            <w:hideMark/>
          </w:tcPr>
          <w:p w14:paraId="3DEE6E68" w14:textId="77777777" w:rsidR="00AB276C" w:rsidRPr="005A739F" w:rsidRDefault="00AB276C" w:rsidP="00E76A5E">
            <w:pPr>
              <w:jc w:val="both"/>
              <w:rPr>
                <w:lang w:val="hu-HU" w:eastAsia="en-US"/>
              </w:rPr>
            </w:pPr>
            <w:r w:rsidRPr="005A739F">
              <w:t>408</w:t>
            </w:r>
          </w:p>
        </w:tc>
        <w:tc>
          <w:tcPr>
            <w:tcW w:w="1841" w:type="dxa"/>
            <w:tcBorders>
              <w:top w:val="single" w:sz="4" w:space="0" w:color="auto"/>
              <w:left w:val="single" w:sz="4" w:space="0" w:color="auto"/>
              <w:bottom w:val="single" w:sz="4" w:space="0" w:color="auto"/>
              <w:right w:val="single" w:sz="4" w:space="0" w:color="auto"/>
            </w:tcBorders>
          </w:tcPr>
          <w:p w14:paraId="7F0E5462" w14:textId="77777777" w:rsidR="00AB276C" w:rsidRPr="005A739F" w:rsidRDefault="00AB276C" w:rsidP="00E76A5E">
            <w:pPr>
              <w:jc w:val="both"/>
              <w:rPr>
                <w:lang w:val="hu-HU"/>
              </w:rPr>
            </w:pPr>
            <w:r w:rsidRPr="005A739F">
              <w:rPr>
                <w:lang w:val="hu-HU"/>
              </w:rPr>
              <w:t>2</w:t>
            </w:r>
          </w:p>
        </w:tc>
      </w:tr>
      <w:tr w:rsidR="005A739F" w:rsidRPr="005A739F" w14:paraId="31C28140" w14:textId="77777777" w:rsidTr="00E76A5E">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696DD" w14:textId="77777777" w:rsidR="00AB276C" w:rsidRPr="005A739F" w:rsidRDefault="00AB276C" w:rsidP="00E76A5E">
            <w:pPr>
              <w:jc w:val="both"/>
              <w:rPr>
                <w:lang w:val="hu-HU" w:eastAsia="en-US"/>
              </w:rPr>
            </w:pPr>
            <w:r w:rsidRPr="005A739F">
              <w:rPr>
                <w:lang w:val="hu-HU" w:eastAsia="en-US"/>
              </w:rPr>
              <w:t>Április</w:t>
            </w:r>
          </w:p>
        </w:tc>
        <w:tc>
          <w:tcPr>
            <w:tcW w:w="1536" w:type="dxa"/>
            <w:tcBorders>
              <w:top w:val="single" w:sz="4" w:space="0" w:color="auto"/>
              <w:left w:val="single" w:sz="4" w:space="0" w:color="auto"/>
              <w:bottom w:val="single" w:sz="4" w:space="0" w:color="auto"/>
              <w:right w:val="single" w:sz="4" w:space="0" w:color="auto"/>
            </w:tcBorders>
            <w:hideMark/>
          </w:tcPr>
          <w:p w14:paraId="50566112" w14:textId="77777777" w:rsidR="00AB276C" w:rsidRPr="005A739F" w:rsidRDefault="00AB276C" w:rsidP="00E76A5E">
            <w:pPr>
              <w:jc w:val="both"/>
              <w:rPr>
                <w:lang w:val="hu-HU" w:eastAsia="en-US"/>
              </w:rPr>
            </w:pPr>
            <w:r w:rsidRPr="005A739F">
              <w:t>798</w:t>
            </w:r>
          </w:p>
        </w:tc>
        <w:tc>
          <w:tcPr>
            <w:tcW w:w="1452" w:type="dxa"/>
            <w:tcBorders>
              <w:top w:val="single" w:sz="4" w:space="0" w:color="auto"/>
              <w:left w:val="single" w:sz="4" w:space="0" w:color="auto"/>
              <w:bottom w:val="single" w:sz="4" w:space="0" w:color="auto"/>
              <w:right w:val="single" w:sz="4" w:space="0" w:color="auto"/>
            </w:tcBorders>
            <w:hideMark/>
          </w:tcPr>
          <w:p w14:paraId="1CD6BFA4" w14:textId="77777777" w:rsidR="00AB276C" w:rsidRPr="005A739F" w:rsidRDefault="00AB276C" w:rsidP="00E76A5E">
            <w:pPr>
              <w:jc w:val="both"/>
              <w:rPr>
                <w:lang w:val="hu-HU" w:eastAsia="en-US"/>
              </w:rPr>
            </w:pPr>
            <w:r w:rsidRPr="005A739F">
              <w:t>380</w:t>
            </w:r>
          </w:p>
        </w:tc>
        <w:tc>
          <w:tcPr>
            <w:tcW w:w="1841" w:type="dxa"/>
            <w:tcBorders>
              <w:top w:val="single" w:sz="4" w:space="0" w:color="auto"/>
              <w:left w:val="single" w:sz="4" w:space="0" w:color="auto"/>
              <w:bottom w:val="single" w:sz="4" w:space="0" w:color="auto"/>
              <w:right w:val="single" w:sz="4" w:space="0" w:color="auto"/>
            </w:tcBorders>
          </w:tcPr>
          <w:p w14:paraId="7582B0B8" w14:textId="77777777" w:rsidR="00AB276C" w:rsidRPr="005A739F" w:rsidRDefault="00AB276C" w:rsidP="00E76A5E">
            <w:pPr>
              <w:jc w:val="both"/>
              <w:rPr>
                <w:lang w:val="hu-HU"/>
              </w:rPr>
            </w:pPr>
            <w:r w:rsidRPr="005A739F">
              <w:rPr>
                <w:lang w:val="hu-HU"/>
              </w:rPr>
              <w:t>2</w:t>
            </w:r>
          </w:p>
        </w:tc>
      </w:tr>
      <w:tr w:rsidR="005A739F" w:rsidRPr="005A739F" w14:paraId="21DEA8BB" w14:textId="77777777" w:rsidTr="00E76A5E">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E53837" w14:textId="77777777" w:rsidR="00AB276C" w:rsidRPr="005A739F" w:rsidRDefault="00AB276C" w:rsidP="00E76A5E">
            <w:pPr>
              <w:jc w:val="both"/>
              <w:rPr>
                <w:lang w:val="hu-HU" w:eastAsia="en-US"/>
              </w:rPr>
            </w:pPr>
            <w:r w:rsidRPr="005A739F">
              <w:rPr>
                <w:lang w:val="hu-HU" w:eastAsia="en-US"/>
              </w:rPr>
              <w:t>Május</w:t>
            </w:r>
          </w:p>
        </w:tc>
        <w:tc>
          <w:tcPr>
            <w:tcW w:w="1536" w:type="dxa"/>
            <w:tcBorders>
              <w:top w:val="single" w:sz="4" w:space="0" w:color="auto"/>
              <w:left w:val="single" w:sz="4" w:space="0" w:color="auto"/>
              <w:bottom w:val="single" w:sz="4" w:space="0" w:color="auto"/>
              <w:right w:val="single" w:sz="4" w:space="0" w:color="auto"/>
            </w:tcBorders>
            <w:hideMark/>
          </w:tcPr>
          <w:p w14:paraId="2DAA3FCB" w14:textId="77777777" w:rsidR="00AB276C" w:rsidRPr="005A739F" w:rsidRDefault="00AB276C" w:rsidP="00E76A5E">
            <w:pPr>
              <w:jc w:val="both"/>
              <w:rPr>
                <w:lang w:val="hu-HU" w:eastAsia="en-US"/>
              </w:rPr>
            </w:pPr>
            <w:r w:rsidRPr="005A739F">
              <w:t>1093</w:t>
            </w:r>
          </w:p>
        </w:tc>
        <w:tc>
          <w:tcPr>
            <w:tcW w:w="1452" w:type="dxa"/>
            <w:tcBorders>
              <w:top w:val="single" w:sz="4" w:space="0" w:color="auto"/>
              <w:left w:val="single" w:sz="4" w:space="0" w:color="auto"/>
              <w:bottom w:val="single" w:sz="4" w:space="0" w:color="auto"/>
              <w:right w:val="single" w:sz="4" w:space="0" w:color="auto"/>
            </w:tcBorders>
            <w:hideMark/>
          </w:tcPr>
          <w:p w14:paraId="775E0FDB" w14:textId="77777777" w:rsidR="00AB276C" w:rsidRPr="005A739F" w:rsidRDefault="00AB276C" w:rsidP="00E76A5E">
            <w:pPr>
              <w:jc w:val="both"/>
              <w:rPr>
                <w:lang w:val="hu-HU" w:eastAsia="en-US"/>
              </w:rPr>
            </w:pPr>
            <w:r w:rsidRPr="005A739F">
              <w:t>285</w:t>
            </w:r>
          </w:p>
        </w:tc>
        <w:tc>
          <w:tcPr>
            <w:tcW w:w="1841" w:type="dxa"/>
            <w:tcBorders>
              <w:top w:val="single" w:sz="4" w:space="0" w:color="auto"/>
              <w:left w:val="single" w:sz="4" w:space="0" w:color="auto"/>
              <w:bottom w:val="single" w:sz="4" w:space="0" w:color="auto"/>
              <w:right w:val="single" w:sz="4" w:space="0" w:color="auto"/>
            </w:tcBorders>
          </w:tcPr>
          <w:p w14:paraId="6E933ED7" w14:textId="77777777" w:rsidR="00AB276C" w:rsidRPr="005A739F" w:rsidRDefault="00AB276C" w:rsidP="00E76A5E">
            <w:pPr>
              <w:jc w:val="both"/>
              <w:rPr>
                <w:lang w:val="hu-HU"/>
              </w:rPr>
            </w:pPr>
            <w:r w:rsidRPr="005A739F">
              <w:rPr>
                <w:lang w:val="hu-HU"/>
              </w:rPr>
              <w:t>3</w:t>
            </w:r>
          </w:p>
        </w:tc>
      </w:tr>
      <w:tr w:rsidR="005A739F" w:rsidRPr="005A739F" w14:paraId="25288E3D" w14:textId="77777777" w:rsidTr="00E76A5E">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FBD3B0" w14:textId="77777777" w:rsidR="00AB276C" w:rsidRPr="005A739F" w:rsidRDefault="00AB276C" w:rsidP="00E76A5E">
            <w:pPr>
              <w:jc w:val="both"/>
              <w:rPr>
                <w:lang w:val="hu-HU" w:eastAsia="en-US"/>
              </w:rPr>
            </w:pPr>
            <w:r w:rsidRPr="005A739F">
              <w:rPr>
                <w:lang w:val="hu-HU" w:eastAsia="en-US"/>
              </w:rPr>
              <w:t>Június</w:t>
            </w:r>
          </w:p>
        </w:tc>
        <w:tc>
          <w:tcPr>
            <w:tcW w:w="1536" w:type="dxa"/>
            <w:tcBorders>
              <w:top w:val="single" w:sz="4" w:space="0" w:color="auto"/>
              <w:left w:val="single" w:sz="4" w:space="0" w:color="auto"/>
              <w:bottom w:val="single" w:sz="4" w:space="0" w:color="auto"/>
              <w:right w:val="single" w:sz="4" w:space="0" w:color="auto"/>
            </w:tcBorders>
            <w:hideMark/>
          </w:tcPr>
          <w:p w14:paraId="58F50B42" w14:textId="77777777" w:rsidR="00AB276C" w:rsidRPr="005A739F" w:rsidRDefault="00AB276C" w:rsidP="00E76A5E">
            <w:pPr>
              <w:jc w:val="both"/>
              <w:rPr>
                <w:lang w:val="hu-HU" w:eastAsia="en-US"/>
              </w:rPr>
            </w:pPr>
            <w:r w:rsidRPr="005A739F">
              <w:t>921</w:t>
            </w:r>
          </w:p>
        </w:tc>
        <w:tc>
          <w:tcPr>
            <w:tcW w:w="1452" w:type="dxa"/>
            <w:tcBorders>
              <w:top w:val="single" w:sz="4" w:space="0" w:color="auto"/>
              <w:left w:val="single" w:sz="4" w:space="0" w:color="auto"/>
              <w:bottom w:val="single" w:sz="4" w:space="0" w:color="auto"/>
              <w:right w:val="single" w:sz="4" w:space="0" w:color="auto"/>
            </w:tcBorders>
            <w:hideMark/>
          </w:tcPr>
          <w:p w14:paraId="4BBDDAC9" w14:textId="77777777" w:rsidR="00AB276C" w:rsidRPr="005A739F" w:rsidRDefault="00AB276C" w:rsidP="00E76A5E">
            <w:pPr>
              <w:jc w:val="both"/>
              <w:rPr>
                <w:lang w:val="hu-HU" w:eastAsia="en-US"/>
              </w:rPr>
            </w:pPr>
            <w:r w:rsidRPr="005A739F">
              <w:t>411</w:t>
            </w:r>
          </w:p>
        </w:tc>
        <w:tc>
          <w:tcPr>
            <w:tcW w:w="1841" w:type="dxa"/>
            <w:tcBorders>
              <w:top w:val="single" w:sz="4" w:space="0" w:color="auto"/>
              <w:left w:val="single" w:sz="4" w:space="0" w:color="auto"/>
              <w:bottom w:val="single" w:sz="4" w:space="0" w:color="auto"/>
              <w:right w:val="single" w:sz="4" w:space="0" w:color="auto"/>
            </w:tcBorders>
          </w:tcPr>
          <w:p w14:paraId="4D7F3BDE" w14:textId="77777777" w:rsidR="00AB276C" w:rsidRPr="005A739F" w:rsidRDefault="00AB276C" w:rsidP="00E76A5E">
            <w:pPr>
              <w:jc w:val="both"/>
              <w:rPr>
                <w:lang w:val="hu-HU"/>
              </w:rPr>
            </w:pPr>
            <w:r w:rsidRPr="005A739F">
              <w:rPr>
                <w:lang w:val="hu-HU"/>
              </w:rPr>
              <w:t>4</w:t>
            </w:r>
          </w:p>
        </w:tc>
      </w:tr>
      <w:tr w:rsidR="005A739F" w:rsidRPr="005A739F" w14:paraId="47C35ACB" w14:textId="77777777" w:rsidTr="00E76A5E">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FE584CB" w14:textId="77777777" w:rsidR="00AB276C" w:rsidRPr="005A739F" w:rsidRDefault="00AB276C" w:rsidP="00E76A5E">
            <w:pPr>
              <w:jc w:val="both"/>
              <w:rPr>
                <w:lang w:val="hu-HU"/>
              </w:rPr>
            </w:pPr>
            <w:r w:rsidRPr="005A739F">
              <w:rPr>
                <w:lang w:val="hu-HU"/>
              </w:rPr>
              <w:t>Július</w:t>
            </w:r>
          </w:p>
        </w:tc>
        <w:tc>
          <w:tcPr>
            <w:tcW w:w="1536" w:type="dxa"/>
            <w:tcBorders>
              <w:top w:val="single" w:sz="4" w:space="0" w:color="auto"/>
              <w:left w:val="single" w:sz="4" w:space="0" w:color="auto"/>
              <w:bottom w:val="single" w:sz="4" w:space="0" w:color="auto"/>
              <w:right w:val="single" w:sz="4" w:space="0" w:color="auto"/>
            </w:tcBorders>
            <w:hideMark/>
          </w:tcPr>
          <w:p w14:paraId="43240FED" w14:textId="77777777" w:rsidR="00AB276C" w:rsidRPr="005A739F" w:rsidRDefault="00AB276C" w:rsidP="00E76A5E">
            <w:pPr>
              <w:jc w:val="both"/>
              <w:rPr>
                <w:lang w:val="hu-HU"/>
              </w:rPr>
            </w:pPr>
            <w:r w:rsidRPr="005A739F">
              <w:t>737</w:t>
            </w:r>
          </w:p>
        </w:tc>
        <w:tc>
          <w:tcPr>
            <w:tcW w:w="1452" w:type="dxa"/>
            <w:tcBorders>
              <w:top w:val="single" w:sz="4" w:space="0" w:color="auto"/>
              <w:left w:val="single" w:sz="4" w:space="0" w:color="auto"/>
              <w:bottom w:val="single" w:sz="4" w:space="0" w:color="auto"/>
              <w:right w:val="single" w:sz="4" w:space="0" w:color="auto"/>
            </w:tcBorders>
            <w:hideMark/>
          </w:tcPr>
          <w:p w14:paraId="5983C911" w14:textId="77777777" w:rsidR="00AB276C" w:rsidRPr="005A739F" w:rsidRDefault="00AB276C" w:rsidP="00E76A5E">
            <w:pPr>
              <w:jc w:val="both"/>
              <w:rPr>
                <w:lang w:val="hu-HU"/>
              </w:rPr>
            </w:pPr>
            <w:r w:rsidRPr="005A739F">
              <w:t>544</w:t>
            </w:r>
          </w:p>
        </w:tc>
        <w:tc>
          <w:tcPr>
            <w:tcW w:w="1841" w:type="dxa"/>
            <w:tcBorders>
              <w:top w:val="single" w:sz="4" w:space="0" w:color="auto"/>
              <w:left w:val="single" w:sz="4" w:space="0" w:color="auto"/>
              <w:bottom w:val="single" w:sz="4" w:space="0" w:color="auto"/>
              <w:right w:val="single" w:sz="4" w:space="0" w:color="auto"/>
            </w:tcBorders>
          </w:tcPr>
          <w:p w14:paraId="2FC58671" w14:textId="77777777" w:rsidR="00AB276C" w:rsidRPr="005A739F" w:rsidRDefault="00AB276C" w:rsidP="00E76A5E">
            <w:pPr>
              <w:jc w:val="both"/>
              <w:rPr>
                <w:lang w:val="hu-HU"/>
              </w:rPr>
            </w:pPr>
            <w:r w:rsidRPr="005A739F">
              <w:rPr>
                <w:lang w:val="hu-HU"/>
              </w:rPr>
              <w:t>3</w:t>
            </w:r>
          </w:p>
        </w:tc>
      </w:tr>
      <w:tr w:rsidR="005A739F" w:rsidRPr="005A739F" w14:paraId="7DCC742A" w14:textId="77777777" w:rsidTr="00E76A5E">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7EEB00" w14:textId="77777777" w:rsidR="00AB276C" w:rsidRPr="005A739F" w:rsidRDefault="00AB276C" w:rsidP="00E76A5E">
            <w:pPr>
              <w:jc w:val="both"/>
              <w:rPr>
                <w:lang w:val="hu-HU"/>
              </w:rPr>
            </w:pPr>
            <w:r w:rsidRPr="005A739F">
              <w:rPr>
                <w:lang w:val="hu-HU"/>
              </w:rPr>
              <w:t>Augusztus</w:t>
            </w:r>
          </w:p>
        </w:tc>
        <w:tc>
          <w:tcPr>
            <w:tcW w:w="1536" w:type="dxa"/>
            <w:tcBorders>
              <w:top w:val="single" w:sz="4" w:space="0" w:color="auto"/>
              <w:left w:val="single" w:sz="4" w:space="0" w:color="auto"/>
              <w:bottom w:val="single" w:sz="4" w:space="0" w:color="auto"/>
              <w:right w:val="single" w:sz="4" w:space="0" w:color="auto"/>
            </w:tcBorders>
            <w:hideMark/>
          </w:tcPr>
          <w:p w14:paraId="1C0A1CE5" w14:textId="77777777" w:rsidR="00AB276C" w:rsidRPr="005A739F" w:rsidRDefault="00AB276C" w:rsidP="00E76A5E">
            <w:pPr>
              <w:jc w:val="both"/>
              <w:rPr>
                <w:lang w:val="hu-HU"/>
              </w:rPr>
            </w:pPr>
            <w:r w:rsidRPr="005A739F">
              <w:t>742</w:t>
            </w:r>
          </w:p>
        </w:tc>
        <w:tc>
          <w:tcPr>
            <w:tcW w:w="1452" w:type="dxa"/>
            <w:tcBorders>
              <w:top w:val="single" w:sz="4" w:space="0" w:color="auto"/>
              <w:left w:val="single" w:sz="4" w:space="0" w:color="auto"/>
              <w:bottom w:val="single" w:sz="4" w:space="0" w:color="auto"/>
              <w:right w:val="single" w:sz="4" w:space="0" w:color="auto"/>
            </w:tcBorders>
            <w:hideMark/>
          </w:tcPr>
          <w:p w14:paraId="4B033204" w14:textId="77777777" w:rsidR="00AB276C" w:rsidRPr="005A739F" w:rsidRDefault="00AB276C" w:rsidP="00E76A5E">
            <w:pPr>
              <w:jc w:val="both"/>
              <w:rPr>
                <w:lang w:val="hu-HU"/>
              </w:rPr>
            </w:pPr>
            <w:r w:rsidRPr="005A739F">
              <w:t>662</w:t>
            </w:r>
          </w:p>
        </w:tc>
        <w:tc>
          <w:tcPr>
            <w:tcW w:w="1841" w:type="dxa"/>
            <w:tcBorders>
              <w:top w:val="single" w:sz="4" w:space="0" w:color="auto"/>
              <w:left w:val="single" w:sz="4" w:space="0" w:color="auto"/>
              <w:bottom w:val="single" w:sz="4" w:space="0" w:color="auto"/>
              <w:right w:val="single" w:sz="4" w:space="0" w:color="auto"/>
            </w:tcBorders>
          </w:tcPr>
          <w:p w14:paraId="54A29F77" w14:textId="77777777" w:rsidR="00AB276C" w:rsidRPr="005A739F" w:rsidRDefault="00AB276C" w:rsidP="00E76A5E">
            <w:pPr>
              <w:jc w:val="both"/>
              <w:rPr>
                <w:lang w:val="hu-HU"/>
              </w:rPr>
            </w:pPr>
            <w:r w:rsidRPr="005A739F">
              <w:rPr>
                <w:lang w:val="hu-HU"/>
              </w:rPr>
              <w:t>4</w:t>
            </w:r>
          </w:p>
        </w:tc>
      </w:tr>
      <w:tr w:rsidR="005A739F" w:rsidRPr="005A739F" w14:paraId="036AB975" w14:textId="77777777" w:rsidTr="00E76A5E">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916A97" w14:textId="77777777" w:rsidR="00AB276C" w:rsidRPr="005A739F" w:rsidRDefault="00AB276C" w:rsidP="00E76A5E">
            <w:pPr>
              <w:jc w:val="both"/>
              <w:rPr>
                <w:lang w:val="hu-HU"/>
              </w:rPr>
            </w:pPr>
            <w:r w:rsidRPr="005A739F">
              <w:rPr>
                <w:lang w:val="hu-HU"/>
              </w:rPr>
              <w:t>Szeptember</w:t>
            </w:r>
          </w:p>
        </w:tc>
        <w:tc>
          <w:tcPr>
            <w:tcW w:w="1536" w:type="dxa"/>
            <w:tcBorders>
              <w:top w:val="single" w:sz="4" w:space="0" w:color="auto"/>
              <w:left w:val="single" w:sz="4" w:space="0" w:color="auto"/>
              <w:bottom w:val="single" w:sz="4" w:space="0" w:color="auto"/>
              <w:right w:val="single" w:sz="4" w:space="0" w:color="auto"/>
            </w:tcBorders>
            <w:hideMark/>
          </w:tcPr>
          <w:p w14:paraId="10B2FC19" w14:textId="77777777" w:rsidR="00AB276C" w:rsidRPr="005A739F" w:rsidRDefault="00AB276C" w:rsidP="00E76A5E">
            <w:pPr>
              <w:jc w:val="both"/>
              <w:rPr>
                <w:lang w:val="hu-HU"/>
              </w:rPr>
            </w:pPr>
            <w:r w:rsidRPr="005A739F">
              <w:t>721</w:t>
            </w:r>
          </w:p>
        </w:tc>
        <w:tc>
          <w:tcPr>
            <w:tcW w:w="1452" w:type="dxa"/>
            <w:tcBorders>
              <w:top w:val="single" w:sz="4" w:space="0" w:color="auto"/>
              <w:left w:val="single" w:sz="4" w:space="0" w:color="auto"/>
              <w:bottom w:val="single" w:sz="4" w:space="0" w:color="auto"/>
              <w:right w:val="single" w:sz="4" w:space="0" w:color="auto"/>
            </w:tcBorders>
            <w:hideMark/>
          </w:tcPr>
          <w:p w14:paraId="3D7E0B5F" w14:textId="77777777" w:rsidR="00AB276C" w:rsidRPr="005A739F" w:rsidRDefault="00AB276C" w:rsidP="00E76A5E">
            <w:pPr>
              <w:jc w:val="both"/>
              <w:rPr>
                <w:lang w:val="hu-HU"/>
              </w:rPr>
            </w:pPr>
            <w:r w:rsidRPr="005A739F">
              <w:t>246</w:t>
            </w:r>
          </w:p>
        </w:tc>
        <w:tc>
          <w:tcPr>
            <w:tcW w:w="1841" w:type="dxa"/>
            <w:tcBorders>
              <w:top w:val="single" w:sz="4" w:space="0" w:color="auto"/>
              <w:left w:val="single" w:sz="4" w:space="0" w:color="auto"/>
              <w:bottom w:val="single" w:sz="4" w:space="0" w:color="auto"/>
              <w:right w:val="single" w:sz="4" w:space="0" w:color="auto"/>
            </w:tcBorders>
          </w:tcPr>
          <w:p w14:paraId="27870F82" w14:textId="77777777" w:rsidR="00AB276C" w:rsidRPr="005A739F" w:rsidRDefault="00AB276C" w:rsidP="00E76A5E">
            <w:pPr>
              <w:jc w:val="both"/>
              <w:rPr>
                <w:lang w:val="hu-HU"/>
              </w:rPr>
            </w:pPr>
            <w:r w:rsidRPr="005A739F">
              <w:rPr>
                <w:lang w:val="hu-HU"/>
              </w:rPr>
              <w:t>3</w:t>
            </w:r>
          </w:p>
        </w:tc>
      </w:tr>
      <w:tr w:rsidR="005A739F" w:rsidRPr="005A739F" w14:paraId="18CF91DD" w14:textId="77777777" w:rsidTr="00E76A5E">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97F11" w14:textId="77777777" w:rsidR="00AB276C" w:rsidRPr="005A739F" w:rsidRDefault="00AB276C" w:rsidP="00E76A5E">
            <w:pPr>
              <w:jc w:val="both"/>
              <w:rPr>
                <w:lang w:val="hu-HU"/>
              </w:rPr>
            </w:pPr>
            <w:r w:rsidRPr="005A739F">
              <w:rPr>
                <w:lang w:val="hu-HU"/>
              </w:rPr>
              <w:t>Október</w:t>
            </w:r>
          </w:p>
        </w:tc>
        <w:tc>
          <w:tcPr>
            <w:tcW w:w="1536" w:type="dxa"/>
            <w:tcBorders>
              <w:top w:val="single" w:sz="4" w:space="0" w:color="auto"/>
              <w:left w:val="single" w:sz="4" w:space="0" w:color="auto"/>
              <w:bottom w:val="single" w:sz="4" w:space="0" w:color="auto"/>
              <w:right w:val="single" w:sz="4" w:space="0" w:color="auto"/>
            </w:tcBorders>
          </w:tcPr>
          <w:p w14:paraId="746C868A" w14:textId="77777777" w:rsidR="00AB276C" w:rsidRPr="005A739F" w:rsidRDefault="00AB276C" w:rsidP="00E76A5E">
            <w:pPr>
              <w:jc w:val="both"/>
              <w:rPr>
                <w:lang w:val="hu-HU"/>
              </w:rPr>
            </w:pPr>
            <w:r w:rsidRPr="005A739F">
              <w:t>849</w:t>
            </w:r>
          </w:p>
        </w:tc>
        <w:tc>
          <w:tcPr>
            <w:tcW w:w="1452" w:type="dxa"/>
            <w:tcBorders>
              <w:top w:val="single" w:sz="4" w:space="0" w:color="auto"/>
              <w:left w:val="single" w:sz="4" w:space="0" w:color="auto"/>
              <w:bottom w:val="single" w:sz="4" w:space="0" w:color="auto"/>
              <w:right w:val="single" w:sz="4" w:space="0" w:color="auto"/>
            </w:tcBorders>
          </w:tcPr>
          <w:p w14:paraId="02725466" w14:textId="77777777" w:rsidR="00AB276C" w:rsidRPr="005A739F" w:rsidRDefault="00AB276C" w:rsidP="00E76A5E">
            <w:pPr>
              <w:jc w:val="both"/>
              <w:rPr>
                <w:lang w:val="hu-HU"/>
              </w:rPr>
            </w:pPr>
            <w:r w:rsidRPr="005A739F">
              <w:t>242</w:t>
            </w:r>
          </w:p>
        </w:tc>
        <w:tc>
          <w:tcPr>
            <w:tcW w:w="1841" w:type="dxa"/>
            <w:tcBorders>
              <w:top w:val="single" w:sz="4" w:space="0" w:color="auto"/>
              <w:left w:val="single" w:sz="4" w:space="0" w:color="auto"/>
              <w:bottom w:val="single" w:sz="4" w:space="0" w:color="auto"/>
              <w:right w:val="single" w:sz="4" w:space="0" w:color="auto"/>
            </w:tcBorders>
          </w:tcPr>
          <w:p w14:paraId="771C6EB2" w14:textId="77777777" w:rsidR="00AB276C" w:rsidRPr="005A739F" w:rsidRDefault="00AB276C" w:rsidP="00E76A5E">
            <w:pPr>
              <w:jc w:val="both"/>
              <w:rPr>
                <w:bCs/>
                <w:lang w:val="hu-HU"/>
              </w:rPr>
            </w:pPr>
            <w:r w:rsidRPr="005A739F">
              <w:rPr>
                <w:bCs/>
                <w:lang w:val="hu-HU"/>
              </w:rPr>
              <w:t>3</w:t>
            </w:r>
          </w:p>
        </w:tc>
      </w:tr>
      <w:tr w:rsidR="005A739F" w:rsidRPr="005A739F" w14:paraId="0577625A" w14:textId="77777777" w:rsidTr="00E76A5E">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1B84C1" w14:textId="77777777" w:rsidR="00AB276C" w:rsidRPr="005A739F" w:rsidRDefault="00AB276C" w:rsidP="00E76A5E">
            <w:pPr>
              <w:jc w:val="both"/>
              <w:rPr>
                <w:lang w:val="hu-HU"/>
              </w:rPr>
            </w:pPr>
            <w:r w:rsidRPr="005A739F">
              <w:rPr>
                <w:lang w:val="hu-HU"/>
              </w:rPr>
              <w:t>November</w:t>
            </w:r>
          </w:p>
        </w:tc>
        <w:tc>
          <w:tcPr>
            <w:tcW w:w="1536" w:type="dxa"/>
            <w:tcBorders>
              <w:top w:val="single" w:sz="4" w:space="0" w:color="auto"/>
              <w:left w:val="single" w:sz="4" w:space="0" w:color="auto"/>
              <w:bottom w:val="single" w:sz="4" w:space="0" w:color="auto"/>
              <w:right w:val="single" w:sz="4" w:space="0" w:color="auto"/>
            </w:tcBorders>
          </w:tcPr>
          <w:p w14:paraId="30C0C62B" w14:textId="77777777" w:rsidR="00AB276C" w:rsidRPr="005A739F" w:rsidRDefault="00AB276C" w:rsidP="00E76A5E">
            <w:pPr>
              <w:jc w:val="both"/>
              <w:rPr>
                <w:lang w:val="hu-HU"/>
              </w:rPr>
            </w:pPr>
            <w:r w:rsidRPr="005A739F">
              <w:t>1020</w:t>
            </w:r>
          </w:p>
        </w:tc>
        <w:tc>
          <w:tcPr>
            <w:tcW w:w="1452" w:type="dxa"/>
            <w:tcBorders>
              <w:top w:val="single" w:sz="4" w:space="0" w:color="auto"/>
              <w:left w:val="single" w:sz="4" w:space="0" w:color="auto"/>
              <w:bottom w:val="single" w:sz="4" w:space="0" w:color="auto"/>
              <w:right w:val="single" w:sz="4" w:space="0" w:color="auto"/>
            </w:tcBorders>
          </w:tcPr>
          <w:p w14:paraId="6E7F2261" w14:textId="77777777" w:rsidR="00AB276C" w:rsidRPr="005A739F" w:rsidRDefault="00AB276C" w:rsidP="00E76A5E">
            <w:pPr>
              <w:jc w:val="both"/>
              <w:rPr>
                <w:lang w:val="hu-HU"/>
              </w:rPr>
            </w:pPr>
            <w:r w:rsidRPr="005A739F">
              <w:t>215</w:t>
            </w:r>
          </w:p>
        </w:tc>
        <w:tc>
          <w:tcPr>
            <w:tcW w:w="1841" w:type="dxa"/>
            <w:tcBorders>
              <w:top w:val="single" w:sz="4" w:space="0" w:color="auto"/>
              <w:left w:val="single" w:sz="4" w:space="0" w:color="auto"/>
              <w:bottom w:val="single" w:sz="4" w:space="0" w:color="auto"/>
              <w:right w:val="single" w:sz="4" w:space="0" w:color="auto"/>
            </w:tcBorders>
          </w:tcPr>
          <w:p w14:paraId="1E56DD60" w14:textId="77777777" w:rsidR="00AB276C" w:rsidRPr="005A739F" w:rsidRDefault="00AB276C" w:rsidP="00E76A5E">
            <w:pPr>
              <w:jc w:val="both"/>
              <w:rPr>
                <w:bCs/>
                <w:lang w:val="hu-HU"/>
              </w:rPr>
            </w:pPr>
            <w:r w:rsidRPr="005A739F">
              <w:rPr>
                <w:bCs/>
                <w:lang w:val="hu-HU"/>
              </w:rPr>
              <w:t>3</w:t>
            </w:r>
          </w:p>
        </w:tc>
      </w:tr>
      <w:tr w:rsidR="005A739F" w:rsidRPr="005A739F" w14:paraId="100BC796" w14:textId="77777777" w:rsidTr="00E76A5E">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04CC32" w14:textId="77777777" w:rsidR="00AB276C" w:rsidRPr="005A739F" w:rsidRDefault="00AB276C" w:rsidP="00E76A5E">
            <w:pPr>
              <w:jc w:val="both"/>
              <w:rPr>
                <w:lang w:val="hu-HU"/>
              </w:rPr>
            </w:pPr>
            <w:r w:rsidRPr="005A739F">
              <w:rPr>
                <w:lang w:val="hu-HU"/>
              </w:rPr>
              <w:t>December</w:t>
            </w:r>
          </w:p>
        </w:tc>
        <w:tc>
          <w:tcPr>
            <w:tcW w:w="1536" w:type="dxa"/>
            <w:tcBorders>
              <w:top w:val="single" w:sz="4" w:space="0" w:color="auto"/>
              <w:left w:val="single" w:sz="4" w:space="0" w:color="auto"/>
              <w:bottom w:val="single" w:sz="4" w:space="0" w:color="auto"/>
              <w:right w:val="single" w:sz="4" w:space="0" w:color="auto"/>
            </w:tcBorders>
          </w:tcPr>
          <w:p w14:paraId="631A682A" w14:textId="77777777" w:rsidR="00AB276C" w:rsidRPr="005A739F" w:rsidRDefault="00AB276C" w:rsidP="00E76A5E">
            <w:pPr>
              <w:jc w:val="both"/>
              <w:rPr>
                <w:lang w:val="hu-HU"/>
              </w:rPr>
            </w:pPr>
            <w:r w:rsidRPr="005A739F">
              <w:t>668</w:t>
            </w:r>
          </w:p>
        </w:tc>
        <w:tc>
          <w:tcPr>
            <w:tcW w:w="1452" w:type="dxa"/>
            <w:tcBorders>
              <w:top w:val="single" w:sz="4" w:space="0" w:color="auto"/>
              <w:left w:val="single" w:sz="4" w:space="0" w:color="auto"/>
              <w:bottom w:val="single" w:sz="4" w:space="0" w:color="auto"/>
              <w:right w:val="single" w:sz="4" w:space="0" w:color="auto"/>
            </w:tcBorders>
          </w:tcPr>
          <w:p w14:paraId="071AF079" w14:textId="77777777" w:rsidR="00AB276C" w:rsidRPr="005A739F" w:rsidRDefault="00AB276C" w:rsidP="00E76A5E">
            <w:pPr>
              <w:jc w:val="both"/>
              <w:rPr>
                <w:lang w:val="hu-HU"/>
              </w:rPr>
            </w:pPr>
            <w:r w:rsidRPr="005A739F">
              <w:t>613</w:t>
            </w:r>
          </w:p>
        </w:tc>
        <w:tc>
          <w:tcPr>
            <w:tcW w:w="1841" w:type="dxa"/>
            <w:tcBorders>
              <w:top w:val="single" w:sz="4" w:space="0" w:color="auto"/>
              <w:left w:val="single" w:sz="4" w:space="0" w:color="auto"/>
              <w:bottom w:val="single" w:sz="4" w:space="0" w:color="auto"/>
              <w:right w:val="single" w:sz="4" w:space="0" w:color="auto"/>
            </w:tcBorders>
          </w:tcPr>
          <w:p w14:paraId="2F8803EF" w14:textId="77777777" w:rsidR="00AB276C" w:rsidRPr="005A739F" w:rsidRDefault="00AB276C" w:rsidP="00E76A5E">
            <w:pPr>
              <w:jc w:val="both"/>
              <w:rPr>
                <w:bCs/>
                <w:lang w:val="hu-HU"/>
              </w:rPr>
            </w:pPr>
            <w:r w:rsidRPr="005A739F">
              <w:rPr>
                <w:bCs/>
                <w:lang w:val="hu-HU"/>
              </w:rPr>
              <w:t>3</w:t>
            </w:r>
          </w:p>
        </w:tc>
      </w:tr>
      <w:tr w:rsidR="005A739F" w:rsidRPr="005A739F" w14:paraId="7D949CF0" w14:textId="77777777" w:rsidTr="00E76A5E">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F47E37" w14:textId="77777777" w:rsidR="00AB276C" w:rsidRPr="005A739F" w:rsidRDefault="00AB276C" w:rsidP="00E76A5E">
            <w:pPr>
              <w:jc w:val="both"/>
              <w:rPr>
                <w:lang w:val="hu-HU"/>
              </w:rPr>
            </w:pPr>
            <w:r w:rsidRPr="005A739F">
              <w:rPr>
                <w:lang w:val="hu-HU"/>
              </w:rPr>
              <w:t>összesen.</w:t>
            </w:r>
          </w:p>
        </w:tc>
        <w:tc>
          <w:tcPr>
            <w:tcW w:w="1536" w:type="dxa"/>
            <w:tcBorders>
              <w:top w:val="single" w:sz="4" w:space="0" w:color="auto"/>
              <w:left w:val="single" w:sz="4" w:space="0" w:color="auto"/>
              <w:bottom w:val="single" w:sz="4" w:space="0" w:color="auto"/>
              <w:right w:val="single" w:sz="4" w:space="0" w:color="auto"/>
            </w:tcBorders>
          </w:tcPr>
          <w:p w14:paraId="749ACAB6" w14:textId="77777777" w:rsidR="00AB276C" w:rsidRPr="005A739F" w:rsidRDefault="00AB276C" w:rsidP="00E76A5E">
            <w:pPr>
              <w:jc w:val="both"/>
              <w:rPr>
                <w:b/>
                <w:lang w:val="hu-HU"/>
              </w:rPr>
            </w:pPr>
            <w:r w:rsidRPr="005A739F">
              <w:t>10 063</w:t>
            </w:r>
          </w:p>
        </w:tc>
        <w:tc>
          <w:tcPr>
            <w:tcW w:w="1452" w:type="dxa"/>
            <w:tcBorders>
              <w:top w:val="single" w:sz="4" w:space="0" w:color="auto"/>
              <w:left w:val="single" w:sz="4" w:space="0" w:color="auto"/>
              <w:bottom w:val="single" w:sz="4" w:space="0" w:color="auto"/>
              <w:right w:val="single" w:sz="4" w:space="0" w:color="auto"/>
            </w:tcBorders>
          </w:tcPr>
          <w:p w14:paraId="715F93F0" w14:textId="77777777" w:rsidR="00AB276C" w:rsidRPr="005A739F" w:rsidRDefault="00AB276C" w:rsidP="00E76A5E">
            <w:pPr>
              <w:jc w:val="both"/>
              <w:rPr>
                <w:b/>
                <w:lang w:val="hu-HU"/>
              </w:rPr>
            </w:pPr>
            <w:r w:rsidRPr="005A739F">
              <w:t>4 676</w:t>
            </w:r>
          </w:p>
        </w:tc>
        <w:tc>
          <w:tcPr>
            <w:tcW w:w="1841" w:type="dxa"/>
            <w:tcBorders>
              <w:top w:val="single" w:sz="4" w:space="0" w:color="auto"/>
              <w:left w:val="single" w:sz="4" w:space="0" w:color="auto"/>
              <w:bottom w:val="single" w:sz="4" w:space="0" w:color="auto"/>
              <w:right w:val="single" w:sz="4" w:space="0" w:color="auto"/>
            </w:tcBorders>
          </w:tcPr>
          <w:p w14:paraId="7ABB46B6" w14:textId="77777777" w:rsidR="00AB276C" w:rsidRPr="005A739F" w:rsidRDefault="00AB276C" w:rsidP="00E76A5E">
            <w:pPr>
              <w:jc w:val="both"/>
              <w:rPr>
                <w:bCs/>
                <w:lang w:val="hu-HU"/>
              </w:rPr>
            </w:pPr>
            <w:r w:rsidRPr="005A739F">
              <w:rPr>
                <w:bCs/>
                <w:lang w:val="hu-HU"/>
              </w:rPr>
              <w:t>5</w:t>
            </w:r>
          </w:p>
        </w:tc>
      </w:tr>
      <w:bookmarkEnd w:id="241"/>
    </w:tbl>
    <w:p w14:paraId="5292BB58" w14:textId="77777777" w:rsidR="00C45DA1" w:rsidRPr="005A739F" w:rsidRDefault="00C45DA1" w:rsidP="00BC7B82">
      <w:pPr>
        <w:spacing w:after="0" w:line="240" w:lineRule="auto"/>
        <w:rPr>
          <w:rFonts w:ascii="Times New Roman" w:hAnsi="Times New Roman" w:cs="Times New Roman"/>
          <w:bCs/>
          <w:lang w:val="hu-HU" w:eastAsia="hu-HU"/>
        </w:rPr>
      </w:pPr>
    </w:p>
    <w:p w14:paraId="622A00AC" w14:textId="77777777" w:rsidR="00C45DA1" w:rsidRPr="005A739F" w:rsidRDefault="00C45DA1" w:rsidP="00C45DA1">
      <w:pPr>
        <w:spacing w:after="0" w:line="240" w:lineRule="auto"/>
        <w:jc w:val="center"/>
        <w:rPr>
          <w:rFonts w:ascii="Times New Roman" w:hAnsi="Times New Roman" w:cs="Times New Roman"/>
          <w:bCs/>
          <w:lang w:val="hu-HU" w:eastAsia="hu-HU"/>
        </w:rPr>
      </w:pPr>
      <w:r w:rsidRPr="005A739F">
        <w:rPr>
          <w:rFonts w:ascii="Times New Roman" w:hAnsi="Times New Roman" w:cs="Times New Roman"/>
          <w:bCs/>
          <w:lang w:val="hu-HU" w:eastAsia="hu-HU"/>
        </w:rPr>
        <w:t>Forrás: Intézményi adatszolgáltatás</w:t>
      </w:r>
    </w:p>
    <w:p w14:paraId="0068C14C" w14:textId="77777777" w:rsidR="002C7526" w:rsidRPr="005A739F" w:rsidRDefault="002C7526" w:rsidP="00C45DA1">
      <w:pPr>
        <w:spacing w:after="0" w:line="240" w:lineRule="auto"/>
        <w:jc w:val="center"/>
        <w:rPr>
          <w:rFonts w:ascii="Times New Roman" w:hAnsi="Times New Roman" w:cs="Times New Roman"/>
          <w:bCs/>
          <w:lang w:val="hu-HU" w:eastAsia="hu-HU"/>
        </w:rPr>
      </w:pPr>
    </w:p>
    <w:p w14:paraId="57E35967" w14:textId="4FFA0666" w:rsidR="009E5136" w:rsidRPr="005A739F" w:rsidRDefault="009E5136" w:rsidP="009E5136">
      <w:pPr>
        <w:jc w:val="both"/>
        <w:rPr>
          <w:rFonts w:ascii="Times New Roman" w:hAnsi="Times New Roman" w:cs="Times New Roman"/>
          <w:bCs/>
          <w:lang w:val="hu-HU"/>
        </w:rPr>
      </w:pPr>
      <w:r w:rsidRPr="005A739F">
        <w:rPr>
          <w:rFonts w:ascii="Times New Roman" w:hAnsi="Times New Roman" w:cs="Times New Roman"/>
          <w:bCs/>
          <w:lang w:val="hu-HU" w:eastAsia="hu-HU"/>
        </w:rPr>
        <w:t xml:space="preserve">2022. márciustól a férőhely számot a veszélyeztett gyermek miatt átléptük, így áprilisig 62 fő bölcsődés volt nyilvántartva. Májusban a létszámunk 63 főre változott, mert egy felvett bölcsődésünk korai fejlesztésben részesülő státuszt kapott. Májustól augusztus ismét 61fő-re változott a létszám az óvodába távozó gyerekek miatt. </w:t>
      </w:r>
      <w:r w:rsidR="00AB276C" w:rsidRPr="005A739F">
        <w:rPr>
          <w:rFonts w:ascii="Times New Roman" w:hAnsi="Times New Roman" w:cs="Times New Roman"/>
          <w:bCs/>
          <w:lang w:val="hu-HU"/>
        </w:rPr>
        <w:t>A férőhely kihasználtság az első félévben optimális volt, a második félév során november 28-ra sikerült feltölteni a férőhelyeket.</w:t>
      </w:r>
      <w:r w:rsidRPr="005A739F">
        <w:rPr>
          <w:rFonts w:ascii="Times New Roman" w:hAnsi="Times New Roman" w:cs="Times New Roman"/>
          <w:bCs/>
          <w:lang w:val="hu-HU"/>
        </w:rPr>
        <w:t xml:space="preserve"> </w:t>
      </w:r>
    </w:p>
    <w:p w14:paraId="354A7709" w14:textId="22A18F36" w:rsidR="009E5136" w:rsidRPr="005A739F" w:rsidRDefault="009E5136" w:rsidP="009E5136">
      <w:pPr>
        <w:jc w:val="both"/>
        <w:rPr>
          <w:rFonts w:ascii="Times New Roman" w:hAnsi="Times New Roman" w:cs="Times New Roman"/>
          <w:bCs/>
          <w:lang w:val="hu-HU"/>
        </w:rPr>
      </w:pPr>
      <w:r w:rsidRPr="005A739F">
        <w:rPr>
          <w:rFonts w:ascii="Times New Roman" w:hAnsi="Times New Roman" w:cs="Times New Roman"/>
          <w:bCs/>
          <w:lang w:val="hu-HU"/>
        </w:rPr>
        <w:t xml:space="preserve">Két SNI-s, 3 fő korai fejlesztésben, 0 fő hátrányos helyzetű és 2 fő halmozottan hátrányos helyzetű gyermek vett részt 2022-ben bölcsődei nevelésben. Egy gyermek 03.21-től 08.31 veszélyeztetettként került felvételre (családsegítő javaslatára). </w:t>
      </w:r>
    </w:p>
    <w:p w14:paraId="260CDDD0" w14:textId="77777777" w:rsidR="00AB276C" w:rsidRPr="005A739F" w:rsidRDefault="00AB276C" w:rsidP="00AB276C">
      <w:pPr>
        <w:jc w:val="both"/>
        <w:rPr>
          <w:rFonts w:ascii="Times New Roman" w:hAnsi="Times New Roman" w:cs="Times New Roman"/>
          <w:bCs/>
          <w:lang w:val="hu-HU"/>
        </w:rPr>
      </w:pPr>
      <w:r w:rsidRPr="005A739F">
        <w:rPr>
          <w:rFonts w:ascii="Times New Roman" w:hAnsi="Times New Roman" w:cs="Times New Roman"/>
          <w:bCs/>
          <w:lang w:val="hu-HU"/>
        </w:rPr>
        <w:t>Decemberben fenntartói döntés értelmében – mivel néhány szülő kérte a bölcsődét december 22-től 31-ig és a gyermekek napközbeni felügyeletét meg tudták oldani a bölcsőde zárva volt.</w:t>
      </w:r>
    </w:p>
    <w:p w14:paraId="2C538B65" w14:textId="2BBCA982" w:rsidR="00C45DA1" w:rsidRPr="005A739F" w:rsidRDefault="00C45DA1" w:rsidP="00C45DA1">
      <w:pPr>
        <w:spacing w:after="0" w:line="240" w:lineRule="auto"/>
        <w:jc w:val="both"/>
        <w:rPr>
          <w:rFonts w:ascii="Times New Roman" w:hAnsi="Times New Roman" w:cs="Times New Roman"/>
          <w:bCs/>
          <w:lang w:val="hu-HU" w:eastAsia="hu-HU"/>
        </w:rPr>
      </w:pPr>
      <w:r w:rsidRPr="005A739F">
        <w:rPr>
          <w:rFonts w:ascii="Times New Roman" w:hAnsi="Times New Roman" w:cs="Times New Roman"/>
          <w:bCs/>
          <w:lang w:val="hu-HU" w:eastAsia="hu-HU"/>
        </w:rPr>
        <w:lastRenderedPageBreak/>
        <w:t xml:space="preserve">Férőhely kihasználtság </w:t>
      </w:r>
      <w:r w:rsidR="00EF4239" w:rsidRPr="005A739F">
        <w:rPr>
          <w:rFonts w:ascii="Times New Roman" w:hAnsi="Times New Roman" w:cs="Times New Roman"/>
          <w:bCs/>
          <w:lang w:val="hu-HU" w:eastAsia="hu-HU"/>
        </w:rPr>
        <w:t>98</w:t>
      </w:r>
      <w:r w:rsidR="003032B2" w:rsidRPr="005A739F">
        <w:rPr>
          <w:rFonts w:ascii="Times New Roman" w:hAnsi="Times New Roman" w:cs="Times New Roman"/>
          <w:bCs/>
          <w:lang w:val="hu-HU" w:eastAsia="hu-HU"/>
        </w:rPr>
        <w:t xml:space="preserve"> </w:t>
      </w:r>
      <w:r w:rsidRPr="005A739F">
        <w:rPr>
          <w:rFonts w:ascii="Times New Roman" w:hAnsi="Times New Roman" w:cs="Times New Roman"/>
          <w:bCs/>
          <w:lang w:val="hu-HU" w:eastAsia="hu-HU"/>
        </w:rPr>
        <w:t>%.</w:t>
      </w:r>
    </w:p>
    <w:p w14:paraId="49E2997C" w14:textId="787779AC" w:rsidR="00871FBC" w:rsidRPr="005A739F" w:rsidRDefault="003852DE" w:rsidP="00C45DA1">
      <w:pPr>
        <w:spacing w:after="0" w:line="240" w:lineRule="auto"/>
        <w:jc w:val="both"/>
        <w:rPr>
          <w:rFonts w:ascii="Times New Roman" w:hAnsi="Times New Roman" w:cs="Times New Roman"/>
          <w:bCs/>
          <w:lang w:val="hu-HU" w:eastAsia="hu-HU"/>
        </w:rPr>
      </w:pPr>
      <w:r w:rsidRPr="005A739F">
        <w:rPr>
          <w:rFonts w:ascii="Times New Roman" w:hAnsi="Times New Roman" w:cs="Times New Roman"/>
          <w:bCs/>
          <w:lang w:val="hu-HU" w:eastAsia="hu-HU"/>
        </w:rPr>
        <w:t>K</w:t>
      </w:r>
      <w:r w:rsidR="00C45DA1" w:rsidRPr="005A739F">
        <w:rPr>
          <w:rFonts w:ascii="Times New Roman" w:hAnsi="Times New Roman" w:cs="Times New Roman"/>
          <w:bCs/>
          <w:lang w:val="hu-HU" w:eastAsia="hu-HU"/>
        </w:rPr>
        <w:t xml:space="preserve">apacitás kihasználtság </w:t>
      </w:r>
      <w:r w:rsidR="00EF4239" w:rsidRPr="005A739F">
        <w:rPr>
          <w:rFonts w:ascii="Times New Roman" w:hAnsi="Times New Roman" w:cs="Times New Roman"/>
          <w:bCs/>
          <w:lang w:val="hu-HU" w:eastAsia="hu-HU"/>
        </w:rPr>
        <w:t>76</w:t>
      </w:r>
      <w:r w:rsidR="003032B2" w:rsidRPr="005A739F">
        <w:rPr>
          <w:rFonts w:ascii="Times New Roman" w:hAnsi="Times New Roman" w:cs="Times New Roman"/>
          <w:bCs/>
          <w:lang w:val="hu-HU" w:eastAsia="hu-HU"/>
        </w:rPr>
        <w:t xml:space="preserve"> </w:t>
      </w:r>
      <w:r w:rsidR="00C45DA1" w:rsidRPr="005A739F">
        <w:rPr>
          <w:rFonts w:ascii="Times New Roman" w:hAnsi="Times New Roman" w:cs="Times New Roman"/>
          <w:bCs/>
          <w:lang w:val="hu-HU" w:eastAsia="hu-HU"/>
        </w:rPr>
        <w:t xml:space="preserve">%. </w:t>
      </w:r>
    </w:p>
    <w:p w14:paraId="1A83C1AF" w14:textId="4BAA1656" w:rsidR="00AB276C" w:rsidRPr="005A739F" w:rsidRDefault="00AB276C" w:rsidP="00C45DA1">
      <w:pPr>
        <w:spacing w:after="0" w:line="240" w:lineRule="auto"/>
        <w:jc w:val="both"/>
        <w:rPr>
          <w:rFonts w:ascii="Times New Roman" w:hAnsi="Times New Roman" w:cs="Times New Roman"/>
          <w:bCs/>
          <w:lang w:val="hu-HU" w:eastAsia="hu-HU"/>
        </w:rPr>
      </w:pPr>
    </w:p>
    <w:p w14:paraId="0F5BB6D4" w14:textId="77777777" w:rsidR="00AB276C" w:rsidRPr="005A739F" w:rsidRDefault="00AB276C" w:rsidP="00AB276C">
      <w:pPr>
        <w:spacing w:after="0" w:line="240" w:lineRule="auto"/>
        <w:jc w:val="both"/>
        <w:rPr>
          <w:rFonts w:ascii="Times New Roman" w:hAnsi="Times New Roman" w:cs="Times New Roman"/>
          <w:bCs/>
          <w:lang w:val="hu-HU" w:eastAsia="hu-HU"/>
        </w:rPr>
      </w:pPr>
      <w:r w:rsidRPr="005A739F">
        <w:rPr>
          <w:rFonts w:ascii="Times New Roman" w:hAnsi="Times New Roman" w:cs="Times New Roman"/>
          <w:bCs/>
          <w:noProof/>
          <w:lang w:eastAsia="hu-HU"/>
        </w:rPr>
        <w:drawing>
          <wp:inline distT="0" distB="0" distL="0" distR="0" wp14:anchorId="4C81ABB2" wp14:editId="2B1A4238">
            <wp:extent cx="4963523" cy="2329180"/>
            <wp:effectExtent l="0" t="0" r="8890" b="13970"/>
            <wp:docPr id="2"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727D12F" w14:textId="2D90E027" w:rsidR="00AB276C" w:rsidRPr="005A739F" w:rsidRDefault="00AB276C" w:rsidP="00C45DA1">
      <w:pPr>
        <w:spacing w:after="0" w:line="240" w:lineRule="auto"/>
        <w:jc w:val="both"/>
        <w:rPr>
          <w:rFonts w:ascii="Times New Roman" w:hAnsi="Times New Roman" w:cs="Times New Roman"/>
          <w:bCs/>
          <w:lang w:val="hu-HU" w:eastAsia="hu-HU"/>
        </w:rPr>
      </w:pPr>
    </w:p>
    <w:p w14:paraId="29F3F71C" w14:textId="77777777" w:rsidR="00AB276C" w:rsidRPr="005A739F" w:rsidRDefault="00AB276C" w:rsidP="00C45DA1">
      <w:pPr>
        <w:spacing w:after="0" w:line="240" w:lineRule="auto"/>
        <w:jc w:val="both"/>
        <w:rPr>
          <w:rFonts w:ascii="Times New Roman" w:hAnsi="Times New Roman" w:cs="Times New Roman"/>
          <w:bCs/>
          <w:lang w:val="hu-HU" w:eastAsia="hu-HU"/>
        </w:rPr>
      </w:pPr>
    </w:p>
    <w:p w14:paraId="6DC16BC7" w14:textId="77777777" w:rsidR="000F466A" w:rsidRPr="005A739F" w:rsidRDefault="000F466A" w:rsidP="00C45DA1">
      <w:pPr>
        <w:spacing w:after="0" w:line="240" w:lineRule="auto"/>
        <w:jc w:val="both"/>
        <w:rPr>
          <w:rFonts w:ascii="Times New Roman" w:hAnsi="Times New Roman" w:cs="Times New Roman"/>
          <w:bCs/>
          <w:lang w:val="hu-HU" w:eastAsia="hu-HU"/>
        </w:rPr>
      </w:pPr>
    </w:p>
    <w:p w14:paraId="21B37286" w14:textId="47E81EBF" w:rsidR="000F466A" w:rsidRPr="005A739F" w:rsidRDefault="000F466A" w:rsidP="000F466A">
      <w:pPr>
        <w:spacing w:after="0" w:line="240" w:lineRule="auto"/>
        <w:jc w:val="center"/>
        <w:rPr>
          <w:rFonts w:ascii="Times New Roman" w:hAnsi="Times New Roman" w:cs="Times New Roman"/>
          <w:bCs/>
          <w:lang w:val="hu-HU" w:eastAsia="hu-HU"/>
        </w:rPr>
      </w:pPr>
      <w:r w:rsidRPr="005A739F">
        <w:rPr>
          <w:rFonts w:ascii="Times New Roman" w:hAnsi="Times New Roman" w:cs="Times New Roman"/>
          <w:bCs/>
          <w:lang w:val="hu-HU" w:eastAsia="hu-HU"/>
        </w:rPr>
        <w:t>Forrás: Intézményi adatszolgáltatás</w:t>
      </w:r>
    </w:p>
    <w:p w14:paraId="2EF07315" w14:textId="597BC378" w:rsidR="009E5136" w:rsidRPr="005A739F" w:rsidRDefault="009E5136" w:rsidP="000F466A">
      <w:pPr>
        <w:spacing w:after="0" w:line="240" w:lineRule="auto"/>
        <w:jc w:val="center"/>
        <w:rPr>
          <w:rFonts w:ascii="Times New Roman" w:hAnsi="Times New Roman" w:cs="Times New Roman"/>
          <w:bCs/>
          <w:lang w:val="hu-HU" w:eastAsia="hu-HU"/>
        </w:rPr>
      </w:pPr>
    </w:p>
    <w:p w14:paraId="7C06C06F" w14:textId="2A116D78" w:rsidR="009E5136" w:rsidRPr="005A739F" w:rsidRDefault="009E5136" w:rsidP="000F466A">
      <w:pPr>
        <w:spacing w:after="0" w:line="240" w:lineRule="auto"/>
        <w:jc w:val="center"/>
        <w:rPr>
          <w:rFonts w:ascii="Times New Roman" w:hAnsi="Times New Roman" w:cs="Times New Roman"/>
          <w:bCs/>
          <w:lang w:val="hu-HU" w:eastAsia="hu-HU"/>
        </w:rPr>
      </w:pPr>
    </w:p>
    <w:p w14:paraId="4DA031DD" w14:textId="77777777" w:rsidR="009E5136" w:rsidRPr="005A739F" w:rsidRDefault="009E5136" w:rsidP="009E5136">
      <w:pPr>
        <w:spacing w:after="0" w:line="240" w:lineRule="auto"/>
        <w:jc w:val="center"/>
        <w:rPr>
          <w:rFonts w:ascii="Times New Roman" w:hAnsi="Times New Roman" w:cs="Times New Roman"/>
          <w:bCs/>
          <w:lang w:val="hu-HU" w:eastAsia="hu-HU"/>
        </w:rPr>
      </w:pPr>
      <w:r w:rsidRPr="005A739F">
        <w:rPr>
          <w:rFonts w:ascii="Times New Roman" w:hAnsi="Times New Roman" w:cs="Times New Roman"/>
          <w:bCs/>
          <w:noProof/>
          <w:lang w:eastAsia="hu-HU"/>
        </w:rPr>
        <w:drawing>
          <wp:inline distT="0" distB="0" distL="0" distR="0" wp14:anchorId="15A5CB33" wp14:editId="065038D6">
            <wp:extent cx="5214257" cy="2319655"/>
            <wp:effectExtent l="0" t="0" r="5715" b="4445"/>
            <wp:docPr id="4" name="Diagra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68EC7BC" w14:textId="77777777" w:rsidR="009E5136" w:rsidRPr="005A739F" w:rsidRDefault="009E5136" w:rsidP="000F466A">
      <w:pPr>
        <w:spacing w:after="0" w:line="240" w:lineRule="auto"/>
        <w:jc w:val="center"/>
        <w:rPr>
          <w:rFonts w:ascii="Times New Roman" w:hAnsi="Times New Roman" w:cs="Times New Roman"/>
          <w:bCs/>
          <w:lang w:val="hu-HU" w:eastAsia="hu-HU"/>
        </w:rPr>
      </w:pPr>
    </w:p>
    <w:p w14:paraId="64B564DF" w14:textId="77777777" w:rsidR="00AB276C" w:rsidRPr="005A739F" w:rsidRDefault="00AB276C" w:rsidP="000F466A">
      <w:pPr>
        <w:spacing w:after="0" w:line="240" w:lineRule="auto"/>
        <w:jc w:val="center"/>
        <w:rPr>
          <w:rFonts w:ascii="Times New Roman" w:hAnsi="Times New Roman" w:cs="Times New Roman"/>
          <w:bCs/>
          <w:lang w:val="hu-HU" w:eastAsia="hu-HU"/>
        </w:rPr>
      </w:pPr>
    </w:p>
    <w:p w14:paraId="1748308F" w14:textId="03CBE64C" w:rsidR="003852DE" w:rsidRPr="005A739F" w:rsidRDefault="003852DE" w:rsidP="003852DE">
      <w:pPr>
        <w:spacing w:after="0" w:line="240" w:lineRule="auto"/>
        <w:jc w:val="center"/>
        <w:rPr>
          <w:rFonts w:ascii="Times New Roman" w:hAnsi="Times New Roman" w:cs="Times New Roman"/>
          <w:bCs/>
          <w:lang w:val="hu-HU" w:eastAsia="hu-HU"/>
        </w:rPr>
      </w:pPr>
      <w:r w:rsidRPr="005A739F">
        <w:rPr>
          <w:rFonts w:ascii="Times New Roman" w:hAnsi="Times New Roman" w:cs="Times New Roman"/>
          <w:bCs/>
          <w:lang w:val="hu-HU" w:eastAsia="hu-HU"/>
        </w:rPr>
        <w:t>Forrás: Intézményi adatszolgáltatás</w:t>
      </w:r>
    </w:p>
    <w:p w14:paraId="404E999F" w14:textId="77777777" w:rsidR="00000653" w:rsidRPr="005A739F" w:rsidRDefault="00000653" w:rsidP="003852DE">
      <w:pPr>
        <w:spacing w:after="0" w:line="240" w:lineRule="auto"/>
        <w:jc w:val="center"/>
        <w:rPr>
          <w:rFonts w:ascii="Times New Roman" w:hAnsi="Times New Roman" w:cs="Times New Roman"/>
          <w:bCs/>
          <w:lang w:val="hu-HU" w:eastAsia="hu-HU"/>
        </w:rPr>
      </w:pPr>
    </w:p>
    <w:p w14:paraId="1059D8B5" w14:textId="77777777" w:rsidR="009E5136" w:rsidRPr="005A739F" w:rsidRDefault="009E5136" w:rsidP="009E5136">
      <w:pPr>
        <w:spacing w:after="0" w:line="240" w:lineRule="auto"/>
        <w:jc w:val="center"/>
        <w:rPr>
          <w:rFonts w:ascii="Times New Roman" w:hAnsi="Times New Roman" w:cs="Times New Roman"/>
          <w:b/>
          <w:bCs/>
          <w:lang w:val="hu-HU" w:eastAsia="hu-HU"/>
        </w:rPr>
      </w:pPr>
      <w:r w:rsidRPr="005A739F">
        <w:rPr>
          <w:rFonts w:ascii="Times New Roman" w:hAnsi="Times New Roman" w:cs="Times New Roman"/>
          <w:b/>
          <w:bCs/>
          <w:lang w:val="hu-HU" w:eastAsia="hu-HU"/>
        </w:rPr>
        <w:t>A kistérségből járó gyermekek számának alakulása a 2022-es évben:</w:t>
      </w:r>
    </w:p>
    <w:p w14:paraId="61DB556B" w14:textId="77777777" w:rsidR="009E5136" w:rsidRPr="005A739F" w:rsidRDefault="009E5136" w:rsidP="009E5136">
      <w:pPr>
        <w:spacing w:after="0" w:line="240" w:lineRule="auto"/>
        <w:jc w:val="center"/>
        <w:rPr>
          <w:rFonts w:ascii="Times New Roman" w:hAnsi="Times New Roman" w:cs="Times New Roman"/>
          <w:bCs/>
          <w:lang w:val="hu-HU" w:eastAsia="hu-HU"/>
        </w:rPr>
      </w:pPr>
    </w:p>
    <w:tbl>
      <w:tblPr>
        <w:tblStyle w:val="Rcsostblzat"/>
        <w:tblW w:w="8902" w:type="dxa"/>
        <w:tblInd w:w="-5" w:type="dxa"/>
        <w:tblLayout w:type="fixed"/>
        <w:tblLook w:val="04A0" w:firstRow="1" w:lastRow="0" w:firstColumn="1" w:lastColumn="0" w:noHBand="0" w:noVBand="1"/>
      </w:tblPr>
      <w:tblGrid>
        <w:gridCol w:w="1106"/>
        <w:gridCol w:w="1134"/>
        <w:gridCol w:w="1275"/>
        <w:gridCol w:w="1276"/>
        <w:gridCol w:w="851"/>
        <w:gridCol w:w="1417"/>
        <w:gridCol w:w="851"/>
        <w:gridCol w:w="992"/>
      </w:tblGrid>
      <w:tr w:rsidR="005A739F" w:rsidRPr="005A739F" w14:paraId="67FD4FF7" w14:textId="77777777" w:rsidTr="00E76A5E">
        <w:tc>
          <w:tcPr>
            <w:tcW w:w="1106" w:type="dxa"/>
            <w:shd w:val="clear" w:color="auto" w:fill="92D050"/>
            <w:vAlign w:val="center"/>
          </w:tcPr>
          <w:p w14:paraId="3668D685" w14:textId="77777777" w:rsidR="009E5136" w:rsidRPr="005A739F" w:rsidRDefault="009E5136" w:rsidP="009E5136">
            <w:pPr>
              <w:jc w:val="center"/>
              <w:rPr>
                <w:b/>
                <w:bCs/>
                <w:lang w:val="hu-HU"/>
              </w:rPr>
            </w:pPr>
            <w:r w:rsidRPr="005A739F">
              <w:rPr>
                <w:b/>
                <w:bCs/>
                <w:lang w:val="hu-HU"/>
              </w:rPr>
              <w:t>Hónap</w:t>
            </w:r>
          </w:p>
        </w:tc>
        <w:tc>
          <w:tcPr>
            <w:tcW w:w="1134" w:type="dxa"/>
            <w:shd w:val="clear" w:color="auto" w:fill="92D050"/>
            <w:vAlign w:val="center"/>
          </w:tcPr>
          <w:p w14:paraId="6EFA6E53" w14:textId="77777777" w:rsidR="009E5136" w:rsidRPr="005A739F" w:rsidRDefault="009E5136" w:rsidP="009E5136">
            <w:pPr>
              <w:jc w:val="center"/>
              <w:rPr>
                <w:b/>
                <w:bCs/>
                <w:lang w:val="hu-HU"/>
              </w:rPr>
            </w:pPr>
            <w:r w:rsidRPr="005A739F">
              <w:rPr>
                <w:b/>
                <w:bCs/>
                <w:lang w:val="hu-HU"/>
              </w:rPr>
              <w:t>Balatonszentgyörgy</w:t>
            </w:r>
          </w:p>
          <w:p w14:paraId="18676755" w14:textId="77777777" w:rsidR="009E5136" w:rsidRPr="005A739F" w:rsidRDefault="009E5136" w:rsidP="009E5136">
            <w:pPr>
              <w:jc w:val="center"/>
              <w:rPr>
                <w:b/>
                <w:bCs/>
                <w:lang w:val="hu-HU"/>
              </w:rPr>
            </w:pPr>
            <w:r w:rsidRPr="005A739F">
              <w:rPr>
                <w:b/>
                <w:bCs/>
                <w:lang w:val="hu-HU"/>
              </w:rPr>
              <w:t>(fő)</w:t>
            </w:r>
          </w:p>
        </w:tc>
        <w:tc>
          <w:tcPr>
            <w:tcW w:w="1275" w:type="dxa"/>
            <w:shd w:val="clear" w:color="auto" w:fill="92D050"/>
            <w:vAlign w:val="center"/>
          </w:tcPr>
          <w:p w14:paraId="51F3E10C" w14:textId="77777777" w:rsidR="009E5136" w:rsidRPr="005A739F" w:rsidRDefault="009E5136" w:rsidP="009E5136">
            <w:pPr>
              <w:jc w:val="center"/>
              <w:rPr>
                <w:b/>
                <w:bCs/>
                <w:lang w:val="hu-HU"/>
              </w:rPr>
            </w:pPr>
            <w:r w:rsidRPr="005A739F">
              <w:rPr>
                <w:b/>
                <w:bCs/>
                <w:lang w:val="hu-HU"/>
              </w:rPr>
              <w:t>Balatonmáriafürdő</w:t>
            </w:r>
          </w:p>
          <w:p w14:paraId="140D79E8" w14:textId="77777777" w:rsidR="009E5136" w:rsidRPr="005A739F" w:rsidRDefault="009E5136" w:rsidP="009E5136">
            <w:pPr>
              <w:jc w:val="center"/>
              <w:rPr>
                <w:b/>
                <w:bCs/>
                <w:lang w:val="hu-HU"/>
              </w:rPr>
            </w:pPr>
            <w:r w:rsidRPr="005A739F">
              <w:rPr>
                <w:b/>
                <w:bCs/>
                <w:lang w:val="hu-HU"/>
              </w:rPr>
              <w:t>(fő)</w:t>
            </w:r>
          </w:p>
        </w:tc>
        <w:tc>
          <w:tcPr>
            <w:tcW w:w="1276" w:type="dxa"/>
            <w:shd w:val="clear" w:color="auto" w:fill="92D050"/>
            <w:vAlign w:val="center"/>
          </w:tcPr>
          <w:p w14:paraId="640A6603" w14:textId="77777777" w:rsidR="009E5136" w:rsidRPr="005A739F" w:rsidRDefault="009E5136" w:rsidP="009E5136">
            <w:pPr>
              <w:jc w:val="center"/>
              <w:rPr>
                <w:b/>
                <w:bCs/>
                <w:lang w:val="hu-HU"/>
              </w:rPr>
            </w:pPr>
            <w:r w:rsidRPr="005A739F">
              <w:rPr>
                <w:b/>
                <w:bCs/>
                <w:lang w:val="hu-HU"/>
              </w:rPr>
              <w:t>Pusztakovácsi</w:t>
            </w:r>
          </w:p>
          <w:p w14:paraId="7DF86BC9" w14:textId="77777777" w:rsidR="009E5136" w:rsidRPr="005A739F" w:rsidRDefault="009E5136" w:rsidP="009E5136">
            <w:pPr>
              <w:jc w:val="center"/>
              <w:rPr>
                <w:b/>
                <w:bCs/>
                <w:lang w:val="hu-HU"/>
              </w:rPr>
            </w:pPr>
            <w:r w:rsidRPr="005A739F">
              <w:rPr>
                <w:b/>
                <w:bCs/>
                <w:lang w:val="hu-HU"/>
              </w:rPr>
              <w:t>(fő)</w:t>
            </w:r>
          </w:p>
        </w:tc>
        <w:tc>
          <w:tcPr>
            <w:tcW w:w="851" w:type="dxa"/>
            <w:shd w:val="clear" w:color="auto" w:fill="92D050"/>
            <w:vAlign w:val="center"/>
          </w:tcPr>
          <w:p w14:paraId="3E4BF109" w14:textId="77777777" w:rsidR="009E5136" w:rsidRPr="005A739F" w:rsidRDefault="009E5136" w:rsidP="009E5136">
            <w:pPr>
              <w:jc w:val="center"/>
              <w:rPr>
                <w:b/>
                <w:bCs/>
                <w:lang w:val="hu-HU"/>
              </w:rPr>
            </w:pPr>
            <w:r w:rsidRPr="005A739F">
              <w:rPr>
                <w:b/>
                <w:bCs/>
                <w:lang w:val="hu-HU"/>
              </w:rPr>
              <w:t>Gadány</w:t>
            </w:r>
          </w:p>
          <w:p w14:paraId="026AB938" w14:textId="77777777" w:rsidR="009E5136" w:rsidRPr="005A739F" w:rsidRDefault="009E5136" w:rsidP="009E5136">
            <w:pPr>
              <w:jc w:val="center"/>
              <w:rPr>
                <w:b/>
                <w:bCs/>
                <w:lang w:val="hu-HU"/>
              </w:rPr>
            </w:pPr>
            <w:r w:rsidRPr="005A739F">
              <w:rPr>
                <w:b/>
                <w:bCs/>
                <w:lang w:val="hu-HU"/>
              </w:rPr>
              <w:t>(fő)</w:t>
            </w:r>
          </w:p>
        </w:tc>
        <w:tc>
          <w:tcPr>
            <w:tcW w:w="1417" w:type="dxa"/>
            <w:shd w:val="clear" w:color="auto" w:fill="92D050"/>
            <w:vAlign w:val="center"/>
          </w:tcPr>
          <w:p w14:paraId="53504FBE" w14:textId="77777777" w:rsidR="009E5136" w:rsidRPr="005A739F" w:rsidRDefault="009E5136" w:rsidP="009E5136">
            <w:pPr>
              <w:jc w:val="center"/>
              <w:rPr>
                <w:b/>
                <w:bCs/>
                <w:lang w:val="hu-HU"/>
              </w:rPr>
            </w:pPr>
            <w:r w:rsidRPr="005A739F">
              <w:rPr>
                <w:b/>
                <w:bCs/>
                <w:lang w:val="hu-HU"/>
              </w:rPr>
              <w:t>Balatonkeresztúr</w:t>
            </w:r>
          </w:p>
          <w:p w14:paraId="4B1000EB" w14:textId="77777777" w:rsidR="009E5136" w:rsidRPr="005A739F" w:rsidRDefault="009E5136" w:rsidP="009E5136">
            <w:pPr>
              <w:jc w:val="center"/>
              <w:rPr>
                <w:b/>
                <w:bCs/>
                <w:lang w:val="hu-HU"/>
              </w:rPr>
            </w:pPr>
            <w:r w:rsidRPr="005A739F">
              <w:rPr>
                <w:b/>
                <w:bCs/>
                <w:lang w:val="hu-HU"/>
              </w:rPr>
              <w:t>(fő)</w:t>
            </w:r>
          </w:p>
        </w:tc>
        <w:tc>
          <w:tcPr>
            <w:tcW w:w="851" w:type="dxa"/>
            <w:shd w:val="clear" w:color="auto" w:fill="92D050"/>
            <w:vAlign w:val="center"/>
          </w:tcPr>
          <w:p w14:paraId="4000207F" w14:textId="77777777" w:rsidR="009E5136" w:rsidRPr="005A739F" w:rsidRDefault="009E5136" w:rsidP="009E5136">
            <w:pPr>
              <w:jc w:val="center"/>
              <w:rPr>
                <w:b/>
                <w:bCs/>
                <w:lang w:val="hu-HU"/>
              </w:rPr>
            </w:pPr>
            <w:r w:rsidRPr="005A739F">
              <w:rPr>
                <w:b/>
                <w:bCs/>
                <w:lang w:val="hu-HU"/>
              </w:rPr>
              <w:t>Mesztegnyő (fő)</w:t>
            </w:r>
          </w:p>
        </w:tc>
        <w:tc>
          <w:tcPr>
            <w:tcW w:w="992" w:type="dxa"/>
            <w:shd w:val="clear" w:color="auto" w:fill="92D050"/>
            <w:vAlign w:val="center"/>
          </w:tcPr>
          <w:p w14:paraId="5FEB7BE8" w14:textId="77777777" w:rsidR="009E5136" w:rsidRPr="005A739F" w:rsidRDefault="009E5136" w:rsidP="009E5136">
            <w:pPr>
              <w:jc w:val="center"/>
              <w:rPr>
                <w:b/>
                <w:bCs/>
                <w:lang w:val="hu-HU"/>
              </w:rPr>
            </w:pPr>
            <w:r w:rsidRPr="005A739F">
              <w:rPr>
                <w:b/>
                <w:bCs/>
                <w:lang w:val="hu-HU"/>
              </w:rPr>
              <w:t>Csömend (fő)</w:t>
            </w:r>
          </w:p>
        </w:tc>
      </w:tr>
      <w:tr w:rsidR="005A739F" w:rsidRPr="005A739F" w14:paraId="2D02367E" w14:textId="77777777" w:rsidTr="00E76A5E">
        <w:tc>
          <w:tcPr>
            <w:tcW w:w="1106" w:type="dxa"/>
          </w:tcPr>
          <w:p w14:paraId="7BF1AB04" w14:textId="77777777" w:rsidR="009E5136" w:rsidRPr="005A739F" w:rsidRDefault="009E5136" w:rsidP="009E5136">
            <w:pPr>
              <w:jc w:val="center"/>
              <w:rPr>
                <w:bCs/>
                <w:lang w:val="hu-HU"/>
              </w:rPr>
            </w:pPr>
            <w:r w:rsidRPr="005A739F">
              <w:rPr>
                <w:bCs/>
                <w:lang w:val="hu-HU"/>
              </w:rPr>
              <w:t>Január</w:t>
            </w:r>
          </w:p>
        </w:tc>
        <w:tc>
          <w:tcPr>
            <w:tcW w:w="1134" w:type="dxa"/>
          </w:tcPr>
          <w:p w14:paraId="013AB510" w14:textId="77777777" w:rsidR="009E5136" w:rsidRPr="005A739F" w:rsidRDefault="009E5136" w:rsidP="009E5136">
            <w:pPr>
              <w:jc w:val="center"/>
              <w:rPr>
                <w:bCs/>
                <w:lang w:val="hu-HU"/>
              </w:rPr>
            </w:pPr>
            <w:r w:rsidRPr="005A739F">
              <w:rPr>
                <w:bCs/>
                <w:lang w:val="hu-HU"/>
              </w:rPr>
              <w:t>1</w:t>
            </w:r>
          </w:p>
        </w:tc>
        <w:tc>
          <w:tcPr>
            <w:tcW w:w="1275" w:type="dxa"/>
          </w:tcPr>
          <w:p w14:paraId="4440DCFC" w14:textId="77777777" w:rsidR="009E5136" w:rsidRPr="005A739F" w:rsidRDefault="009E5136" w:rsidP="009E5136">
            <w:pPr>
              <w:jc w:val="center"/>
              <w:rPr>
                <w:bCs/>
                <w:lang w:val="hu-HU"/>
              </w:rPr>
            </w:pPr>
            <w:r w:rsidRPr="005A739F">
              <w:rPr>
                <w:bCs/>
                <w:lang w:val="hu-HU"/>
              </w:rPr>
              <w:t>1</w:t>
            </w:r>
          </w:p>
        </w:tc>
        <w:tc>
          <w:tcPr>
            <w:tcW w:w="1276" w:type="dxa"/>
          </w:tcPr>
          <w:p w14:paraId="076A95E7" w14:textId="77777777" w:rsidR="009E5136" w:rsidRPr="005A739F" w:rsidRDefault="009E5136" w:rsidP="009E5136">
            <w:pPr>
              <w:jc w:val="center"/>
              <w:rPr>
                <w:bCs/>
                <w:lang w:val="hu-HU"/>
              </w:rPr>
            </w:pPr>
            <w:r w:rsidRPr="005A739F">
              <w:rPr>
                <w:bCs/>
                <w:lang w:val="hu-HU"/>
              </w:rPr>
              <w:t>1</w:t>
            </w:r>
          </w:p>
        </w:tc>
        <w:tc>
          <w:tcPr>
            <w:tcW w:w="851" w:type="dxa"/>
          </w:tcPr>
          <w:p w14:paraId="1F058281" w14:textId="77777777" w:rsidR="009E5136" w:rsidRPr="005A739F" w:rsidRDefault="009E5136" w:rsidP="009E5136">
            <w:pPr>
              <w:jc w:val="center"/>
              <w:rPr>
                <w:bCs/>
                <w:lang w:val="hu-HU"/>
              </w:rPr>
            </w:pPr>
            <w:r w:rsidRPr="005A739F">
              <w:rPr>
                <w:bCs/>
                <w:lang w:val="hu-HU"/>
              </w:rPr>
              <w:t>2</w:t>
            </w:r>
          </w:p>
        </w:tc>
        <w:tc>
          <w:tcPr>
            <w:tcW w:w="1417" w:type="dxa"/>
          </w:tcPr>
          <w:p w14:paraId="316C628F" w14:textId="77777777" w:rsidR="009E5136" w:rsidRPr="005A739F" w:rsidRDefault="009E5136" w:rsidP="009E5136">
            <w:pPr>
              <w:jc w:val="center"/>
              <w:rPr>
                <w:bCs/>
                <w:lang w:val="hu-HU"/>
              </w:rPr>
            </w:pPr>
            <w:r w:rsidRPr="005A739F">
              <w:rPr>
                <w:bCs/>
                <w:lang w:val="hu-HU"/>
              </w:rPr>
              <w:t>1</w:t>
            </w:r>
          </w:p>
        </w:tc>
        <w:tc>
          <w:tcPr>
            <w:tcW w:w="851" w:type="dxa"/>
          </w:tcPr>
          <w:p w14:paraId="260DDDAB" w14:textId="77777777" w:rsidR="009E5136" w:rsidRPr="005A739F" w:rsidRDefault="009E5136" w:rsidP="009E5136">
            <w:pPr>
              <w:jc w:val="center"/>
              <w:rPr>
                <w:bCs/>
                <w:lang w:val="hu-HU"/>
              </w:rPr>
            </w:pPr>
          </w:p>
        </w:tc>
        <w:tc>
          <w:tcPr>
            <w:tcW w:w="992" w:type="dxa"/>
          </w:tcPr>
          <w:p w14:paraId="7CFDBB2A" w14:textId="77777777" w:rsidR="009E5136" w:rsidRPr="005A739F" w:rsidRDefault="009E5136" w:rsidP="009E5136">
            <w:pPr>
              <w:jc w:val="center"/>
              <w:rPr>
                <w:bCs/>
                <w:lang w:val="hu-HU"/>
              </w:rPr>
            </w:pPr>
          </w:p>
        </w:tc>
      </w:tr>
      <w:tr w:rsidR="005A739F" w:rsidRPr="005A739F" w14:paraId="3D423A79" w14:textId="77777777" w:rsidTr="00E76A5E">
        <w:tc>
          <w:tcPr>
            <w:tcW w:w="1106" w:type="dxa"/>
          </w:tcPr>
          <w:p w14:paraId="48F1398B" w14:textId="77777777" w:rsidR="009E5136" w:rsidRPr="005A739F" w:rsidRDefault="009E5136" w:rsidP="009E5136">
            <w:pPr>
              <w:jc w:val="center"/>
              <w:rPr>
                <w:bCs/>
                <w:lang w:val="hu-HU"/>
              </w:rPr>
            </w:pPr>
            <w:r w:rsidRPr="005A739F">
              <w:rPr>
                <w:bCs/>
                <w:lang w:val="hu-HU"/>
              </w:rPr>
              <w:t>Február</w:t>
            </w:r>
          </w:p>
        </w:tc>
        <w:tc>
          <w:tcPr>
            <w:tcW w:w="1134" w:type="dxa"/>
          </w:tcPr>
          <w:p w14:paraId="6939650E" w14:textId="77777777" w:rsidR="009E5136" w:rsidRPr="005A739F" w:rsidRDefault="009E5136" w:rsidP="009E5136">
            <w:pPr>
              <w:jc w:val="center"/>
              <w:rPr>
                <w:bCs/>
                <w:lang w:val="hu-HU"/>
              </w:rPr>
            </w:pPr>
            <w:r w:rsidRPr="005A739F">
              <w:rPr>
                <w:bCs/>
                <w:lang w:val="hu-HU"/>
              </w:rPr>
              <w:t>1</w:t>
            </w:r>
          </w:p>
        </w:tc>
        <w:tc>
          <w:tcPr>
            <w:tcW w:w="1275" w:type="dxa"/>
          </w:tcPr>
          <w:p w14:paraId="59E6C8F0" w14:textId="77777777" w:rsidR="009E5136" w:rsidRPr="005A739F" w:rsidRDefault="009E5136" w:rsidP="009E5136">
            <w:pPr>
              <w:jc w:val="center"/>
              <w:rPr>
                <w:bCs/>
                <w:lang w:val="hu-HU"/>
              </w:rPr>
            </w:pPr>
            <w:r w:rsidRPr="005A739F">
              <w:rPr>
                <w:bCs/>
                <w:lang w:val="hu-HU"/>
              </w:rPr>
              <w:t>1</w:t>
            </w:r>
          </w:p>
        </w:tc>
        <w:tc>
          <w:tcPr>
            <w:tcW w:w="1276" w:type="dxa"/>
          </w:tcPr>
          <w:p w14:paraId="05B78CE3" w14:textId="77777777" w:rsidR="009E5136" w:rsidRPr="005A739F" w:rsidRDefault="009E5136" w:rsidP="009E5136">
            <w:pPr>
              <w:jc w:val="center"/>
              <w:rPr>
                <w:bCs/>
                <w:lang w:val="hu-HU"/>
              </w:rPr>
            </w:pPr>
            <w:r w:rsidRPr="005A739F">
              <w:rPr>
                <w:bCs/>
                <w:lang w:val="hu-HU"/>
              </w:rPr>
              <w:t>1</w:t>
            </w:r>
          </w:p>
        </w:tc>
        <w:tc>
          <w:tcPr>
            <w:tcW w:w="851" w:type="dxa"/>
          </w:tcPr>
          <w:p w14:paraId="6DA490F1" w14:textId="77777777" w:rsidR="009E5136" w:rsidRPr="005A739F" w:rsidRDefault="009E5136" w:rsidP="009E5136">
            <w:pPr>
              <w:jc w:val="center"/>
              <w:rPr>
                <w:bCs/>
                <w:lang w:val="hu-HU"/>
              </w:rPr>
            </w:pPr>
            <w:r w:rsidRPr="005A739F">
              <w:rPr>
                <w:bCs/>
                <w:lang w:val="hu-HU"/>
              </w:rPr>
              <w:t>2</w:t>
            </w:r>
          </w:p>
        </w:tc>
        <w:tc>
          <w:tcPr>
            <w:tcW w:w="1417" w:type="dxa"/>
          </w:tcPr>
          <w:p w14:paraId="5D595B65" w14:textId="77777777" w:rsidR="009E5136" w:rsidRPr="005A739F" w:rsidRDefault="009E5136" w:rsidP="009E5136">
            <w:pPr>
              <w:jc w:val="center"/>
              <w:rPr>
                <w:bCs/>
                <w:lang w:val="hu-HU"/>
              </w:rPr>
            </w:pPr>
            <w:r w:rsidRPr="005A739F">
              <w:rPr>
                <w:bCs/>
                <w:lang w:val="hu-HU"/>
              </w:rPr>
              <w:t>1</w:t>
            </w:r>
          </w:p>
        </w:tc>
        <w:tc>
          <w:tcPr>
            <w:tcW w:w="851" w:type="dxa"/>
          </w:tcPr>
          <w:p w14:paraId="4814169F" w14:textId="77777777" w:rsidR="009E5136" w:rsidRPr="005A739F" w:rsidRDefault="009E5136" w:rsidP="009E5136">
            <w:pPr>
              <w:jc w:val="center"/>
              <w:rPr>
                <w:bCs/>
                <w:lang w:val="hu-HU"/>
              </w:rPr>
            </w:pPr>
          </w:p>
        </w:tc>
        <w:tc>
          <w:tcPr>
            <w:tcW w:w="992" w:type="dxa"/>
          </w:tcPr>
          <w:p w14:paraId="45B49EF0" w14:textId="77777777" w:rsidR="009E5136" w:rsidRPr="005A739F" w:rsidRDefault="009E5136" w:rsidP="009E5136">
            <w:pPr>
              <w:jc w:val="center"/>
              <w:rPr>
                <w:bCs/>
                <w:lang w:val="hu-HU"/>
              </w:rPr>
            </w:pPr>
          </w:p>
        </w:tc>
      </w:tr>
      <w:tr w:rsidR="005A739F" w:rsidRPr="005A739F" w14:paraId="0B2B190B" w14:textId="77777777" w:rsidTr="00E76A5E">
        <w:tc>
          <w:tcPr>
            <w:tcW w:w="1106" w:type="dxa"/>
          </w:tcPr>
          <w:p w14:paraId="30CA1344" w14:textId="77777777" w:rsidR="009E5136" w:rsidRPr="005A739F" w:rsidRDefault="009E5136" w:rsidP="009E5136">
            <w:pPr>
              <w:jc w:val="center"/>
              <w:rPr>
                <w:bCs/>
                <w:lang w:val="hu-HU"/>
              </w:rPr>
            </w:pPr>
            <w:r w:rsidRPr="005A739F">
              <w:rPr>
                <w:bCs/>
                <w:lang w:val="hu-HU"/>
              </w:rPr>
              <w:t>Március</w:t>
            </w:r>
          </w:p>
        </w:tc>
        <w:tc>
          <w:tcPr>
            <w:tcW w:w="1134" w:type="dxa"/>
          </w:tcPr>
          <w:p w14:paraId="5351F357" w14:textId="77777777" w:rsidR="009E5136" w:rsidRPr="005A739F" w:rsidRDefault="009E5136" w:rsidP="009E5136">
            <w:pPr>
              <w:jc w:val="center"/>
              <w:rPr>
                <w:bCs/>
                <w:lang w:val="hu-HU"/>
              </w:rPr>
            </w:pPr>
            <w:r w:rsidRPr="005A739F">
              <w:rPr>
                <w:bCs/>
                <w:lang w:val="hu-HU"/>
              </w:rPr>
              <w:t>1</w:t>
            </w:r>
          </w:p>
        </w:tc>
        <w:tc>
          <w:tcPr>
            <w:tcW w:w="1275" w:type="dxa"/>
          </w:tcPr>
          <w:p w14:paraId="09F13011" w14:textId="77777777" w:rsidR="009E5136" w:rsidRPr="005A739F" w:rsidRDefault="009E5136" w:rsidP="009E5136">
            <w:pPr>
              <w:jc w:val="center"/>
              <w:rPr>
                <w:bCs/>
                <w:lang w:val="hu-HU"/>
              </w:rPr>
            </w:pPr>
            <w:r w:rsidRPr="005A739F">
              <w:rPr>
                <w:bCs/>
                <w:lang w:val="hu-HU"/>
              </w:rPr>
              <w:t>1</w:t>
            </w:r>
          </w:p>
        </w:tc>
        <w:tc>
          <w:tcPr>
            <w:tcW w:w="1276" w:type="dxa"/>
          </w:tcPr>
          <w:p w14:paraId="04CDBF64" w14:textId="77777777" w:rsidR="009E5136" w:rsidRPr="005A739F" w:rsidRDefault="009E5136" w:rsidP="009E5136">
            <w:pPr>
              <w:jc w:val="center"/>
              <w:rPr>
                <w:bCs/>
                <w:lang w:val="hu-HU"/>
              </w:rPr>
            </w:pPr>
            <w:r w:rsidRPr="005A739F">
              <w:rPr>
                <w:bCs/>
                <w:lang w:val="hu-HU"/>
              </w:rPr>
              <w:t>1</w:t>
            </w:r>
          </w:p>
        </w:tc>
        <w:tc>
          <w:tcPr>
            <w:tcW w:w="851" w:type="dxa"/>
          </w:tcPr>
          <w:p w14:paraId="6434102E" w14:textId="77777777" w:rsidR="009E5136" w:rsidRPr="005A739F" w:rsidRDefault="009E5136" w:rsidP="009E5136">
            <w:pPr>
              <w:jc w:val="center"/>
              <w:rPr>
                <w:bCs/>
                <w:lang w:val="hu-HU"/>
              </w:rPr>
            </w:pPr>
            <w:r w:rsidRPr="005A739F">
              <w:rPr>
                <w:bCs/>
                <w:lang w:val="hu-HU"/>
              </w:rPr>
              <w:t>2</w:t>
            </w:r>
          </w:p>
        </w:tc>
        <w:tc>
          <w:tcPr>
            <w:tcW w:w="1417" w:type="dxa"/>
          </w:tcPr>
          <w:p w14:paraId="3C5D9F09" w14:textId="77777777" w:rsidR="009E5136" w:rsidRPr="005A739F" w:rsidRDefault="009E5136" w:rsidP="009E5136">
            <w:pPr>
              <w:jc w:val="center"/>
              <w:rPr>
                <w:bCs/>
                <w:lang w:val="hu-HU"/>
              </w:rPr>
            </w:pPr>
            <w:r w:rsidRPr="005A739F">
              <w:rPr>
                <w:bCs/>
                <w:lang w:val="hu-HU"/>
              </w:rPr>
              <w:t>1</w:t>
            </w:r>
          </w:p>
        </w:tc>
        <w:tc>
          <w:tcPr>
            <w:tcW w:w="851" w:type="dxa"/>
          </w:tcPr>
          <w:p w14:paraId="6EAAEC71" w14:textId="77777777" w:rsidR="009E5136" w:rsidRPr="005A739F" w:rsidRDefault="009E5136" w:rsidP="009E5136">
            <w:pPr>
              <w:jc w:val="center"/>
              <w:rPr>
                <w:bCs/>
                <w:lang w:val="hu-HU"/>
              </w:rPr>
            </w:pPr>
          </w:p>
        </w:tc>
        <w:tc>
          <w:tcPr>
            <w:tcW w:w="992" w:type="dxa"/>
          </w:tcPr>
          <w:p w14:paraId="2E3D9287" w14:textId="77777777" w:rsidR="009E5136" w:rsidRPr="005A739F" w:rsidRDefault="009E5136" w:rsidP="009E5136">
            <w:pPr>
              <w:jc w:val="center"/>
              <w:rPr>
                <w:bCs/>
                <w:lang w:val="hu-HU"/>
              </w:rPr>
            </w:pPr>
          </w:p>
        </w:tc>
      </w:tr>
      <w:tr w:rsidR="005A739F" w:rsidRPr="005A739F" w14:paraId="1EC60BB0" w14:textId="77777777" w:rsidTr="00E76A5E">
        <w:tc>
          <w:tcPr>
            <w:tcW w:w="1106" w:type="dxa"/>
          </w:tcPr>
          <w:p w14:paraId="0F6C5FDD" w14:textId="77777777" w:rsidR="009E5136" w:rsidRPr="005A739F" w:rsidRDefault="009E5136" w:rsidP="009E5136">
            <w:pPr>
              <w:jc w:val="center"/>
              <w:rPr>
                <w:bCs/>
                <w:lang w:val="hu-HU"/>
              </w:rPr>
            </w:pPr>
            <w:r w:rsidRPr="005A739F">
              <w:rPr>
                <w:bCs/>
                <w:lang w:val="hu-HU"/>
              </w:rPr>
              <w:t>Április</w:t>
            </w:r>
          </w:p>
        </w:tc>
        <w:tc>
          <w:tcPr>
            <w:tcW w:w="1134" w:type="dxa"/>
          </w:tcPr>
          <w:p w14:paraId="4BA662D9" w14:textId="77777777" w:rsidR="009E5136" w:rsidRPr="005A739F" w:rsidRDefault="009E5136" w:rsidP="009E5136">
            <w:pPr>
              <w:jc w:val="center"/>
              <w:rPr>
                <w:bCs/>
                <w:lang w:val="hu-HU"/>
              </w:rPr>
            </w:pPr>
            <w:r w:rsidRPr="005A739F">
              <w:rPr>
                <w:bCs/>
                <w:lang w:val="hu-HU"/>
              </w:rPr>
              <w:t>1</w:t>
            </w:r>
          </w:p>
        </w:tc>
        <w:tc>
          <w:tcPr>
            <w:tcW w:w="1275" w:type="dxa"/>
          </w:tcPr>
          <w:p w14:paraId="492AF633" w14:textId="77777777" w:rsidR="009E5136" w:rsidRPr="005A739F" w:rsidRDefault="009E5136" w:rsidP="009E5136">
            <w:pPr>
              <w:jc w:val="center"/>
              <w:rPr>
                <w:bCs/>
                <w:lang w:val="hu-HU"/>
              </w:rPr>
            </w:pPr>
            <w:r w:rsidRPr="005A739F">
              <w:rPr>
                <w:bCs/>
                <w:lang w:val="hu-HU"/>
              </w:rPr>
              <w:t>1</w:t>
            </w:r>
          </w:p>
        </w:tc>
        <w:tc>
          <w:tcPr>
            <w:tcW w:w="1276" w:type="dxa"/>
          </w:tcPr>
          <w:p w14:paraId="1033D46D" w14:textId="77777777" w:rsidR="009E5136" w:rsidRPr="005A739F" w:rsidRDefault="009E5136" w:rsidP="009E5136">
            <w:pPr>
              <w:jc w:val="center"/>
              <w:rPr>
                <w:bCs/>
                <w:lang w:val="hu-HU"/>
              </w:rPr>
            </w:pPr>
            <w:r w:rsidRPr="005A739F">
              <w:rPr>
                <w:bCs/>
                <w:lang w:val="hu-HU"/>
              </w:rPr>
              <w:t>1</w:t>
            </w:r>
          </w:p>
        </w:tc>
        <w:tc>
          <w:tcPr>
            <w:tcW w:w="851" w:type="dxa"/>
          </w:tcPr>
          <w:p w14:paraId="2F692188" w14:textId="77777777" w:rsidR="009E5136" w:rsidRPr="005A739F" w:rsidRDefault="009E5136" w:rsidP="009E5136">
            <w:pPr>
              <w:jc w:val="center"/>
              <w:rPr>
                <w:bCs/>
                <w:lang w:val="hu-HU"/>
              </w:rPr>
            </w:pPr>
            <w:r w:rsidRPr="005A739F">
              <w:rPr>
                <w:bCs/>
                <w:lang w:val="hu-HU"/>
              </w:rPr>
              <w:t>2</w:t>
            </w:r>
          </w:p>
        </w:tc>
        <w:tc>
          <w:tcPr>
            <w:tcW w:w="1417" w:type="dxa"/>
          </w:tcPr>
          <w:p w14:paraId="6F382044" w14:textId="77777777" w:rsidR="009E5136" w:rsidRPr="005A739F" w:rsidRDefault="009E5136" w:rsidP="009E5136">
            <w:pPr>
              <w:jc w:val="center"/>
              <w:rPr>
                <w:bCs/>
                <w:lang w:val="hu-HU"/>
              </w:rPr>
            </w:pPr>
            <w:r w:rsidRPr="005A739F">
              <w:rPr>
                <w:bCs/>
                <w:lang w:val="hu-HU"/>
              </w:rPr>
              <w:t>1</w:t>
            </w:r>
          </w:p>
        </w:tc>
        <w:tc>
          <w:tcPr>
            <w:tcW w:w="851" w:type="dxa"/>
          </w:tcPr>
          <w:p w14:paraId="573AC3F1" w14:textId="77777777" w:rsidR="009E5136" w:rsidRPr="005A739F" w:rsidRDefault="009E5136" w:rsidP="009E5136">
            <w:pPr>
              <w:jc w:val="center"/>
              <w:rPr>
                <w:bCs/>
                <w:lang w:val="hu-HU"/>
              </w:rPr>
            </w:pPr>
          </w:p>
        </w:tc>
        <w:tc>
          <w:tcPr>
            <w:tcW w:w="992" w:type="dxa"/>
          </w:tcPr>
          <w:p w14:paraId="047BDC7B" w14:textId="77777777" w:rsidR="009E5136" w:rsidRPr="005A739F" w:rsidRDefault="009E5136" w:rsidP="009E5136">
            <w:pPr>
              <w:jc w:val="center"/>
              <w:rPr>
                <w:bCs/>
                <w:lang w:val="hu-HU"/>
              </w:rPr>
            </w:pPr>
          </w:p>
        </w:tc>
      </w:tr>
      <w:tr w:rsidR="005A739F" w:rsidRPr="005A739F" w14:paraId="0B21074C" w14:textId="77777777" w:rsidTr="00E76A5E">
        <w:tc>
          <w:tcPr>
            <w:tcW w:w="1106" w:type="dxa"/>
          </w:tcPr>
          <w:p w14:paraId="2EBB30D6" w14:textId="77777777" w:rsidR="009E5136" w:rsidRPr="005A739F" w:rsidRDefault="009E5136" w:rsidP="009E5136">
            <w:pPr>
              <w:jc w:val="center"/>
              <w:rPr>
                <w:bCs/>
                <w:lang w:val="hu-HU"/>
              </w:rPr>
            </w:pPr>
            <w:r w:rsidRPr="005A739F">
              <w:rPr>
                <w:bCs/>
                <w:lang w:val="hu-HU"/>
              </w:rPr>
              <w:t>Május</w:t>
            </w:r>
          </w:p>
        </w:tc>
        <w:tc>
          <w:tcPr>
            <w:tcW w:w="1134" w:type="dxa"/>
          </w:tcPr>
          <w:p w14:paraId="5E4D49AC" w14:textId="77777777" w:rsidR="009E5136" w:rsidRPr="005A739F" w:rsidRDefault="009E5136" w:rsidP="009E5136">
            <w:pPr>
              <w:jc w:val="center"/>
              <w:rPr>
                <w:bCs/>
                <w:lang w:val="hu-HU"/>
              </w:rPr>
            </w:pPr>
            <w:r w:rsidRPr="005A739F">
              <w:rPr>
                <w:bCs/>
                <w:lang w:val="hu-HU"/>
              </w:rPr>
              <w:t>1</w:t>
            </w:r>
          </w:p>
        </w:tc>
        <w:tc>
          <w:tcPr>
            <w:tcW w:w="1275" w:type="dxa"/>
          </w:tcPr>
          <w:p w14:paraId="561033B5" w14:textId="77777777" w:rsidR="009E5136" w:rsidRPr="005A739F" w:rsidRDefault="009E5136" w:rsidP="009E5136">
            <w:pPr>
              <w:jc w:val="center"/>
              <w:rPr>
                <w:bCs/>
                <w:lang w:val="hu-HU"/>
              </w:rPr>
            </w:pPr>
            <w:r w:rsidRPr="005A739F">
              <w:rPr>
                <w:bCs/>
                <w:lang w:val="hu-HU"/>
              </w:rPr>
              <w:t>1</w:t>
            </w:r>
          </w:p>
        </w:tc>
        <w:tc>
          <w:tcPr>
            <w:tcW w:w="1276" w:type="dxa"/>
          </w:tcPr>
          <w:p w14:paraId="469C99FE" w14:textId="77777777" w:rsidR="009E5136" w:rsidRPr="005A739F" w:rsidRDefault="009E5136" w:rsidP="009E5136">
            <w:pPr>
              <w:jc w:val="center"/>
              <w:rPr>
                <w:bCs/>
                <w:lang w:val="hu-HU"/>
              </w:rPr>
            </w:pPr>
            <w:r w:rsidRPr="005A739F">
              <w:rPr>
                <w:bCs/>
                <w:lang w:val="hu-HU"/>
              </w:rPr>
              <w:t>1</w:t>
            </w:r>
          </w:p>
        </w:tc>
        <w:tc>
          <w:tcPr>
            <w:tcW w:w="851" w:type="dxa"/>
          </w:tcPr>
          <w:p w14:paraId="00CC8D0E" w14:textId="77777777" w:rsidR="009E5136" w:rsidRPr="005A739F" w:rsidRDefault="009E5136" w:rsidP="009E5136">
            <w:pPr>
              <w:jc w:val="center"/>
              <w:rPr>
                <w:bCs/>
                <w:lang w:val="hu-HU"/>
              </w:rPr>
            </w:pPr>
            <w:r w:rsidRPr="005A739F">
              <w:rPr>
                <w:bCs/>
                <w:lang w:val="hu-HU"/>
              </w:rPr>
              <w:t>2</w:t>
            </w:r>
          </w:p>
        </w:tc>
        <w:tc>
          <w:tcPr>
            <w:tcW w:w="1417" w:type="dxa"/>
          </w:tcPr>
          <w:p w14:paraId="424BF527" w14:textId="77777777" w:rsidR="009E5136" w:rsidRPr="005A739F" w:rsidRDefault="009E5136" w:rsidP="009E5136">
            <w:pPr>
              <w:jc w:val="center"/>
              <w:rPr>
                <w:bCs/>
                <w:lang w:val="hu-HU"/>
              </w:rPr>
            </w:pPr>
            <w:r w:rsidRPr="005A739F">
              <w:rPr>
                <w:bCs/>
                <w:lang w:val="hu-HU"/>
              </w:rPr>
              <w:t>1</w:t>
            </w:r>
          </w:p>
        </w:tc>
        <w:tc>
          <w:tcPr>
            <w:tcW w:w="851" w:type="dxa"/>
          </w:tcPr>
          <w:p w14:paraId="7708B34E" w14:textId="77777777" w:rsidR="009E5136" w:rsidRPr="005A739F" w:rsidRDefault="009E5136" w:rsidP="009E5136">
            <w:pPr>
              <w:jc w:val="center"/>
              <w:rPr>
                <w:bCs/>
                <w:lang w:val="hu-HU"/>
              </w:rPr>
            </w:pPr>
          </w:p>
        </w:tc>
        <w:tc>
          <w:tcPr>
            <w:tcW w:w="992" w:type="dxa"/>
          </w:tcPr>
          <w:p w14:paraId="23D3B059" w14:textId="77777777" w:rsidR="009E5136" w:rsidRPr="005A739F" w:rsidRDefault="009E5136" w:rsidP="009E5136">
            <w:pPr>
              <w:jc w:val="center"/>
              <w:rPr>
                <w:bCs/>
                <w:lang w:val="hu-HU"/>
              </w:rPr>
            </w:pPr>
          </w:p>
        </w:tc>
      </w:tr>
      <w:tr w:rsidR="005A739F" w:rsidRPr="005A739F" w14:paraId="163BFC54" w14:textId="77777777" w:rsidTr="00E76A5E">
        <w:tc>
          <w:tcPr>
            <w:tcW w:w="1106" w:type="dxa"/>
          </w:tcPr>
          <w:p w14:paraId="0D21B499" w14:textId="77777777" w:rsidR="009E5136" w:rsidRPr="005A739F" w:rsidRDefault="009E5136" w:rsidP="009E5136">
            <w:pPr>
              <w:jc w:val="center"/>
              <w:rPr>
                <w:bCs/>
                <w:lang w:val="hu-HU"/>
              </w:rPr>
            </w:pPr>
            <w:r w:rsidRPr="005A739F">
              <w:rPr>
                <w:bCs/>
                <w:lang w:val="hu-HU"/>
              </w:rPr>
              <w:t>Június</w:t>
            </w:r>
          </w:p>
        </w:tc>
        <w:tc>
          <w:tcPr>
            <w:tcW w:w="1134" w:type="dxa"/>
          </w:tcPr>
          <w:p w14:paraId="6119F7B8" w14:textId="77777777" w:rsidR="009E5136" w:rsidRPr="005A739F" w:rsidRDefault="009E5136" w:rsidP="009E5136">
            <w:pPr>
              <w:jc w:val="center"/>
              <w:rPr>
                <w:bCs/>
                <w:lang w:val="hu-HU"/>
              </w:rPr>
            </w:pPr>
            <w:r w:rsidRPr="005A739F">
              <w:rPr>
                <w:bCs/>
                <w:lang w:val="hu-HU"/>
              </w:rPr>
              <w:t>1</w:t>
            </w:r>
          </w:p>
        </w:tc>
        <w:tc>
          <w:tcPr>
            <w:tcW w:w="1275" w:type="dxa"/>
          </w:tcPr>
          <w:p w14:paraId="3C413924" w14:textId="77777777" w:rsidR="009E5136" w:rsidRPr="005A739F" w:rsidRDefault="009E5136" w:rsidP="009E5136">
            <w:pPr>
              <w:jc w:val="center"/>
              <w:rPr>
                <w:bCs/>
                <w:lang w:val="hu-HU"/>
              </w:rPr>
            </w:pPr>
            <w:r w:rsidRPr="005A739F">
              <w:rPr>
                <w:bCs/>
                <w:lang w:val="hu-HU"/>
              </w:rPr>
              <w:t>1</w:t>
            </w:r>
          </w:p>
        </w:tc>
        <w:tc>
          <w:tcPr>
            <w:tcW w:w="1276" w:type="dxa"/>
          </w:tcPr>
          <w:p w14:paraId="2D39F81D" w14:textId="77777777" w:rsidR="009E5136" w:rsidRPr="005A739F" w:rsidRDefault="009E5136" w:rsidP="009E5136">
            <w:pPr>
              <w:jc w:val="center"/>
              <w:rPr>
                <w:bCs/>
                <w:lang w:val="hu-HU"/>
              </w:rPr>
            </w:pPr>
            <w:r w:rsidRPr="005A739F">
              <w:rPr>
                <w:bCs/>
                <w:lang w:val="hu-HU"/>
              </w:rPr>
              <w:t>1</w:t>
            </w:r>
          </w:p>
        </w:tc>
        <w:tc>
          <w:tcPr>
            <w:tcW w:w="851" w:type="dxa"/>
          </w:tcPr>
          <w:p w14:paraId="23F048CD" w14:textId="77777777" w:rsidR="009E5136" w:rsidRPr="005A739F" w:rsidRDefault="009E5136" w:rsidP="009E5136">
            <w:pPr>
              <w:jc w:val="center"/>
              <w:rPr>
                <w:bCs/>
                <w:lang w:val="hu-HU"/>
              </w:rPr>
            </w:pPr>
            <w:r w:rsidRPr="005A739F">
              <w:rPr>
                <w:bCs/>
                <w:lang w:val="hu-HU"/>
              </w:rPr>
              <w:t>2</w:t>
            </w:r>
          </w:p>
        </w:tc>
        <w:tc>
          <w:tcPr>
            <w:tcW w:w="1417" w:type="dxa"/>
          </w:tcPr>
          <w:p w14:paraId="5425B943" w14:textId="77777777" w:rsidR="009E5136" w:rsidRPr="005A739F" w:rsidRDefault="009E5136" w:rsidP="009E5136">
            <w:pPr>
              <w:jc w:val="center"/>
              <w:rPr>
                <w:bCs/>
                <w:lang w:val="hu-HU"/>
              </w:rPr>
            </w:pPr>
            <w:r w:rsidRPr="005A739F">
              <w:rPr>
                <w:bCs/>
                <w:lang w:val="hu-HU"/>
              </w:rPr>
              <w:t>1</w:t>
            </w:r>
          </w:p>
        </w:tc>
        <w:tc>
          <w:tcPr>
            <w:tcW w:w="851" w:type="dxa"/>
          </w:tcPr>
          <w:p w14:paraId="4641228B" w14:textId="77777777" w:rsidR="009E5136" w:rsidRPr="005A739F" w:rsidRDefault="009E5136" w:rsidP="009E5136">
            <w:pPr>
              <w:jc w:val="center"/>
              <w:rPr>
                <w:bCs/>
                <w:lang w:val="hu-HU"/>
              </w:rPr>
            </w:pPr>
          </w:p>
        </w:tc>
        <w:tc>
          <w:tcPr>
            <w:tcW w:w="992" w:type="dxa"/>
          </w:tcPr>
          <w:p w14:paraId="4BD71B37" w14:textId="77777777" w:rsidR="009E5136" w:rsidRPr="005A739F" w:rsidRDefault="009E5136" w:rsidP="009E5136">
            <w:pPr>
              <w:jc w:val="center"/>
              <w:rPr>
                <w:bCs/>
                <w:lang w:val="hu-HU"/>
              </w:rPr>
            </w:pPr>
          </w:p>
        </w:tc>
      </w:tr>
      <w:tr w:rsidR="005A739F" w:rsidRPr="005A739F" w14:paraId="60C13890" w14:textId="77777777" w:rsidTr="00E76A5E">
        <w:tc>
          <w:tcPr>
            <w:tcW w:w="1106" w:type="dxa"/>
          </w:tcPr>
          <w:p w14:paraId="164BD2D9" w14:textId="77777777" w:rsidR="009E5136" w:rsidRPr="005A739F" w:rsidRDefault="009E5136" w:rsidP="009E5136">
            <w:pPr>
              <w:jc w:val="center"/>
              <w:rPr>
                <w:bCs/>
                <w:lang w:val="hu-HU"/>
              </w:rPr>
            </w:pPr>
            <w:r w:rsidRPr="005A739F">
              <w:rPr>
                <w:bCs/>
                <w:lang w:val="hu-HU"/>
              </w:rPr>
              <w:t>Július</w:t>
            </w:r>
          </w:p>
        </w:tc>
        <w:tc>
          <w:tcPr>
            <w:tcW w:w="1134" w:type="dxa"/>
          </w:tcPr>
          <w:p w14:paraId="75E48860" w14:textId="77777777" w:rsidR="009E5136" w:rsidRPr="005A739F" w:rsidRDefault="009E5136" w:rsidP="009E5136">
            <w:pPr>
              <w:jc w:val="center"/>
              <w:rPr>
                <w:bCs/>
                <w:lang w:val="hu-HU"/>
              </w:rPr>
            </w:pPr>
            <w:r w:rsidRPr="005A739F">
              <w:rPr>
                <w:bCs/>
                <w:lang w:val="hu-HU"/>
              </w:rPr>
              <w:t>1</w:t>
            </w:r>
          </w:p>
        </w:tc>
        <w:tc>
          <w:tcPr>
            <w:tcW w:w="1275" w:type="dxa"/>
          </w:tcPr>
          <w:p w14:paraId="5B50B7E5" w14:textId="77777777" w:rsidR="009E5136" w:rsidRPr="005A739F" w:rsidRDefault="009E5136" w:rsidP="009E5136">
            <w:pPr>
              <w:jc w:val="center"/>
              <w:rPr>
                <w:bCs/>
                <w:lang w:val="hu-HU"/>
              </w:rPr>
            </w:pPr>
            <w:r w:rsidRPr="005A739F">
              <w:rPr>
                <w:bCs/>
                <w:lang w:val="hu-HU"/>
              </w:rPr>
              <w:t>1</w:t>
            </w:r>
          </w:p>
        </w:tc>
        <w:tc>
          <w:tcPr>
            <w:tcW w:w="1276" w:type="dxa"/>
          </w:tcPr>
          <w:p w14:paraId="42ABB11F" w14:textId="77777777" w:rsidR="009E5136" w:rsidRPr="005A739F" w:rsidRDefault="009E5136" w:rsidP="009E5136">
            <w:pPr>
              <w:jc w:val="center"/>
              <w:rPr>
                <w:bCs/>
                <w:lang w:val="hu-HU"/>
              </w:rPr>
            </w:pPr>
            <w:r w:rsidRPr="005A739F">
              <w:rPr>
                <w:bCs/>
                <w:lang w:val="hu-HU"/>
              </w:rPr>
              <w:t>1</w:t>
            </w:r>
          </w:p>
        </w:tc>
        <w:tc>
          <w:tcPr>
            <w:tcW w:w="851" w:type="dxa"/>
          </w:tcPr>
          <w:p w14:paraId="4FB6BF70" w14:textId="77777777" w:rsidR="009E5136" w:rsidRPr="005A739F" w:rsidRDefault="009E5136" w:rsidP="009E5136">
            <w:pPr>
              <w:jc w:val="center"/>
              <w:rPr>
                <w:bCs/>
                <w:lang w:val="hu-HU"/>
              </w:rPr>
            </w:pPr>
            <w:r w:rsidRPr="005A739F">
              <w:rPr>
                <w:bCs/>
                <w:lang w:val="hu-HU"/>
              </w:rPr>
              <w:t>2</w:t>
            </w:r>
          </w:p>
        </w:tc>
        <w:tc>
          <w:tcPr>
            <w:tcW w:w="1417" w:type="dxa"/>
          </w:tcPr>
          <w:p w14:paraId="30DB08F9" w14:textId="77777777" w:rsidR="009E5136" w:rsidRPr="005A739F" w:rsidRDefault="009E5136" w:rsidP="009E5136">
            <w:pPr>
              <w:jc w:val="center"/>
              <w:rPr>
                <w:bCs/>
                <w:lang w:val="hu-HU"/>
              </w:rPr>
            </w:pPr>
            <w:r w:rsidRPr="005A739F">
              <w:rPr>
                <w:bCs/>
                <w:lang w:val="hu-HU"/>
              </w:rPr>
              <w:t>1</w:t>
            </w:r>
          </w:p>
        </w:tc>
        <w:tc>
          <w:tcPr>
            <w:tcW w:w="851" w:type="dxa"/>
          </w:tcPr>
          <w:p w14:paraId="5DF417C4" w14:textId="77777777" w:rsidR="009E5136" w:rsidRPr="005A739F" w:rsidRDefault="009E5136" w:rsidP="009E5136">
            <w:pPr>
              <w:jc w:val="center"/>
              <w:rPr>
                <w:bCs/>
                <w:lang w:val="hu-HU"/>
              </w:rPr>
            </w:pPr>
          </w:p>
        </w:tc>
        <w:tc>
          <w:tcPr>
            <w:tcW w:w="992" w:type="dxa"/>
          </w:tcPr>
          <w:p w14:paraId="784095D6" w14:textId="77777777" w:rsidR="009E5136" w:rsidRPr="005A739F" w:rsidRDefault="009E5136" w:rsidP="009E5136">
            <w:pPr>
              <w:jc w:val="center"/>
              <w:rPr>
                <w:bCs/>
                <w:lang w:val="hu-HU"/>
              </w:rPr>
            </w:pPr>
          </w:p>
        </w:tc>
      </w:tr>
      <w:tr w:rsidR="005A739F" w:rsidRPr="005A739F" w14:paraId="5B485B4E" w14:textId="77777777" w:rsidTr="00E76A5E">
        <w:tc>
          <w:tcPr>
            <w:tcW w:w="1106" w:type="dxa"/>
          </w:tcPr>
          <w:p w14:paraId="6FA3D609" w14:textId="77777777" w:rsidR="009E5136" w:rsidRPr="005A739F" w:rsidRDefault="009E5136" w:rsidP="009E5136">
            <w:pPr>
              <w:jc w:val="center"/>
              <w:rPr>
                <w:bCs/>
                <w:lang w:val="hu-HU"/>
              </w:rPr>
            </w:pPr>
            <w:r w:rsidRPr="005A739F">
              <w:rPr>
                <w:bCs/>
                <w:lang w:val="hu-HU"/>
              </w:rPr>
              <w:t>Augusztus</w:t>
            </w:r>
          </w:p>
        </w:tc>
        <w:tc>
          <w:tcPr>
            <w:tcW w:w="1134" w:type="dxa"/>
          </w:tcPr>
          <w:p w14:paraId="7B56FC6B" w14:textId="77777777" w:rsidR="009E5136" w:rsidRPr="005A739F" w:rsidRDefault="009E5136" w:rsidP="009E5136">
            <w:pPr>
              <w:jc w:val="center"/>
              <w:rPr>
                <w:bCs/>
                <w:lang w:val="hu-HU"/>
              </w:rPr>
            </w:pPr>
            <w:r w:rsidRPr="005A739F">
              <w:rPr>
                <w:bCs/>
                <w:lang w:val="hu-HU"/>
              </w:rPr>
              <w:t>1</w:t>
            </w:r>
          </w:p>
        </w:tc>
        <w:tc>
          <w:tcPr>
            <w:tcW w:w="1275" w:type="dxa"/>
          </w:tcPr>
          <w:p w14:paraId="531E9D77" w14:textId="77777777" w:rsidR="009E5136" w:rsidRPr="005A739F" w:rsidRDefault="009E5136" w:rsidP="009E5136">
            <w:pPr>
              <w:jc w:val="center"/>
              <w:rPr>
                <w:bCs/>
                <w:lang w:val="hu-HU"/>
              </w:rPr>
            </w:pPr>
            <w:r w:rsidRPr="005A739F">
              <w:rPr>
                <w:bCs/>
                <w:lang w:val="hu-HU"/>
              </w:rPr>
              <w:t>1</w:t>
            </w:r>
          </w:p>
        </w:tc>
        <w:tc>
          <w:tcPr>
            <w:tcW w:w="1276" w:type="dxa"/>
          </w:tcPr>
          <w:p w14:paraId="588BBD2A" w14:textId="77777777" w:rsidR="009E5136" w:rsidRPr="005A739F" w:rsidRDefault="009E5136" w:rsidP="009E5136">
            <w:pPr>
              <w:jc w:val="center"/>
              <w:rPr>
                <w:bCs/>
                <w:lang w:val="hu-HU"/>
              </w:rPr>
            </w:pPr>
            <w:r w:rsidRPr="005A739F">
              <w:rPr>
                <w:bCs/>
                <w:lang w:val="hu-HU"/>
              </w:rPr>
              <w:t>1</w:t>
            </w:r>
          </w:p>
        </w:tc>
        <w:tc>
          <w:tcPr>
            <w:tcW w:w="851" w:type="dxa"/>
          </w:tcPr>
          <w:p w14:paraId="03E4D36C" w14:textId="77777777" w:rsidR="009E5136" w:rsidRPr="005A739F" w:rsidRDefault="009E5136" w:rsidP="009E5136">
            <w:pPr>
              <w:jc w:val="center"/>
              <w:rPr>
                <w:bCs/>
                <w:lang w:val="hu-HU"/>
              </w:rPr>
            </w:pPr>
            <w:r w:rsidRPr="005A739F">
              <w:rPr>
                <w:bCs/>
                <w:lang w:val="hu-HU"/>
              </w:rPr>
              <w:t>2</w:t>
            </w:r>
          </w:p>
        </w:tc>
        <w:tc>
          <w:tcPr>
            <w:tcW w:w="1417" w:type="dxa"/>
          </w:tcPr>
          <w:p w14:paraId="7C8F7D92" w14:textId="77777777" w:rsidR="009E5136" w:rsidRPr="005A739F" w:rsidRDefault="009E5136" w:rsidP="009E5136">
            <w:pPr>
              <w:jc w:val="center"/>
              <w:rPr>
                <w:bCs/>
                <w:lang w:val="hu-HU"/>
              </w:rPr>
            </w:pPr>
            <w:r w:rsidRPr="005A739F">
              <w:rPr>
                <w:bCs/>
                <w:lang w:val="hu-HU"/>
              </w:rPr>
              <w:t>1</w:t>
            </w:r>
          </w:p>
        </w:tc>
        <w:tc>
          <w:tcPr>
            <w:tcW w:w="851" w:type="dxa"/>
          </w:tcPr>
          <w:p w14:paraId="27D131BE" w14:textId="77777777" w:rsidR="009E5136" w:rsidRPr="005A739F" w:rsidRDefault="009E5136" w:rsidP="009E5136">
            <w:pPr>
              <w:jc w:val="center"/>
              <w:rPr>
                <w:bCs/>
                <w:lang w:val="hu-HU"/>
              </w:rPr>
            </w:pPr>
          </w:p>
        </w:tc>
        <w:tc>
          <w:tcPr>
            <w:tcW w:w="992" w:type="dxa"/>
          </w:tcPr>
          <w:p w14:paraId="1F6E087D" w14:textId="77777777" w:rsidR="009E5136" w:rsidRPr="005A739F" w:rsidRDefault="009E5136" w:rsidP="009E5136">
            <w:pPr>
              <w:jc w:val="center"/>
              <w:rPr>
                <w:bCs/>
                <w:lang w:val="hu-HU"/>
              </w:rPr>
            </w:pPr>
          </w:p>
        </w:tc>
      </w:tr>
      <w:tr w:rsidR="005A739F" w:rsidRPr="005A739F" w14:paraId="3B52F14F" w14:textId="77777777" w:rsidTr="00E76A5E">
        <w:tc>
          <w:tcPr>
            <w:tcW w:w="1106" w:type="dxa"/>
          </w:tcPr>
          <w:p w14:paraId="01E3AC83" w14:textId="77777777" w:rsidR="009E5136" w:rsidRPr="005A739F" w:rsidRDefault="009E5136" w:rsidP="009E5136">
            <w:pPr>
              <w:jc w:val="center"/>
              <w:rPr>
                <w:bCs/>
                <w:lang w:val="hu-HU"/>
              </w:rPr>
            </w:pPr>
            <w:r w:rsidRPr="005A739F">
              <w:rPr>
                <w:bCs/>
                <w:lang w:val="hu-HU"/>
              </w:rPr>
              <w:lastRenderedPageBreak/>
              <w:t>Szeptember</w:t>
            </w:r>
          </w:p>
        </w:tc>
        <w:tc>
          <w:tcPr>
            <w:tcW w:w="1134" w:type="dxa"/>
          </w:tcPr>
          <w:p w14:paraId="165DC3A8" w14:textId="77777777" w:rsidR="009E5136" w:rsidRPr="005A739F" w:rsidRDefault="009E5136" w:rsidP="009E5136">
            <w:pPr>
              <w:jc w:val="center"/>
              <w:rPr>
                <w:bCs/>
                <w:lang w:val="hu-HU"/>
              </w:rPr>
            </w:pPr>
            <w:r w:rsidRPr="005A739F">
              <w:rPr>
                <w:bCs/>
                <w:lang w:val="hu-HU"/>
              </w:rPr>
              <w:t>1</w:t>
            </w:r>
          </w:p>
        </w:tc>
        <w:tc>
          <w:tcPr>
            <w:tcW w:w="1275" w:type="dxa"/>
          </w:tcPr>
          <w:p w14:paraId="2627C200" w14:textId="77777777" w:rsidR="009E5136" w:rsidRPr="005A739F" w:rsidRDefault="009E5136" w:rsidP="009E5136">
            <w:pPr>
              <w:jc w:val="center"/>
              <w:rPr>
                <w:bCs/>
                <w:lang w:val="hu-HU"/>
              </w:rPr>
            </w:pPr>
            <w:r w:rsidRPr="005A739F">
              <w:rPr>
                <w:bCs/>
                <w:lang w:val="hu-HU"/>
              </w:rPr>
              <w:t>1</w:t>
            </w:r>
          </w:p>
        </w:tc>
        <w:tc>
          <w:tcPr>
            <w:tcW w:w="1276" w:type="dxa"/>
          </w:tcPr>
          <w:p w14:paraId="5E4A4CCB" w14:textId="77777777" w:rsidR="009E5136" w:rsidRPr="005A739F" w:rsidRDefault="009E5136" w:rsidP="009E5136">
            <w:pPr>
              <w:jc w:val="center"/>
              <w:rPr>
                <w:bCs/>
                <w:lang w:val="hu-HU"/>
              </w:rPr>
            </w:pPr>
          </w:p>
        </w:tc>
        <w:tc>
          <w:tcPr>
            <w:tcW w:w="851" w:type="dxa"/>
          </w:tcPr>
          <w:p w14:paraId="6370FCEF" w14:textId="77777777" w:rsidR="009E5136" w:rsidRPr="005A739F" w:rsidRDefault="009E5136" w:rsidP="009E5136">
            <w:pPr>
              <w:jc w:val="center"/>
              <w:rPr>
                <w:bCs/>
                <w:lang w:val="hu-HU"/>
              </w:rPr>
            </w:pPr>
            <w:r w:rsidRPr="005A739F">
              <w:rPr>
                <w:bCs/>
                <w:lang w:val="hu-HU"/>
              </w:rPr>
              <w:t>2</w:t>
            </w:r>
          </w:p>
        </w:tc>
        <w:tc>
          <w:tcPr>
            <w:tcW w:w="1417" w:type="dxa"/>
          </w:tcPr>
          <w:p w14:paraId="00A439F7" w14:textId="77777777" w:rsidR="009E5136" w:rsidRPr="005A739F" w:rsidRDefault="009E5136" w:rsidP="009E5136">
            <w:pPr>
              <w:jc w:val="center"/>
              <w:rPr>
                <w:bCs/>
                <w:lang w:val="hu-HU"/>
              </w:rPr>
            </w:pPr>
            <w:r w:rsidRPr="005A739F">
              <w:rPr>
                <w:bCs/>
                <w:lang w:val="hu-HU"/>
              </w:rPr>
              <w:t>1</w:t>
            </w:r>
          </w:p>
        </w:tc>
        <w:tc>
          <w:tcPr>
            <w:tcW w:w="851" w:type="dxa"/>
          </w:tcPr>
          <w:p w14:paraId="375063BD" w14:textId="77777777" w:rsidR="009E5136" w:rsidRPr="005A739F" w:rsidRDefault="009E5136" w:rsidP="009E5136">
            <w:pPr>
              <w:jc w:val="center"/>
              <w:rPr>
                <w:bCs/>
                <w:lang w:val="hu-HU"/>
              </w:rPr>
            </w:pPr>
            <w:r w:rsidRPr="005A739F">
              <w:rPr>
                <w:bCs/>
                <w:lang w:val="hu-HU"/>
              </w:rPr>
              <w:t>1</w:t>
            </w:r>
          </w:p>
        </w:tc>
        <w:tc>
          <w:tcPr>
            <w:tcW w:w="992" w:type="dxa"/>
          </w:tcPr>
          <w:p w14:paraId="220F2D8B" w14:textId="77777777" w:rsidR="009E5136" w:rsidRPr="005A739F" w:rsidRDefault="009E5136" w:rsidP="009E5136">
            <w:pPr>
              <w:jc w:val="center"/>
              <w:rPr>
                <w:bCs/>
                <w:lang w:val="hu-HU"/>
              </w:rPr>
            </w:pPr>
            <w:r w:rsidRPr="005A739F">
              <w:rPr>
                <w:bCs/>
                <w:lang w:val="hu-HU"/>
              </w:rPr>
              <w:t>2</w:t>
            </w:r>
          </w:p>
        </w:tc>
      </w:tr>
      <w:tr w:rsidR="005A739F" w:rsidRPr="005A739F" w14:paraId="6AB030ED" w14:textId="77777777" w:rsidTr="00E76A5E">
        <w:tc>
          <w:tcPr>
            <w:tcW w:w="1106" w:type="dxa"/>
          </w:tcPr>
          <w:p w14:paraId="780025EF" w14:textId="77777777" w:rsidR="009E5136" w:rsidRPr="005A739F" w:rsidRDefault="009E5136" w:rsidP="009E5136">
            <w:pPr>
              <w:jc w:val="center"/>
              <w:rPr>
                <w:bCs/>
                <w:lang w:val="hu-HU"/>
              </w:rPr>
            </w:pPr>
            <w:r w:rsidRPr="005A739F">
              <w:rPr>
                <w:bCs/>
                <w:lang w:val="hu-HU"/>
              </w:rPr>
              <w:t>Október</w:t>
            </w:r>
          </w:p>
        </w:tc>
        <w:tc>
          <w:tcPr>
            <w:tcW w:w="1134" w:type="dxa"/>
          </w:tcPr>
          <w:p w14:paraId="38BC318B" w14:textId="77777777" w:rsidR="009E5136" w:rsidRPr="005A739F" w:rsidRDefault="009E5136" w:rsidP="009E5136">
            <w:pPr>
              <w:jc w:val="center"/>
              <w:rPr>
                <w:bCs/>
                <w:lang w:val="hu-HU"/>
              </w:rPr>
            </w:pPr>
            <w:r w:rsidRPr="005A739F">
              <w:rPr>
                <w:bCs/>
                <w:lang w:val="hu-HU"/>
              </w:rPr>
              <w:t>1</w:t>
            </w:r>
          </w:p>
        </w:tc>
        <w:tc>
          <w:tcPr>
            <w:tcW w:w="1275" w:type="dxa"/>
          </w:tcPr>
          <w:p w14:paraId="26C574BE" w14:textId="77777777" w:rsidR="009E5136" w:rsidRPr="005A739F" w:rsidRDefault="009E5136" w:rsidP="009E5136">
            <w:pPr>
              <w:jc w:val="center"/>
              <w:rPr>
                <w:bCs/>
                <w:lang w:val="hu-HU"/>
              </w:rPr>
            </w:pPr>
            <w:r w:rsidRPr="005A739F">
              <w:rPr>
                <w:bCs/>
                <w:lang w:val="hu-HU"/>
              </w:rPr>
              <w:t>2</w:t>
            </w:r>
          </w:p>
        </w:tc>
        <w:tc>
          <w:tcPr>
            <w:tcW w:w="1276" w:type="dxa"/>
          </w:tcPr>
          <w:p w14:paraId="001C6F4D" w14:textId="77777777" w:rsidR="009E5136" w:rsidRPr="005A739F" w:rsidRDefault="009E5136" w:rsidP="009E5136">
            <w:pPr>
              <w:jc w:val="center"/>
              <w:rPr>
                <w:bCs/>
                <w:lang w:val="hu-HU"/>
              </w:rPr>
            </w:pPr>
          </w:p>
        </w:tc>
        <w:tc>
          <w:tcPr>
            <w:tcW w:w="851" w:type="dxa"/>
          </w:tcPr>
          <w:p w14:paraId="5DE67B04" w14:textId="77777777" w:rsidR="009E5136" w:rsidRPr="005A739F" w:rsidRDefault="009E5136" w:rsidP="009E5136">
            <w:pPr>
              <w:jc w:val="center"/>
              <w:rPr>
                <w:bCs/>
                <w:lang w:val="hu-HU"/>
              </w:rPr>
            </w:pPr>
            <w:r w:rsidRPr="005A739F">
              <w:rPr>
                <w:bCs/>
                <w:lang w:val="hu-HU"/>
              </w:rPr>
              <w:t>2</w:t>
            </w:r>
          </w:p>
        </w:tc>
        <w:tc>
          <w:tcPr>
            <w:tcW w:w="1417" w:type="dxa"/>
          </w:tcPr>
          <w:p w14:paraId="6E0A426F" w14:textId="77777777" w:rsidR="009E5136" w:rsidRPr="005A739F" w:rsidRDefault="009E5136" w:rsidP="009E5136">
            <w:pPr>
              <w:jc w:val="center"/>
              <w:rPr>
                <w:bCs/>
                <w:lang w:val="hu-HU"/>
              </w:rPr>
            </w:pPr>
            <w:r w:rsidRPr="005A739F">
              <w:rPr>
                <w:bCs/>
                <w:lang w:val="hu-HU"/>
              </w:rPr>
              <w:t>1</w:t>
            </w:r>
          </w:p>
        </w:tc>
        <w:tc>
          <w:tcPr>
            <w:tcW w:w="851" w:type="dxa"/>
          </w:tcPr>
          <w:p w14:paraId="1AA39FD3" w14:textId="77777777" w:rsidR="009E5136" w:rsidRPr="005A739F" w:rsidRDefault="009E5136" w:rsidP="009E5136">
            <w:pPr>
              <w:jc w:val="center"/>
              <w:rPr>
                <w:bCs/>
                <w:lang w:val="hu-HU"/>
              </w:rPr>
            </w:pPr>
          </w:p>
        </w:tc>
        <w:tc>
          <w:tcPr>
            <w:tcW w:w="992" w:type="dxa"/>
          </w:tcPr>
          <w:p w14:paraId="1237331A" w14:textId="77777777" w:rsidR="009E5136" w:rsidRPr="005A739F" w:rsidRDefault="009E5136" w:rsidP="009E5136">
            <w:pPr>
              <w:jc w:val="center"/>
              <w:rPr>
                <w:bCs/>
                <w:lang w:val="hu-HU"/>
              </w:rPr>
            </w:pPr>
            <w:r w:rsidRPr="005A739F">
              <w:rPr>
                <w:bCs/>
                <w:lang w:val="hu-HU"/>
              </w:rPr>
              <w:t>2</w:t>
            </w:r>
          </w:p>
        </w:tc>
      </w:tr>
      <w:tr w:rsidR="005A739F" w:rsidRPr="005A739F" w14:paraId="011F3AB4" w14:textId="77777777" w:rsidTr="00E76A5E">
        <w:tc>
          <w:tcPr>
            <w:tcW w:w="1106" w:type="dxa"/>
          </w:tcPr>
          <w:p w14:paraId="0451F50E" w14:textId="77777777" w:rsidR="009E5136" w:rsidRPr="005A739F" w:rsidRDefault="009E5136" w:rsidP="009E5136">
            <w:pPr>
              <w:jc w:val="center"/>
              <w:rPr>
                <w:bCs/>
                <w:lang w:val="hu-HU"/>
              </w:rPr>
            </w:pPr>
            <w:r w:rsidRPr="005A739F">
              <w:rPr>
                <w:bCs/>
                <w:lang w:val="hu-HU"/>
              </w:rPr>
              <w:t>November</w:t>
            </w:r>
          </w:p>
        </w:tc>
        <w:tc>
          <w:tcPr>
            <w:tcW w:w="1134" w:type="dxa"/>
          </w:tcPr>
          <w:p w14:paraId="5732BE5A" w14:textId="77777777" w:rsidR="009E5136" w:rsidRPr="005A739F" w:rsidRDefault="009E5136" w:rsidP="009E5136">
            <w:pPr>
              <w:jc w:val="center"/>
              <w:rPr>
                <w:bCs/>
                <w:lang w:val="hu-HU"/>
              </w:rPr>
            </w:pPr>
            <w:r w:rsidRPr="005A739F">
              <w:rPr>
                <w:bCs/>
                <w:lang w:val="hu-HU"/>
              </w:rPr>
              <w:t>1</w:t>
            </w:r>
          </w:p>
        </w:tc>
        <w:tc>
          <w:tcPr>
            <w:tcW w:w="1275" w:type="dxa"/>
          </w:tcPr>
          <w:p w14:paraId="50BD593D" w14:textId="77777777" w:rsidR="009E5136" w:rsidRPr="005A739F" w:rsidRDefault="009E5136" w:rsidP="009E5136">
            <w:pPr>
              <w:jc w:val="center"/>
              <w:rPr>
                <w:bCs/>
                <w:lang w:val="hu-HU"/>
              </w:rPr>
            </w:pPr>
            <w:r w:rsidRPr="005A739F">
              <w:rPr>
                <w:bCs/>
                <w:lang w:val="hu-HU"/>
              </w:rPr>
              <w:t>2</w:t>
            </w:r>
          </w:p>
        </w:tc>
        <w:tc>
          <w:tcPr>
            <w:tcW w:w="1276" w:type="dxa"/>
          </w:tcPr>
          <w:p w14:paraId="0B154B23" w14:textId="77777777" w:rsidR="009E5136" w:rsidRPr="005A739F" w:rsidRDefault="009E5136" w:rsidP="009E5136">
            <w:pPr>
              <w:jc w:val="center"/>
              <w:rPr>
                <w:bCs/>
                <w:lang w:val="hu-HU"/>
              </w:rPr>
            </w:pPr>
          </w:p>
        </w:tc>
        <w:tc>
          <w:tcPr>
            <w:tcW w:w="851" w:type="dxa"/>
          </w:tcPr>
          <w:p w14:paraId="4AF02640" w14:textId="77777777" w:rsidR="009E5136" w:rsidRPr="005A739F" w:rsidRDefault="009E5136" w:rsidP="009E5136">
            <w:pPr>
              <w:jc w:val="center"/>
              <w:rPr>
                <w:bCs/>
                <w:lang w:val="hu-HU"/>
              </w:rPr>
            </w:pPr>
            <w:r w:rsidRPr="005A739F">
              <w:rPr>
                <w:bCs/>
                <w:lang w:val="hu-HU"/>
              </w:rPr>
              <w:t>2</w:t>
            </w:r>
          </w:p>
        </w:tc>
        <w:tc>
          <w:tcPr>
            <w:tcW w:w="1417" w:type="dxa"/>
          </w:tcPr>
          <w:p w14:paraId="79F8495A" w14:textId="77777777" w:rsidR="009E5136" w:rsidRPr="005A739F" w:rsidRDefault="009E5136" w:rsidP="009E5136">
            <w:pPr>
              <w:jc w:val="center"/>
              <w:rPr>
                <w:bCs/>
                <w:lang w:val="hu-HU"/>
              </w:rPr>
            </w:pPr>
            <w:r w:rsidRPr="005A739F">
              <w:rPr>
                <w:bCs/>
                <w:lang w:val="hu-HU"/>
              </w:rPr>
              <w:t>1</w:t>
            </w:r>
          </w:p>
        </w:tc>
        <w:tc>
          <w:tcPr>
            <w:tcW w:w="851" w:type="dxa"/>
          </w:tcPr>
          <w:p w14:paraId="4522F54F" w14:textId="77777777" w:rsidR="009E5136" w:rsidRPr="005A739F" w:rsidRDefault="009E5136" w:rsidP="009E5136">
            <w:pPr>
              <w:jc w:val="center"/>
              <w:rPr>
                <w:bCs/>
                <w:lang w:val="hu-HU"/>
              </w:rPr>
            </w:pPr>
          </w:p>
        </w:tc>
        <w:tc>
          <w:tcPr>
            <w:tcW w:w="992" w:type="dxa"/>
          </w:tcPr>
          <w:p w14:paraId="6929BC07" w14:textId="77777777" w:rsidR="009E5136" w:rsidRPr="005A739F" w:rsidRDefault="009E5136" w:rsidP="009E5136">
            <w:pPr>
              <w:jc w:val="center"/>
              <w:rPr>
                <w:bCs/>
                <w:lang w:val="hu-HU"/>
              </w:rPr>
            </w:pPr>
            <w:r w:rsidRPr="005A739F">
              <w:rPr>
                <w:bCs/>
                <w:lang w:val="hu-HU"/>
              </w:rPr>
              <w:t>2</w:t>
            </w:r>
          </w:p>
        </w:tc>
      </w:tr>
      <w:tr w:rsidR="005A739F" w:rsidRPr="005A739F" w14:paraId="4A31DD15" w14:textId="77777777" w:rsidTr="00E76A5E">
        <w:tc>
          <w:tcPr>
            <w:tcW w:w="1106" w:type="dxa"/>
          </w:tcPr>
          <w:p w14:paraId="261BBCEC" w14:textId="77777777" w:rsidR="009E5136" w:rsidRPr="005A739F" w:rsidRDefault="009E5136" w:rsidP="009E5136">
            <w:pPr>
              <w:jc w:val="center"/>
              <w:rPr>
                <w:bCs/>
                <w:lang w:val="hu-HU"/>
              </w:rPr>
            </w:pPr>
            <w:r w:rsidRPr="005A739F">
              <w:rPr>
                <w:bCs/>
                <w:lang w:val="hu-HU"/>
              </w:rPr>
              <w:t>December</w:t>
            </w:r>
          </w:p>
        </w:tc>
        <w:tc>
          <w:tcPr>
            <w:tcW w:w="1134" w:type="dxa"/>
          </w:tcPr>
          <w:p w14:paraId="112B5FB0" w14:textId="77777777" w:rsidR="009E5136" w:rsidRPr="005A739F" w:rsidRDefault="009E5136" w:rsidP="009E5136">
            <w:pPr>
              <w:jc w:val="center"/>
              <w:rPr>
                <w:bCs/>
                <w:lang w:val="hu-HU"/>
              </w:rPr>
            </w:pPr>
            <w:r w:rsidRPr="005A739F">
              <w:rPr>
                <w:bCs/>
                <w:lang w:val="hu-HU"/>
              </w:rPr>
              <w:t>1</w:t>
            </w:r>
          </w:p>
        </w:tc>
        <w:tc>
          <w:tcPr>
            <w:tcW w:w="1275" w:type="dxa"/>
          </w:tcPr>
          <w:p w14:paraId="48029986" w14:textId="77777777" w:rsidR="009E5136" w:rsidRPr="005A739F" w:rsidRDefault="009E5136" w:rsidP="009E5136">
            <w:pPr>
              <w:jc w:val="center"/>
              <w:rPr>
                <w:bCs/>
                <w:lang w:val="hu-HU"/>
              </w:rPr>
            </w:pPr>
            <w:r w:rsidRPr="005A739F">
              <w:rPr>
                <w:bCs/>
                <w:lang w:val="hu-HU"/>
              </w:rPr>
              <w:t>2</w:t>
            </w:r>
          </w:p>
        </w:tc>
        <w:tc>
          <w:tcPr>
            <w:tcW w:w="1276" w:type="dxa"/>
          </w:tcPr>
          <w:p w14:paraId="26C87CD1" w14:textId="77777777" w:rsidR="009E5136" w:rsidRPr="005A739F" w:rsidRDefault="009E5136" w:rsidP="009E5136">
            <w:pPr>
              <w:jc w:val="center"/>
              <w:rPr>
                <w:bCs/>
                <w:lang w:val="hu-HU"/>
              </w:rPr>
            </w:pPr>
          </w:p>
        </w:tc>
        <w:tc>
          <w:tcPr>
            <w:tcW w:w="851" w:type="dxa"/>
          </w:tcPr>
          <w:p w14:paraId="74691286" w14:textId="77777777" w:rsidR="009E5136" w:rsidRPr="005A739F" w:rsidRDefault="009E5136" w:rsidP="009E5136">
            <w:pPr>
              <w:jc w:val="center"/>
              <w:rPr>
                <w:bCs/>
                <w:lang w:val="hu-HU"/>
              </w:rPr>
            </w:pPr>
            <w:r w:rsidRPr="005A739F">
              <w:rPr>
                <w:bCs/>
                <w:lang w:val="hu-HU"/>
              </w:rPr>
              <w:t xml:space="preserve">     2</w:t>
            </w:r>
          </w:p>
        </w:tc>
        <w:tc>
          <w:tcPr>
            <w:tcW w:w="1417" w:type="dxa"/>
          </w:tcPr>
          <w:p w14:paraId="7DF88C25" w14:textId="77777777" w:rsidR="009E5136" w:rsidRPr="005A739F" w:rsidRDefault="009E5136" w:rsidP="009E5136">
            <w:pPr>
              <w:jc w:val="center"/>
              <w:rPr>
                <w:bCs/>
                <w:lang w:val="hu-HU"/>
              </w:rPr>
            </w:pPr>
            <w:r w:rsidRPr="005A739F">
              <w:rPr>
                <w:bCs/>
                <w:lang w:val="hu-HU"/>
              </w:rPr>
              <w:t>1</w:t>
            </w:r>
          </w:p>
        </w:tc>
        <w:tc>
          <w:tcPr>
            <w:tcW w:w="851" w:type="dxa"/>
          </w:tcPr>
          <w:p w14:paraId="4325762E" w14:textId="77777777" w:rsidR="009E5136" w:rsidRPr="005A739F" w:rsidRDefault="009E5136" w:rsidP="009E5136">
            <w:pPr>
              <w:jc w:val="center"/>
              <w:rPr>
                <w:bCs/>
                <w:lang w:val="hu-HU"/>
              </w:rPr>
            </w:pPr>
          </w:p>
        </w:tc>
        <w:tc>
          <w:tcPr>
            <w:tcW w:w="992" w:type="dxa"/>
          </w:tcPr>
          <w:p w14:paraId="0F339D9A" w14:textId="77777777" w:rsidR="009E5136" w:rsidRPr="005A739F" w:rsidRDefault="009E5136" w:rsidP="009E5136">
            <w:pPr>
              <w:jc w:val="center"/>
              <w:rPr>
                <w:bCs/>
                <w:lang w:val="hu-HU"/>
              </w:rPr>
            </w:pPr>
            <w:r w:rsidRPr="005A739F">
              <w:rPr>
                <w:bCs/>
                <w:lang w:val="hu-HU"/>
              </w:rPr>
              <w:t>2</w:t>
            </w:r>
          </w:p>
        </w:tc>
      </w:tr>
    </w:tbl>
    <w:p w14:paraId="477B9AF1" w14:textId="77777777" w:rsidR="003852DE" w:rsidRPr="005A739F" w:rsidRDefault="003852DE" w:rsidP="00871FBC">
      <w:pPr>
        <w:spacing w:after="0" w:line="240" w:lineRule="auto"/>
        <w:jc w:val="center"/>
        <w:rPr>
          <w:rFonts w:ascii="Times New Roman" w:hAnsi="Times New Roman" w:cs="Times New Roman"/>
          <w:bCs/>
          <w:lang w:val="hu-HU" w:eastAsia="hu-HU"/>
        </w:rPr>
      </w:pPr>
    </w:p>
    <w:p w14:paraId="19A3BB8D" w14:textId="1A3F4275" w:rsidR="00C45DA1" w:rsidRPr="005A739F" w:rsidRDefault="00C45DA1" w:rsidP="00C45DA1">
      <w:pPr>
        <w:spacing w:after="0" w:line="240" w:lineRule="auto"/>
        <w:jc w:val="both"/>
        <w:rPr>
          <w:rFonts w:ascii="Times New Roman" w:hAnsi="Times New Roman" w:cs="Times New Roman"/>
          <w:b/>
          <w:lang w:val="hu-HU" w:eastAsia="hu-HU"/>
        </w:rPr>
      </w:pPr>
      <w:r w:rsidRPr="005A739F">
        <w:rPr>
          <w:rFonts w:ascii="Times New Roman" w:hAnsi="Times New Roman" w:cs="Times New Roman"/>
          <w:b/>
          <w:bCs/>
          <w:lang w:val="hu-HU" w:eastAsia="hu-HU"/>
        </w:rPr>
        <w:t>Szakmai dolgozók számított létszáma:</w:t>
      </w:r>
      <w:r w:rsidRPr="005A739F">
        <w:rPr>
          <w:rFonts w:ascii="Times New Roman" w:hAnsi="Times New Roman" w:cs="Times New Roman"/>
          <w:b/>
          <w:lang w:val="hu-HU" w:eastAsia="hu-HU"/>
        </w:rPr>
        <w:t xml:space="preserve"> </w:t>
      </w:r>
      <w:r w:rsidR="006744B9" w:rsidRPr="005A739F">
        <w:rPr>
          <w:rFonts w:ascii="Times New Roman" w:hAnsi="Times New Roman" w:cs="Times New Roman"/>
          <w:b/>
          <w:lang w:val="hu-HU" w:eastAsia="hu-HU"/>
        </w:rPr>
        <w:t>61</w:t>
      </w:r>
      <w:r w:rsidRPr="005A739F">
        <w:rPr>
          <w:rFonts w:ascii="Times New Roman" w:hAnsi="Times New Roman" w:cs="Times New Roman"/>
          <w:b/>
          <w:lang w:val="hu-HU" w:eastAsia="hu-HU"/>
        </w:rPr>
        <w:t>/12*2=</w:t>
      </w:r>
      <w:r w:rsidR="006744B9" w:rsidRPr="005A739F">
        <w:rPr>
          <w:rFonts w:ascii="Times New Roman" w:hAnsi="Times New Roman" w:cs="Times New Roman"/>
          <w:b/>
          <w:lang w:val="hu-HU" w:eastAsia="hu-HU"/>
        </w:rPr>
        <w:t>10</w:t>
      </w:r>
      <w:r w:rsidR="002F44B1" w:rsidRPr="005A739F">
        <w:rPr>
          <w:rFonts w:ascii="Times New Roman" w:hAnsi="Times New Roman" w:cs="Times New Roman"/>
          <w:b/>
          <w:lang w:val="hu-HU" w:eastAsia="hu-HU"/>
        </w:rPr>
        <w:t>,</w:t>
      </w:r>
      <w:r w:rsidR="006744B9" w:rsidRPr="005A739F">
        <w:rPr>
          <w:rFonts w:ascii="Times New Roman" w:hAnsi="Times New Roman" w:cs="Times New Roman"/>
          <w:b/>
          <w:lang w:val="hu-HU" w:eastAsia="hu-HU"/>
        </w:rPr>
        <w:t>1</w:t>
      </w:r>
      <w:r w:rsidR="002F44B1" w:rsidRPr="005A739F">
        <w:rPr>
          <w:rFonts w:ascii="Times New Roman" w:hAnsi="Times New Roman" w:cs="Times New Roman"/>
          <w:b/>
          <w:lang w:val="hu-HU" w:eastAsia="hu-HU"/>
        </w:rPr>
        <w:t>6</w:t>
      </w:r>
      <w:r w:rsidR="006744B9" w:rsidRPr="005A739F">
        <w:rPr>
          <w:rFonts w:ascii="Times New Roman" w:hAnsi="Times New Roman" w:cs="Times New Roman"/>
          <w:b/>
          <w:lang w:val="hu-HU" w:eastAsia="hu-HU"/>
        </w:rPr>
        <w:t>6</w:t>
      </w:r>
      <w:r w:rsidRPr="005A739F">
        <w:rPr>
          <w:rFonts w:ascii="Times New Roman" w:hAnsi="Times New Roman" w:cs="Times New Roman"/>
          <w:b/>
          <w:lang w:val="hu-HU" w:eastAsia="hu-HU"/>
        </w:rPr>
        <w:t xml:space="preserve"> fő kisgyermeknevelő + </w:t>
      </w:r>
      <w:r w:rsidR="006744B9" w:rsidRPr="005A739F">
        <w:rPr>
          <w:rFonts w:ascii="Times New Roman" w:hAnsi="Times New Roman" w:cs="Times New Roman"/>
          <w:b/>
          <w:lang w:val="hu-HU" w:eastAsia="hu-HU"/>
        </w:rPr>
        <w:t>61</w:t>
      </w:r>
      <w:r w:rsidRPr="005A739F">
        <w:rPr>
          <w:rFonts w:ascii="Times New Roman" w:hAnsi="Times New Roman" w:cs="Times New Roman"/>
          <w:b/>
          <w:lang w:val="hu-HU" w:eastAsia="hu-HU"/>
        </w:rPr>
        <w:t>/24=2,</w:t>
      </w:r>
      <w:r w:rsidR="006744B9" w:rsidRPr="005A739F">
        <w:rPr>
          <w:rFonts w:ascii="Times New Roman" w:hAnsi="Times New Roman" w:cs="Times New Roman"/>
          <w:b/>
          <w:lang w:val="hu-HU" w:eastAsia="hu-HU"/>
        </w:rPr>
        <w:t>54</w:t>
      </w:r>
      <w:r w:rsidRPr="005A739F">
        <w:rPr>
          <w:rFonts w:ascii="Times New Roman" w:hAnsi="Times New Roman" w:cs="Times New Roman"/>
          <w:b/>
          <w:lang w:val="hu-HU" w:eastAsia="hu-HU"/>
        </w:rPr>
        <w:t xml:space="preserve"> fő dajka</w:t>
      </w:r>
      <w:r w:rsidR="006744B9" w:rsidRPr="005A739F">
        <w:rPr>
          <w:rFonts w:ascii="Times New Roman" w:hAnsi="Times New Roman" w:cs="Times New Roman"/>
          <w:b/>
          <w:lang w:val="hu-HU" w:eastAsia="hu-HU"/>
        </w:rPr>
        <w:t>+1*2 kisgyermeknevelő= 14,706</w:t>
      </w:r>
    </w:p>
    <w:p w14:paraId="05F91F83" w14:textId="77777777" w:rsidR="003852DE" w:rsidRPr="005A739F" w:rsidRDefault="003852DE" w:rsidP="00C45DA1">
      <w:pPr>
        <w:spacing w:after="0" w:line="240" w:lineRule="auto"/>
        <w:jc w:val="both"/>
        <w:rPr>
          <w:rFonts w:ascii="Times New Roman" w:hAnsi="Times New Roman" w:cs="Times New Roman"/>
          <w:b/>
          <w:lang w:val="hu-HU" w:eastAsia="hu-HU"/>
        </w:rPr>
      </w:pPr>
    </w:p>
    <w:p w14:paraId="2D76E655" w14:textId="0B8B3CD3" w:rsidR="008C41E0" w:rsidRPr="005A739F" w:rsidRDefault="009E5136" w:rsidP="008C41E0">
      <w:pPr>
        <w:spacing w:after="0" w:line="240" w:lineRule="auto"/>
        <w:rPr>
          <w:rFonts w:ascii="Times New Roman" w:hAnsi="Times New Roman" w:cs="Times New Roman"/>
          <w:bCs/>
          <w:lang w:val="hu-HU" w:eastAsia="hu-HU"/>
        </w:rPr>
      </w:pPr>
      <w:bookmarkStart w:id="242" w:name="_Toc264011790"/>
      <w:bookmarkStart w:id="243" w:name="_Toc264011906"/>
      <w:bookmarkStart w:id="244" w:name="_Toc264012312"/>
      <w:bookmarkStart w:id="245" w:name="_Toc264290565"/>
      <w:bookmarkStart w:id="246" w:name="_Toc266951532"/>
      <w:r w:rsidRPr="005A739F">
        <w:rPr>
          <w:rFonts w:ascii="Times New Roman" w:hAnsi="Times New Roman" w:cs="Times New Roman"/>
          <w:bCs/>
          <w:lang w:val="hu-HU" w:eastAsia="hu-HU"/>
        </w:rPr>
        <w:t>A létszám visszapótlás során nehézség, hogy a</w:t>
      </w:r>
      <w:r w:rsidR="008C41E0" w:rsidRPr="005A739F">
        <w:rPr>
          <w:rFonts w:ascii="Times New Roman" w:hAnsi="Times New Roman" w:cs="Times New Roman"/>
          <w:bCs/>
          <w:lang w:val="hu-HU" w:eastAsia="hu-HU"/>
        </w:rPr>
        <w:t xml:space="preserve"> szülők a bölcsődei felvétel során ragaszkodnak egy általuk elgondolt időponthoz és általában ez a gyermek 2 éves kora dátumra pontosan.</w:t>
      </w:r>
    </w:p>
    <w:p w14:paraId="065E4DA1" w14:textId="66468E3F" w:rsidR="0042767A" w:rsidRPr="005A739F" w:rsidRDefault="0042767A" w:rsidP="00CB05A7">
      <w:pPr>
        <w:spacing w:after="0" w:line="240" w:lineRule="auto"/>
        <w:jc w:val="center"/>
        <w:rPr>
          <w:rFonts w:ascii="Times New Roman" w:hAnsi="Times New Roman" w:cs="Times New Roman"/>
          <w:bCs/>
          <w:lang w:val="hu-HU" w:eastAsia="hu-HU"/>
        </w:rPr>
      </w:pPr>
    </w:p>
    <w:p w14:paraId="2F83BE97" w14:textId="4419EEE3" w:rsidR="00C45DA1" w:rsidRPr="005A739F" w:rsidRDefault="00C45DA1" w:rsidP="00C45DA1">
      <w:pPr>
        <w:spacing w:after="0" w:line="240" w:lineRule="auto"/>
        <w:outlineLvl w:val="4"/>
        <w:rPr>
          <w:rFonts w:ascii="Times New Roman" w:hAnsi="Times New Roman" w:cs="Times New Roman"/>
          <w:b/>
          <w:bCs/>
          <w:lang w:val="hu-HU" w:eastAsia="hu-HU"/>
        </w:rPr>
      </w:pPr>
      <w:r w:rsidRPr="005A739F">
        <w:rPr>
          <w:rFonts w:ascii="Times New Roman" w:hAnsi="Times New Roman" w:cs="Times New Roman"/>
          <w:b/>
          <w:bCs/>
          <w:lang w:val="hu-HU" w:eastAsia="hu-HU"/>
        </w:rPr>
        <w:t>A bölcsőde kötelező feladaton túli szolgáltatásai</w:t>
      </w:r>
      <w:bookmarkEnd w:id="242"/>
      <w:bookmarkEnd w:id="243"/>
      <w:bookmarkEnd w:id="244"/>
      <w:bookmarkEnd w:id="245"/>
      <w:bookmarkEnd w:id="246"/>
    </w:p>
    <w:p w14:paraId="663E6D48" w14:textId="77777777" w:rsidR="0042767A" w:rsidRPr="005A739F" w:rsidRDefault="0042767A" w:rsidP="00C45DA1">
      <w:pPr>
        <w:spacing w:after="0" w:line="240" w:lineRule="auto"/>
        <w:rPr>
          <w:rFonts w:ascii="Times New Roman" w:hAnsi="Times New Roman" w:cs="Times New Roman"/>
          <w:b/>
          <w:lang w:val="hu-HU" w:eastAsia="hu-HU"/>
        </w:rPr>
      </w:pPr>
    </w:p>
    <w:p w14:paraId="6C337048" w14:textId="408FC326" w:rsidR="00C45DA1" w:rsidRPr="005A739F" w:rsidRDefault="00C45DA1" w:rsidP="00C45DA1">
      <w:pPr>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t>Játszócsoport</w:t>
      </w:r>
    </w:p>
    <w:p w14:paraId="06081F79" w14:textId="77777777" w:rsidR="009E5136" w:rsidRPr="005A739F" w:rsidRDefault="009E5136" w:rsidP="009E5136">
      <w:pPr>
        <w:spacing w:after="0" w:line="240" w:lineRule="auto"/>
        <w:contextualSpacing/>
        <w:jc w:val="both"/>
        <w:rPr>
          <w:rFonts w:ascii="Times New Roman" w:hAnsi="Times New Roman" w:cs="Times New Roman"/>
          <w:lang w:val="hu-HU" w:eastAsia="hu-HU"/>
        </w:rPr>
      </w:pPr>
      <w:r w:rsidRPr="005A739F">
        <w:rPr>
          <w:rFonts w:ascii="Times New Roman" w:hAnsi="Times New Roman" w:cs="Times New Roman"/>
          <w:lang w:val="hu-HU" w:eastAsia="hu-HU"/>
        </w:rPr>
        <w:t>Játszócsoportot senki sem vette igénybe, így bevétel sem keletkezett. Ennek oka a bölcsőde felújítás és a koronavírus okozta korlátozások voltak. A bölcsődében elkészült a játszócsoport helye, mely tornaterem méretű, mozgásfejlesztő játékokkal felszerelt. A bölcsődés gyermekek vették igénybe az idei évben.</w:t>
      </w:r>
    </w:p>
    <w:p w14:paraId="00AC251A" w14:textId="77777777" w:rsidR="009E5136" w:rsidRPr="005A739F" w:rsidRDefault="009E5136" w:rsidP="009E5136">
      <w:pPr>
        <w:spacing w:after="0" w:line="240" w:lineRule="auto"/>
        <w:contextualSpacing/>
        <w:jc w:val="both"/>
        <w:rPr>
          <w:rFonts w:ascii="Times New Roman" w:hAnsi="Times New Roman" w:cs="Times New Roman"/>
          <w:b/>
          <w:bCs/>
          <w:lang w:val="hu-HU" w:eastAsia="hu-HU"/>
        </w:rPr>
      </w:pPr>
      <w:r w:rsidRPr="005A739F">
        <w:rPr>
          <w:rFonts w:ascii="Times New Roman" w:hAnsi="Times New Roman" w:cs="Times New Roman"/>
          <w:b/>
          <w:bCs/>
          <w:lang w:val="hu-HU" w:eastAsia="hu-HU"/>
        </w:rPr>
        <w:t>Só szoba</w:t>
      </w:r>
    </w:p>
    <w:p w14:paraId="6717F623" w14:textId="19FE8EEE" w:rsidR="009E5136" w:rsidRPr="005A739F" w:rsidRDefault="006744B9" w:rsidP="009E5136">
      <w:pPr>
        <w:spacing w:after="0" w:line="240" w:lineRule="auto"/>
        <w:contextualSpacing/>
        <w:jc w:val="both"/>
        <w:rPr>
          <w:rFonts w:ascii="Times New Roman" w:hAnsi="Times New Roman" w:cs="Times New Roman"/>
          <w:lang w:val="hu-HU" w:eastAsia="hu-HU"/>
        </w:rPr>
      </w:pPr>
      <w:r w:rsidRPr="005A739F">
        <w:rPr>
          <w:rFonts w:ascii="Times New Roman" w:hAnsi="Times New Roman" w:cs="Times New Roman"/>
          <w:lang w:val="hu-HU" w:eastAsia="hu-HU"/>
        </w:rPr>
        <w:t>A</w:t>
      </w:r>
      <w:r w:rsidR="009E5136" w:rsidRPr="005A739F">
        <w:rPr>
          <w:rFonts w:ascii="Times New Roman" w:hAnsi="Times New Roman" w:cs="Times New Roman"/>
          <w:lang w:val="hu-HU" w:eastAsia="hu-HU"/>
        </w:rPr>
        <w:t xml:space="preserve"> sószoba</w:t>
      </w:r>
      <w:r w:rsidRPr="005A739F">
        <w:rPr>
          <w:rFonts w:ascii="Times New Roman" w:hAnsi="Times New Roman" w:cs="Times New Roman"/>
          <w:lang w:val="hu-HU" w:eastAsia="hu-HU"/>
        </w:rPr>
        <w:t xml:space="preserve"> a felújítás során új helyre költözött, és annak kia</w:t>
      </w:r>
      <w:r w:rsidR="009E5136" w:rsidRPr="005A739F">
        <w:rPr>
          <w:rFonts w:ascii="Times New Roman" w:hAnsi="Times New Roman" w:cs="Times New Roman"/>
          <w:lang w:val="hu-HU" w:eastAsia="hu-HU"/>
        </w:rPr>
        <w:t>lakítása</w:t>
      </w:r>
      <w:r w:rsidRPr="005A739F">
        <w:rPr>
          <w:rFonts w:ascii="Times New Roman" w:hAnsi="Times New Roman" w:cs="Times New Roman"/>
          <w:lang w:val="hu-HU" w:eastAsia="hu-HU"/>
        </w:rPr>
        <w:t xml:space="preserve"> még nem fejeződött be.</w:t>
      </w:r>
      <w:r w:rsidR="009E5136" w:rsidRPr="005A739F">
        <w:rPr>
          <w:rFonts w:ascii="Times New Roman" w:hAnsi="Times New Roman" w:cs="Times New Roman"/>
          <w:lang w:val="hu-HU" w:eastAsia="hu-HU"/>
        </w:rPr>
        <w:t xml:space="preserve"> A só a sófalhoz és sóhomokozóhoz már rendelkezésre áll.</w:t>
      </w:r>
    </w:p>
    <w:p w14:paraId="55BDF97B" w14:textId="77777777" w:rsidR="006744B9" w:rsidRPr="005A739F" w:rsidRDefault="006744B9" w:rsidP="009E5136">
      <w:pPr>
        <w:spacing w:after="0" w:line="240" w:lineRule="auto"/>
        <w:contextualSpacing/>
        <w:jc w:val="both"/>
        <w:rPr>
          <w:rFonts w:ascii="Times New Roman" w:hAnsi="Times New Roman" w:cs="Times New Roman"/>
          <w:lang w:val="hu-HU" w:eastAsia="hu-HU"/>
        </w:rPr>
      </w:pPr>
    </w:p>
    <w:p w14:paraId="1D4A968D" w14:textId="77777777" w:rsidR="009E5136" w:rsidRPr="005A739F" w:rsidRDefault="009E5136" w:rsidP="009E5136">
      <w:pPr>
        <w:spacing w:after="0" w:line="240" w:lineRule="auto"/>
        <w:contextualSpacing/>
        <w:jc w:val="both"/>
        <w:rPr>
          <w:rFonts w:ascii="Times New Roman" w:hAnsi="Times New Roman" w:cs="Times New Roman"/>
          <w:b/>
          <w:bCs/>
          <w:lang w:val="hu-HU" w:eastAsia="hu-HU"/>
        </w:rPr>
      </w:pPr>
      <w:r w:rsidRPr="005A739F">
        <w:rPr>
          <w:rFonts w:ascii="Times New Roman" w:hAnsi="Times New Roman" w:cs="Times New Roman"/>
          <w:b/>
          <w:bCs/>
          <w:lang w:val="hu-HU" w:eastAsia="hu-HU"/>
        </w:rPr>
        <w:t>Támogatások:</w:t>
      </w:r>
    </w:p>
    <w:p w14:paraId="517E6B80" w14:textId="57BF78A4" w:rsidR="009E5136" w:rsidRPr="005A739F" w:rsidRDefault="009E5136" w:rsidP="009E5136">
      <w:pPr>
        <w:spacing w:after="0" w:line="240" w:lineRule="auto"/>
        <w:contextualSpacing/>
        <w:jc w:val="both"/>
        <w:rPr>
          <w:rFonts w:ascii="Times New Roman" w:hAnsi="Times New Roman" w:cs="Times New Roman"/>
          <w:lang w:val="hu-HU" w:eastAsia="hu-HU"/>
        </w:rPr>
      </w:pPr>
      <w:r w:rsidRPr="005A739F">
        <w:rPr>
          <w:rFonts w:ascii="Times New Roman" w:hAnsi="Times New Roman" w:cs="Times New Roman"/>
          <w:lang w:val="hu-HU" w:eastAsia="hu-HU"/>
        </w:rPr>
        <w:t xml:space="preserve">2022.04. 06- én a Családokért Közalapítványtól támogatásképpen sószobai berendezést kapott </w:t>
      </w:r>
      <w:r w:rsidR="0090190C" w:rsidRPr="005A739F">
        <w:rPr>
          <w:rFonts w:ascii="Times New Roman" w:hAnsi="Times New Roman" w:cs="Times New Roman"/>
          <w:lang w:val="hu-HU" w:eastAsia="hu-HU"/>
        </w:rPr>
        <w:t xml:space="preserve">a </w:t>
      </w:r>
      <w:r w:rsidRPr="005A739F">
        <w:rPr>
          <w:rFonts w:ascii="Times New Roman" w:hAnsi="Times New Roman" w:cs="Times New Roman"/>
          <w:lang w:val="hu-HU" w:eastAsia="hu-HU"/>
        </w:rPr>
        <w:t>bölcsőd</w:t>
      </w:r>
      <w:r w:rsidR="0090190C" w:rsidRPr="005A739F">
        <w:rPr>
          <w:rFonts w:ascii="Times New Roman" w:hAnsi="Times New Roman" w:cs="Times New Roman"/>
          <w:lang w:val="hu-HU" w:eastAsia="hu-HU"/>
        </w:rPr>
        <w:t>e</w:t>
      </w:r>
      <w:r w:rsidRPr="005A739F">
        <w:rPr>
          <w:rFonts w:ascii="Times New Roman" w:hAnsi="Times New Roman" w:cs="Times New Roman"/>
          <w:lang w:val="hu-HU" w:eastAsia="hu-HU"/>
        </w:rPr>
        <w:t xml:space="preserve"> 277</w:t>
      </w:r>
      <w:r w:rsidR="006744B9" w:rsidRPr="005A739F">
        <w:rPr>
          <w:rFonts w:ascii="Times New Roman" w:hAnsi="Times New Roman" w:cs="Times New Roman"/>
          <w:lang w:val="hu-HU" w:eastAsia="hu-HU"/>
        </w:rPr>
        <w:t> </w:t>
      </w:r>
      <w:r w:rsidRPr="005A739F">
        <w:rPr>
          <w:rFonts w:ascii="Times New Roman" w:hAnsi="Times New Roman" w:cs="Times New Roman"/>
          <w:lang w:val="hu-HU" w:eastAsia="hu-HU"/>
        </w:rPr>
        <w:t>600</w:t>
      </w:r>
      <w:r w:rsidR="006744B9" w:rsidRPr="005A739F">
        <w:rPr>
          <w:rFonts w:ascii="Times New Roman" w:hAnsi="Times New Roman" w:cs="Times New Roman"/>
          <w:lang w:val="hu-HU" w:eastAsia="hu-HU"/>
        </w:rPr>
        <w:t xml:space="preserve"> </w:t>
      </w:r>
      <w:r w:rsidRPr="005A739F">
        <w:rPr>
          <w:rFonts w:ascii="Times New Roman" w:hAnsi="Times New Roman" w:cs="Times New Roman"/>
          <w:lang w:val="hu-HU" w:eastAsia="hu-HU"/>
        </w:rPr>
        <w:t>Ft értékben.</w:t>
      </w:r>
    </w:p>
    <w:p w14:paraId="79EEE3E4" w14:textId="6E0F26E2" w:rsidR="009E5136" w:rsidRPr="005A739F" w:rsidRDefault="009E5136" w:rsidP="009E5136">
      <w:pPr>
        <w:spacing w:after="0" w:line="240" w:lineRule="auto"/>
        <w:contextualSpacing/>
        <w:jc w:val="both"/>
        <w:rPr>
          <w:rFonts w:ascii="Times New Roman" w:hAnsi="Times New Roman" w:cs="Times New Roman"/>
          <w:lang w:val="hu-HU" w:eastAsia="hu-HU"/>
        </w:rPr>
      </w:pPr>
      <w:r w:rsidRPr="005A739F">
        <w:rPr>
          <w:rFonts w:ascii="Times New Roman" w:hAnsi="Times New Roman" w:cs="Times New Roman"/>
          <w:lang w:val="hu-HU" w:eastAsia="hu-HU"/>
        </w:rPr>
        <w:t>2022. 02.10-én egy Zala megyei vállalkozótól 50.000</w:t>
      </w:r>
      <w:r w:rsidR="006744B9" w:rsidRPr="005A739F">
        <w:rPr>
          <w:rFonts w:ascii="Times New Roman" w:hAnsi="Times New Roman" w:cs="Times New Roman"/>
          <w:lang w:val="hu-HU" w:eastAsia="hu-HU"/>
        </w:rPr>
        <w:t xml:space="preserve"> </w:t>
      </w:r>
      <w:r w:rsidRPr="005A739F">
        <w:rPr>
          <w:rFonts w:ascii="Times New Roman" w:hAnsi="Times New Roman" w:cs="Times New Roman"/>
          <w:lang w:val="hu-HU" w:eastAsia="hu-HU"/>
        </w:rPr>
        <w:t>Ft támogatás értéknek megfelelő fürdőszobai bútort kapott bölcsődénk.</w:t>
      </w:r>
    </w:p>
    <w:p w14:paraId="5CA98C3A" w14:textId="77777777" w:rsidR="009E5136" w:rsidRPr="005A739F" w:rsidRDefault="009E5136" w:rsidP="009E5136">
      <w:pPr>
        <w:spacing w:after="0" w:line="240" w:lineRule="auto"/>
        <w:contextualSpacing/>
        <w:jc w:val="both"/>
        <w:rPr>
          <w:rFonts w:ascii="Times New Roman" w:hAnsi="Times New Roman" w:cs="Times New Roman"/>
          <w:lang w:val="hu-HU" w:eastAsia="hu-HU"/>
        </w:rPr>
      </w:pPr>
    </w:p>
    <w:p w14:paraId="6F756436" w14:textId="77777777" w:rsidR="009E5136" w:rsidRPr="005A739F" w:rsidRDefault="009E5136" w:rsidP="009E5136">
      <w:pPr>
        <w:spacing w:after="0" w:line="240" w:lineRule="auto"/>
        <w:contextualSpacing/>
        <w:jc w:val="both"/>
        <w:rPr>
          <w:rFonts w:ascii="Times New Roman" w:hAnsi="Times New Roman" w:cs="Times New Roman"/>
          <w:b/>
          <w:bCs/>
          <w:lang w:val="hu-HU" w:eastAsia="hu-HU"/>
        </w:rPr>
      </w:pPr>
      <w:r w:rsidRPr="005A739F">
        <w:rPr>
          <w:rFonts w:ascii="Times New Roman" w:hAnsi="Times New Roman" w:cs="Times New Roman"/>
          <w:b/>
          <w:bCs/>
          <w:lang w:val="hu-HU" w:eastAsia="hu-HU"/>
        </w:rPr>
        <w:t>Pályázatok:</w:t>
      </w:r>
    </w:p>
    <w:p w14:paraId="05924EFA" w14:textId="26EFFF0D" w:rsidR="009E5136" w:rsidRPr="005A739F" w:rsidRDefault="009E5136" w:rsidP="009E5136">
      <w:pPr>
        <w:spacing w:after="0" w:line="240" w:lineRule="auto"/>
        <w:contextualSpacing/>
        <w:jc w:val="both"/>
        <w:rPr>
          <w:rFonts w:ascii="Times New Roman" w:hAnsi="Times New Roman" w:cs="Times New Roman"/>
          <w:lang w:val="hu-HU" w:eastAsia="hu-HU"/>
        </w:rPr>
      </w:pPr>
      <w:r w:rsidRPr="005A739F">
        <w:rPr>
          <w:rFonts w:ascii="Times New Roman" w:hAnsi="Times New Roman" w:cs="Times New Roman"/>
          <w:lang w:val="hu-HU" w:eastAsia="hu-HU"/>
        </w:rPr>
        <w:t>Sportbizottság pályázatán a Ficánka családi sportnap eszközbeszerzésén 51</w:t>
      </w:r>
      <w:r w:rsidR="006744B9" w:rsidRPr="005A739F">
        <w:rPr>
          <w:rFonts w:ascii="Times New Roman" w:hAnsi="Times New Roman" w:cs="Times New Roman"/>
          <w:lang w:val="hu-HU" w:eastAsia="hu-HU"/>
        </w:rPr>
        <w:t xml:space="preserve"> </w:t>
      </w:r>
      <w:r w:rsidRPr="005A739F">
        <w:rPr>
          <w:rFonts w:ascii="Times New Roman" w:hAnsi="Times New Roman" w:cs="Times New Roman"/>
          <w:lang w:val="hu-HU" w:eastAsia="hu-HU"/>
        </w:rPr>
        <w:t>658 Ft összegben bukfencszőnyeget vásároltunk.</w:t>
      </w:r>
    </w:p>
    <w:p w14:paraId="5A254A74" w14:textId="77777777" w:rsidR="009E5136" w:rsidRPr="005A739F" w:rsidRDefault="009E5136" w:rsidP="009E5136">
      <w:pPr>
        <w:spacing w:after="0" w:line="240" w:lineRule="auto"/>
        <w:contextualSpacing/>
        <w:jc w:val="both"/>
        <w:rPr>
          <w:rFonts w:ascii="Times New Roman" w:hAnsi="Times New Roman" w:cs="Times New Roman"/>
          <w:lang w:val="hu-HU" w:eastAsia="hu-HU"/>
        </w:rPr>
      </w:pPr>
    </w:p>
    <w:p w14:paraId="58EC7AE6" w14:textId="77777777" w:rsidR="009E5136" w:rsidRPr="005A739F" w:rsidRDefault="009E5136" w:rsidP="009E5136">
      <w:pPr>
        <w:spacing w:after="0" w:line="240" w:lineRule="auto"/>
        <w:contextualSpacing/>
        <w:jc w:val="both"/>
        <w:rPr>
          <w:rFonts w:ascii="Times New Roman" w:hAnsi="Times New Roman" w:cs="Times New Roman"/>
          <w:b/>
          <w:bCs/>
          <w:lang w:val="hu-HU" w:eastAsia="hu-HU"/>
        </w:rPr>
      </w:pPr>
      <w:r w:rsidRPr="005A739F">
        <w:rPr>
          <w:rFonts w:ascii="Times New Roman" w:hAnsi="Times New Roman" w:cs="Times New Roman"/>
          <w:b/>
          <w:bCs/>
          <w:lang w:val="hu-HU" w:eastAsia="hu-HU"/>
        </w:rPr>
        <w:t>Bevétel:</w:t>
      </w:r>
    </w:p>
    <w:p w14:paraId="0333BE99" w14:textId="77777777" w:rsidR="009E5136" w:rsidRPr="005A739F" w:rsidRDefault="009E5136" w:rsidP="009E5136">
      <w:pPr>
        <w:spacing w:after="0" w:line="240" w:lineRule="auto"/>
        <w:contextualSpacing/>
        <w:jc w:val="both"/>
        <w:rPr>
          <w:rFonts w:ascii="Times New Roman" w:hAnsi="Times New Roman" w:cs="Times New Roman"/>
          <w:lang w:val="hu-HU" w:eastAsia="hu-HU"/>
        </w:rPr>
      </w:pPr>
      <w:r w:rsidRPr="005A739F">
        <w:rPr>
          <w:rFonts w:ascii="Times New Roman" w:hAnsi="Times New Roman" w:cs="Times New Roman"/>
          <w:bCs/>
          <w:lang w:val="hu-HU" w:eastAsia="hu-HU"/>
        </w:rPr>
        <w:t>Kiszámlázott személyi térítési díj összege:</w:t>
      </w:r>
      <w:r w:rsidRPr="005A739F">
        <w:rPr>
          <w:rFonts w:ascii="Times New Roman" w:hAnsi="Times New Roman" w:cs="Times New Roman"/>
          <w:bCs/>
          <w:lang w:val="hu-HU" w:eastAsia="hu-HU"/>
        </w:rPr>
        <w:tab/>
      </w:r>
      <w:bookmarkStart w:id="247" w:name="_Hlk124249634"/>
      <w:r w:rsidRPr="005A739F">
        <w:rPr>
          <w:rFonts w:ascii="Times New Roman" w:hAnsi="Times New Roman" w:cs="Times New Roman"/>
          <w:lang w:val="hu-HU" w:eastAsia="hu-HU"/>
        </w:rPr>
        <w:t>760.004Ft</w:t>
      </w:r>
      <w:bookmarkEnd w:id="247"/>
    </w:p>
    <w:p w14:paraId="73239C6A" w14:textId="77777777" w:rsidR="009E5136" w:rsidRPr="005A739F" w:rsidRDefault="009E5136" w:rsidP="009E5136">
      <w:pPr>
        <w:spacing w:after="0" w:line="240" w:lineRule="auto"/>
        <w:contextualSpacing/>
        <w:jc w:val="both"/>
        <w:rPr>
          <w:rFonts w:ascii="Times New Roman" w:hAnsi="Times New Roman" w:cs="Times New Roman"/>
          <w:lang w:val="hu-HU" w:eastAsia="hu-HU"/>
        </w:rPr>
      </w:pPr>
      <w:r w:rsidRPr="005A739F">
        <w:rPr>
          <w:rFonts w:ascii="Times New Roman" w:hAnsi="Times New Roman" w:cs="Times New Roman"/>
          <w:lang w:val="hu-HU" w:eastAsia="hu-HU"/>
        </w:rPr>
        <w:t xml:space="preserve">Beszedett </w:t>
      </w:r>
      <w:r w:rsidRPr="005A739F">
        <w:rPr>
          <w:rFonts w:ascii="Times New Roman" w:hAnsi="Times New Roman" w:cs="Times New Roman"/>
          <w:bCs/>
          <w:lang w:val="hu-HU" w:eastAsia="hu-HU"/>
        </w:rPr>
        <w:t>személyi térítési díj összege:</w:t>
      </w:r>
      <w:r w:rsidRPr="005A739F">
        <w:rPr>
          <w:rFonts w:ascii="Times New Roman" w:hAnsi="Times New Roman" w:cs="Times New Roman"/>
          <w:bCs/>
          <w:lang w:val="hu-HU" w:eastAsia="hu-HU"/>
        </w:rPr>
        <w:tab/>
      </w:r>
      <w:r w:rsidRPr="005A739F">
        <w:rPr>
          <w:rFonts w:ascii="Times New Roman" w:hAnsi="Times New Roman" w:cs="Times New Roman"/>
          <w:bCs/>
          <w:lang w:val="hu-HU" w:eastAsia="hu-HU"/>
        </w:rPr>
        <w:tab/>
      </w:r>
      <w:r w:rsidRPr="005A739F">
        <w:rPr>
          <w:rFonts w:ascii="Times New Roman" w:hAnsi="Times New Roman" w:cs="Times New Roman"/>
          <w:lang w:val="hu-HU" w:eastAsia="hu-HU"/>
        </w:rPr>
        <w:t>760.004Ft</w:t>
      </w:r>
    </w:p>
    <w:p w14:paraId="231E08C4" w14:textId="77777777" w:rsidR="006744B9" w:rsidRPr="005A739F" w:rsidRDefault="006744B9" w:rsidP="009E5136">
      <w:pPr>
        <w:spacing w:after="0" w:line="240" w:lineRule="auto"/>
        <w:contextualSpacing/>
        <w:jc w:val="both"/>
        <w:rPr>
          <w:rFonts w:ascii="Times New Roman" w:hAnsi="Times New Roman" w:cs="Times New Roman"/>
          <w:lang w:val="hu-HU" w:eastAsia="hu-HU"/>
        </w:rPr>
      </w:pPr>
    </w:p>
    <w:p w14:paraId="38348E7D" w14:textId="6018666B" w:rsidR="009E5136" w:rsidRPr="005A739F" w:rsidRDefault="009E5136" w:rsidP="009E5136">
      <w:pPr>
        <w:spacing w:after="0" w:line="240" w:lineRule="auto"/>
        <w:contextualSpacing/>
        <w:jc w:val="both"/>
        <w:rPr>
          <w:rFonts w:ascii="Times New Roman" w:hAnsi="Times New Roman" w:cs="Times New Roman"/>
          <w:lang w:val="hu-HU" w:eastAsia="hu-HU"/>
        </w:rPr>
      </w:pPr>
      <w:r w:rsidRPr="005A739F">
        <w:rPr>
          <w:rFonts w:ascii="Times New Roman" w:hAnsi="Times New Roman" w:cs="Times New Roman"/>
          <w:lang w:val="hu-HU" w:eastAsia="hu-HU"/>
        </w:rPr>
        <w:t>Hátralék nem keletkezett.</w:t>
      </w:r>
    </w:p>
    <w:p w14:paraId="75E4A2D8" w14:textId="77777777" w:rsidR="009E5136" w:rsidRPr="005A739F" w:rsidRDefault="009E5136" w:rsidP="007063EE">
      <w:pPr>
        <w:spacing w:after="0" w:line="240" w:lineRule="auto"/>
        <w:contextualSpacing/>
        <w:jc w:val="both"/>
        <w:rPr>
          <w:rFonts w:ascii="Times New Roman" w:eastAsia="Times New Roman" w:hAnsi="Times New Roman" w:cs="Times New Roman"/>
          <w:b/>
          <w:bCs/>
          <w:lang w:val="hu-HU" w:eastAsia="hu-HU"/>
        </w:rPr>
      </w:pPr>
    </w:p>
    <w:p w14:paraId="4FEBA08D" w14:textId="63A6179C" w:rsidR="007063EE" w:rsidRPr="005A739F" w:rsidRDefault="007063EE" w:rsidP="007063EE">
      <w:pPr>
        <w:spacing w:after="0" w:line="240" w:lineRule="auto"/>
        <w:contextualSpacing/>
        <w:jc w:val="both"/>
        <w:rPr>
          <w:rFonts w:ascii="Times New Roman" w:eastAsia="Times New Roman" w:hAnsi="Times New Roman" w:cs="Times New Roman"/>
          <w:b/>
          <w:bCs/>
          <w:lang w:val="hu-HU" w:eastAsia="hu-HU"/>
        </w:rPr>
      </w:pPr>
      <w:r w:rsidRPr="005A739F">
        <w:rPr>
          <w:rFonts w:ascii="Times New Roman" w:eastAsia="Times New Roman" w:hAnsi="Times New Roman" w:cs="Times New Roman"/>
          <w:b/>
          <w:bCs/>
          <w:lang w:val="hu-HU" w:eastAsia="hu-HU"/>
        </w:rPr>
        <w:t xml:space="preserve">Közösségi szolgálat, gyakorlat: </w:t>
      </w:r>
    </w:p>
    <w:p w14:paraId="1D7B246E" w14:textId="5FD26B03" w:rsidR="007063EE" w:rsidRPr="005A739F" w:rsidRDefault="007063EE" w:rsidP="007063EE">
      <w:pPr>
        <w:spacing w:after="0" w:line="240" w:lineRule="auto"/>
        <w:contextualSpacing/>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 xml:space="preserve">Intézményünkben, az évben </w:t>
      </w:r>
      <w:r w:rsidR="009E5136" w:rsidRPr="005A739F">
        <w:rPr>
          <w:rFonts w:ascii="Times New Roman" w:eastAsia="Times New Roman" w:hAnsi="Times New Roman" w:cs="Times New Roman"/>
          <w:lang w:val="hu-HU" w:eastAsia="hu-HU"/>
        </w:rPr>
        <w:t>2</w:t>
      </w:r>
      <w:r w:rsidRPr="005A739F">
        <w:rPr>
          <w:rFonts w:ascii="Times New Roman" w:eastAsia="Times New Roman" w:hAnsi="Times New Roman" w:cs="Times New Roman"/>
          <w:lang w:val="hu-HU" w:eastAsia="hu-HU"/>
        </w:rPr>
        <w:t xml:space="preserve"> fő teljesített önkéntes szolgálatot, </w:t>
      </w:r>
      <w:r w:rsidR="009E5136" w:rsidRPr="005A739F">
        <w:rPr>
          <w:rFonts w:ascii="Times New Roman" w:eastAsia="Times New Roman" w:hAnsi="Times New Roman" w:cs="Times New Roman"/>
          <w:lang w:val="hu-HU" w:eastAsia="hu-HU"/>
        </w:rPr>
        <w:t>2</w:t>
      </w:r>
      <w:r w:rsidRPr="005A739F">
        <w:rPr>
          <w:rFonts w:ascii="Times New Roman" w:eastAsia="Times New Roman" w:hAnsi="Times New Roman" w:cs="Times New Roman"/>
          <w:lang w:val="hu-HU" w:eastAsia="hu-HU"/>
        </w:rPr>
        <w:t xml:space="preserve"> fő szakmai gyakorlatot</w:t>
      </w:r>
      <w:r w:rsidR="009E5136" w:rsidRPr="005A739F">
        <w:rPr>
          <w:rFonts w:ascii="Times New Roman" w:eastAsia="Times New Roman" w:hAnsi="Times New Roman" w:cs="Times New Roman"/>
          <w:lang w:val="hu-HU" w:eastAsia="hu-HU"/>
        </w:rPr>
        <w:t>.</w:t>
      </w:r>
    </w:p>
    <w:p w14:paraId="4E5FD72C" w14:textId="77777777" w:rsidR="00C45DA1" w:rsidRPr="005A739F" w:rsidRDefault="00C45DA1" w:rsidP="00C45DA1">
      <w:pPr>
        <w:spacing w:after="0" w:line="240" w:lineRule="auto"/>
        <w:jc w:val="both"/>
        <w:rPr>
          <w:rFonts w:ascii="Times New Roman" w:hAnsi="Times New Roman" w:cs="Times New Roman"/>
          <w:lang w:val="hu-HU" w:eastAsia="hu-HU"/>
        </w:rPr>
      </w:pPr>
    </w:p>
    <w:p w14:paraId="4DCE8422" w14:textId="77777777" w:rsidR="00C45DA1" w:rsidRPr="005A739F" w:rsidRDefault="00C45DA1">
      <w:pPr>
        <w:pStyle w:val="Listaszerbekezds"/>
        <w:keepNext/>
        <w:numPr>
          <w:ilvl w:val="0"/>
          <w:numId w:val="5"/>
        </w:numPr>
        <w:spacing w:line="240" w:lineRule="auto"/>
        <w:outlineLvl w:val="1"/>
        <w:rPr>
          <w:rFonts w:ascii="Times New Roman" w:hAnsi="Times New Roman" w:cs="Times New Roman"/>
          <w:b/>
          <w:bCs/>
          <w:iCs/>
          <w:sz w:val="28"/>
          <w:szCs w:val="28"/>
        </w:rPr>
      </w:pPr>
      <w:bookmarkStart w:id="248" w:name="_Toc264011795"/>
      <w:bookmarkStart w:id="249" w:name="_Toc264011911"/>
      <w:bookmarkStart w:id="250" w:name="_Toc264012317"/>
      <w:bookmarkStart w:id="251" w:name="_Toc264290570"/>
      <w:bookmarkStart w:id="252" w:name="_Toc266951536"/>
      <w:r w:rsidRPr="005A739F">
        <w:rPr>
          <w:rFonts w:ascii="Times New Roman" w:hAnsi="Times New Roman" w:cs="Times New Roman"/>
          <w:b/>
          <w:bCs/>
          <w:iCs/>
          <w:sz w:val="28"/>
          <w:szCs w:val="28"/>
        </w:rPr>
        <w:t>Egészségügyi ellátás</w:t>
      </w:r>
      <w:bookmarkEnd w:id="248"/>
      <w:bookmarkEnd w:id="249"/>
      <w:bookmarkEnd w:id="250"/>
      <w:bookmarkEnd w:id="251"/>
      <w:bookmarkEnd w:id="252"/>
    </w:p>
    <w:p w14:paraId="3B0C0128" w14:textId="77777777" w:rsidR="00903DEB" w:rsidRPr="005A739F" w:rsidRDefault="00903DEB" w:rsidP="00903DEB">
      <w:pPr>
        <w:keepNext/>
        <w:spacing w:after="0" w:line="240" w:lineRule="auto"/>
        <w:outlineLvl w:val="2"/>
        <w:rPr>
          <w:rFonts w:ascii="Times New Roman" w:hAnsi="Times New Roman" w:cs="Times New Roman"/>
          <w:b/>
          <w:bCs/>
          <w:sz w:val="28"/>
          <w:szCs w:val="28"/>
          <w:lang w:val="hu-HU" w:eastAsia="hu-HU"/>
        </w:rPr>
      </w:pPr>
      <w:bookmarkStart w:id="253" w:name="_Toc264011796"/>
      <w:bookmarkStart w:id="254" w:name="_Toc264011912"/>
      <w:bookmarkStart w:id="255" w:name="_Toc264012318"/>
      <w:bookmarkStart w:id="256" w:name="_Toc264290571"/>
      <w:bookmarkStart w:id="257" w:name="_Toc266951537"/>
    </w:p>
    <w:p w14:paraId="237DEA3A" w14:textId="39924273" w:rsidR="00C45DA1" w:rsidRPr="005A739F" w:rsidRDefault="00C45DA1" w:rsidP="00903DEB">
      <w:pPr>
        <w:keepNext/>
        <w:spacing w:after="0" w:line="240" w:lineRule="auto"/>
        <w:outlineLvl w:val="2"/>
        <w:rPr>
          <w:rFonts w:ascii="Times New Roman" w:hAnsi="Times New Roman" w:cs="Times New Roman"/>
          <w:b/>
          <w:bCs/>
          <w:sz w:val="28"/>
          <w:szCs w:val="28"/>
          <w:lang w:val="hu-HU" w:eastAsia="hu-HU"/>
        </w:rPr>
      </w:pPr>
      <w:r w:rsidRPr="005A739F">
        <w:rPr>
          <w:rFonts w:ascii="Times New Roman" w:hAnsi="Times New Roman" w:cs="Times New Roman"/>
          <w:b/>
          <w:bCs/>
          <w:sz w:val="28"/>
          <w:szCs w:val="28"/>
          <w:lang w:val="hu-HU" w:eastAsia="hu-HU"/>
        </w:rPr>
        <w:t>3.1. Védőnői szolgálat</w:t>
      </w:r>
      <w:bookmarkEnd w:id="253"/>
      <w:bookmarkEnd w:id="254"/>
      <w:bookmarkEnd w:id="255"/>
      <w:bookmarkEnd w:id="256"/>
      <w:bookmarkEnd w:id="257"/>
    </w:p>
    <w:p w14:paraId="308F7C34" w14:textId="77777777" w:rsidR="00C45DA1" w:rsidRPr="005A739F" w:rsidRDefault="00C45DA1" w:rsidP="00C45DA1">
      <w:pPr>
        <w:spacing w:after="0" w:line="240" w:lineRule="auto"/>
        <w:rPr>
          <w:rFonts w:ascii="Times New Roman" w:hAnsi="Times New Roman" w:cs="Times New Roman"/>
          <w:sz w:val="24"/>
          <w:szCs w:val="24"/>
          <w:lang w:val="hu-HU" w:eastAsia="hu-HU"/>
        </w:rPr>
      </w:pPr>
      <w:r w:rsidRPr="005A739F">
        <w:rPr>
          <w:rFonts w:ascii="Times New Roman" w:hAnsi="Times New Roman" w:cs="Times New Roman"/>
          <w:b/>
          <w:sz w:val="24"/>
          <w:szCs w:val="24"/>
          <w:lang w:val="hu-HU" w:eastAsia="hu-HU"/>
        </w:rPr>
        <w:t>Védőnői szolgálat feladata</w:t>
      </w:r>
    </w:p>
    <w:p w14:paraId="0B9C9529"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 családok egészségének megőrzésére, segítésére irányuló preventív tevékenység, valamint a betegség kialakulásának, és az egészségromlásnak a megelőzése érdekében végzett egészségnevelő tevékenység.</w:t>
      </w:r>
    </w:p>
    <w:p w14:paraId="19A89511" w14:textId="77777777" w:rsidR="00BB4C47" w:rsidRPr="005A739F" w:rsidRDefault="00BB4C47" w:rsidP="00C45DA1">
      <w:pPr>
        <w:keepNext/>
        <w:spacing w:after="0" w:line="240" w:lineRule="auto"/>
        <w:outlineLvl w:val="3"/>
        <w:rPr>
          <w:rFonts w:ascii="Times New Roman" w:hAnsi="Times New Roman" w:cs="Times New Roman"/>
          <w:b/>
          <w:bCs/>
          <w:lang w:val="hu-HU" w:eastAsia="hu-HU"/>
        </w:rPr>
      </w:pPr>
      <w:bookmarkStart w:id="258" w:name="_Toc264011797"/>
      <w:bookmarkStart w:id="259" w:name="_Toc264011913"/>
      <w:bookmarkStart w:id="260" w:name="_Toc264012319"/>
      <w:bookmarkStart w:id="261" w:name="_Toc264290572"/>
      <w:bookmarkStart w:id="262" w:name="_Toc266951538"/>
    </w:p>
    <w:p w14:paraId="1112F733" w14:textId="509906D9" w:rsidR="00C45DA1" w:rsidRPr="005A739F" w:rsidRDefault="00C45DA1" w:rsidP="00C45DA1">
      <w:pPr>
        <w:keepNext/>
        <w:spacing w:after="0" w:line="240" w:lineRule="auto"/>
        <w:outlineLvl w:val="3"/>
        <w:rPr>
          <w:rFonts w:ascii="Times New Roman" w:hAnsi="Times New Roman" w:cs="Times New Roman"/>
          <w:b/>
          <w:bCs/>
          <w:lang w:val="hu-HU" w:eastAsia="hu-HU"/>
        </w:rPr>
      </w:pPr>
      <w:r w:rsidRPr="005A739F">
        <w:rPr>
          <w:rFonts w:ascii="Times New Roman" w:hAnsi="Times New Roman" w:cs="Times New Roman"/>
          <w:b/>
          <w:bCs/>
          <w:lang w:val="hu-HU" w:eastAsia="hu-HU"/>
        </w:rPr>
        <w:t>3.1.1. Személyi és tárgyi feltételek</w:t>
      </w:r>
      <w:bookmarkEnd w:id="258"/>
      <w:bookmarkEnd w:id="259"/>
      <w:bookmarkEnd w:id="260"/>
      <w:bookmarkEnd w:id="261"/>
      <w:bookmarkEnd w:id="262"/>
    </w:p>
    <w:p w14:paraId="1FA31B69" w14:textId="104EE2CB" w:rsidR="004877BC" w:rsidRPr="005A739F" w:rsidRDefault="00AA6874" w:rsidP="00AA6874">
      <w:pPr>
        <w:spacing w:after="0" w:line="240" w:lineRule="auto"/>
        <w:jc w:val="both"/>
        <w:outlineLvl w:val="0"/>
        <w:rPr>
          <w:rFonts w:ascii="Times New Roman" w:hAnsi="Times New Roman" w:cs="Times New Roman"/>
        </w:rPr>
      </w:pPr>
      <w:r w:rsidRPr="005A739F">
        <w:rPr>
          <w:rFonts w:ascii="Times New Roman" w:hAnsi="Times New Roman" w:cs="Times New Roman"/>
        </w:rPr>
        <w:t xml:space="preserve">Marcali Védőnői Szolgálatnál </w:t>
      </w:r>
      <w:r w:rsidR="004877BC" w:rsidRPr="005A739F">
        <w:rPr>
          <w:rFonts w:ascii="Times New Roman" w:hAnsi="Times New Roman" w:cs="Times New Roman"/>
        </w:rPr>
        <w:t>5 státuszon 6 fő védőnőt foglalkoztattunk. Ebből 1 fő 2018. szeptember 1-től</w:t>
      </w:r>
      <w:r w:rsidR="000613C4" w:rsidRPr="005A739F">
        <w:rPr>
          <w:rFonts w:ascii="Times New Roman" w:hAnsi="Times New Roman" w:cs="Times New Roman"/>
        </w:rPr>
        <w:t>,</w:t>
      </w:r>
      <w:r w:rsidR="004877BC" w:rsidRPr="005A739F">
        <w:rPr>
          <w:rFonts w:ascii="Times New Roman" w:hAnsi="Times New Roman" w:cs="Times New Roman"/>
        </w:rPr>
        <w:t xml:space="preserve"> </w:t>
      </w:r>
      <w:r w:rsidR="000613C4" w:rsidRPr="005A739F">
        <w:rPr>
          <w:rFonts w:ascii="Times New Roman" w:hAnsi="Times New Roman" w:cs="Times New Roman"/>
        </w:rPr>
        <w:t xml:space="preserve">egy fő </w:t>
      </w:r>
      <w:r w:rsidR="000613C4" w:rsidRPr="005A739F">
        <w:rPr>
          <w:rFonts w:ascii="Times New Roman" w:hAnsi="Times New Roman" w:cs="Times New Roman"/>
          <w:lang w:val="hu-HU"/>
        </w:rPr>
        <w:t>2021. 06.08-tól</w:t>
      </w:r>
      <w:r w:rsidR="000613C4" w:rsidRPr="005A739F">
        <w:rPr>
          <w:rFonts w:ascii="Times New Roman" w:hAnsi="Times New Roman" w:cs="Times New Roman"/>
        </w:rPr>
        <w:t xml:space="preserve"> gyermekgondozás miatt van távol.</w:t>
      </w:r>
    </w:p>
    <w:p w14:paraId="181D55E8" w14:textId="3875595B" w:rsidR="00311A5C" w:rsidRPr="005A739F" w:rsidRDefault="00BB4C47" w:rsidP="000613C4">
      <w:pPr>
        <w:spacing w:after="0" w:line="240" w:lineRule="auto"/>
        <w:jc w:val="both"/>
        <w:rPr>
          <w:rFonts w:ascii="Times New Roman" w:hAnsi="Times New Roman" w:cs="Times New Roman"/>
          <w:lang w:val="hu-HU" w:eastAsia="hu-HU"/>
        </w:rPr>
      </w:pPr>
      <w:r w:rsidRPr="005A739F">
        <w:rPr>
          <w:rFonts w:ascii="Times New Roman" w:hAnsi="Times New Roman" w:cs="Times New Roman"/>
        </w:rPr>
        <w:lastRenderedPageBreak/>
        <w:t>202</w:t>
      </w:r>
      <w:r w:rsidR="004877BC" w:rsidRPr="005A739F">
        <w:rPr>
          <w:rFonts w:ascii="Times New Roman" w:hAnsi="Times New Roman" w:cs="Times New Roman"/>
        </w:rPr>
        <w:t>1</w:t>
      </w:r>
      <w:r w:rsidRPr="005A739F">
        <w:rPr>
          <w:rFonts w:ascii="Times New Roman" w:hAnsi="Times New Roman" w:cs="Times New Roman"/>
        </w:rPr>
        <w:t>.</w:t>
      </w:r>
      <w:r w:rsidR="004877BC" w:rsidRPr="005A739F">
        <w:rPr>
          <w:rFonts w:ascii="Times New Roman" w:hAnsi="Times New Roman" w:cs="Times New Roman"/>
        </w:rPr>
        <w:t xml:space="preserve"> június végéig 5 körzetben 5, július 1-től 4</w:t>
      </w:r>
      <w:r w:rsidR="00AA6874" w:rsidRPr="005A739F">
        <w:rPr>
          <w:rFonts w:ascii="Times New Roman" w:hAnsi="Times New Roman" w:cs="Times New Roman"/>
        </w:rPr>
        <w:t xml:space="preserve"> fő védőnő látta el a feladatokat. </w:t>
      </w:r>
      <w:r w:rsidR="004877BC" w:rsidRPr="005A739F">
        <w:rPr>
          <w:rFonts w:ascii="Times New Roman" w:hAnsi="Times New Roman" w:cs="Times New Roman"/>
        </w:rPr>
        <w:t>2021. július 1-től a IV. számú területi védőnői körzet helyettesítését megosztva 2 védőnő látta el</w:t>
      </w:r>
      <w:r w:rsidR="008708AD" w:rsidRPr="005A739F">
        <w:rPr>
          <w:rFonts w:ascii="Times New Roman" w:hAnsi="Times New Roman" w:cs="Times New Roman"/>
        </w:rPr>
        <w:t>, a védőnő gyermekgondozással kapcsolatos távolléte miatt.</w:t>
      </w:r>
      <w:r w:rsidR="00311A5C" w:rsidRPr="005A739F">
        <w:rPr>
          <w:rFonts w:ascii="Times New Roman" w:hAnsi="Times New Roman" w:cs="Times New Roman"/>
          <w:lang w:val="hu-HU" w:eastAsia="hu-HU"/>
        </w:rPr>
        <w:t xml:space="preserve"> </w:t>
      </w:r>
    </w:p>
    <w:p w14:paraId="08F1DB1E" w14:textId="1F545A8B" w:rsidR="00311A5C" w:rsidRPr="005A739F" w:rsidRDefault="00311A5C" w:rsidP="00311A5C">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Körzetek:</w:t>
      </w:r>
    </w:p>
    <w:p w14:paraId="43DB1196" w14:textId="71C7C6AA" w:rsidR="00311A5C" w:rsidRPr="005A739F" w:rsidRDefault="00311A5C" w:rsidP="00311A5C">
      <w:pPr>
        <w:spacing w:after="0" w:line="240" w:lineRule="auto"/>
        <w:ind w:left="708"/>
        <w:jc w:val="both"/>
        <w:rPr>
          <w:rFonts w:ascii="Times New Roman" w:hAnsi="Times New Roman" w:cs="Times New Roman"/>
          <w:lang w:val="hu-HU" w:eastAsia="hu-HU"/>
        </w:rPr>
      </w:pPr>
      <w:r w:rsidRPr="005A739F">
        <w:rPr>
          <w:rFonts w:ascii="Times New Roman" w:hAnsi="Times New Roman" w:cs="Times New Roman"/>
          <w:lang w:val="hu-HU" w:eastAsia="hu-HU"/>
        </w:rPr>
        <w:t xml:space="preserve">- 2 fő </w:t>
      </w:r>
      <w:r w:rsidRPr="005A739F">
        <w:rPr>
          <w:rFonts w:ascii="Times New Roman" w:hAnsi="Times New Roman" w:cs="Times New Roman"/>
          <w:lang w:val="hu-HU" w:eastAsia="hu-HU"/>
        </w:rPr>
        <w:tab/>
        <w:t xml:space="preserve">   -  területi védőnő</w:t>
      </w:r>
    </w:p>
    <w:p w14:paraId="463E91BE" w14:textId="77777777" w:rsidR="00311A5C" w:rsidRPr="005A739F" w:rsidRDefault="00311A5C" w:rsidP="00311A5C">
      <w:pPr>
        <w:spacing w:after="0" w:line="240" w:lineRule="auto"/>
        <w:ind w:left="708"/>
        <w:jc w:val="both"/>
        <w:rPr>
          <w:rFonts w:ascii="Times New Roman" w:hAnsi="Times New Roman" w:cs="Times New Roman"/>
          <w:lang w:val="hu-HU" w:eastAsia="hu-HU"/>
        </w:rPr>
      </w:pPr>
      <w:r w:rsidRPr="005A739F">
        <w:rPr>
          <w:rFonts w:ascii="Times New Roman" w:hAnsi="Times New Roman" w:cs="Times New Roman"/>
          <w:lang w:val="hu-HU" w:eastAsia="hu-HU"/>
        </w:rPr>
        <w:t>- 3 fő</w:t>
      </w:r>
      <w:r w:rsidRPr="005A739F">
        <w:rPr>
          <w:rFonts w:ascii="Times New Roman" w:hAnsi="Times New Roman" w:cs="Times New Roman"/>
          <w:lang w:val="hu-HU" w:eastAsia="hu-HU"/>
        </w:rPr>
        <w:tab/>
        <w:t xml:space="preserve">   -  területi védőnő  / vegyes körzet: terület + iskola /</w:t>
      </w:r>
    </w:p>
    <w:p w14:paraId="5C5F3B15" w14:textId="6969EF3A" w:rsidR="00BB4C47" w:rsidRPr="005A739F" w:rsidRDefault="00BB4C47" w:rsidP="00AA6874">
      <w:pPr>
        <w:spacing w:after="0" w:line="240" w:lineRule="auto"/>
        <w:jc w:val="both"/>
        <w:outlineLvl w:val="0"/>
        <w:rPr>
          <w:rFonts w:ascii="Times New Roman" w:hAnsi="Times New Roman" w:cs="Times New Roman"/>
        </w:rPr>
      </w:pPr>
    </w:p>
    <w:p w14:paraId="18D1AE0B" w14:textId="77777777" w:rsidR="008708AD" w:rsidRPr="005A739F" w:rsidRDefault="008708AD" w:rsidP="008708AD">
      <w:pPr>
        <w:spacing w:after="0" w:line="240" w:lineRule="auto"/>
        <w:jc w:val="both"/>
        <w:outlineLvl w:val="0"/>
        <w:rPr>
          <w:rFonts w:ascii="Times New Roman" w:hAnsi="Times New Roman" w:cs="Times New Roman"/>
          <w:lang w:val="hu-HU"/>
        </w:rPr>
      </w:pPr>
      <w:r w:rsidRPr="005A739F">
        <w:rPr>
          <w:rFonts w:ascii="Times New Roman" w:hAnsi="Times New Roman" w:cs="Times New Roman"/>
          <w:lang w:val="hu-HU"/>
        </w:rPr>
        <w:t>A védőnők 2021. március 1-től egészségügyi szolgálati jogviszonyban vannak.</w:t>
      </w:r>
    </w:p>
    <w:p w14:paraId="210C3400" w14:textId="77777777" w:rsidR="009B574C" w:rsidRPr="005A739F" w:rsidRDefault="009B574C" w:rsidP="00C45DA1">
      <w:pPr>
        <w:spacing w:after="0" w:line="240" w:lineRule="auto"/>
        <w:rPr>
          <w:rFonts w:ascii="Times New Roman" w:hAnsi="Times New Roman" w:cs="Times New Roman"/>
          <w:b/>
          <w:lang w:val="hu-HU" w:eastAsia="hu-HU"/>
        </w:rPr>
      </w:pPr>
    </w:p>
    <w:p w14:paraId="012C5C6F" w14:textId="34B8651F" w:rsidR="00C45DA1" w:rsidRPr="005A739F" w:rsidRDefault="00C45DA1" w:rsidP="00C45DA1">
      <w:pPr>
        <w:spacing w:after="0" w:line="240" w:lineRule="auto"/>
        <w:rPr>
          <w:rFonts w:ascii="Times New Roman" w:hAnsi="Times New Roman" w:cs="Times New Roman"/>
          <w:lang w:val="hu-HU" w:eastAsia="hu-HU"/>
        </w:rPr>
      </w:pPr>
      <w:r w:rsidRPr="005A739F">
        <w:rPr>
          <w:rFonts w:ascii="Times New Roman" w:hAnsi="Times New Roman" w:cs="Times New Roman"/>
          <w:b/>
          <w:lang w:val="hu-HU" w:eastAsia="hu-HU"/>
        </w:rPr>
        <w:t>Tárgyi feltételek</w:t>
      </w:r>
    </w:p>
    <w:p w14:paraId="1DE2B909"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 Védőnői Szolgálat érvényes ÁNTSZ által kiadott működési engedéllyel rendelkezik. </w:t>
      </w:r>
    </w:p>
    <w:p w14:paraId="1DE15647" w14:textId="41B3A65D" w:rsidR="00C45DA1" w:rsidRPr="005A739F" w:rsidRDefault="00C45DA1" w:rsidP="00C45DA1">
      <w:pPr>
        <w:spacing w:after="0" w:line="240" w:lineRule="auto"/>
        <w:jc w:val="both"/>
        <w:outlineLvl w:val="0"/>
        <w:rPr>
          <w:rFonts w:ascii="Times New Roman" w:hAnsi="Times New Roman" w:cs="Times New Roman"/>
          <w:lang w:val="hu-HU"/>
        </w:rPr>
      </w:pPr>
      <w:r w:rsidRPr="005A739F">
        <w:rPr>
          <w:rFonts w:ascii="Times New Roman" w:hAnsi="Times New Roman" w:cs="Times New Roman"/>
          <w:lang w:val="hu-HU"/>
        </w:rPr>
        <w:t xml:space="preserve">A védőnői körzetek tárgyi feltételei </w:t>
      </w:r>
      <w:r w:rsidR="000613C4" w:rsidRPr="005A739F">
        <w:rPr>
          <w:rFonts w:ascii="Times New Roman" w:hAnsi="Times New Roman" w:cs="Times New Roman"/>
          <w:lang w:val="hu-HU"/>
        </w:rPr>
        <w:t xml:space="preserve">egy eszköz híján (vörös viszfény vizsgáló) </w:t>
      </w:r>
      <w:r w:rsidRPr="005A739F">
        <w:rPr>
          <w:rFonts w:ascii="Times New Roman" w:hAnsi="Times New Roman" w:cs="Times New Roman"/>
          <w:lang w:val="hu-HU"/>
        </w:rPr>
        <w:t>megfelelnek a hatályos rendeletekben előírt minimumfeltételeknek.</w:t>
      </w:r>
    </w:p>
    <w:p w14:paraId="32441225" w14:textId="57C5E033" w:rsidR="00C45DA1" w:rsidRPr="005A739F" w:rsidRDefault="00F103DA" w:rsidP="00551831">
      <w:pPr>
        <w:spacing w:after="0" w:line="240" w:lineRule="auto"/>
        <w:jc w:val="both"/>
        <w:outlineLvl w:val="0"/>
        <w:rPr>
          <w:rFonts w:ascii="Times New Roman" w:hAnsi="Times New Roman" w:cs="Times New Roman"/>
          <w:lang w:val="hu-HU"/>
        </w:rPr>
      </w:pPr>
      <w:r w:rsidRPr="005A739F">
        <w:rPr>
          <w:rFonts w:ascii="Times New Roman" w:hAnsi="Times New Roman" w:cs="Times New Roman"/>
          <w:lang w:val="hu-HU"/>
        </w:rPr>
        <w:t>A</w:t>
      </w:r>
      <w:r w:rsidR="00C45DA1" w:rsidRPr="005A739F">
        <w:rPr>
          <w:rFonts w:ascii="Times New Roman" w:hAnsi="Times New Roman" w:cs="Times New Roman"/>
          <w:lang w:val="hu-HU"/>
        </w:rPr>
        <w:t xml:space="preserve"> TOP-4.1.1-16</w:t>
      </w:r>
      <w:r w:rsidRPr="005A739F">
        <w:rPr>
          <w:rFonts w:ascii="Times New Roman" w:hAnsi="Times New Roman" w:cs="Times New Roman"/>
          <w:lang w:val="hu-HU"/>
        </w:rPr>
        <w:t xml:space="preserve"> pályázati támogatással, 2020. januártól </w:t>
      </w:r>
      <w:r w:rsidR="00C45DA1" w:rsidRPr="005A739F">
        <w:rPr>
          <w:rFonts w:ascii="Times New Roman" w:hAnsi="Times New Roman" w:cs="Times New Roman"/>
          <w:lang w:val="hu-HU"/>
        </w:rPr>
        <w:t>a védőnői szolgálat elhelyezési körülményei</w:t>
      </w:r>
      <w:r w:rsidRPr="005A739F">
        <w:rPr>
          <w:rFonts w:ascii="Times New Roman" w:hAnsi="Times New Roman" w:cs="Times New Roman"/>
          <w:lang w:val="hu-HU"/>
        </w:rPr>
        <w:t xml:space="preserve"> az új telephelyre költözéssel (Széchenyi u. 17.)</w:t>
      </w:r>
      <w:r w:rsidR="007E0890" w:rsidRPr="005A739F">
        <w:rPr>
          <w:rFonts w:ascii="Times New Roman" w:hAnsi="Times New Roman" w:cs="Times New Roman"/>
          <w:lang w:val="hu-HU"/>
        </w:rPr>
        <w:t xml:space="preserve"> </w:t>
      </w:r>
      <w:r w:rsidRPr="005A739F">
        <w:rPr>
          <w:rFonts w:ascii="Times New Roman" w:hAnsi="Times New Roman" w:cs="Times New Roman"/>
          <w:lang w:val="hu-HU"/>
        </w:rPr>
        <w:t xml:space="preserve">lényegesen javultak. </w:t>
      </w:r>
      <w:r w:rsidR="00311A5C" w:rsidRPr="005A739F">
        <w:rPr>
          <w:rFonts w:ascii="Times New Roman" w:hAnsi="Times New Roman" w:cs="Times New Roman"/>
          <w:lang w:val="hu-HU"/>
        </w:rPr>
        <w:t xml:space="preserve">Jelenleg a babakocsitároló </w:t>
      </w:r>
      <w:r w:rsidR="00776B30" w:rsidRPr="005A739F">
        <w:rPr>
          <w:rFonts w:ascii="Times New Roman" w:hAnsi="Times New Roman" w:cs="Times New Roman"/>
          <w:lang w:val="hu-HU"/>
        </w:rPr>
        <w:t>kialakítása, ami még hiányzik.</w:t>
      </w:r>
    </w:p>
    <w:p w14:paraId="20A6BAAA" w14:textId="77777777" w:rsidR="000613C4" w:rsidRPr="005A739F" w:rsidRDefault="000613C4" w:rsidP="000613C4">
      <w:pPr>
        <w:spacing w:after="0" w:line="240" w:lineRule="auto"/>
        <w:jc w:val="both"/>
        <w:outlineLvl w:val="0"/>
        <w:rPr>
          <w:rFonts w:ascii="Times New Roman" w:hAnsi="Times New Roman" w:cs="Times New Roman"/>
          <w:lang w:val="hu-HU"/>
        </w:rPr>
      </w:pPr>
      <w:r w:rsidRPr="005A739F">
        <w:rPr>
          <w:rFonts w:ascii="Times New Roman" w:hAnsi="Times New Roman" w:cs="Times New Roman"/>
          <w:lang w:val="hu-HU"/>
        </w:rPr>
        <w:t xml:space="preserve">A veszélyhelyzet kihirdetéséről és a veszélyhelyzeti intézkedések hatálybalépéséről szóló 27/2021.(I.29.) Korm. rendelettel kihirdetett veszélyhelyzet megszűntetéséről szóló 181/2022.(V.24,) Korm. rendelet 2022. június 1-jén történő hatálybalépésére tekintettel a SARSCo-V-2 koronavírus-világjárvány következményeinek elhárítását célzó körleveleit a Nemzeti Népegészségügyi Központ 2022. június 1. hatállyal visszavonta. Ennek értelmében </w:t>
      </w:r>
      <w:r w:rsidRPr="005A739F">
        <w:rPr>
          <w:rFonts w:ascii="Times New Roman" w:hAnsi="Times New Roman" w:cs="Times New Roman"/>
          <w:b/>
          <w:lang w:val="hu-HU"/>
        </w:rPr>
        <w:t>a</w:t>
      </w:r>
      <w:r w:rsidRPr="005A739F">
        <w:rPr>
          <w:rFonts w:ascii="Times New Roman" w:hAnsi="Times New Roman" w:cs="Times New Roman"/>
          <w:lang w:val="hu-HU"/>
        </w:rPr>
        <w:t xml:space="preserve"> védőnői szolgálat tevékenységét ezt követően már nem befolyásolja járványügyi veszélyhelyzet.</w:t>
      </w:r>
    </w:p>
    <w:p w14:paraId="5D36F6CB" w14:textId="6C41F765" w:rsidR="000613C4" w:rsidRPr="005A739F" w:rsidRDefault="000613C4" w:rsidP="00551831">
      <w:pPr>
        <w:spacing w:after="0" w:line="240" w:lineRule="auto"/>
        <w:jc w:val="both"/>
        <w:outlineLvl w:val="0"/>
        <w:rPr>
          <w:rFonts w:ascii="Times New Roman" w:hAnsi="Times New Roman" w:cs="Times New Roman"/>
          <w:lang w:val="hu-HU"/>
        </w:rPr>
      </w:pPr>
      <w:r w:rsidRPr="005A739F">
        <w:rPr>
          <w:rFonts w:ascii="Times New Roman" w:hAnsi="Times New Roman" w:cs="Times New Roman"/>
          <w:lang w:val="hu-HU"/>
        </w:rPr>
        <w:t xml:space="preserve">A védőnők a dokumentációjukat a Stefánia elektronikus rendszerben végezték. </w:t>
      </w:r>
    </w:p>
    <w:p w14:paraId="1D8DEC75" w14:textId="282DF600" w:rsidR="000613C4" w:rsidRPr="005A739F" w:rsidRDefault="000613C4" w:rsidP="000613C4">
      <w:pPr>
        <w:spacing w:after="0" w:line="240" w:lineRule="auto"/>
        <w:jc w:val="both"/>
        <w:outlineLvl w:val="0"/>
        <w:rPr>
          <w:rFonts w:ascii="Times New Roman" w:hAnsi="Times New Roman" w:cs="Times New Roman"/>
          <w:lang w:val="hu-HU"/>
        </w:rPr>
      </w:pPr>
      <w:r w:rsidRPr="005A739F">
        <w:rPr>
          <w:rFonts w:ascii="Times New Roman" w:hAnsi="Times New Roman" w:cs="Times New Roman"/>
          <w:lang w:val="hu-HU"/>
        </w:rPr>
        <w:t>Az EESZT-hez való kapcsolódás (védőnői adatszolgáltatási kötelezettség) továbbra sem működik, mivel a jelenleg használatban lévő védőnői programok még nem alkalmasak erre a feladatra. A 2023. évben a VOIR használatával valószínűleg megoldódik a probléma.</w:t>
      </w:r>
    </w:p>
    <w:p w14:paraId="7878DECB" w14:textId="77777777" w:rsidR="00C45DA1" w:rsidRPr="005A739F" w:rsidRDefault="00C45DA1" w:rsidP="00C45DA1">
      <w:pPr>
        <w:spacing w:after="0" w:line="240" w:lineRule="auto"/>
        <w:jc w:val="both"/>
        <w:rPr>
          <w:rFonts w:ascii="Times New Roman" w:hAnsi="Times New Roman" w:cs="Times New Roman"/>
          <w:lang w:val="hu-HU" w:eastAsia="hu-HU"/>
        </w:rPr>
      </w:pPr>
    </w:p>
    <w:p w14:paraId="50080B47"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Az oktatási intézmények védőnői tevékenységhez munkaszobát 3 iskolában biztosítanak:</w:t>
      </w:r>
    </w:p>
    <w:p w14:paraId="5FA5949C" w14:textId="77777777" w:rsidR="00C45DA1" w:rsidRPr="005A739F" w:rsidRDefault="00C45DA1">
      <w:pPr>
        <w:numPr>
          <w:ilvl w:val="0"/>
          <w:numId w:val="7"/>
        </w:num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Noszlopy G. Ált. és AM</w:t>
      </w:r>
      <w:r w:rsidR="00933BED" w:rsidRPr="005A739F">
        <w:rPr>
          <w:rFonts w:ascii="Times New Roman" w:hAnsi="Times New Roman" w:cs="Times New Roman"/>
          <w:lang w:val="hu-HU" w:eastAsia="hu-HU"/>
        </w:rPr>
        <w:t>I</w:t>
      </w:r>
      <w:r w:rsidRPr="005A739F">
        <w:rPr>
          <w:rFonts w:ascii="Times New Roman" w:hAnsi="Times New Roman" w:cs="Times New Roman"/>
          <w:lang w:val="hu-HU" w:eastAsia="hu-HU"/>
        </w:rPr>
        <w:t xml:space="preserve"> Iskola</w:t>
      </w:r>
    </w:p>
    <w:p w14:paraId="6E42FB23" w14:textId="77777777" w:rsidR="00C45DA1" w:rsidRPr="005A739F" w:rsidRDefault="00C45DA1">
      <w:pPr>
        <w:numPr>
          <w:ilvl w:val="0"/>
          <w:numId w:val="7"/>
        </w:num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Mikszáth. K. U. Általános Iskola</w:t>
      </w:r>
    </w:p>
    <w:p w14:paraId="1AA95F15" w14:textId="77777777" w:rsidR="00C45DA1" w:rsidRPr="005A739F" w:rsidRDefault="00C45DA1">
      <w:pPr>
        <w:numPr>
          <w:ilvl w:val="0"/>
          <w:numId w:val="7"/>
        </w:num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Széchenyi Zsigmond </w:t>
      </w:r>
      <w:r w:rsidR="00933BED" w:rsidRPr="005A739F">
        <w:rPr>
          <w:rFonts w:ascii="Times New Roman" w:hAnsi="Times New Roman" w:cs="Times New Roman"/>
          <w:lang w:val="hu-HU" w:eastAsia="hu-HU"/>
        </w:rPr>
        <w:t>Mezőgazdasági Sz</w:t>
      </w:r>
      <w:r w:rsidRPr="005A739F">
        <w:rPr>
          <w:rFonts w:ascii="Times New Roman" w:hAnsi="Times New Roman" w:cs="Times New Roman"/>
          <w:lang w:val="hu-HU" w:eastAsia="hu-HU"/>
        </w:rPr>
        <w:t xml:space="preserve">akközép Iskola és </w:t>
      </w:r>
      <w:r w:rsidR="00933BED" w:rsidRPr="005A739F">
        <w:rPr>
          <w:rFonts w:ascii="Times New Roman" w:hAnsi="Times New Roman" w:cs="Times New Roman"/>
          <w:lang w:val="hu-HU" w:eastAsia="hu-HU"/>
        </w:rPr>
        <w:t>Kollégium</w:t>
      </w:r>
    </w:p>
    <w:p w14:paraId="6EB17BB9"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 többi iskolában a tantermekben, illetve egyéb közös használatú helyiségekben dolgoznak / védőnői szűrővizsgálatok, egészségnevelő foglalkozások, szakkörök /.</w:t>
      </w:r>
    </w:p>
    <w:p w14:paraId="29E452E8" w14:textId="77777777" w:rsidR="00C967F1" w:rsidRPr="005A739F" w:rsidRDefault="00C967F1" w:rsidP="00C45DA1">
      <w:pPr>
        <w:spacing w:after="0" w:line="240" w:lineRule="auto"/>
        <w:jc w:val="both"/>
        <w:outlineLvl w:val="0"/>
        <w:rPr>
          <w:rFonts w:ascii="Times New Roman" w:hAnsi="Times New Roman" w:cs="Times New Roman"/>
          <w:b/>
          <w:bCs/>
          <w:iCs/>
          <w:lang w:val="hu-HU" w:eastAsia="hu-HU"/>
        </w:rPr>
      </w:pPr>
    </w:p>
    <w:p w14:paraId="374D5AEF" w14:textId="77777777" w:rsidR="00C45DA1" w:rsidRPr="005A739F" w:rsidRDefault="00C45DA1" w:rsidP="00C45DA1">
      <w:pPr>
        <w:spacing w:after="0" w:line="240" w:lineRule="auto"/>
        <w:jc w:val="both"/>
        <w:outlineLvl w:val="0"/>
        <w:rPr>
          <w:rFonts w:ascii="Times New Roman" w:hAnsi="Times New Roman" w:cs="Times New Roman"/>
          <w:b/>
          <w:bCs/>
          <w:iCs/>
          <w:lang w:val="hu-HU" w:eastAsia="hu-HU"/>
        </w:rPr>
      </w:pPr>
      <w:r w:rsidRPr="005A739F">
        <w:rPr>
          <w:rFonts w:ascii="Times New Roman" w:hAnsi="Times New Roman" w:cs="Times New Roman"/>
          <w:b/>
          <w:bCs/>
          <w:iCs/>
          <w:lang w:val="hu-HU" w:eastAsia="hu-HU"/>
        </w:rPr>
        <w:t>Gondozottak létszáma:</w:t>
      </w:r>
    </w:p>
    <w:p w14:paraId="4D224D10" w14:textId="77777777" w:rsidR="000613C4" w:rsidRPr="005A739F" w:rsidRDefault="00776B30" w:rsidP="000613C4">
      <w:pPr>
        <w:spacing w:after="0"/>
        <w:jc w:val="both"/>
        <w:rPr>
          <w:rFonts w:ascii="Times New Roman" w:hAnsi="Times New Roman" w:cs="Times New Roman"/>
          <w:iCs/>
          <w:lang w:val="hu-HU"/>
        </w:rPr>
      </w:pPr>
      <w:r w:rsidRPr="005A739F">
        <w:rPr>
          <w:rFonts w:ascii="Times New Roman" w:hAnsi="Times New Roman" w:cs="Times New Roman"/>
          <w:iCs/>
          <w:lang w:val="hu-HU"/>
        </w:rPr>
        <w:t xml:space="preserve">Leterheltség személyenként:  gondozottak létszáma </w:t>
      </w:r>
      <w:r w:rsidR="000613C4" w:rsidRPr="005A739F">
        <w:rPr>
          <w:rFonts w:ascii="Times New Roman" w:hAnsi="Times New Roman" w:cs="Times New Roman"/>
          <w:iCs/>
          <w:lang w:val="hu-HU"/>
        </w:rPr>
        <w:t>2022.12.31 - i állapot szerint:</w:t>
      </w:r>
    </w:p>
    <w:p w14:paraId="37F33668" w14:textId="77777777" w:rsidR="000613C4" w:rsidRPr="005A739F" w:rsidRDefault="000613C4" w:rsidP="000613C4">
      <w:pPr>
        <w:spacing w:after="0"/>
        <w:jc w:val="both"/>
        <w:rPr>
          <w:rFonts w:ascii="Times New Roman" w:hAnsi="Times New Roman" w:cs="Times New Roman"/>
          <w:i/>
          <w:iCs/>
          <w:lang w:val="hu-HU"/>
        </w:rPr>
      </w:pPr>
    </w:p>
    <w:p w14:paraId="087AF439" w14:textId="77777777" w:rsidR="000613C4" w:rsidRPr="005A739F" w:rsidRDefault="000613C4" w:rsidP="000613C4">
      <w:pPr>
        <w:spacing w:after="0"/>
        <w:jc w:val="both"/>
        <w:rPr>
          <w:rFonts w:ascii="Times New Roman" w:hAnsi="Times New Roman" w:cs="Times New Roman"/>
          <w:iCs/>
          <w:lang w:val="hu-HU"/>
        </w:rPr>
      </w:pPr>
      <w:r w:rsidRPr="005A739F">
        <w:rPr>
          <w:rFonts w:ascii="Times New Roman" w:hAnsi="Times New Roman" w:cs="Times New Roman"/>
          <w:iCs/>
          <w:lang w:val="hu-HU"/>
        </w:rPr>
        <w:t>I. védőnői körzet:      180  fő  ( gondozottak száma )</w:t>
      </w:r>
    </w:p>
    <w:p w14:paraId="6FF7EA46" w14:textId="77777777" w:rsidR="000613C4" w:rsidRPr="005A739F" w:rsidRDefault="000613C4" w:rsidP="000613C4">
      <w:pPr>
        <w:spacing w:after="0"/>
        <w:jc w:val="both"/>
        <w:rPr>
          <w:rFonts w:ascii="Times New Roman" w:hAnsi="Times New Roman" w:cs="Times New Roman"/>
          <w:iCs/>
          <w:lang w:val="hu-HU"/>
        </w:rPr>
      </w:pPr>
      <w:r w:rsidRPr="005A739F">
        <w:rPr>
          <w:rFonts w:ascii="Times New Roman" w:hAnsi="Times New Roman" w:cs="Times New Roman"/>
          <w:iCs/>
          <w:lang w:val="hu-HU"/>
        </w:rPr>
        <w:t>II. védőnői körzet:     201  fő  /ebből oktatási int. tanulója: 24 fő/</w:t>
      </w:r>
    </w:p>
    <w:p w14:paraId="14E368C8" w14:textId="77777777" w:rsidR="000613C4" w:rsidRPr="005A739F" w:rsidRDefault="000613C4" w:rsidP="000613C4">
      <w:pPr>
        <w:spacing w:after="0"/>
        <w:jc w:val="both"/>
        <w:rPr>
          <w:rFonts w:ascii="Times New Roman" w:hAnsi="Times New Roman" w:cs="Times New Roman"/>
          <w:iCs/>
          <w:lang w:val="hu-HU"/>
        </w:rPr>
      </w:pPr>
      <w:r w:rsidRPr="005A739F">
        <w:rPr>
          <w:rFonts w:ascii="Times New Roman" w:hAnsi="Times New Roman" w:cs="Times New Roman"/>
          <w:iCs/>
          <w:lang w:val="hu-HU"/>
        </w:rPr>
        <w:t>III. védőnői körzet:    188 fő</w:t>
      </w:r>
    </w:p>
    <w:p w14:paraId="7337831D" w14:textId="77777777" w:rsidR="000613C4" w:rsidRPr="005A739F" w:rsidRDefault="000613C4" w:rsidP="000613C4">
      <w:pPr>
        <w:spacing w:after="0"/>
        <w:jc w:val="both"/>
        <w:rPr>
          <w:rFonts w:ascii="Times New Roman" w:hAnsi="Times New Roman" w:cs="Times New Roman"/>
          <w:iCs/>
          <w:lang w:val="hu-HU"/>
        </w:rPr>
      </w:pPr>
      <w:r w:rsidRPr="005A739F">
        <w:rPr>
          <w:rFonts w:ascii="Times New Roman" w:hAnsi="Times New Roman" w:cs="Times New Roman"/>
          <w:iCs/>
          <w:lang w:val="hu-HU"/>
        </w:rPr>
        <w:t>IV. védőnői körzet:    697 fő  /ebből oktatási int. tanulója: 694 fő/</w:t>
      </w:r>
    </w:p>
    <w:p w14:paraId="33ADF429" w14:textId="77777777" w:rsidR="000613C4" w:rsidRPr="005A739F" w:rsidRDefault="000613C4" w:rsidP="000613C4">
      <w:pPr>
        <w:spacing w:after="0"/>
        <w:jc w:val="both"/>
        <w:rPr>
          <w:rFonts w:ascii="Times New Roman" w:hAnsi="Times New Roman" w:cs="Times New Roman"/>
          <w:iCs/>
          <w:lang w:val="hu-HU"/>
        </w:rPr>
      </w:pPr>
      <w:r w:rsidRPr="005A739F">
        <w:rPr>
          <w:rFonts w:ascii="Times New Roman" w:hAnsi="Times New Roman" w:cs="Times New Roman"/>
          <w:iCs/>
          <w:lang w:val="hu-HU"/>
        </w:rPr>
        <w:t>V. védőnői körzet:     791  fő  /ebből oktatási int. tanulója: 790 fő/</w:t>
      </w:r>
    </w:p>
    <w:p w14:paraId="60D97B8A" w14:textId="337C8FDA" w:rsidR="007F2800" w:rsidRPr="005A739F" w:rsidRDefault="007F2800" w:rsidP="000613C4">
      <w:pPr>
        <w:spacing w:after="0"/>
        <w:jc w:val="both"/>
        <w:rPr>
          <w:rFonts w:ascii="Times New Roman" w:eastAsia="Times New Roman" w:hAnsi="Times New Roman" w:cs="Times New Roman"/>
          <w:lang w:val="hu-HU" w:eastAsia="hu-HU"/>
        </w:rPr>
      </w:pPr>
    </w:p>
    <w:p w14:paraId="4389050F" w14:textId="072C8A4B" w:rsidR="001A2AE4" w:rsidRPr="005A739F" w:rsidRDefault="001A2AE4" w:rsidP="001A2AE4">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A 202</w:t>
      </w:r>
      <w:r w:rsidR="000613C4" w:rsidRPr="005A739F">
        <w:rPr>
          <w:rFonts w:ascii="Times New Roman" w:eastAsia="Times New Roman" w:hAnsi="Times New Roman" w:cs="Times New Roman"/>
          <w:lang w:val="hu-HU" w:eastAsia="hu-HU"/>
        </w:rPr>
        <w:t>2</w:t>
      </w:r>
      <w:r w:rsidRPr="005A739F">
        <w:rPr>
          <w:rFonts w:ascii="Times New Roman" w:eastAsia="Times New Roman" w:hAnsi="Times New Roman" w:cs="Times New Roman"/>
          <w:lang w:val="hu-HU" w:eastAsia="hu-HU"/>
        </w:rPr>
        <w:t>. december 31 -ig gondozott várandósok összlétszáma: 1</w:t>
      </w:r>
      <w:r w:rsidR="000613C4" w:rsidRPr="005A739F">
        <w:rPr>
          <w:rFonts w:ascii="Times New Roman" w:eastAsia="Times New Roman" w:hAnsi="Times New Roman" w:cs="Times New Roman"/>
          <w:lang w:val="hu-HU" w:eastAsia="hu-HU"/>
        </w:rPr>
        <w:t>1</w:t>
      </w:r>
      <w:r w:rsidRPr="005A739F">
        <w:rPr>
          <w:rFonts w:ascii="Times New Roman" w:eastAsia="Times New Roman" w:hAnsi="Times New Roman" w:cs="Times New Roman"/>
          <w:lang w:val="hu-HU" w:eastAsia="hu-HU"/>
        </w:rPr>
        <w:t>0 fő volt.</w:t>
      </w:r>
    </w:p>
    <w:p w14:paraId="7501CDC3" w14:textId="0ECC51F6" w:rsidR="000613C4" w:rsidRPr="005A739F" w:rsidRDefault="000613C4" w:rsidP="000613C4">
      <w:pPr>
        <w:spacing w:after="0" w:line="240" w:lineRule="auto"/>
        <w:jc w:val="both"/>
        <w:rPr>
          <w:rFonts w:ascii="Times New Roman" w:hAnsi="Times New Roman" w:cs="Times New Roman"/>
          <w:lang w:val="hu-HU"/>
        </w:rPr>
      </w:pPr>
      <w:bookmarkStart w:id="263" w:name="_Toc264011798"/>
      <w:bookmarkStart w:id="264" w:name="_Toc264011914"/>
      <w:bookmarkStart w:id="265" w:name="_Toc264012320"/>
      <w:bookmarkStart w:id="266" w:name="_Toc264290573"/>
      <w:bookmarkStart w:id="267" w:name="_Toc266951539"/>
      <w:r w:rsidRPr="005A739F">
        <w:rPr>
          <w:rFonts w:ascii="Times New Roman" w:hAnsi="Times New Roman" w:cs="Times New Roman"/>
          <w:lang w:val="hu-HU"/>
        </w:rPr>
        <w:t xml:space="preserve">Az újszülöttek száma </w:t>
      </w:r>
      <w:r w:rsidR="006C0361" w:rsidRPr="005A739F">
        <w:rPr>
          <w:rFonts w:ascii="Times New Roman" w:hAnsi="Times New Roman" w:cs="Times New Roman"/>
          <w:lang w:val="hu-HU"/>
        </w:rPr>
        <w:t>is</w:t>
      </w:r>
      <w:r w:rsidRPr="005A739F">
        <w:rPr>
          <w:rFonts w:ascii="Times New Roman" w:hAnsi="Times New Roman" w:cs="Times New Roman"/>
          <w:lang w:val="hu-HU"/>
        </w:rPr>
        <w:t xml:space="preserve"> összességében csökkent</w:t>
      </w:r>
      <w:r w:rsidR="006C0361" w:rsidRPr="005A739F">
        <w:rPr>
          <w:rFonts w:ascii="Times New Roman" w:hAnsi="Times New Roman" w:cs="Times New Roman"/>
          <w:lang w:val="hu-HU"/>
        </w:rPr>
        <w:t xml:space="preserve">. </w:t>
      </w:r>
      <w:r w:rsidRPr="005A739F">
        <w:rPr>
          <w:rFonts w:ascii="Times New Roman" w:hAnsi="Times New Roman" w:cs="Times New Roman"/>
          <w:lang w:val="hu-HU"/>
        </w:rPr>
        <w:t>2022. évben: 68 újszülött került felvételre az ellátási területen. (A 2021. évben: 77, 2020. évben: 74 gyermek született, 2019-ben: 73 újszülött volt).</w:t>
      </w:r>
    </w:p>
    <w:p w14:paraId="4F710602" w14:textId="77777777" w:rsidR="006C0361" w:rsidRPr="005A739F" w:rsidRDefault="006C0361" w:rsidP="000613C4">
      <w:pPr>
        <w:spacing w:after="0" w:line="240" w:lineRule="auto"/>
        <w:jc w:val="both"/>
        <w:rPr>
          <w:rFonts w:ascii="Times New Roman" w:hAnsi="Times New Roman" w:cs="Times New Roman"/>
          <w:lang w:val="hu-HU"/>
        </w:rPr>
      </w:pPr>
    </w:p>
    <w:p w14:paraId="3117698D" w14:textId="77777777" w:rsidR="006C0361" w:rsidRPr="005A739F" w:rsidRDefault="006C0361" w:rsidP="006C0361">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A koraszülöttek száma 2022.12.31-ig: 5.  </w:t>
      </w:r>
    </w:p>
    <w:p w14:paraId="6A6FD87C" w14:textId="36454134" w:rsidR="006C0361" w:rsidRPr="005A739F" w:rsidRDefault="006C0361" w:rsidP="006C0361">
      <w:pPr>
        <w:spacing w:after="0" w:line="240" w:lineRule="auto"/>
        <w:jc w:val="both"/>
        <w:rPr>
          <w:rFonts w:ascii="Times New Roman" w:hAnsi="Times New Roman" w:cs="Times New Roman"/>
          <w:lang w:val="hu-HU"/>
        </w:rPr>
      </w:pPr>
      <w:r w:rsidRPr="005A739F">
        <w:rPr>
          <w:rFonts w:ascii="Times New Roman" w:hAnsi="Times New Roman" w:cs="Times New Roman"/>
          <w:lang w:val="hu-HU"/>
        </w:rPr>
        <w:t>A gondozottak összlétszáma a 2022. évben csökkent (várandós + 0-6 éves). Jelenleg: 549 fő, 2021-ben: 564 fő, 2020-ban: 574 fő, 2019-ben: 565 fő volt.</w:t>
      </w:r>
    </w:p>
    <w:p w14:paraId="005C3F16" w14:textId="77777777" w:rsidR="006D34AF" w:rsidRPr="005A739F" w:rsidRDefault="006D34AF" w:rsidP="006C0361">
      <w:pPr>
        <w:spacing w:after="0" w:line="240" w:lineRule="auto"/>
        <w:jc w:val="both"/>
        <w:rPr>
          <w:rFonts w:ascii="Times New Roman" w:hAnsi="Times New Roman" w:cs="Times New Roman"/>
          <w:lang w:val="hu-HU"/>
        </w:rPr>
      </w:pPr>
    </w:p>
    <w:p w14:paraId="5FD0EC5B" w14:textId="0C324A62" w:rsidR="006C0361" w:rsidRPr="005A739F" w:rsidRDefault="006C0361" w:rsidP="006C0361">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A körzetek létszámainak alakulása az utóbbi években bizonytalan, hiszen továbbra is folyamatosan tapasztalható a külföldre távozás, hazaköltözés, külföldről beköltözés, valamint az országon belüli folyamatos költözések is (családi támogatások felhasználása - ingatlan vásárlások) állandó változást </w:t>
      </w:r>
      <w:r w:rsidRPr="005A739F">
        <w:rPr>
          <w:rFonts w:ascii="Times New Roman" w:hAnsi="Times New Roman" w:cs="Times New Roman"/>
          <w:lang w:val="hu-HU"/>
        </w:rPr>
        <w:lastRenderedPageBreak/>
        <w:t>jelentenek a gondozottak körében, ezen kívül az újonnan nyilvántartásba vettek létszáma is hullámzó (várandós, újszülött).</w:t>
      </w:r>
    </w:p>
    <w:p w14:paraId="1A76F832" w14:textId="77777777" w:rsidR="001A2AE4" w:rsidRPr="005A739F" w:rsidRDefault="001A2AE4" w:rsidP="00C45DA1">
      <w:pPr>
        <w:spacing w:after="0" w:line="240" w:lineRule="auto"/>
        <w:jc w:val="both"/>
        <w:rPr>
          <w:rFonts w:ascii="Times New Roman" w:hAnsi="Times New Roman" w:cs="Times New Roman"/>
          <w:b/>
          <w:bCs/>
          <w:lang w:val="hu-HU" w:eastAsia="hu-HU"/>
        </w:rPr>
      </w:pPr>
    </w:p>
    <w:p w14:paraId="3C3ED994" w14:textId="31E432A0" w:rsidR="00C45DA1" w:rsidRPr="005A739F" w:rsidRDefault="00C45DA1" w:rsidP="00C45DA1">
      <w:pPr>
        <w:spacing w:after="0" w:line="240" w:lineRule="auto"/>
        <w:jc w:val="both"/>
        <w:rPr>
          <w:rFonts w:ascii="Times New Roman" w:hAnsi="Times New Roman" w:cs="Times New Roman"/>
          <w:b/>
          <w:bCs/>
          <w:lang w:val="hu-HU" w:eastAsia="hu-HU"/>
        </w:rPr>
      </w:pPr>
      <w:r w:rsidRPr="005A739F">
        <w:rPr>
          <w:rFonts w:ascii="Times New Roman" w:hAnsi="Times New Roman" w:cs="Times New Roman"/>
          <w:b/>
          <w:bCs/>
          <w:lang w:val="hu-HU" w:eastAsia="hu-HU"/>
        </w:rPr>
        <w:t>3.1.2. A területi védőnő munka bemutatása</w:t>
      </w:r>
      <w:bookmarkEnd w:id="263"/>
      <w:bookmarkEnd w:id="264"/>
      <w:bookmarkEnd w:id="265"/>
      <w:bookmarkEnd w:id="266"/>
      <w:bookmarkEnd w:id="267"/>
      <w:r w:rsidRPr="005A739F">
        <w:rPr>
          <w:rFonts w:ascii="Times New Roman" w:hAnsi="Times New Roman" w:cs="Times New Roman"/>
          <w:b/>
          <w:bCs/>
          <w:lang w:val="hu-HU" w:eastAsia="hu-HU"/>
        </w:rPr>
        <w:t xml:space="preserve"> </w:t>
      </w:r>
    </w:p>
    <w:p w14:paraId="522DD7CF"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 területi védőnők ellátási területe Marcali közigazgatási területére terjed ki. </w:t>
      </w:r>
    </w:p>
    <w:p w14:paraId="352E2A74" w14:textId="77777777" w:rsidR="001A2AE4" w:rsidRPr="005A739F" w:rsidRDefault="001A2AE4" w:rsidP="001A2AE4">
      <w:pPr>
        <w:spacing w:after="0" w:line="240" w:lineRule="auto"/>
        <w:jc w:val="both"/>
        <w:rPr>
          <w:rFonts w:ascii="Times New Roman" w:eastAsia="Times New Roman" w:hAnsi="Times New Roman" w:cs="Times New Roman"/>
          <w:iCs/>
          <w:lang w:val="hu-HU" w:eastAsia="hu-HU"/>
        </w:rPr>
      </w:pPr>
      <w:r w:rsidRPr="005A739F">
        <w:rPr>
          <w:rFonts w:ascii="Times New Roman" w:eastAsia="Times New Roman" w:hAnsi="Times New Roman" w:cs="Times New Roman"/>
          <w:iCs/>
          <w:lang w:val="hu-HU" w:eastAsia="hu-HU"/>
        </w:rPr>
        <w:t xml:space="preserve">2021.12.31-i adatok: területi védőnői munka </w:t>
      </w:r>
    </w:p>
    <w:p w14:paraId="25861FE3" w14:textId="77777777" w:rsidR="006C0361" w:rsidRPr="005A739F" w:rsidRDefault="001A2AE4" w:rsidP="006C0361">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ab/>
      </w:r>
      <w:r w:rsidR="006C0361" w:rsidRPr="005A739F">
        <w:rPr>
          <w:rFonts w:ascii="Times New Roman" w:eastAsia="Times New Roman" w:hAnsi="Times New Roman" w:cs="Times New Roman"/>
          <w:lang w:val="hu-HU" w:eastAsia="hu-HU"/>
        </w:rPr>
        <w:t>- Várandós anyák száma jelenleg:                   36 fő   (2021. 12.31-én: 39 fő volt)</w:t>
      </w:r>
    </w:p>
    <w:p w14:paraId="2582105F" w14:textId="77777777" w:rsidR="006C0361" w:rsidRPr="005A739F" w:rsidRDefault="006C0361" w:rsidP="006C0361">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ab/>
        <w:t>- 0-6 évesek száma jelenleg:                          513 fő   (2021.12.31-én: 525 fő volt)</w:t>
      </w:r>
    </w:p>
    <w:p w14:paraId="09BADC3D" w14:textId="236A4561" w:rsidR="006C0361" w:rsidRPr="005A739F" w:rsidRDefault="006C0361" w:rsidP="006C0361">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ab/>
        <w:t>- Családlátogatások száma:                         2 156</w:t>
      </w:r>
    </w:p>
    <w:p w14:paraId="609FCDD3" w14:textId="58CF4A82" w:rsidR="006C0361" w:rsidRPr="005A739F" w:rsidRDefault="006C0361" w:rsidP="006C0361">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ab/>
        <w:t xml:space="preserve">- Szaklátogatások száma:                            2 922 </w:t>
      </w:r>
    </w:p>
    <w:p w14:paraId="6DA8044C" w14:textId="77777777" w:rsidR="006C0361" w:rsidRPr="005A739F" w:rsidRDefault="006C0361" w:rsidP="006C0361">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ab/>
      </w:r>
    </w:p>
    <w:p w14:paraId="61B9BFFC" w14:textId="77777777" w:rsidR="006C0361" w:rsidRPr="005A739F" w:rsidRDefault="006C0361" w:rsidP="006C0361">
      <w:pPr>
        <w:spacing w:after="0" w:line="240" w:lineRule="auto"/>
        <w:jc w:val="both"/>
        <w:rPr>
          <w:rFonts w:ascii="Times New Roman" w:eastAsia="Times New Roman" w:hAnsi="Times New Roman" w:cs="Times New Roman"/>
          <w:sz w:val="24"/>
          <w:szCs w:val="24"/>
          <w:lang w:val="hu-HU" w:eastAsia="hu-HU"/>
        </w:rPr>
      </w:pPr>
      <w:r w:rsidRPr="005A739F">
        <w:rPr>
          <w:rFonts w:ascii="Times New Roman" w:eastAsia="Times New Roman" w:hAnsi="Times New Roman" w:cs="Times New Roman"/>
          <w:sz w:val="24"/>
          <w:szCs w:val="24"/>
          <w:lang w:val="hu-HU" w:eastAsia="hu-HU"/>
        </w:rPr>
        <w:t>-Ellátott óvodások létszáma: 324 fő</w:t>
      </w:r>
    </w:p>
    <w:p w14:paraId="1B619FC9" w14:textId="2E070170" w:rsidR="00C45DA1" w:rsidRPr="005A739F" w:rsidRDefault="00C45DA1" w:rsidP="006C0361">
      <w:pPr>
        <w:spacing w:after="0" w:line="240" w:lineRule="auto"/>
        <w:jc w:val="both"/>
        <w:rPr>
          <w:rFonts w:ascii="Times New Roman" w:hAnsi="Times New Roman" w:cs="Times New Roman"/>
          <w:lang w:val="hu-HU" w:eastAsia="hu-HU"/>
        </w:rPr>
      </w:pPr>
    </w:p>
    <w:p w14:paraId="0B3BAAA1" w14:textId="77777777" w:rsidR="00C45DA1" w:rsidRPr="005A739F" w:rsidRDefault="00C45DA1" w:rsidP="00C45DA1">
      <w:pPr>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t xml:space="preserve">Tanácsadási </w:t>
      </w:r>
      <w:r w:rsidR="00CA3A27" w:rsidRPr="005A739F">
        <w:rPr>
          <w:rFonts w:ascii="Times New Roman" w:hAnsi="Times New Roman" w:cs="Times New Roman"/>
          <w:b/>
          <w:lang w:val="hu-HU" w:eastAsia="hu-HU"/>
        </w:rPr>
        <w:t xml:space="preserve">éves </w:t>
      </w:r>
      <w:r w:rsidRPr="005A739F">
        <w:rPr>
          <w:rFonts w:ascii="Times New Roman" w:hAnsi="Times New Roman" w:cs="Times New Roman"/>
          <w:b/>
          <w:lang w:val="hu-HU" w:eastAsia="hu-HU"/>
        </w:rPr>
        <w:t>forgalom</w:t>
      </w:r>
    </w:p>
    <w:p w14:paraId="7E63DADE" w14:textId="1F5FC537" w:rsidR="006C0361" w:rsidRPr="005A739F" w:rsidRDefault="006C0361" w:rsidP="006C0361">
      <w:pPr>
        <w:spacing w:after="0" w:line="240" w:lineRule="auto"/>
        <w:ind w:firstLine="708"/>
        <w:jc w:val="both"/>
        <w:rPr>
          <w:rFonts w:ascii="Times New Roman" w:hAnsi="Times New Roman" w:cs="Times New Roman"/>
          <w:lang w:val="hu-HU" w:eastAsia="hu-HU"/>
        </w:rPr>
      </w:pPr>
      <w:r w:rsidRPr="005A739F">
        <w:rPr>
          <w:rFonts w:ascii="Times New Roman" w:hAnsi="Times New Roman" w:cs="Times New Roman"/>
          <w:lang w:val="hu-HU" w:eastAsia="hu-HU"/>
        </w:rPr>
        <w:t>- Védőnői terhes tanácsadáson megjelentek:                          571 fő</w:t>
      </w:r>
    </w:p>
    <w:p w14:paraId="57D0810A" w14:textId="4F894A06" w:rsidR="006C0361" w:rsidRPr="005A739F" w:rsidRDefault="006C0361" w:rsidP="006C036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b/>
        <w:t>- Csecsemő-és kisgyermek tanácsadáson megjelentek:       2 361 fő</w:t>
      </w:r>
    </w:p>
    <w:p w14:paraId="74F3495A" w14:textId="60E9AEC1" w:rsidR="006C0361" w:rsidRPr="005A739F" w:rsidRDefault="006C0361" w:rsidP="006C036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b/>
      </w:r>
      <w:r w:rsidRPr="005A739F">
        <w:rPr>
          <w:rFonts w:ascii="Times New Roman" w:hAnsi="Times New Roman" w:cs="Times New Roman"/>
          <w:lang w:val="hu-HU" w:eastAsia="hu-HU"/>
        </w:rPr>
        <w:tab/>
        <w:t>- ebből szaktanácsadás:                                            1 240 fő</w:t>
      </w:r>
    </w:p>
    <w:p w14:paraId="3451F10A" w14:textId="7FE21580" w:rsidR="006C0361" w:rsidRPr="005A739F" w:rsidRDefault="006C0361" w:rsidP="006C036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b/>
      </w:r>
      <w:r w:rsidRPr="005A739F">
        <w:rPr>
          <w:rFonts w:ascii="Times New Roman" w:hAnsi="Times New Roman" w:cs="Times New Roman"/>
          <w:lang w:val="hu-HU" w:eastAsia="hu-HU"/>
        </w:rPr>
        <w:tab/>
        <w:t>- ebből önálló védőnői tanácsadás:                          1 121 fő</w:t>
      </w:r>
    </w:p>
    <w:p w14:paraId="51D5D3A5" w14:textId="77777777" w:rsidR="006850E5" w:rsidRPr="005A739F" w:rsidRDefault="006850E5" w:rsidP="006850E5">
      <w:pPr>
        <w:spacing w:after="0" w:line="240" w:lineRule="auto"/>
        <w:jc w:val="both"/>
        <w:rPr>
          <w:rFonts w:ascii="Times New Roman" w:hAnsi="Times New Roman" w:cs="Times New Roman"/>
          <w:lang w:val="hu-HU" w:eastAsia="hu-HU"/>
        </w:rPr>
      </w:pPr>
    </w:p>
    <w:p w14:paraId="21465333"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 területi védőnők feladata a nevelési intézményekben (óvoda, általános iskola) végzett preventív tevékenység is (közösségi, csoportos egészségnevelés).</w:t>
      </w:r>
    </w:p>
    <w:p w14:paraId="5CEABE49" w14:textId="77777777" w:rsidR="00703CF2" w:rsidRPr="005A739F" w:rsidRDefault="00703CF2" w:rsidP="00C45DA1">
      <w:pPr>
        <w:spacing w:after="0" w:line="240" w:lineRule="auto"/>
        <w:rPr>
          <w:rFonts w:ascii="Times New Roman" w:hAnsi="Times New Roman" w:cs="Times New Roman"/>
          <w:b/>
          <w:lang w:val="hu-HU" w:eastAsia="hu-HU"/>
        </w:rPr>
      </w:pPr>
    </w:p>
    <w:p w14:paraId="21F27D35" w14:textId="09A6BE9A" w:rsidR="00C45DA1" w:rsidRPr="005A739F" w:rsidRDefault="00C45DA1" w:rsidP="00C45DA1">
      <w:pPr>
        <w:spacing w:after="0" w:line="240" w:lineRule="auto"/>
        <w:rPr>
          <w:rFonts w:ascii="Times New Roman" w:hAnsi="Times New Roman" w:cs="Times New Roman"/>
          <w:i/>
          <w:lang w:val="hu-HU" w:eastAsia="hu-HU"/>
        </w:rPr>
      </w:pPr>
      <w:r w:rsidRPr="005A739F">
        <w:rPr>
          <w:rFonts w:ascii="Times New Roman" w:hAnsi="Times New Roman" w:cs="Times New Roman"/>
          <w:b/>
          <w:lang w:val="hu-HU" w:eastAsia="hu-HU"/>
        </w:rPr>
        <w:t>Egészségnevelés</w:t>
      </w:r>
    </w:p>
    <w:p w14:paraId="6EBA1E23" w14:textId="32FD0280" w:rsidR="00C45DA1" w:rsidRPr="005A739F" w:rsidRDefault="00C45DA1" w:rsidP="00703CF2">
      <w:pPr>
        <w:jc w:val="both"/>
        <w:rPr>
          <w:rFonts w:ascii="Times New Roman" w:hAnsi="Times New Roman" w:cs="Times New Roman"/>
        </w:rPr>
      </w:pPr>
      <w:r w:rsidRPr="005A739F">
        <w:rPr>
          <w:rFonts w:ascii="Times New Roman" w:hAnsi="Times New Roman" w:cs="Times New Roman"/>
          <w:lang w:val="hu-HU" w:eastAsia="hu-HU"/>
        </w:rPr>
        <w:t xml:space="preserve">Az életkori sajátosságokat figyelembe vevő egészségnevelő és felvilágosító tevékenység egyéni és kiscsoportos foglakozások, osztályfőnöki órák, szakkörök keretében történik interaktív formában, előzetes megbeszélés alapján. </w:t>
      </w:r>
      <w:r w:rsidR="00703CF2" w:rsidRPr="005A739F">
        <w:rPr>
          <w:rFonts w:ascii="Times New Roman" w:hAnsi="Times New Roman" w:cs="Times New Roman"/>
        </w:rPr>
        <w:t>Az előző év preventív tevékenységét folytatva zajlottak</w:t>
      </w:r>
      <w:r w:rsidR="00000653" w:rsidRPr="005A739F">
        <w:rPr>
          <w:rFonts w:ascii="Times New Roman" w:hAnsi="Times New Roman" w:cs="Times New Roman"/>
        </w:rPr>
        <w:t xml:space="preserve"> </w:t>
      </w:r>
      <w:r w:rsidR="00703CF2" w:rsidRPr="005A739F">
        <w:rPr>
          <w:rFonts w:ascii="Times New Roman" w:hAnsi="Times New Roman" w:cs="Times New Roman"/>
        </w:rPr>
        <w:t>a közösségi egészségnevelő foglalkozások az óvodákban és oktatási intézményekben</w:t>
      </w:r>
      <w:r w:rsidR="005E6F55" w:rsidRPr="005A739F">
        <w:rPr>
          <w:rFonts w:ascii="Times New Roman" w:hAnsi="Times New Roman" w:cs="Times New Roman"/>
        </w:rPr>
        <w:t>.</w:t>
      </w:r>
    </w:p>
    <w:p w14:paraId="4C08DC14" w14:textId="2F55A5F1" w:rsidR="0052308B" w:rsidRPr="005A739F" w:rsidRDefault="0052308B" w:rsidP="0052308B">
      <w:pPr>
        <w:spacing w:after="0" w:line="240" w:lineRule="auto"/>
        <w:jc w:val="both"/>
        <w:rPr>
          <w:rFonts w:ascii="Times New Roman" w:hAnsi="Times New Roman" w:cs="Times New Roman"/>
          <w:i/>
          <w:lang w:val="hu-HU" w:eastAsia="hu-HU"/>
        </w:rPr>
      </w:pPr>
      <w:r w:rsidRPr="005A739F">
        <w:rPr>
          <w:rFonts w:ascii="Times New Roman" w:eastAsia="Times New Roman" w:hAnsi="Times New Roman" w:cs="Times New Roman"/>
          <w:iCs/>
          <w:lang w:val="hu-HU" w:eastAsia="hu-HU"/>
        </w:rPr>
        <w:t xml:space="preserve">Óvodai egészségnevelés - alkalmak száma: </w:t>
      </w:r>
      <w:r w:rsidR="005E6F55" w:rsidRPr="005A739F">
        <w:rPr>
          <w:rFonts w:ascii="Times New Roman" w:eastAsia="Times New Roman" w:hAnsi="Times New Roman" w:cs="Times New Roman"/>
          <w:iCs/>
          <w:lang w:val="hu-HU" w:eastAsia="hu-HU"/>
        </w:rPr>
        <w:t>4</w:t>
      </w:r>
      <w:r w:rsidRPr="005A739F">
        <w:rPr>
          <w:rFonts w:ascii="Times New Roman" w:eastAsia="Times New Roman" w:hAnsi="Times New Roman" w:cs="Times New Roman"/>
          <w:iCs/>
          <w:lang w:val="hu-HU" w:eastAsia="hu-HU"/>
        </w:rPr>
        <w:t xml:space="preserve">, a résztvevő gyermekek száma </w:t>
      </w:r>
      <w:r w:rsidR="005E6F55" w:rsidRPr="005A739F">
        <w:rPr>
          <w:rFonts w:ascii="Times New Roman" w:eastAsia="Times New Roman" w:hAnsi="Times New Roman" w:cs="Times New Roman"/>
          <w:iCs/>
          <w:lang w:val="hu-HU" w:eastAsia="hu-HU"/>
        </w:rPr>
        <w:t>148</w:t>
      </w:r>
      <w:r w:rsidRPr="005A739F">
        <w:rPr>
          <w:rFonts w:ascii="Times New Roman" w:eastAsia="Times New Roman" w:hAnsi="Times New Roman" w:cs="Times New Roman"/>
          <w:iCs/>
          <w:lang w:val="hu-HU" w:eastAsia="hu-HU"/>
        </w:rPr>
        <w:t xml:space="preserve"> fő volt.</w:t>
      </w:r>
    </w:p>
    <w:p w14:paraId="188148F1" w14:textId="77777777" w:rsidR="00C45DA1" w:rsidRPr="005A739F" w:rsidRDefault="00C45DA1" w:rsidP="00C45DA1">
      <w:pPr>
        <w:spacing w:after="0" w:line="240" w:lineRule="auto"/>
        <w:jc w:val="both"/>
        <w:rPr>
          <w:rFonts w:ascii="Times New Roman" w:hAnsi="Times New Roman" w:cs="Times New Roman"/>
          <w:b/>
          <w:lang w:val="hu-HU"/>
        </w:rPr>
      </w:pPr>
    </w:p>
    <w:p w14:paraId="32D7F5BB" w14:textId="77777777" w:rsidR="00C45DA1" w:rsidRPr="005A739F" w:rsidRDefault="00C45DA1" w:rsidP="00C45DA1">
      <w:pPr>
        <w:spacing w:after="0" w:line="240" w:lineRule="auto"/>
        <w:jc w:val="both"/>
        <w:rPr>
          <w:rFonts w:ascii="Times New Roman" w:hAnsi="Times New Roman" w:cs="Times New Roman"/>
          <w:b/>
          <w:lang w:val="hu-HU"/>
        </w:rPr>
      </w:pPr>
      <w:r w:rsidRPr="005A739F">
        <w:rPr>
          <w:rFonts w:ascii="Times New Roman" w:hAnsi="Times New Roman" w:cs="Times New Roman"/>
          <w:b/>
          <w:lang w:val="hu-HU"/>
        </w:rPr>
        <w:t>Karitatív tevékenység:</w:t>
      </w:r>
    </w:p>
    <w:p w14:paraId="21FAD8E8" w14:textId="77777777"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A védőnők továbbra is folyamatosan, több alkalommal vettek részt használt ruhák, játékok, kiságyak, babakocsik, etetőszékek, fürdető kádak, babahordozók gyűjtésében, bontatlan tápszerek, kozmetikumok, pelenkák továbbításában, lakhatási körülmények javításával kapcsolatos ügyintézésben, ezzel is segítve a rászorultakat a gondozott családok körében.</w:t>
      </w:r>
    </w:p>
    <w:p w14:paraId="2F600B2F" w14:textId="0CD483D8"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 védőnők szoros kapcsolatban vannak azokkal a szakmai szervezetekkel, intézményekkel, társszakmákkal, amelyek a várandósok, gyermekek egészségügyi és szociális ellátása szempontjából ezt szükségessé teszik (felnőtt- és gyermek háziorvosi szolgálatok, kórház, gyermekotthon, önkormányzatok, védőnői szolgálatok, gyermekjóléti szolgálat stb.).</w:t>
      </w:r>
    </w:p>
    <w:p w14:paraId="1299C7D1" w14:textId="77777777" w:rsidR="00C45DA1" w:rsidRPr="005A739F" w:rsidRDefault="00C45DA1" w:rsidP="00C45DA1">
      <w:pPr>
        <w:keepNext/>
        <w:spacing w:after="0" w:line="240" w:lineRule="auto"/>
        <w:outlineLvl w:val="3"/>
        <w:rPr>
          <w:rFonts w:ascii="Times New Roman" w:hAnsi="Times New Roman" w:cs="Times New Roman"/>
          <w:b/>
          <w:bCs/>
          <w:lang w:val="hu-HU" w:eastAsia="hu-HU"/>
        </w:rPr>
      </w:pPr>
      <w:bookmarkStart w:id="268" w:name="_Toc264011799"/>
      <w:bookmarkStart w:id="269" w:name="_Toc264011915"/>
      <w:bookmarkStart w:id="270" w:name="_Toc264012321"/>
      <w:bookmarkStart w:id="271" w:name="_Toc264290574"/>
      <w:bookmarkStart w:id="272" w:name="_Toc266951540"/>
    </w:p>
    <w:p w14:paraId="30936A2E" w14:textId="77777777" w:rsidR="00C45DA1" w:rsidRPr="005A739F" w:rsidRDefault="00C45DA1" w:rsidP="00C45DA1">
      <w:pPr>
        <w:keepNext/>
        <w:spacing w:after="0" w:line="240" w:lineRule="auto"/>
        <w:outlineLvl w:val="3"/>
        <w:rPr>
          <w:rFonts w:ascii="Times New Roman" w:hAnsi="Times New Roman" w:cs="Times New Roman"/>
          <w:b/>
          <w:bCs/>
          <w:lang w:val="hu-HU" w:eastAsia="hu-HU"/>
        </w:rPr>
      </w:pPr>
      <w:r w:rsidRPr="005A739F">
        <w:rPr>
          <w:rFonts w:ascii="Times New Roman" w:hAnsi="Times New Roman" w:cs="Times New Roman"/>
          <w:b/>
          <w:bCs/>
          <w:lang w:val="hu-HU" w:eastAsia="hu-HU"/>
        </w:rPr>
        <w:t>3.1.3. Iskola-egészségügyi ellátás</w:t>
      </w:r>
      <w:bookmarkEnd w:id="268"/>
      <w:bookmarkEnd w:id="269"/>
      <w:bookmarkEnd w:id="270"/>
      <w:bookmarkEnd w:id="271"/>
      <w:bookmarkEnd w:id="272"/>
    </w:p>
    <w:p w14:paraId="19788F5A" w14:textId="77777777" w:rsidR="0061646F" w:rsidRPr="005A739F" w:rsidRDefault="0061646F" w:rsidP="00C45DA1">
      <w:pPr>
        <w:spacing w:after="0" w:line="240" w:lineRule="auto"/>
        <w:jc w:val="both"/>
        <w:rPr>
          <w:rFonts w:ascii="Times New Roman" w:hAnsi="Times New Roman" w:cs="Times New Roman"/>
          <w:b/>
          <w:lang w:val="hu-HU" w:eastAsia="hu-HU"/>
        </w:rPr>
      </w:pPr>
    </w:p>
    <w:p w14:paraId="6A520321" w14:textId="325246F2"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b/>
          <w:lang w:val="hu-HU" w:eastAsia="hu-HU"/>
        </w:rPr>
        <w:t>Iskola-egészségügyi munka</w:t>
      </w:r>
    </w:p>
    <w:p w14:paraId="520FF177" w14:textId="77777777" w:rsidR="007F2800" w:rsidRPr="005A739F" w:rsidRDefault="00C45DA1" w:rsidP="00C45DA1">
      <w:pPr>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t xml:space="preserve">Általános iskolák létszáma </w:t>
      </w:r>
    </w:p>
    <w:p w14:paraId="5DF4D531" w14:textId="60A4FC74" w:rsidR="006C0361" w:rsidRPr="005A739F" w:rsidRDefault="006C0361" w:rsidP="006C0361">
      <w:pPr>
        <w:spacing w:after="0" w:line="240" w:lineRule="auto"/>
        <w:jc w:val="both"/>
        <w:rPr>
          <w:rFonts w:ascii="Times New Roman" w:hAnsi="Times New Roman" w:cs="Times New Roman"/>
          <w:bCs/>
          <w:lang w:val="hu-HU" w:eastAsia="hu-HU"/>
        </w:rPr>
      </w:pPr>
      <w:r w:rsidRPr="005A739F">
        <w:rPr>
          <w:rFonts w:ascii="Times New Roman" w:hAnsi="Times New Roman" w:cs="Times New Roman"/>
          <w:bCs/>
          <w:lang w:val="hu-HU" w:eastAsia="hu-HU"/>
        </w:rPr>
        <w:t xml:space="preserve">(Noszlopy G. Ált. Isk., Mikszáth K. Ált. Isk., Hétszínvirág EGYMI, Máltai Isk.):  </w:t>
      </w:r>
      <w:r w:rsidRPr="005A739F">
        <w:rPr>
          <w:rFonts w:ascii="Times New Roman" w:hAnsi="Times New Roman" w:cs="Times New Roman"/>
          <w:bCs/>
          <w:lang w:val="hu-HU" w:eastAsia="hu-HU"/>
        </w:rPr>
        <w:tab/>
        <w:t xml:space="preserve">  973 fő</w:t>
      </w:r>
    </w:p>
    <w:p w14:paraId="14A3AF1E" w14:textId="75FCF9A8" w:rsidR="006C0361" w:rsidRPr="005A739F" w:rsidRDefault="006C0361" w:rsidP="006C0361">
      <w:pPr>
        <w:spacing w:after="0" w:line="240" w:lineRule="auto"/>
        <w:jc w:val="both"/>
        <w:rPr>
          <w:rFonts w:ascii="Times New Roman" w:hAnsi="Times New Roman" w:cs="Times New Roman"/>
          <w:bCs/>
          <w:lang w:val="hu-HU" w:eastAsia="hu-HU"/>
        </w:rPr>
      </w:pPr>
      <w:r w:rsidRPr="005A739F">
        <w:rPr>
          <w:rFonts w:ascii="Times New Roman" w:hAnsi="Times New Roman" w:cs="Times New Roman"/>
          <w:bCs/>
          <w:lang w:val="hu-HU" w:eastAsia="hu-HU"/>
        </w:rPr>
        <w:tab/>
        <w:t>év folyamán szűrt gyermekek száma: 1 117 fő</w:t>
      </w:r>
    </w:p>
    <w:p w14:paraId="6681BE1B" w14:textId="77777777" w:rsidR="006C0361" w:rsidRPr="005A739F" w:rsidRDefault="006C0361" w:rsidP="006C0361">
      <w:pPr>
        <w:spacing w:after="0" w:line="240" w:lineRule="auto"/>
        <w:jc w:val="both"/>
        <w:rPr>
          <w:rFonts w:ascii="Times New Roman" w:hAnsi="Times New Roman" w:cs="Times New Roman"/>
          <w:bCs/>
          <w:lang w:val="hu-HU" w:eastAsia="hu-HU"/>
        </w:rPr>
      </w:pPr>
      <w:r w:rsidRPr="005A739F">
        <w:rPr>
          <w:rFonts w:ascii="Times New Roman" w:hAnsi="Times New Roman" w:cs="Times New Roman"/>
          <w:bCs/>
          <w:lang w:val="hu-HU" w:eastAsia="hu-HU"/>
        </w:rPr>
        <w:t xml:space="preserve">            szakrendelésre küldöttek száma: 232 fő</w:t>
      </w:r>
    </w:p>
    <w:p w14:paraId="36F89BCF" w14:textId="77777777" w:rsidR="007F2800" w:rsidRPr="005A739F" w:rsidRDefault="00C45DA1" w:rsidP="00C45DA1">
      <w:pPr>
        <w:spacing w:after="0" w:line="240" w:lineRule="auto"/>
        <w:jc w:val="both"/>
        <w:rPr>
          <w:rFonts w:ascii="Times New Roman" w:hAnsi="Times New Roman" w:cs="Times New Roman"/>
          <w:b/>
          <w:lang w:val="hu-HU" w:eastAsia="hu-HU"/>
        </w:rPr>
      </w:pPr>
      <w:r w:rsidRPr="005A739F">
        <w:rPr>
          <w:rFonts w:ascii="Times New Roman" w:hAnsi="Times New Roman" w:cs="Times New Roman"/>
          <w:b/>
          <w:lang w:val="hu-HU" w:eastAsia="hu-HU"/>
        </w:rPr>
        <w:t xml:space="preserve">Középiskolások száma </w:t>
      </w:r>
    </w:p>
    <w:p w14:paraId="58EEC770" w14:textId="3AFDBA97" w:rsidR="00C45DA1" w:rsidRPr="005A739F" w:rsidRDefault="00C45DA1" w:rsidP="00C45DA1">
      <w:pPr>
        <w:spacing w:after="0" w:line="240" w:lineRule="auto"/>
        <w:jc w:val="both"/>
        <w:rPr>
          <w:rFonts w:ascii="Times New Roman" w:hAnsi="Times New Roman" w:cs="Times New Roman"/>
          <w:b/>
          <w:lang w:val="hu-HU" w:eastAsia="hu-HU"/>
        </w:rPr>
      </w:pPr>
      <w:r w:rsidRPr="005A739F">
        <w:rPr>
          <w:rFonts w:ascii="Times New Roman" w:hAnsi="Times New Roman" w:cs="Times New Roman"/>
          <w:b/>
          <w:lang w:val="hu-HU" w:eastAsia="hu-HU"/>
        </w:rPr>
        <w:t>(</w:t>
      </w:r>
      <w:r w:rsidRPr="005A739F">
        <w:rPr>
          <w:rFonts w:ascii="Times New Roman" w:hAnsi="Times New Roman" w:cs="Times New Roman"/>
          <w:bCs/>
          <w:lang w:val="hu-HU" w:eastAsia="hu-HU"/>
        </w:rPr>
        <w:t>Gimnázium, Siófoki SZC Marcali Szakgimn. Széchenyi Zs. Szakközépiskola</w:t>
      </w:r>
      <w:r w:rsidRPr="005A739F">
        <w:rPr>
          <w:rFonts w:ascii="Times New Roman" w:hAnsi="Times New Roman" w:cs="Times New Roman"/>
          <w:b/>
          <w:lang w:val="hu-HU" w:eastAsia="hu-HU"/>
        </w:rPr>
        <w:t>):</w:t>
      </w:r>
      <w:r w:rsidRPr="005A739F">
        <w:rPr>
          <w:rFonts w:ascii="Times New Roman" w:hAnsi="Times New Roman" w:cs="Times New Roman"/>
          <w:b/>
          <w:lang w:val="hu-HU" w:eastAsia="hu-HU"/>
        </w:rPr>
        <w:tab/>
        <w:t xml:space="preserve">   </w:t>
      </w:r>
      <w:r w:rsidRPr="005A739F">
        <w:rPr>
          <w:rFonts w:ascii="Times New Roman" w:hAnsi="Times New Roman" w:cs="Times New Roman"/>
          <w:b/>
          <w:lang w:val="hu-HU" w:eastAsia="hu-HU"/>
        </w:rPr>
        <w:tab/>
        <w:t xml:space="preserve">    5</w:t>
      </w:r>
      <w:r w:rsidR="006C0361" w:rsidRPr="005A739F">
        <w:rPr>
          <w:rFonts w:ascii="Times New Roman" w:hAnsi="Times New Roman" w:cs="Times New Roman"/>
          <w:b/>
          <w:lang w:val="hu-HU" w:eastAsia="hu-HU"/>
        </w:rPr>
        <w:t>34</w:t>
      </w:r>
      <w:r w:rsidRPr="005A739F">
        <w:rPr>
          <w:rFonts w:ascii="Times New Roman" w:hAnsi="Times New Roman" w:cs="Times New Roman"/>
          <w:b/>
          <w:lang w:val="hu-HU" w:eastAsia="hu-HU"/>
        </w:rPr>
        <w:t xml:space="preserve"> fő</w:t>
      </w:r>
    </w:p>
    <w:p w14:paraId="5B65EC67" w14:textId="39F725E4" w:rsidR="00C45DA1" w:rsidRPr="005A739F" w:rsidRDefault="00C45DA1" w:rsidP="00C45DA1">
      <w:pPr>
        <w:spacing w:after="0" w:line="240" w:lineRule="auto"/>
        <w:ind w:firstLine="708"/>
        <w:jc w:val="both"/>
        <w:rPr>
          <w:rFonts w:ascii="Times New Roman" w:hAnsi="Times New Roman" w:cs="Times New Roman"/>
          <w:lang w:val="hu-HU" w:eastAsia="hu-HU"/>
        </w:rPr>
      </w:pPr>
      <w:r w:rsidRPr="005A739F">
        <w:rPr>
          <w:rFonts w:ascii="Times New Roman" w:hAnsi="Times New Roman" w:cs="Times New Roman"/>
          <w:lang w:val="hu-HU" w:eastAsia="hu-HU"/>
        </w:rPr>
        <w:t xml:space="preserve">- szűrt gyermekek:       </w:t>
      </w:r>
      <w:r w:rsidRPr="005A739F">
        <w:rPr>
          <w:rFonts w:ascii="Times New Roman" w:hAnsi="Times New Roman" w:cs="Times New Roman"/>
          <w:lang w:val="hu-HU" w:eastAsia="hu-HU"/>
        </w:rPr>
        <w:tab/>
      </w:r>
      <w:r w:rsidRPr="005A739F">
        <w:rPr>
          <w:rFonts w:ascii="Times New Roman" w:hAnsi="Times New Roman" w:cs="Times New Roman"/>
          <w:lang w:val="hu-HU" w:eastAsia="hu-HU"/>
        </w:rPr>
        <w:tab/>
        <w:t xml:space="preserve">                         </w:t>
      </w:r>
      <w:r w:rsidR="006C0361" w:rsidRPr="005A739F">
        <w:rPr>
          <w:rFonts w:ascii="Times New Roman" w:hAnsi="Times New Roman" w:cs="Times New Roman"/>
          <w:lang w:val="hu-HU" w:eastAsia="hu-HU"/>
        </w:rPr>
        <w:t>342</w:t>
      </w:r>
      <w:r w:rsidRPr="005A739F">
        <w:rPr>
          <w:rFonts w:ascii="Times New Roman" w:hAnsi="Times New Roman" w:cs="Times New Roman"/>
          <w:lang w:val="hu-HU" w:eastAsia="hu-HU"/>
        </w:rPr>
        <w:t xml:space="preserve"> fő</w:t>
      </w:r>
      <w:r w:rsidRPr="005A739F">
        <w:rPr>
          <w:rFonts w:ascii="Times New Roman" w:hAnsi="Times New Roman" w:cs="Times New Roman"/>
          <w:lang w:val="hu-HU" w:eastAsia="hu-HU"/>
        </w:rPr>
        <w:tab/>
      </w:r>
    </w:p>
    <w:p w14:paraId="702B07A7" w14:textId="77D05502" w:rsidR="00C45DA1" w:rsidRPr="005A739F" w:rsidRDefault="00C45DA1" w:rsidP="00C45DA1">
      <w:pPr>
        <w:spacing w:after="0" w:line="240" w:lineRule="auto"/>
        <w:ind w:left="708"/>
        <w:jc w:val="both"/>
        <w:rPr>
          <w:rFonts w:ascii="Times New Roman" w:hAnsi="Times New Roman" w:cs="Times New Roman"/>
          <w:lang w:val="hu-HU" w:eastAsia="hu-HU"/>
        </w:rPr>
      </w:pPr>
      <w:r w:rsidRPr="005A739F">
        <w:rPr>
          <w:rFonts w:ascii="Times New Roman" w:hAnsi="Times New Roman" w:cs="Times New Roman"/>
          <w:lang w:val="hu-HU" w:eastAsia="hu-HU"/>
        </w:rPr>
        <w:t xml:space="preserve">- szakrendelésre küldöttek száma:                       </w:t>
      </w:r>
      <w:r w:rsidR="00703CF2" w:rsidRPr="005A739F">
        <w:rPr>
          <w:rFonts w:ascii="Times New Roman" w:hAnsi="Times New Roman" w:cs="Times New Roman"/>
          <w:lang w:val="hu-HU" w:eastAsia="hu-HU"/>
        </w:rPr>
        <w:t>6</w:t>
      </w:r>
      <w:r w:rsidR="006C0361" w:rsidRPr="005A739F">
        <w:rPr>
          <w:rFonts w:ascii="Times New Roman" w:hAnsi="Times New Roman" w:cs="Times New Roman"/>
          <w:lang w:val="hu-HU" w:eastAsia="hu-HU"/>
        </w:rPr>
        <w:t xml:space="preserve">0 </w:t>
      </w:r>
      <w:r w:rsidRPr="005A739F">
        <w:rPr>
          <w:rFonts w:ascii="Times New Roman" w:hAnsi="Times New Roman" w:cs="Times New Roman"/>
          <w:lang w:val="hu-HU" w:eastAsia="hu-HU"/>
        </w:rPr>
        <w:t>fő</w:t>
      </w:r>
    </w:p>
    <w:p w14:paraId="3DD18283" w14:textId="3FBA777C" w:rsidR="00C45DA1" w:rsidRPr="005A739F" w:rsidRDefault="00C45DA1" w:rsidP="00C45DA1">
      <w:pPr>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t xml:space="preserve">Összes ellátott gyermek száma:  </w:t>
      </w:r>
      <w:r w:rsidRPr="005A739F">
        <w:rPr>
          <w:rFonts w:ascii="Times New Roman" w:hAnsi="Times New Roman" w:cs="Times New Roman"/>
          <w:b/>
          <w:lang w:val="hu-HU" w:eastAsia="hu-HU"/>
        </w:rPr>
        <w:tab/>
      </w:r>
      <w:r w:rsidRPr="005A739F">
        <w:rPr>
          <w:rFonts w:ascii="Times New Roman" w:hAnsi="Times New Roman" w:cs="Times New Roman"/>
          <w:b/>
          <w:lang w:val="hu-HU" w:eastAsia="hu-HU"/>
        </w:rPr>
        <w:tab/>
      </w:r>
      <w:r w:rsidRPr="005A739F">
        <w:rPr>
          <w:rFonts w:ascii="Times New Roman" w:hAnsi="Times New Roman" w:cs="Times New Roman"/>
          <w:b/>
          <w:lang w:val="hu-HU" w:eastAsia="hu-HU"/>
        </w:rPr>
        <w:tab/>
      </w:r>
      <w:r w:rsidRPr="005A739F">
        <w:rPr>
          <w:rFonts w:ascii="Times New Roman" w:hAnsi="Times New Roman" w:cs="Times New Roman"/>
          <w:b/>
          <w:lang w:val="hu-HU" w:eastAsia="hu-HU"/>
        </w:rPr>
        <w:tab/>
      </w:r>
      <w:r w:rsidRPr="005A739F">
        <w:rPr>
          <w:rFonts w:ascii="Times New Roman" w:hAnsi="Times New Roman" w:cs="Times New Roman"/>
          <w:b/>
          <w:lang w:val="hu-HU" w:eastAsia="hu-HU"/>
        </w:rPr>
        <w:tab/>
      </w:r>
      <w:r w:rsidRPr="005A739F">
        <w:rPr>
          <w:rFonts w:ascii="Times New Roman" w:hAnsi="Times New Roman" w:cs="Times New Roman"/>
          <w:b/>
          <w:lang w:val="hu-HU" w:eastAsia="hu-HU"/>
        </w:rPr>
        <w:tab/>
        <w:t xml:space="preserve">             </w:t>
      </w:r>
      <w:r w:rsidR="007F2800" w:rsidRPr="005A739F">
        <w:rPr>
          <w:rFonts w:ascii="Times New Roman" w:hAnsi="Times New Roman" w:cs="Times New Roman"/>
          <w:b/>
          <w:lang w:val="hu-HU" w:eastAsia="hu-HU"/>
        </w:rPr>
        <w:t xml:space="preserve">  </w:t>
      </w:r>
      <w:r w:rsidRPr="005A739F">
        <w:rPr>
          <w:rFonts w:ascii="Times New Roman" w:hAnsi="Times New Roman" w:cs="Times New Roman"/>
          <w:b/>
          <w:lang w:val="hu-HU" w:eastAsia="hu-HU"/>
        </w:rPr>
        <w:t>1 5</w:t>
      </w:r>
      <w:r w:rsidR="006C0361" w:rsidRPr="005A739F">
        <w:rPr>
          <w:rFonts w:ascii="Times New Roman" w:hAnsi="Times New Roman" w:cs="Times New Roman"/>
          <w:b/>
          <w:lang w:val="hu-HU" w:eastAsia="hu-HU"/>
        </w:rPr>
        <w:t>07</w:t>
      </w:r>
      <w:r w:rsidRPr="005A739F">
        <w:rPr>
          <w:rFonts w:ascii="Times New Roman" w:hAnsi="Times New Roman" w:cs="Times New Roman"/>
          <w:b/>
          <w:lang w:val="hu-HU" w:eastAsia="hu-HU"/>
        </w:rPr>
        <w:t xml:space="preserve"> fő</w:t>
      </w:r>
    </w:p>
    <w:p w14:paraId="2988A459" w14:textId="5F53C500" w:rsidR="004F0EFA" w:rsidRPr="005A739F" w:rsidRDefault="004F0EFA" w:rsidP="00C45DA1">
      <w:pPr>
        <w:spacing w:after="0" w:line="240" w:lineRule="auto"/>
        <w:jc w:val="both"/>
        <w:rPr>
          <w:rFonts w:ascii="Times New Roman" w:hAnsi="Times New Roman" w:cs="Times New Roman"/>
          <w:lang w:val="hu-HU"/>
        </w:rPr>
      </w:pPr>
    </w:p>
    <w:p w14:paraId="02FCAF04" w14:textId="77777777" w:rsidR="005E146C" w:rsidRPr="005A739F" w:rsidRDefault="005E146C" w:rsidP="005E146C">
      <w:pPr>
        <w:spacing w:after="0" w:line="240" w:lineRule="auto"/>
        <w:jc w:val="both"/>
        <w:rPr>
          <w:rFonts w:ascii="Times New Roman" w:hAnsi="Times New Roman" w:cs="Times New Roman"/>
          <w:lang w:val="hu-HU"/>
        </w:rPr>
      </w:pPr>
      <w:r w:rsidRPr="005A739F">
        <w:rPr>
          <w:rFonts w:ascii="Times New Roman" w:hAnsi="Times New Roman" w:cs="Times New Roman"/>
          <w:lang w:val="hu-HU"/>
        </w:rPr>
        <w:t>A fenti adatok nem tartalmazzák az óvodai és általános iskolai negyedévente (szeptember, január, április), teljes létszámra vonatkoztatva kötelező védőnői tisztasági szűrővizsgálatok létszámait.</w:t>
      </w:r>
    </w:p>
    <w:p w14:paraId="2BB968F8" w14:textId="77777777" w:rsidR="005E146C" w:rsidRPr="005A739F" w:rsidRDefault="005E146C" w:rsidP="00C45DA1">
      <w:pPr>
        <w:spacing w:after="0" w:line="240" w:lineRule="auto"/>
        <w:jc w:val="both"/>
        <w:rPr>
          <w:rFonts w:ascii="Times New Roman" w:hAnsi="Times New Roman" w:cs="Times New Roman"/>
          <w:lang w:val="hu-HU"/>
        </w:rPr>
      </w:pPr>
    </w:p>
    <w:p w14:paraId="35494898" w14:textId="67742E54" w:rsidR="00C45DA1" w:rsidRPr="005A739F" w:rsidRDefault="00C45DA1" w:rsidP="005E146C">
      <w:pPr>
        <w:tabs>
          <w:tab w:val="left" w:pos="2100"/>
        </w:tabs>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t xml:space="preserve">Szűrővizsgálatok </w:t>
      </w:r>
      <w:r w:rsidR="005E146C" w:rsidRPr="005A739F">
        <w:rPr>
          <w:rFonts w:ascii="Times New Roman" w:hAnsi="Times New Roman" w:cs="Times New Roman"/>
          <w:b/>
          <w:lang w:val="hu-HU" w:eastAsia="hu-HU"/>
        </w:rPr>
        <w:tab/>
      </w:r>
    </w:p>
    <w:p w14:paraId="05E33BD8" w14:textId="13CF016A" w:rsidR="006C0361" w:rsidRPr="005A739F" w:rsidRDefault="005E146C" w:rsidP="006C0361">
      <w:pPr>
        <w:tabs>
          <w:tab w:val="left" w:pos="2100"/>
        </w:tabs>
        <w:spacing w:after="0" w:line="240" w:lineRule="auto"/>
        <w:rPr>
          <w:rFonts w:ascii="Times New Roman" w:hAnsi="Times New Roman" w:cs="Times New Roman"/>
          <w:bCs/>
          <w:lang w:val="hu-HU" w:eastAsia="hu-HU"/>
        </w:rPr>
      </w:pPr>
      <w:r w:rsidRPr="005A739F">
        <w:rPr>
          <w:rFonts w:ascii="Times New Roman" w:hAnsi="Times New Roman" w:cs="Times New Roman"/>
          <w:bCs/>
          <w:lang w:val="hu-HU" w:eastAsia="hu-HU"/>
        </w:rPr>
        <w:t>Mindegyik iskola esetében elmondható, hogy együttműködőek voltak, támogató segítséget kaptunk a szűrések, oltások lebonyolításában.</w:t>
      </w:r>
      <w:r w:rsidR="006C0361" w:rsidRPr="005A739F">
        <w:rPr>
          <w:rFonts w:ascii="Times New Roman" w:eastAsia="Times New Roman" w:hAnsi="Times New Roman" w:cs="Times New Roman"/>
          <w:sz w:val="24"/>
          <w:szCs w:val="24"/>
          <w:lang w:val="hu-HU" w:eastAsia="hu-HU"/>
        </w:rPr>
        <w:t xml:space="preserve"> </w:t>
      </w:r>
      <w:r w:rsidR="006C0361" w:rsidRPr="005A739F">
        <w:rPr>
          <w:rFonts w:ascii="Times New Roman" w:hAnsi="Times New Roman" w:cs="Times New Roman"/>
          <w:bCs/>
          <w:lang w:val="hu-HU" w:eastAsia="hu-HU"/>
        </w:rPr>
        <w:t>Azonban   az orvosi ellátást illetően egyre több nehézséget okoz a védőnői szervezési és együttműködést igénylő feladatokban az, hogy a Marcali városban lévő iskolákat a Máltai Iskola kivételével 1 orvos látja el.</w:t>
      </w:r>
    </w:p>
    <w:p w14:paraId="6F224286" w14:textId="77777777" w:rsidR="005E146C" w:rsidRPr="005A739F" w:rsidRDefault="005E146C" w:rsidP="005E146C">
      <w:pPr>
        <w:tabs>
          <w:tab w:val="left" w:pos="2100"/>
        </w:tabs>
        <w:spacing w:after="0" w:line="240" w:lineRule="auto"/>
        <w:rPr>
          <w:rFonts w:ascii="Times New Roman" w:hAnsi="Times New Roman" w:cs="Times New Roman"/>
          <w:b/>
          <w:lang w:val="hu-HU" w:eastAsia="hu-HU"/>
        </w:rPr>
      </w:pPr>
    </w:p>
    <w:p w14:paraId="451E6677" w14:textId="77777777" w:rsidR="005E146C" w:rsidRPr="005A739F" w:rsidRDefault="005E146C" w:rsidP="005E146C">
      <w:pPr>
        <w:spacing w:after="0" w:line="240" w:lineRule="auto"/>
        <w:jc w:val="both"/>
        <w:rPr>
          <w:rFonts w:ascii="Times New Roman" w:hAnsi="Times New Roman" w:cs="Times New Roman"/>
          <w:lang w:val="hu-HU"/>
        </w:rPr>
      </w:pPr>
      <w:r w:rsidRPr="005A739F">
        <w:rPr>
          <w:rFonts w:ascii="Times New Roman" w:hAnsi="Times New Roman" w:cs="Times New Roman"/>
          <w:lang w:val="hu-HU"/>
        </w:rPr>
        <w:t>A lezajlott szűrővizsgálatok során észlelt elváltozások az esetek zömében orthopédiai, szemészeti, bőrgyógyászati, nőgyógyászati, fogászati, endokrinológiai, belgyógyászati, kardiológiai vizsgálatokat tesznek szükségessé, de idén is történt daganatos elváltozás felismerése is.</w:t>
      </w:r>
    </w:p>
    <w:p w14:paraId="3A4DCF81" w14:textId="77777777" w:rsidR="005E146C" w:rsidRPr="005A739F" w:rsidRDefault="005E146C" w:rsidP="005E146C">
      <w:pPr>
        <w:spacing w:after="0" w:line="240" w:lineRule="auto"/>
        <w:jc w:val="both"/>
        <w:rPr>
          <w:rFonts w:ascii="Times New Roman" w:hAnsi="Times New Roman" w:cs="Times New Roman"/>
          <w:lang w:val="hu-HU"/>
        </w:rPr>
      </w:pPr>
      <w:r w:rsidRPr="005A739F">
        <w:rPr>
          <w:rFonts w:ascii="Times New Roman" w:hAnsi="Times New Roman" w:cs="Times New Roman"/>
          <w:lang w:val="hu-HU"/>
        </w:rPr>
        <w:t>Sajnos a szakrendelésekre való bejutás már eddig is nagyon nehezen működött, ezt tovább rontotta a járványügyi helyzet, tolódtak a szakvizsgálati időpontok.</w:t>
      </w:r>
    </w:p>
    <w:p w14:paraId="1C8D4CFA" w14:textId="77777777" w:rsidR="004F0EFA" w:rsidRPr="005A739F" w:rsidRDefault="004F0EFA" w:rsidP="00C45DA1">
      <w:pPr>
        <w:spacing w:after="0" w:line="240" w:lineRule="auto"/>
        <w:jc w:val="both"/>
        <w:rPr>
          <w:rFonts w:ascii="Times New Roman" w:hAnsi="Times New Roman" w:cs="Times New Roman"/>
          <w:b/>
          <w:bCs/>
          <w:iCs/>
          <w:lang w:val="hu-HU"/>
        </w:rPr>
      </w:pPr>
    </w:p>
    <w:p w14:paraId="73CED654" w14:textId="4773FBCF" w:rsidR="00C45DA1" w:rsidRPr="005A739F" w:rsidRDefault="00C45DA1" w:rsidP="00C45DA1">
      <w:pPr>
        <w:spacing w:after="0" w:line="240" w:lineRule="auto"/>
        <w:jc w:val="both"/>
        <w:rPr>
          <w:rFonts w:ascii="Times New Roman" w:hAnsi="Times New Roman" w:cs="Times New Roman"/>
          <w:b/>
          <w:bCs/>
          <w:iCs/>
          <w:lang w:val="hu-HU"/>
        </w:rPr>
      </w:pPr>
      <w:r w:rsidRPr="005A739F">
        <w:rPr>
          <w:rFonts w:ascii="Times New Roman" w:hAnsi="Times New Roman" w:cs="Times New Roman"/>
          <w:b/>
          <w:bCs/>
          <w:iCs/>
          <w:lang w:val="hu-HU"/>
        </w:rPr>
        <w:t>Iskolai kötelező /kampány/ és választható védőoltások 20</w:t>
      </w:r>
      <w:r w:rsidR="00AF44DB" w:rsidRPr="005A739F">
        <w:rPr>
          <w:rFonts w:ascii="Times New Roman" w:hAnsi="Times New Roman" w:cs="Times New Roman"/>
          <w:b/>
          <w:bCs/>
          <w:iCs/>
          <w:lang w:val="hu-HU"/>
        </w:rPr>
        <w:t>2</w:t>
      </w:r>
      <w:r w:rsidR="005E6F55" w:rsidRPr="005A739F">
        <w:rPr>
          <w:rFonts w:ascii="Times New Roman" w:hAnsi="Times New Roman" w:cs="Times New Roman"/>
          <w:b/>
          <w:bCs/>
          <w:iCs/>
          <w:lang w:val="hu-HU"/>
        </w:rPr>
        <w:t>2</w:t>
      </w:r>
      <w:r w:rsidRPr="005A739F">
        <w:rPr>
          <w:rFonts w:ascii="Times New Roman" w:hAnsi="Times New Roman" w:cs="Times New Roman"/>
          <w:b/>
          <w:bCs/>
          <w:iCs/>
          <w:lang w:val="hu-HU"/>
        </w:rPr>
        <w:t>.</w:t>
      </w:r>
      <w:r w:rsidR="005E146C" w:rsidRPr="005A739F">
        <w:rPr>
          <w:rFonts w:ascii="Times New Roman" w:hAnsi="Times New Roman" w:cs="Times New Roman"/>
          <w:b/>
          <w:bCs/>
          <w:iCs/>
          <w:lang w:val="hu-HU"/>
        </w:rPr>
        <w:t>12</w:t>
      </w:r>
      <w:r w:rsidRPr="005A739F">
        <w:rPr>
          <w:rFonts w:ascii="Times New Roman" w:hAnsi="Times New Roman" w:cs="Times New Roman"/>
          <w:b/>
          <w:bCs/>
          <w:iCs/>
          <w:lang w:val="hu-HU"/>
        </w:rPr>
        <w:t>.3</w:t>
      </w:r>
      <w:r w:rsidR="005E146C" w:rsidRPr="005A739F">
        <w:rPr>
          <w:rFonts w:ascii="Times New Roman" w:hAnsi="Times New Roman" w:cs="Times New Roman"/>
          <w:b/>
          <w:bCs/>
          <w:iCs/>
          <w:lang w:val="hu-HU"/>
        </w:rPr>
        <w:t>1</w:t>
      </w:r>
      <w:r w:rsidRPr="005A739F">
        <w:rPr>
          <w:rFonts w:ascii="Times New Roman" w:hAnsi="Times New Roman" w:cs="Times New Roman"/>
          <w:b/>
          <w:bCs/>
          <w:iCs/>
          <w:lang w:val="hu-HU"/>
        </w:rPr>
        <w:t>-ig:</w:t>
      </w:r>
    </w:p>
    <w:p w14:paraId="6101479B" w14:textId="75CFBF63" w:rsidR="00C45DA1" w:rsidRPr="005A739F" w:rsidRDefault="00C45DA1" w:rsidP="00C45DA1">
      <w:pPr>
        <w:spacing w:after="0" w:line="240" w:lineRule="auto"/>
        <w:jc w:val="both"/>
        <w:rPr>
          <w:rFonts w:ascii="Times New Roman" w:hAnsi="Times New Roman" w:cs="Times New Roman"/>
          <w:lang w:val="hu-HU"/>
        </w:rPr>
      </w:pPr>
      <w:r w:rsidRPr="005A739F">
        <w:rPr>
          <w:rFonts w:ascii="Times New Roman" w:hAnsi="Times New Roman" w:cs="Times New Roman"/>
          <w:lang w:val="hu-HU"/>
        </w:rPr>
        <w:t xml:space="preserve">Oltások száma: </w:t>
      </w:r>
      <w:r w:rsidR="005E146C" w:rsidRPr="005A739F">
        <w:rPr>
          <w:rFonts w:ascii="Times New Roman" w:hAnsi="Times New Roman" w:cs="Times New Roman"/>
          <w:lang w:val="hu-HU"/>
        </w:rPr>
        <w:t>6</w:t>
      </w:r>
      <w:r w:rsidR="005E6F55" w:rsidRPr="005A739F">
        <w:rPr>
          <w:rFonts w:ascii="Times New Roman" w:hAnsi="Times New Roman" w:cs="Times New Roman"/>
          <w:lang w:val="hu-HU"/>
        </w:rPr>
        <w:t>20</w:t>
      </w:r>
      <w:r w:rsidRPr="005A739F">
        <w:rPr>
          <w:rFonts w:ascii="Times New Roman" w:hAnsi="Times New Roman" w:cs="Times New Roman"/>
          <w:lang w:val="hu-HU"/>
        </w:rPr>
        <w:t xml:space="preserve"> </w:t>
      </w:r>
    </w:p>
    <w:p w14:paraId="0924DF27" w14:textId="77777777" w:rsidR="00C45DA1" w:rsidRPr="005A739F" w:rsidRDefault="00C45DA1" w:rsidP="00C45DA1">
      <w:pPr>
        <w:spacing w:after="0" w:line="240" w:lineRule="auto"/>
        <w:rPr>
          <w:rFonts w:ascii="Times New Roman" w:hAnsi="Times New Roman" w:cs="Times New Roman"/>
          <w:b/>
          <w:lang w:val="hu-HU" w:eastAsia="hu-HU"/>
        </w:rPr>
      </w:pPr>
    </w:p>
    <w:p w14:paraId="66918679" w14:textId="79F0DAF7" w:rsidR="00C45DA1" w:rsidRPr="005A739F" w:rsidRDefault="00C45DA1" w:rsidP="00C45DA1">
      <w:pPr>
        <w:spacing w:after="0" w:line="240" w:lineRule="auto"/>
        <w:rPr>
          <w:rFonts w:ascii="Times New Roman" w:hAnsi="Times New Roman" w:cs="Times New Roman"/>
          <w:b/>
          <w:lang w:val="hu-HU" w:eastAsia="hu-HU"/>
        </w:rPr>
      </w:pPr>
      <w:r w:rsidRPr="005A739F">
        <w:rPr>
          <w:rFonts w:ascii="Times New Roman" w:hAnsi="Times New Roman" w:cs="Times New Roman"/>
          <w:b/>
          <w:lang w:val="hu-HU" w:eastAsia="hu-HU"/>
        </w:rPr>
        <w:t>Egészségnevelés</w:t>
      </w:r>
    </w:p>
    <w:p w14:paraId="40DF2235" w14:textId="10536985" w:rsidR="00A234F3" w:rsidRPr="005A739F" w:rsidRDefault="00A234F3" w:rsidP="00A234F3">
      <w:pPr>
        <w:spacing w:after="0" w:line="240" w:lineRule="auto"/>
        <w:jc w:val="both"/>
        <w:rPr>
          <w:rFonts w:ascii="Times New Roman" w:eastAsia="Times New Roman" w:hAnsi="Times New Roman" w:cs="Times New Roman"/>
          <w:lang w:val="hu-HU" w:eastAsia="hu-HU"/>
        </w:rPr>
      </w:pPr>
      <w:r w:rsidRPr="005A739F">
        <w:rPr>
          <w:rFonts w:ascii="Times New Roman" w:eastAsia="Times New Roman" w:hAnsi="Times New Roman" w:cs="Times New Roman"/>
          <w:lang w:val="hu-HU" w:eastAsia="hu-HU"/>
        </w:rPr>
        <w:t>A megszokott menetrend szerinti preventív tevékenységet folytatva zajlottak volna a közösségi egészségnevelő foglalkozások az oktatási intézményekben, viszont a COVID-19 okozta helyzet a 2020/2021. tanévben nagymértékben befolyásolta a lehetőségeket, illetve új praktikák megismerésére is adott lehetőséget, hiszen a védőnők is bekapcsolódtak az iskolai online oktatásba. A 2021/2022. tanévben a szokásos módon tudtak dolgozni a járványügyi szabályok betartásával.</w:t>
      </w:r>
    </w:p>
    <w:p w14:paraId="476240B0" w14:textId="77777777" w:rsidR="00A234F3" w:rsidRPr="005A739F" w:rsidRDefault="00A234F3" w:rsidP="00C45DA1">
      <w:pPr>
        <w:spacing w:after="0" w:line="240" w:lineRule="auto"/>
        <w:rPr>
          <w:rFonts w:ascii="Times New Roman" w:hAnsi="Times New Roman" w:cs="Times New Roman"/>
          <w:i/>
          <w:lang w:val="hu-HU" w:eastAsia="hu-HU"/>
        </w:rPr>
      </w:pPr>
    </w:p>
    <w:p w14:paraId="1398EEE2" w14:textId="1E544D87" w:rsidR="003E6983" w:rsidRPr="005A739F" w:rsidRDefault="005E6F55" w:rsidP="003E6983">
      <w:pPr>
        <w:jc w:val="both"/>
        <w:rPr>
          <w:rFonts w:ascii="Times New Roman" w:hAnsi="Times New Roman" w:cs="Times New Roman"/>
          <w:lang w:val="hu-HU"/>
        </w:rPr>
      </w:pPr>
      <w:r w:rsidRPr="005A739F">
        <w:rPr>
          <w:rFonts w:ascii="Times New Roman" w:hAnsi="Times New Roman" w:cs="Times New Roman"/>
          <w:lang w:val="hu-HU"/>
        </w:rPr>
        <w:t xml:space="preserve">2022-ben az általános – és középiskolákban összesen 118 egészségnevelő előadást/ órát tartottunk, melyeken mindösszesen 1 988 tanuló vett részt. A tanév elején a védőnő által összeállított egészségnevelési témakörökből választhat minden osztályfőnök-figyelembe véve osztályának sajátosságait-, ez alapján, illetve a védőnő témaajánlását is beépítve történnek az egészségnevelő órák osztályfőnöki órák keretében. </w:t>
      </w:r>
    </w:p>
    <w:p w14:paraId="7C354039" w14:textId="77777777" w:rsidR="0014371C" w:rsidRPr="005A739F" w:rsidRDefault="0014371C" w:rsidP="0014371C">
      <w:pPr>
        <w:jc w:val="both"/>
        <w:rPr>
          <w:rFonts w:ascii="Times New Roman" w:hAnsi="Times New Roman" w:cs="Times New Roman"/>
        </w:rPr>
      </w:pPr>
      <w:r w:rsidRPr="005A739F">
        <w:rPr>
          <w:rFonts w:ascii="Times New Roman" w:hAnsi="Times New Roman" w:cs="Times New Roman"/>
        </w:rPr>
        <w:t>A marcali ált. iskolákat ellátó védőnő az idei tanév szeptemberében is szülői értekezleteken tartott tájékoztatást az iskola-egészségügyi ellátásról, HPV (választható) védőoltásról, iskolai testnevelési besorolásról, és ehhez kapcsolódva az iskolai gyógytestnevelésről.</w:t>
      </w:r>
    </w:p>
    <w:p w14:paraId="79587AA2" w14:textId="77777777"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Térítésmentes ellátás.</w:t>
      </w:r>
    </w:p>
    <w:p w14:paraId="52659229" w14:textId="77777777" w:rsidR="00C45DA1" w:rsidRPr="005A739F" w:rsidRDefault="00C45DA1" w:rsidP="00C45DA1">
      <w:pPr>
        <w:spacing w:after="0" w:line="240" w:lineRule="auto"/>
        <w:jc w:val="both"/>
        <w:rPr>
          <w:rFonts w:ascii="Times New Roman" w:hAnsi="Times New Roman" w:cs="Times New Roman"/>
          <w:lang w:val="hu-HU" w:eastAsia="hu-HU"/>
        </w:rPr>
      </w:pPr>
    </w:p>
    <w:p w14:paraId="6019CF62" w14:textId="77777777" w:rsidR="00C45DA1" w:rsidRPr="005A739F" w:rsidRDefault="00C45DA1" w:rsidP="00C45DA1">
      <w:pPr>
        <w:spacing w:after="0" w:line="240" w:lineRule="auto"/>
        <w:jc w:val="both"/>
        <w:rPr>
          <w:rFonts w:ascii="Times New Roman" w:hAnsi="Times New Roman" w:cs="Times New Roman"/>
          <w:lang w:val="hu-HU" w:eastAsia="hu-HU"/>
        </w:rPr>
      </w:pPr>
    </w:p>
    <w:p w14:paraId="5935BAF1" w14:textId="5594C782" w:rsidR="00C45DA1" w:rsidRPr="005A739F" w:rsidRDefault="00C45DA1" w:rsidP="00C45DA1">
      <w:pPr>
        <w:keepNext/>
        <w:spacing w:after="0" w:line="240" w:lineRule="auto"/>
        <w:jc w:val="center"/>
        <w:outlineLvl w:val="0"/>
        <w:rPr>
          <w:rFonts w:ascii="Times New Roman" w:hAnsi="Times New Roman" w:cs="Times New Roman"/>
          <w:b/>
          <w:bCs/>
          <w:kern w:val="32"/>
          <w:sz w:val="28"/>
          <w:szCs w:val="28"/>
          <w:lang w:val="hu-HU" w:eastAsia="hu-HU"/>
        </w:rPr>
      </w:pPr>
      <w:bookmarkStart w:id="273" w:name="_Toc266951546"/>
      <w:r w:rsidRPr="005A739F">
        <w:rPr>
          <w:rFonts w:ascii="Times New Roman" w:hAnsi="Times New Roman" w:cs="Times New Roman"/>
          <w:b/>
          <w:bCs/>
          <w:kern w:val="32"/>
          <w:sz w:val="28"/>
          <w:szCs w:val="28"/>
          <w:lang w:val="hu-HU" w:eastAsia="hu-HU"/>
        </w:rPr>
        <w:t>III. ÖSSZEFOGLALÁS</w:t>
      </w:r>
      <w:bookmarkEnd w:id="273"/>
      <w:r w:rsidR="003E6983" w:rsidRPr="005A739F">
        <w:rPr>
          <w:rFonts w:ascii="Times New Roman" w:hAnsi="Times New Roman" w:cs="Times New Roman"/>
          <w:b/>
          <w:bCs/>
          <w:kern w:val="32"/>
          <w:sz w:val="28"/>
          <w:szCs w:val="28"/>
          <w:lang w:val="hu-HU" w:eastAsia="hu-HU"/>
        </w:rPr>
        <w:t xml:space="preserve"> </w:t>
      </w:r>
    </w:p>
    <w:p w14:paraId="7D518F4E" w14:textId="77777777" w:rsidR="00C45DA1" w:rsidRPr="005A739F" w:rsidRDefault="00C45DA1" w:rsidP="00C45DA1">
      <w:pPr>
        <w:spacing w:after="0" w:line="240" w:lineRule="auto"/>
        <w:jc w:val="both"/>
        <w:rPr>
          <w:rFonts w:ascii="Times New Roman" w:hAnsi="Times New Roman" w:cs="Times New Roman"/>
          <w:lang w:val="hu-HU" w:eastAsia="hu-HU"/>
        </w:rPr>
      </w:pPr>
    </w:p>
    <w:p w14:paraId="5B31DE4A" w14:textId="51ED48D2" w:rsidR="00307005" w:rsidRPr="005A739F" w:rsidRDefault="00D07C8B" w:rsidP="00F268AB">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Az intézményi szolgáltatások működtetése </w:t>
      </w:r>
      <w:r w:rsidR="00307005" w:rsidRPr="005A739F">
        <w:rPr>
          <w:rFonts w:ascii="Times New Roman" w:hAnsi="Times New Roman" w:cs="Times New Roman"/>
          <w:lang w:val="hu-HU" w:eastAsia="hu-HU"/>
        </w:rPr>
        <w:t xml:space="preserve">a kihívások ellenére </w:t>
      </w:r>
      <w:r w:rsidRPr="005A739F">
        <w:rPr>
          <w:rFonts w:ascii="Times New Roman" w:hAnsi="Times New Roman" w:cs="Times New Roman"/>
          <w:lang w:val="hu-HU" w:eastAsia="hu-HU"/>
        </w:rPr>
        <w:t xml:space="preserve">2022-ben </w:t>
      </w:r>
      <w:r w:rsidR="00307005" w:rsidRPr="005A739F">
        <w:rPr>
          <w:rFonts w:ascii="Times New Roman" w:hAnsi="Times New Roman" w:cs="Times New Roman"/>
          <w:lang w:val="hu-HU" w:eastAsia="hu-HU"/>
        </w:rPr>
        <w:t xml:space="preserve">is biztosított volt. </w:t>
      </w:r>
    </w:p>
    <w:p w14:paraId="15E25228" w14:textId="77777777" w:rsidR="00307005" w:rsidRPr="005A739F" w:rsidRDefault="00D95D00" w:rsidP="00F268AB">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w:t>
      </w:r>
      <w:r w:rsidR="00307005" w:rsidRPr="005A739F">
        <w:rPr>
          <w:rFonts w:ascii="Times New Roman" w:hAnsi="Times New Roman" w:cs="Times New Roman"/>
          <w:lang w:val="hu-HU" w:eastAsia="hu-HU"/>
        </w:rPr>
        <w:t xml:space="preserve">z elmúlt évben is a </w:t>
      </w:r>
      <w:r w:rsidR="00915C0D" w:rsidRPr="005A739F">
        <w:rPr>
          <w:rFonts w:ascii="Times New Roman" w:hAnsi="Times New Roman" w:cs="Times New Roman"/>
          <w:lang w:val="hu-HU" w:eastAsia="hu-HU"/>
        </w:rPr>
        <w:t xml:space="preserve">szakmai létszám biztosítása </w:t>
      </w:r>
      <w:r w:rsidR="00307005" w:rsidRPr="005A739F">
        <w:rPr>
          <w:rFonts w:ascii="Times New Roman" w:hAnsi="Times New Roman" w:cs="Times New Roman"/>
          <w:lang w:val="hu-HU" w:eastAsia="hu-HU"/>
        </w:rPr>
        <w:t>jelentette szinte a leg</w:t>
      </w:r>
      <w:r w:rsidRPr="005A739F">
        <w:rPr>
          <w:rFonts w:ascii="Times New Roman" w:hAnsi="Times New Roman" w:cs="Times New Roman"/>
          <w:lang w:val="hu-HU" w:eastAsia="hu-HU"/>
        </w:rPr>
        <w:t xml:space="preserve">nagyobb kihívást </w:t>
      </w:r>
      <w:r w:rsidR="00915C0D" w:rsidRPr="005A739F">
        <w:rPr>
          <w:rFonts w:ascii="Times New Roman" w:hAnsi="Times New Roman" w:cs="Times New Roman"/>
          <w:lang w:val="hu-HU" w:eastAsia="hu-HU"/>
        </w:rPr>
        <w:t>a szolgáltatások zökkenőmentes működtetés</w:t>
      </w:r>
      <w:r w:rsidRPr="005A739F">
        <w:rPr>
          <w:rFonts w:ascii="Times New Roman" w:hAnsi="Times New Roman" w:cs="Times New Roman"/>
          <w:lang w:val="hu-HU" w:eastAsia="hu-HU"/>
        </w:rPr>
        <w:t>e szempontjából</w:t>
      </w:r>
      <w:r w:rsidR="00915C0D" w:rsidRPr="005A739F">
        <w:rPr>
          <w:rFonts w:ascii="Times New Roman" w:hAnsi="Times New Roman" w:cs="Times New Roman"/>
          <w:lang w:val="hu-HU" w:eastAsia="hu-HU"/>
        </w:rPr>
        <w:t>.</w:t>
      </w:r>
      <w:r w:rsidR="003D295C" w:rsidRPr="005A739F">
        <w:rPr>
          <w:rFonts w:ascii="Times New Roman" w:hAnsi="Times New Roman" w:cs="Times New Roman"/>
          <w:lang w:val="hu-HU" w:eastAsia="hu-HU"/>
        </w:rPr>
        <w:t xml:space="preserve"> </w:t>
      </w:r>
    </w:p>
    <w:p w14:paraId="6AE447E1" w14:textId="04C2EF7C" w:rsidR="00307005" w:rsidRPr="005A739F" w:rsidRDefault="00307005" w:rsidP="00307005">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Továbbra is nehézséget jelent a fluktuáció és a megüresedő vagy üres álláshelyek betöltése mellett a táppénzes távolléti napok magas száma. Ebben nem csak a koronavírusfertőzés miatti megbetegedések játszanak szerepet, hanem a kifáradás, kiégés, motiválatlanság is (bérhelyzet, magas elvárás és esetszám). Új elemként jelent meg az utóbbi években a pszichiátriai betegséggel rendelkezők, és a demens személyek számának növekedése az ellátottjaink körében, akik egyre gyakrabban lépnek fel fenyegetően a segítséget felkínáló kollégák irányában. A jövőben e miatt a dolgozók biztonságára, védelmére (eszközök beszerzése, kiképzésére) is nagyobb figyelmet kell fordítanunk. A foglalkoztatásra nagy hatással van még a klímaváltozásból eredő nyári hőség, ami mind a területi, mind az irodai munkavégzés esetében nagyon negatív hatással van a szellemi és fizikai teljesítőképességre. Sem a székhelyünk, sem a telephelyek klimatizálása nem megoldott.</w:t>
      </w:r>
    </w:p>
    <w:p w14:paraId="55009714" w14:textId="77777777" w:rsidR="00307005" w:rsidRPr="005A739F" w:rsidRDefault="00307005" w:rsidP="00307005">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 foglalkoztatási nehézségek és az ágazatunkat már hosszú ideje érintő bérhelyzet miatt folyamatos a vezetés felé irányuló nyomás a dolgozók részéről. </w:t>
      </w:r>
    </w:p>
    <w:p w14:paraId="211C946C" w14:textId="774BCC01" w:rsidR="00307005" w:rsidRPr="005A739F" w:rsidRDefault="00307005" w:rsidP="00307005">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 xml:space="preserve">A jelzőrendszeres házi segítségnyújtás működését változatlanul a tiszteletdíj alacsony volta (havi 15 000 Ft/hó/gondozó) veszélyezteti. </w:t>
      </w:r>
    </w:p>
    <w:p w14:paraId="2BC7DBA8" w14:textId="77777777" w:rsidR="00307005" w:rsidRPr="005A739F" w:rsidRDefault="00307005" w:rsidP="00F268AB">
      <w:pPr>
        <w:spacing w:after="0" w:line="240" w:lineRule="auto"/>
        <w:jc w:val="both"/>
        <w:rPr>
          <w:rFonts w:ascii="Times New Roman" w:hAnsi="Times New Roman" w:cs="Times New Roman"/>
          <w:lang w:val="hu-HU" w:eastAsia="hu-HU"/>
        </w:rPr>
      </w:pPr>
    </w:p>
    <w:p w14:paraId="76FEBE5A" w14:textId="658CE395" w:rsidR="00F268AB" w:rsidRPr="005A739F" w:rsidRDefault="003D295C" w:rsidP="00F268AB">
      <w:pPr>
        <w:spacing w:after="0" w:line="240" w:lineRule="auto"/>
        <w:jc w:val="both"/>
        <w:rPr>
          <w:rFonts w:ascii="Times New Roman" w:hAnsi="Times New Roman" w:cs="Times New Roman"/>
          <w:lang w:val="hu-HU"/>
        </w:rPr>
      </w:pPr>
      <w:r w:rsidRPr="005A739F">
        <w:rPr>
          <w:rFonts w:ascii="Times New Roman" w:hAnsi="Times New Roman" w:cs="Times New Roman"/>
          <w:lang w:val="hu-HU" w:eastAsia="hu-HU"/>
        </w:rPr>
        <w:t xml:space="preserve">A </w:t>
      </w:r>
      <w:r w:rsidR="00D95D00" w:rsidRPr="005A739F">
        <w:rPr>
          <w:rFonts w:ascii="Times New Roman" w:hAnsi="Times New Roman" w:cs="Times New Roman"/>
          <w:lang w:val="hu-HU" w:eastAsia="hu-HU"/>
        </w:rPr>
        <w:t xml:space="preserve">szakmai és a vészhelyzeti </w:t>
      </w:r>
      <w:r w:rsidRPr="005A739F">
        <w:rPr>
          <w:rFonts w:ascii="Times New Roman" w:hAnsi="Times New Roman" w:cs="Times New Roman"/>
          <w:lang w:val="hu-HU" w:eastAsia="hu-HU"/>
        </w:rPr>
        <w:t xml:space="preserve">jogszabályok folyamatos változása </w:t>
      </w:r>
      <w:r w:rsidR="00307005" w:rsidRPr="005A739F">
        <w:rPr>
          <w:rFonts w:ascii="Times New Roman" w:hAnsi="Times New Roman" w:cs="Times New Roman"/>
          <w:lang w:val="hu-HU" w:eastAsia="hu-HU"/>
        </w:rPr>
        <w:t xml:space="preserve">is </w:t>
      </w:r>
      <w:r w:rsidRPr="005A739F">
        <w:rPr>
          <w:rFonts w:ascii="Times New Roman" w:hAnsi="Times New Roman" w:cs="Times New Roman"/>
          <w:lang w:val="hu-HU" w:eastAsia="hu-HU"/>
        </w:rPr>
        <w:t>állandó éberséget követelt.</w:t>
      </w:r>
      <w:r w:rsidR="00F268AB" w:rsidRPr="005A739F">
        <w:rPr>
          <w:rFonts w:ascii="Times New Roman" w:hAnsi="Times New Roman" w:cs="Times New Roman"/>
          <w:lang w:val="hu-HU" w:eastAsia="hu-HU"/>
        </w:rPr>
        <w:t xml:space="preserve"> </w:t>
      </w:r>
      <w:r w:rsidR="00D66805" w:rsidRPr="005A739F">
        <w:rPr>
          <w:rFonts w:ascii="Times New Roman" w:hAnsi="Times New Roman" w:cs="Times New Roman"/>
          <w:lang w:val="hu-HU" w:eastAsia="hu-HU"/>
        </w:rPr>
        <w:t xml:space="preserve">2022-ben </w:t>
      </w:r>
      <w:r w:rsidR="00345D6F" w:rsidRPr="005A739F">
        <w:rPr>
          <w:rFonts w:ascii="Times New Roman" w:hAnsi="Times New Roman" w:cs="Times New Roman"/>
          <w:lang w:val="hu-HU" w:eastAsia="hu-HU"/>
        </w:rPr>
        <w:t xml:space="preserve">is voltak </w:t>
      </w:r>
      <w:r w:rsidR="00D66805" w:rsidRPr="005A739F">
        <w:rPr>
          <w:rFonts w:ascii="Times New Roman" w:hAnsi="Times New Roman" w:cs="Times New Roman"/>
          <w:lang w:val="hu-HU" w:eastAsia="hu-HU"/>
        </w:rPr>
        <w:t>a koronavírus és a szomszéd országban dúló háború miatt szakmai és dolgozókat érintő átmeneti eltérő szabályok, melyeket</w:t>
      </w:r>
      <w:r w:rsidR="005A739F" w:rsidRPr="005A739F">
        <w:rPr>
          <w:rFonts w:ascii="Times New Roman" w:hAnsi="Times New Roman" w:cs="Times New Roman"/>
          <w:lang w:val="hu-HU" w:eastAsia="hu-HU"/>
        </w:rPr>
        <w:t xml:space="preserve"> az</w:t>
      </w:r>
      <w:r w:rsidR="00345D6F" w:rsidRPr="005A739F">
        <w:rPr>
          <w:rFonts w:ascii="Times New Roman" w:hAnsi="Times New Roman" w:cs="Times New Roman"/>
          <w:lang w:val="hu-HU" w:eastAsia="hu-HU"/>
        </w:rPr>
        <w:t xml:space="preserve"> </w:t>
      </w:r>
      <w:r w:rsidR="00D66805" w:rsidRPr="005A739F">
        <w:rPr>
          <w:rFonts w:ascii="Times New Roman" w:hAnsi="Times New Roman" w:cs="Times New Roman"/>
          <w:lang w:val="hu-HU" w:eastAsia="hu-HU"/>
        </w:rPr>
        <w:t xml:space="preserve">augusztus 1-től a rezsi válság miatti megszorító intézkedések váltottak fel.  </w:t>
      </w:r>
    </w:p>
    <w:p w14:paraId="08951646" w14:textId="25D9867F" w:rsidR="00915C0D" w:rsidRPr="005A739F" w:rsidRDefault="00915C0D" w:rsidP="0077620A">
      <w:pPr>
        <w:spacing w:after="0" w:line="240" w:lineRule="auto"/>
        <w:jc w:val="both"/>
        <w:rPr>
          <w:rFonts w:ascii="Times New Roman" w:hAnsi="Times New Roman" w:cs="Times New Roman"/>
          <w:lang w:val="hu-HU" w:eastAsia="hu-HU"/>
        </w:rPr>
      </w:pPr>
    </w:p>
    <w:p w14:paraId="242F50CB" w14:textId="16A78F90" w:rsidR="0077620A" w:rsidRPr="005A739F" w:rsidRDefault="0077620A" w:rsidP="0077620A">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A</w:t>
      </w:r>
      <w:r w:rsidR="003D295C" w:rsidRPr="005A739F">
        <w:rPr>
          <w:rFonts w:ascii="Times New Roman" w:hAnsi="Times New Roman" w:cs="Times New Roman"/>
          <w:lang w:val="hu-HU" w:eastAsia="hu-HU"/>
        </w:rPr>
        <w:t>z igazgató</w:t>
      </w:r>
      <w:r w:rsidRPr="005A739F">
        <w:rPr>
          <w:rFonts w:ascii="Times New Roman" w:hAnsi="Times New Roman" w:cs="Times New Roman"/>
          <w:lang w:val="hu-HU" w:eastAsia="hu-HU"/>
        </w:rPr>
        <w:t>helyettes</w:t>
      </w:r>
      <w:r w:rsidR="00D66805" w:rsidRPr="005A739F">
        <w:rPr>
          <w:rFonts w:ascii="Times New Roman" w:hAnsi="Times New Roman" w:cs="Times New Roman"/>
          <w:lang w:val="hu-HU" w:eastAsia="hu-HU"/>
        </w:rPr>
        <w:t>i</w:t>
      </w:r>
      <w:r w:rsidRPr="005A739F">
        <w:rPr>
          <w:rFonts w:ascii="Times New Roman" w:hAnsi="Times New Roman" w:cs="Times New Roman"/>
          <w:lang w:val="hu-HU" w:eastAsia="hu-HU"/>
        </w:rPr>
        <w:t xml:space="preserve"> feladat</w:t>
      </w:r>
      <w:r w:rsidR="00D66805" w:rsidRPr="005A739F">
        <w:rPr>
          <w:rFonts w:ascii="Times New Roman" w:hAnsi="Times New Roman" w:cs="Times New Roman"/>
          <w:lang w:val="hu-HU" w:eastAsia="hu-HU"/>
        </w:rPr>
        <w:t>okat</w:t>
      </w:r>
      <w:r w:rsidRPr="005A739F">
        <w:rPr>
          <w:rFonts w:ascii="Times New Roman" w:hAnsi="Times New Roman" w:cs="Times New Roman"/>
          <w:lang w:val="hu-HU" w:eastAsia="hu-HU"/>
        </w:rPr>
        <w:t xml:space="preserve"> </w:t>
      </w:r>
      <w:r w:rsidR="00345D6F" w:rsidRPr="005A739F">
        <w:rPr>
          <w:rFonts w:ascii="Times New Roman" w:hAnsi="Times New Roman" w:cs="Times New Roman"/>
          <w:lang w:val="hu-HU" w:eastAsia="hu-HU"/>
        </w:rPr>
        <w:t xml:space="preserve">szerencsére </w:t>
      </w:r>
      <w:r w:rsidR="003D295C" w:rsidRPr="005A739F">
        <w:rPr>
          <w:rFonts w:ascii="Times New Roman" w:hAnsi="Times New Roman" w:cs="Times New Roman"/>
          <w:lang w:val="hu-HU" w:eastAsia="hu-HU"/>
        </w:rPr>
        <w:t>202</w:t>
      </w:r>
      <w:r w:rsidR="00D95D00" w:rsidRPr="005A739F">
        <w:rPr>
          <w:rFonts w:ascii="Times New Roman" w:hAnsi="Times New Roman" w:cs="Times New Roman"/>
          <w:lang w:val="hu-HU" w:eastAsia="hu-HU"/>
        </w:rPr>
        <w:t>2</w:t>
      </w:r>
      <w:r w:rsidR="00D66805" w:rsidRPr="005A739F">
        <w:rPr>
          <w:rFonts w:ascii="Times New Roman" w:hAnsi="Times New Roman" w:cs="Times New Roman"/>
          <w:lang w:val="hu-HU" w:eastAsia="hu-HU"/>
        </w:rPr>
        <w:t>. február 1-től</w:t>
      </w:r>
      <w:r w:rsidR="003D295C" w:rsidRPr="005A739F">
        <w:rPr>
          <w:rFonts w:ascii="Times New Roman" w:hAnsi="Times New Roman" w:cs="Times New Roman"/>
          <w:lang w:val="hu-HU" w:eastAsia="hu-HU"/>
        </w:rPr>
        <w:t xml:space="preserve"> </w:t>
      </w:r>
      <w:r w:rsidR="00D66805" w:rsidRPr="005A739F">
        <w:rPr>
          <w:rFonts w:ascii="Times New Roman" w:hAnsi="Times New Roman" w:cs="Times New Roman"/>
          <w:lang w:val="hu-HU" w:eastAsia="hu-HU"/>
        </w:rPr>
        <w:t>sikerült egy teljes munkaidős</w:t>
      </w:r>
      <w:r w:rsidRPr="005A739F">
        <w:rPr>
          <w:rFonts w:ascii="Times New Roman" w:hAnsi="Times New Roman" w:cs="Times New Roman"/>
          <w:lang w:val="hu-HU" w:eastAsia="hu-HU"/>
        </w:rPr>
        <w:t xml:space="preserve"> k</w:t>
      </w:r>
      <w:r w:rsidR="00D66805" w:rsidRPr="005A739F">
        <w:rPr>
          <w:rFonts w:ascii="Times New Roman" w:hAnsi="Times New Roman" w:cs="Times New Roman"/>
          <w:lang w:val="hu-HU" w:eastAsia="hu-HU"/>
        </w:rPr>
        <w:t>özalkalmazottal biztosítani</w:t>
      </w:r>
      <w:r w:rsidRPr="005A739F">
        <w:rPr>
          <w:rFonts w:ascii="Times New Roman" w:hAnsi="Times New Roman" w:cs="Times New Roman"/>
          <w:lang w:val="hu-HU" w:eastAsia="hu-HU"/>
        </w:rPr>
        <w:t xml:space="preserve">. </w:t>
      </w:r>
      <w:r w:rsidR="00D66805" w:rsidRPr="005A739F">
        <w:rPr>
          <w:rFonts w:ascii="Times New Roman" w:hAnsi="Times New Roman" w:cs="Times New Roman"/>
          <w:lang w:val="hu-HU" w:eastAsia="hu-HU"/>
        </w:rPr>
        <w:t>2022. július 1-től az addig gyermekvállalás miatt távol lévő korábbi helyettes is ismételten munkába állt.</w:t>
      </w:r>
    </w:p>
    <w:p w14:paraId="353B3B17" w14:textId="0E427E7E" w:rsidR="00D07C8B" w:rsidRPr="005A739F" w:rsidRDefault="00D07C8B" w:rsidP="0077620A">
      <w:pPr>
        <w:spacing w:after="0" w:line="240" w:lineRule="auto"/>
        <w:jc w:val="both"/>
        <w:rPr>
          <w:rFonts w:ascii="Times New Roman" w:hAnsi="Times New Roman" w:cs="Times New Roman"/>
          <w:lang w:val="hu-HU" w:eastAsia="hu-HU"/>
        </w:rPr>
      </w:pPr>
    </w:p>
    <w:p w14:paraId="27FB55EE" w14:textId="36FA2302" w:rsidR="00D07C8B" w:rsidRPr="005A739F" w:rsidRDefault="00D07C8B" w:rsidP="0077620A">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Pályázati források - amellyel a forrásainkat ki tudtuk volna egészíteni- az elmúlt évben sajnos nagyon szűkösen álltak rendelkezésre.</w:t>
      </w:r>
    </w:p>
    <w:p w14:paraId="1724AE98" w14:textId="77777777" w:rsidR="00345D6F" w:rsidRPr="005A739F" w:rsidRDefault="00345D6F" w:rsidP="0077620A">
      <w:pPr>
        <w:spacing w:after="0" w:line="240" w:lineRule="auto"/>
        <w:jc w:val="both"/>
        <w:rPr>
          <w:rFonts w:ascii="Times New Roman" w:hAnsi="Times New Roman" w:cs="Times New Roman"/>
          <w:lang w:val="hu-HU" w:eastAsia="hu-HU"/>
        </w:rPr>
      </w:pPr>
    </w:p>
    <w:p w14:paraId="1E4E27B7" w14:textId="77777777" w:rsidR="0016165C" w:rsidRPr="005A739F" w:rsidRDefault="0016165C" w:rsidP="005D62B5">
      <w:pPr>
        <w:spacing w:after="0" w:line="240" w:lineRule="auto"/>
        <w:jc w:val="both"/>
        <w:rPr>
          <w:rFonts w:ascii="Times New Roman" w:hAnsi="Times New Roman" w:cs="Times New Roman"/>
          <w:lang w:val="hu-HU" w:eastAsia="hu-HU"/>
        </w:rPr>
      </w:pPr>
    </w:p>
    <w:p w14:paraId="001E8269" w14:textId="77777777" w:rsidR="00C45DA1" w:rsidRPr="005A739F" w:rsidRDefault="00C45DA1" w:rsidP="00C45DA1">
      <w:pPr>
        <w:spacing w:after="0" w:line="240" w:lineRule="auto"/>
        <w:jc w:val="both"/>
        <w:rPr>
          <w:rFonts w:ascii="Times New Roman" w:hAnsi="Times New Roman" w:cs="Times New Roman"/>
          <w:lang w:val="hu-HU" w:eastAsia="hu-HU"/>
        </w:rPr>
      </w:pPr>
    </w:p>
    <w:p w14:paraId="4606EB49" w14:textId="77777777" w:rsidR="00CD0467" w:rsidRPr="005A739F" w:rsidRDefault="00CD0467" w:rsidP="00C45DA1">
      <w:pPr>
        <w:spacing w:after="0" w:line="240" w:lineRule="auto"/>
        <w:jc w:val="both"/>
        <w:rPr>
          <w:rFonts w:ascii="Times New Roman" w:hAnsi="Times New Roman" w:cs="Times New Roman"/>
          <w:bCs/>
          <w:lang w:val="hu-HU" w:eastAsia="hu-HU"/>
        </w:rPr>
      </w:pPr>
    </w:p>
    <w:p w14:paraId="127D1BE0" w14:textId="466584BD" w:rsidR="00C45DA1" w:rsidRPr="005A739F" w:rsidRDefault="00C45DA1" w:rsidP="00C45DA1">
      <w:pPr>
        <w:spacing w:after="0" w:line="240" w:lineRule="auto"/>
        <w:jc w:val="both"/>
        <w:rPr>
          <w:rFonts w:ascii="Times New Roman" w:hAnsi="Times New Roman" w:cs="Times New Roman"/>
          <w:lang w:val="hu-HU" w:eastAsia="hu-HU"/>
        </w:rPr>
      </w:pPr>
      <w:r w:rsidRPr="005A739F">
        <w:rPr>
          <w:rFonts w:ascii="Times New Roman" w:hAnsi="Times New Roman" w:cs="Times New Roman"/>
          <w:lang w:val="hu-HU" w:eastAsia="hu-HU"/>
        </w:rPr>
        <w:t>Marcali, 202</w:t>
      </w:r>
      <w:r w:rsidR="00307005" w:rsidRPr="005A739F">
        <w:rPr>
          <w:rFonts w:ascii="Times New Roman" w:hAnsi="Times New Roman" w:cs="Times New Roman"/>
          <w:lang w:val="hu-HU" w:eastAsia="hu-HU"/>
        </w:rPr>
        <w:t>3</w:t>
      </w:r>
      <w:r w:rsidRPr="005A739F">
        <w:rPr>
          <w:rFonts w:ascii="Times New Roman" w:hAnsi="Times New Roman" w:cs="Times New Roman"/>
          <w:lang w:val="hu-HU" w:eastAsia="hu-HU"/>
        </w:rPr>
        <w:t xml:space="preserve">. </w:t>
      </w:r>
      <w:r w:rsidR="00307005" w:rsidRPr="005A739F">
        <w:rPr>
          <w:rFonts w:ascii="Times New Roman" w:hAnsi="Times New Roman" w:cs="Times New Roman"/>
          <w:lang w:val="hu-HU" w:eastAsia="hu-HU"/>
        </w:rPr>
        <w:t>január</w:t>
      </w:r>
      <w:r w:rsidR="009C6973" w:rsidRPr="005A739F">
        <w:rPr>
          <w:rFonts w:ascii="Times New Roman" w:hAnsi="Times New Roman" w:cs="Times New Roman"/>
          <w:lang w:val="hu-HU" w:eastAsia="hu-HU"/>
        </w:rPr>
        <w:t xml:space="preserve"> </w:t>
      </w:r>
      <w:r w:rsidR="005A739F">
        <w:rPr>
          <w:rFonts w:ascii="Times New Roman" w:hAnsi="Times New Roman" w:cs="Times New Roman"/>
          <w:lang w:val="hu-HU" w:eastAsia="hu-HU"/>
        </w:rPr>
        <w:t>31</w:t>
      </w:r>
      <w:r w:rsidR="009C6973" w:rsidRPr="005A739F">
        <w:rPr>
          <w:rFonts w:ascii="Times New Roman" w:hAnsi="Times New Roman" w:cs="Times New Roman"/>
          <w:lang w:val="hu-HU" w:eastAsia="hu-HU"/>
        </w:rPr>
        <w:t>.</w:t>
      </w:r>
    </w:p>
    <w:p w14:paraId="64A3175F" w14:textId="77777777" w:rsidR="00C45DA1" w:rsidRPr="005A739F" w:rsidRDefault="00C45DA1" w:rsidP="00C45DA1">
      <w:pPr>
        <w:spacing w:after="0" w:line="240" w:lineRule="auto"/>
        <w:jc w:val="both"/>
        <w:rPr>
          <w:rFonts w:ascii="Times New Roman" w:hAnsi="Times New Roman" w:cs="Times New Roman"/>
          <w:lang w:val="hu-HU" w:eastAsia="hu-HU"/>
        </w:rPr>
      </w:pPr>
    </w:p>
    <w:p w14:paraId="5FC47DCA" w14:textId="77777777" w:rsidR="00C45DA1" w:rsidRPr="005A739F" w:rsidRDefault="00C45DA1" w:rsidP="00C45DA1">
      <w:pPr>
        <w:spacing w:after="0" w:line="240" w:lineRule="auto"/>
        <w:jc w:val="both"/>
        <w:rPr>
          <w:rFonts w:ascii="Times New Roman" w:hAnsi="Times New Roman" w:cs="Times New Roman"/>
          <w:lang w:val="hu-HU" w:eastAsia="hu-HU"/>
        </w:rPr>
      </w:pPr>
    </w:p>
    <w:p w14:paraId="101A85E7" w14:textId="77777777" w:rsidR="00C45DA1" w:rsidRPr="005A739F" w:rsidRDefault="00C45DA1" w:rsidP="00C45DA1">
      <w:pPr>
        <w:spacing w:after="0" w:line="240" w:lineRule="auto"/>
        <w:ind w:left="4248" w:firstLine="708"/>
        <w:jc w:val="center"/>
        <w:rPr>
          <w:rFonts w:ascii="Times New Roman" w:hAnsi="Times New Roman" w:cs="Times New Roman"/>
          <w:lang w:val="hu-HU" w:eastAsia="hu-HU"/>
        </w:rPr>
      </w:pPr>
      <w:r w:rsidRPr="005A739F">
        <w:rPr>
          <w:rFonts w:ascii="Times New Roman" w:hAnsi="Times New Roman" w:cs="Times New Roman"/>
          <w:lang w:val="hu-HU" w:eastAsia="hu-HU"/>
        </w:rPr>
        <w:t xml:space="preserve">Hartal Katalin </w:t>
      </w:r>
    </w:p>
    <w:p w14:paraId="648FA863" w14:textId="77777777" w:rsidR="00C45DA1" w:rsidRPr="005A739F" w:rsidRDefault="00C45DA1" w:rsidP="00C45DA1">
      <w:pPr>
        <w:spacing w:after="0" w:line="240" w:lineRule="auto"/>
        <w:ind w:left="4248" w:firstLine="708"/>
        <w:jc w:val="center"/>
        <w:rPr>
          <w:rFonts w:ascii="Times New Roman" w:hAnsi="Times New Roman" w:cs="Times New Roman"/>
          <w:lang w:val="hu-HU" w:eastAsia="hu-HU"/>
        </w:rPr>
      </w:pPr>
      <w:r w:rsidRPr="005A739F">
        <w:rPr>
          <w:rFonts w:ascii="Times New Roman" w:hAnsi="Times New Roman" w:cs="Times New Roman"/>
          <w:lang w:val="hu-HU" w:eastAsia="hu-HU"/>
        </w:rPr>
        <w:t xml:space="preserve">Marcali Szociális és Egészségügyi Központ </w:t>
      </w:r>
    </w:p>
    <w:p w14:paraId="763BC404" w14:textId="77777777" w:rsidR="009F6ACE" w:rsidRPr="005A739F" w:rsidRDefault="00C45DA1" w:rsidP="00562140">
      <w:pPr>
        <w:spacing w:after="0" w:line="240" w:lineRule="auto"/>
        <w:ind w:left="4248" w:firstLine="708"/>
        <w:jc w:val="center"/>
        <w:rPr>
          <w:rFonts w:ascii="Times New Roman" w:hAnsi="Times New Roman" w:cs="Times New Roman"/>
          <w:lang w:val="hu-HU"/>
        </w:rPr>
      </w:pPr>
      <w:r w:rsidRPr="005A739F">
        <w:rPr>
          <w:rFonts w:ascii="Times New Roman" w:hAnsi="Times New Roman" w:cs="Times New Roman"/>
          <w:lang w:val="hu-HU" w:eastAsia="hu-HU"/>
        </w:rPr>
        <w:t>Igazgatója</w:t>
      </w:r>
    </w:p>
    <w:sectPr w:rsidR="009F6ACE" w:rsidRPr="005A739F" w:rsidSect="008212EA">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736A3" w14:textId="77777777" w:rsidR="001A3069" w:rsidRDefault="001A3069">
      <w:pPr>
        <w:spacing w:after="0" w:line="240" w:lineRule="auto"/>
      </w:pPr>
      <w:r>
        <w:separator/>
      </w:r>
    </w:p>
  </w:endnote>
  <w:endnote w:type="continuationSeparator" w:id="0">
    <w:p w14:paraId="585EB412" w14:textId="77777777" w:rsidR="001A3069" w:rsidRDefault="001A3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7931281"/>
      <w:docPartObj>
        <w:docPartGallery w:val="Page Numbers (Bottom of Page)"/>
        <w:docPartUnique/>
      </w:docPartObj>
    </w:sdtPr>
    <w:sdtContent>
      <w:p w14:paraId="3355A31C" w14:textId="77777777" w:rsidR="00D76478" w:rsidRDefault="00D76478">
        <w:pPr>
          <w:pStyle w:val="llb"/>
          <w:jc w:val="right"/>
        </w:pPr>
        <w:r>
          <w:fldChar w:fldCharType="begin"/>
        </w:r>
        <w:r>
          <w:instrText>PAGE   \* MERGEFORMAT</w:instrText>
        </w:r>
        <w:r>
          <w:fldChar w:fldCharType="separate"/>
        </w:r>
        <w:r>
          <w:rPr>
            <w:noProof/>
          </w:rPr>
          <w:t>23</w:t>
        </w:r>
        <w:r>
          <w:fldChar w:fldCharType="end"/>
        </w:r>
      </w:p>
    </w:sdtContent>
  </w:sdt>
  <w:p w14:paraId="775F2CE7" w14:textId="77777777" w:rsidR="00D76478" w:rsidRDefault="00D76478">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E752F" w14:textId="77777777" w:rsidR="00D76478" w:rsidRDefault="00D76478">
    <w:pPr>
      <w:pStyle w:val="llb"/>
    </w:pPr>
    <w:r>
      <w:rPr>
        <w:noProof/>
      </w:rPr>
      <w:drawing>
        <wp:inline distT="0" distB="0" distL="0" distR="0" wp14:anchorId="6E5CE258" wp14:editId="7C64394F">
          <wp:extent cx="2154555" cy="898525"/>
          <wp:effectExtent l="0" t="0" r="0" b="0"/>
          <wp:docPr id="1" name="Kép 1" descr="infoblokk_2020_ESB_Alapok_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blokk_2020_ESB_Alapok_3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4555" cy="8985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91B99" w14:textId="77777777" w:rsidR="001A3069" w:rsidRDefault="001A3069">
      <w:pPr>
        <w:spacing w:after="0" w:line="240" w:lineRule="auto"/>
      </w:pPr>
      <w:r>
        <w:separator/>
      </w:r>
    </w:p>
  </w:footnote>
  <w:footnote w:type="continuationSeparator" w:id="0">
    <w:p w14:paraId="74835598" w14:textId="77777777" w:rsidR="001A3069" w:rsidRDefault="001A30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25B8F" w14:textId="77777777" w:rsidR="00D76478" w:rsidRDefault="00D76478">
    <w:pPr>
      <w:pStyle w:val="lfej"/>
    </w:pPr>
    <w:r>
      <w:rPr>
        <w:noProof/>
      </w:rPr>
      <w:drawing>
        <wp:anchor distT="0" distB="0" distL="114300" distR="114300" simplePos="0" relativeHeight="251659264" behindDoc="1" locked="0" layoutInCell="1" allowOverlap="1" wp14:anchorId="594D43DC" wp14:editId="04313222">
          <wp:simplePos x="0" y="0"/>
          <wp:positionH relativeFrom="column">
            <wp:posOffset>-856808</wp:posOffset>
          </wp:positionH>
          <wp:positionV relativeFrom="paragraph">
            <wp:posOffset>-427438</wp:posOffset>
          </wp:positionV>
          <wp:extent cx="2881630" cy="1800860"/>
          <wp:effectExtent l="0" t="0" r="0" b="8890"/>
          <wp:wrapNone/>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1630" cy="180086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08B1"/>
    <w:multiLevelType w:val="hybridMultilevel"/>
    <w:tmpl w:val="4734EE9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15:restartNumberingAfterBreak="0">
    <w:nsid w:val="0B5454F1"/>
    <w:multiLevelType w:val="multilevel"/>
    <w:tmpl w:val="CDBAEE0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1AB1299"/>
    <w:multiLevelType w:val="hybridMultilevel"/>
    <w:tmpl w:val="7CFC340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A847EB7"/>
    <w:multiLevelType w:val="hybridMultilevel"/>
    <w:tmpl w:val="D41E43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D894DA9"/>
    <w:multiLevelType w:val="hybridMultilevel"/>
    <w:tmpl w:val="2C4223A4"/>
    <w:lvl w:ilvl="0" w:tplc="A76669AC">
      <w:start w:val="1"/>
      <w:numFmt w:val="decimal"/>
      <w:lvlText w:val="%1)"/>
      <w:lvlJc w:val="left"/>
      <w:pPr>
        <w:ind w:left="1353" w:hanging="360"/>
      </w:pPr>
      <w:rPr>
        <w:rFonts w:hint="default"/>
      </w:rPr>
    </w:lvl>
    <w:lvl w:ilvl="1" w:tplc="040E0019">
      <w:start w:val="1"/>
      <w:numFmt w:val="lowerLetter"/>
      <w:lvlText w:val="%2."/>
      <w:lvlJc w:val="left"/>
      <w:pPr>
        <w:ind w:left="2028" w:hanging="360"/>
      </w:pPr>
    </w:lvl>
    <w:lvl w:ilvl="2" w:tplc="040E001B" w:tentative="1">
      <w:start w:val="1"/>
      <w:numFmt w:val="lowerRoman"/>
      <w:lvlText w:val="%3."/>
      <w:lvlJc w:val="right"/>
      <w:pPr>
        <w:ind w:left="2748" w:hanging="180"/>
      </w:pPr>
    </w:lvl>
    <w:lvl w:ilvl="3" w:tplc="040E000F" w:tentative="1">
      <w:start w:val="1"/>
      <w:numFmt w:val="decimal"/>
      <w:lvlText w:val="%4."/>
      <w:lvlJc w:val="left"/>
      <w:pPr>
        <w:ind w:left="3468" w:hanging="360"/>
      </w:pPr>
    </w:lvl>
    <w:lvl w:ilvl="4" w:tplc="040E0019" w:tentative="1">
      <w:start w:val="1"/>
      <w:numFmt w:val="lowerLetter"/>
      <w:lvlText w:val="%5."/>
      <w:lvlJc w:val="left"/>
      <w:pPr>
        <w:ind w:left="4188" w:hanging="360"/>
      </w:pPr>
    </w:lvl>
    <w:lvl w:ilvl="5" w:tplc="040E001B" w:tentative="1">
      <w:start w:val="1"/>
      <w:numFmt w:val="lowerRoman"/>
      <w:lvlText w:val="%6."/>
      <w:lvlJc w:val="right"/>
      <w:pPr>
        <w:ind w:left="4908" w:hanging="180"/>
      </w:pPr>
    </w:lvl>
    <w:lvl w:ilvl="6" w:tplc="040E000F" w:tentative="1">
      <w:start w:val="1"/>
      <w:numFmt w:val="decimal"/>
      <w:lvlText w:val="%7."/>
      <w:lvlJc w:val="left"/>
      <w:pPr>
        <w:ind w:left="5628" w:hanging="360"/>
      </w:pPr>
    </w:lvl>
    <w:lvl w:ilvl="7" w:tplc="040E0019" w:tentative="1">
      <w:start w:val="1"/>
      <w:numFmt w:val="lowerLetter"/>
      <w:lvlText w:val="%8."/>
      <w:lvlJc w:val="left"/>
      <w:pPr>
        <w:ind w:left="6348" w:hanging="360"/>
      </w:pPr>
    </w:lvl>
    <w:lvl w:ilvl="8" w:tplc="040E001B" w:tentative="1">
      <w:start w:val="1"/>
      <w:numFmt w:val="lowerRoman"/>
      <w:lvlText w:val="%9."/>
      <w:lvlJc w:val="right"/>
      <w:pPr>
        <w:ind w:left="7068" w:hanging="180"/>
      </w:pPr>
    </w:lvl>
  </w:abstractNum>
  <w:abstractNum w:abstractNumId="5" w15:restartNumberingAfterBreak="0">
    <w:nsid w:val="2A275596"/>
    <w:multiLevelType w:val="hybridMultilevel"/>
    <w:tmpl w:val="59C0AC9C"/>
    <w:lvl w:ilvl="0" w:tplc="9C7E2BD2">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1A0F4B"/>
    <w:multiLevelType w:val="hybridMultilevel"/>
    <w:tmpl w:val="C98A5C1C"/>
    <w:lvl w:ilvl="0" w:tplc="957098C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72A0EEE"/>
    <w:multiLevelType w:val="hybridMultilevel"/>
    <w:tmpl w:val="E592B4CC"/>
    <w:lvl w:ilvl="0" w:tplc="F4DC32AE">
      <w:start w:val="8"/>
      <w:numFmt w:val="bullet"/>
      <w:lvlText w:val="-"/>
      <w:lvlJc w:val="left"/>
      <w:pPr>
        <w:tabs>
          <w:tab w:val="num" w:pos="1068"/>
        </w:tabs>
        <w:ind w:left="1068"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9B7E94"/>
    <w:multiLevelType w:val="hybridMultilevel"/>
    <w:tmpl w:val="B268C858"/>
    <w:lvl w:ilvl="0" w:tplc="957098C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F8F120A"/>
    <w:multiLevelType w:val="hybridMultilevel"/>
    <w:tmpl w:val="44746EE4"/>
    <w:lvl w:ilvl="0" w:tplc="B1BC0EC0">
      <w:start w:val="5"/>
      <w:numFmt w:val="bullet"/>
      <w:lvlText w:val="-"/>
      <w:lvlJc w:val="left"/>
      <w:pPr>
        <w:tabs>
          <w:tab w:val="num" w:pos="1065"/>
        </w:tabs>
        <w:ind w:left="1065" w:hanging="360"/>
      </w:pPr>
      <w:rPr>
        <w:rFonts w:ascii="Times New Roman" w:eastAsia="Times New Roman" w:hAnsi="Times New Roman" w:cs="Times New Roman" w:hint="default"/>
      </w:rPr>
    </w:lvl>
    <w:lvl w:ilvl="1" w:tplc="040E0003" w:tentative="1">
      <w:start w:val="1"/>
      <w:numFmt w:val="bullet"/>
      <w:lvlText w:val="o"/>
      <w:lvlJc w:val="left"/>
      <w:pPr>
        <w:tabs>
          <w:tab w:val="num" w:pos="1785"/>
        </w:tabs>
        <w:ind w:left="1785" w:hanging="360"/>
      </w:pPr>
      <w:rPr>
        <w:rFonts w:ascii="Courier New" w:hAnsi="Courier New" w:cs="Courier New"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cs="Courier New"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cs="Courier New" w:hint="default"/>
      </w:rPr>
    </w:lvl>
    <w:lvl w:ilvl="8" w:tplc="040E0005"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40DE34C3"/>
    <w:multiLevelType w:val="hybridMultilevel"/>
    <w:tmpl w:val="CA54ABF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9512DA"/>
    <w:multiLevelType w:val="hybridMultilevel"/>
    <w:tmpl w:val="AD008B40"/>
    <w:lvl w:ilvl="0" w:tplc="CB144774">
      <w:start w:val="5"/>
      <w:numFmt w:val="bullet"/>
      <w:lvlText w:val="-"/>
      <w:lvlJc w:val="left"/>
      <w:pPr>
        <w:tabs>
          <w:tab w:val="num" w:pos="360"/>
        </w:tabs>
        <w:ind w:left="36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BC614A"/>
    <w:multiLevelType w:val="multilevel"/>
    <w:tmpl w:val="52469D9A"/>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52D5579"/>
    <w:multiLevelType w:val="hybridMultilevel"/>
    <w:tmpl w:val="8C7048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6891E5D"/>
    <w:multiLevelType w:val="hybridMultilevel"/>
    <w:tmpl w:val="72B645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4E0C22"/>
    <w:multiLevelType w:val="hybridMultilevel"/>
    <w:tmpl w:val="5C5A6566"/>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9735B9"/>
    <w:multiLevelType w:val="hybridMultilevel"/>
    <w:tmpl w:val="75CCB82E"/>
    <w:lvl w:ilvl="0" w:tplc="1EE218F2">
      <w:start w:val="1"/>
      <w:numFmt w:val="bullet"/>
      <w:lvlText w:val="–"/>
      <w:lvlJc w:val="left"/>
      <w:pPr>
        <w:tabs>
          <w:tab w:val="num" w:pos="502"/>
        </w:tabs>
        <w:ind w:left="502"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16cid:durableId="1123883310">
    <w:abstractNumId w:val="14"/>
  </w:num>
  <w:num w:numId="2" w16cid:durableId="1108961618">
    <w:abstractNumId w:val="10"/>
  </w:num>
  <w:num w:numId="3" w16cid:durableId="2058509019">
    <w:abstractNumId w:val="16"/>
  </w:num>
  <w:num w:numId="4" w16cid:durableId="381372209">
    <w:abstractNumId w:val="1"/>
  </w:num>
  <w:num w:numId="5" w16cid:durableId="1059281612">
    <w:abstractNumId w:val="12"/>
  </w:num>
  <w:num w:numId="6" w16cid:durableId="1057821897">
    <w:abstractNumId w:val="7"/>
  </w:num>
  <w:num w:numId="7" w16cid:durableId="434326479">
    <w:abstractNumId w:val="9"/>
  </w:num>
  <w:num w:numId="8" w16cid:durableId="1547907833">
    <w:abstractNumId w:val="5"/>
  </w:num>
  <w:num w:numId="9" w16cid:durableId="636690803">
    <w:abstractNumId w:val="15"/>
  </w:num>
  <w:num w:numId="10" w16cid:durableId="1645357536">
    <w:abstractNumId w:val="0"/>
  </w:num>
  <w:num w:numId="11" w16cid:durableId="342904667">
    <w:abstractNumId w:val="13"/>
  </w:num>
  <w:num w:numId="12" w16cid:durableId="199974057">
    <w:abstractNumId w:val="6"/>
  </w:num>
  <w:num w:numId="13" w16cid:durableId="1348290012">
    <w:abstractNumId w:val="11"/>
  </w:num>
  <w:num w:numId="14" w16cid:durableId="17439290">
    <w:abstractNumId w:val="4"/>
  </w:num>
  <w:num w:numId="15" w16cid:durableId="358091086">
    <w:abstractNumId w:val="8"/>
  </w:num>
  <w:num w:numId="16" w16cid:durableId="1480149967">
    <w:abstractNumId w:val="3"/>
  </w:num>
  <w:num w:numId="17" w16cid:durableId="158275615">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DA1"/>
    <w:rsid w:val="00000653"/>
    <w:rsid w:val="00001656"/>
    <w:rsid w:val="00014EE4"/>
    <w:rsid w:val="00017F8E"/>
    <w:rsid w:val="0002099B"/>
    <w:rsid w:val="00025919"/>
    <w:rsid w:val="00025F0C"/>
    <w:rsid w:val="000272E9"/>
    <w:rsid w:val="000314F4"/>
    <w:rsid w:val="00033020"/>
    <w:rsid w:val="00036614"/>
    <w:rsid w:val="00045056"/>
    <w:rsid w:val="000453BE"/>
    <w:rsid w:val="000613C4"/>
    <w:rsid w:val="0007173D"/>
    <w:rsid w:val="000766DB"/>
    <w:rsid w:val="00084F7B"/>
    <w:rsid w:val="000920D6"/>
    <w:rsid w:val="00094784"/>
    <w:rsid w:val="00094984"/>
    <w:rsid w:val="00094E8E"/>
    <w:rsid w:val="000952B8"/>
    <w:rsid w:val="00095937"/>
    <w:rsid w:val="000A1538"/>
    <w:rsid w:val="000A2467"/>
    <w:rsid w:val="000A3A51"/>
    <w:rsid w:val="000A4DB7"/>
    <w:rsid w:val="000A564C"/>
    <w:rsid w:val="000B1714"/>
    <w:rsid w:val="000C2A46"/>
    <w:rsid w:val="000C30EA"/>
    <w:rsid w:val="000D3337"/>
    <w:rsid w:val="000D39A4"/>
    <w:rsid w:val="000D60BC"/>
    <w:rsid w:val="000E1575"/>
    <w:rsid w:val="000E5A81"/>
    <w:rsid w:val="000E7B4A"/>
    <w:rsid w:val="000F0B5F"/>
    <w:rsid w:val="000F36BF"/>
    <w:rsid w:val="000F40B0"/>
    <w:rsid w:val="000F462F"/>
    <w:rsid w:val="000F466A"/>
    <w:rsid w:val="000F7913"/>
    <w:rsid w:val="0010249D"/>
    <w:rsid w:val="00104B4C"/>
    <w:rsid w:val="001152E3"/>
    <w:rsid w:val="0013701D"/>
    <w:rsid w:val="0014371C"/>
    <w:rsid w:val="00151C6E"/>
    <w:rsid w:val="00152502"/>
    <w:rsid w:val="00160422"/>
    <w:rsid w:val="0016165C"/>
    <w:rsid w:val="00164C2A"/>
    <w:rsid w:val="00165305"/>
    <w:rsid w:val="00165B81"/>
    <w:rsid w:val="00171B2F"/>
    <w:rsid w:val="00191F40"/>
    <w:rsid w:val="00192C65"/>
    <w:rsid w:val="00192FC6"/>
    <w:rsid w:val="001A2AE4"/>
    <w:rsid w:val="001A3069"/>
    <w:rsid w:val="001A5DCB"/>
    <w:rsid w:val="001A5FC6"/>
    <w:rsid w:val="001B0977"/>
    <w:rsid w:val="001B0F71"/>
    <w:rsid w:val="001B5F63"/>
    <w:rsid w:val="001B684E"/>
    <w:rsid w:val="001B6C17"/>
    <w:rsid w:val="001C4B30"/>
    <w:rsid w:val="001D338F"/>
    <w:rsid w:val="001D41FA"/>
    <w:rsid w:val="001D50AD"/>
    <w:rsid w:val="001D7A75"/>
    <w:rsid w:val="001E0EA3"/>
    <w:rsid w:val="001F14DA"/>
    <w:rsid w:val="001F3ED8"/>
    <w:rsid w:val="001F5BA8"/>
    <w:rsid w:val="001F6DE5"/>
    <w:rsid w:val="002020D4"/>
    <w:rsid w:val="00202FC1"/>
    <w:rsid w:val="00203E53"/>
    <w:rsid w:val="002069B3"/>
    <w:rsid w:val="002078A6"/>
    <w:rsid w:val="00210585"/>
    <w:rsid w:val="0022534E"/>
    <w:rsid w:val="00231F0A"/>
    <w:rsid w:val="00236262"/>
    <w:rsid w:val="00242E09"/>
    <w:rsid w:val="002478D7"/>
    <w:rsid w:val="00251345"/>
    <w:rsid w:val="002607AB"/>
    <w:rsid w:val="002635ED"/>
    <w:rsid w:val="00265285"/>
    <w:rsid w:val="002666BB"/>
    <w:rsid w:val="00267E8A"/>
    <w:rsid w:val="002707A2"/>
    <w:rsid w:val="00282242"/>
    <w:rsid w:val="00283375"/>
    <w:rsid w:val="00292F2E"/>
    <w:rsid w:val="00295C60"/>
    <w:rsid w:val="002963D5"/>
    <w:rsid w:val="002969AC"/>
    <w:rsid w:val="002A7619"/>
    <w:rsid w:val="002A7950"/>
    <w:rsid w:val="002B3797"/>
    <w:rsid w:val="002B4F6E"/>
    <w:rsid w:val="002B6B98"/>
    <w:rsid w:val="002C37F7"/>
    <w:rsid w:val="002C4075"/>
    <w:rsid w:val="002C4F91"/>
    <w:rsid w:val="002C73B4"/>
    <w:rsid w:val="002C7526"/>
    <w:rsid w:val="002C7F53"/>
    <w:rsid w:val="002D4FBF"/>
    <w:rsid w:val="002D6180"/>
    <w:rsid w:val="002D7512"/>
    <w:rsid w:val="002E642E"/>
    <w:rsid w:val="002F44B1"/>
    <w:rsid w:val="0030117A"/>
    <w:rsid w:val="003032B2"/>
    <w:rsid w:val="003051B8"/>
    <w:rsid w:val="00307005"/>
    <w:rsid w:val="00307352"/>
    <w:rsid w:val="00311A5C"/>
    <w:rsid w:val="0031749B"/>
    <w:rsid w:val="00320EB3"/>
    <w:rsid w:val="0032358D"/>
    <w:rsid w:val="00324672"/>
    <w:rsid w:val="003246C0"/>
    <w:rsid w:val="00330429"/>
    <w:rsid w:val="00331D03"/>
    <w:rsid w:val="00343D36"/>
    <w:rsid w:val="00344DAE"/>
    <w:rsid w:val="00345D6F"/>
    <w:rsid w:val="003466D4"/>
    <w:rsid w:val="0035093E"/>
    <w:rsid w:val="00354FC7"/>
    <w:rsid w:val="00362E1A"/>
    <w:rsid w:val="00363DB3"/>
    <w:rsid w:val="00364E56"/>
    <w:rsid w:val="003650D6"/>
    <w:rsid w:val="00372C91"/>
    <w:rsid w:val="003812EB"/>
    <w:rsid w:val="003852DE"/>
    <w:rsid w:val="00393D4E"/>
    <w:rsid w:val="00394710"/>
    <w:rsid w:val="00395F70"/>
    <w:rsid w:val="003A1D6E"/>
    <w:rsid w:val="003A62FF"/>
    <w:rsid w:val="003B62FB"/>
    <w:rsid w:val="003C1894"/>
    <w:rsid w:val="003C31C5"/>
    <w:rsid w:val="003C5B81"/>
    <w:rsid w:val="003C7113"/>
    <w:rsid w:val="003D295C"/>
    <w:rsid w:val="003D4845"/>
    <w:rsid w:val="003D5945"/>
    <w:rsid w:val="003D635D"/>
    <w:rsid w:val="003E0EBC"/>
    <w:rsid w:val="003E6983"/>
    <w:rsid w:val="003F08EE"/>
    <w:rsid w:val="003F0BBF"/>
    <w:rsid w:val="003F2D10"/>
    <w:rsid w:val="003F7AB7"/>
    <w:rsid w:val="00407326"/>
    <w:rsid w:val="0040762D"/>
    <w:rsid w:val="0041196B"/>
    <w:rsid w:val="00415B34"/>
    <w:rsid w:val="00417322"/>
    <w:rsid w:val="00421229"/>
    <w:rsid w:val="0042767A"/>
    <w:rsid w:val="00433296"/>
    <w:rsid w:val="004373CA"/>
    <w:rsid w:val="004437C2"/>
    <w:rsid w:val="00444FF2"/>
    <w:rsid w:val="00450625"/>
    <w:rsid w:val="00455459"/>
    <w:rsid w:val="00464131"/>
    <w:rsid w:val="00471A6D"/>
    <w:rsid w:val="00476B30"/>
    <w:rsid w:val="004877BC"/>
    <w:rsid w:val="00491CB0"/>
    <w:rsid w:val="0049367D"/>
    <w:rsid w:val="004952D0"/>
    <w:rsid w:val="004A22DB"/>
    <w:rsid w:val="004A2D11"/>
    <w:rsid w:val="004A5744"/>
    <w:rsid w:val="004A60E8"/>
    <w:rsid w:val="004A683E"/>
    <w:rsid w:val="004A6E5D"/>
    <w:rsid w:val="004A7BEA"/>
    <w:rsid w:val="004B40FC"/>
    <w:rsid w:val="004B4FEB"/>
    <w:rsid w:val="004D0B54"/>
    <w:rsid w:val="004D38A9"/>
    <w:rsid w:val="004D401C"/>
    <w:rsid w:val="004E0B4D"/>
    <w:rsid w:val="004E4B38"/>
    <w:rsid w:val="004E7950"/>
    <w:rsid w:val="004F0C9F"/>
    <w:rsid w:val="004F0EFA"/>
    <w:rsid w:val="004F1E6C"/>
    <w:rsid w:val="004F2379"/>
    <w:rsid w:val="004F582F"/>
    <w:rsid w:val="004F6D50"/>
    <w:rsid w:val="004F7307"/>
    <w:rsid w:val="00503D7E"/>
    <w:rsid w:val="005104CF"/>
    <w:rsid w:val="00512E32"/>
    <w:rsid w:val="00515EE9"/>
    <w:rsid w:val="00520B6C"/>
    <w:rsid w:val="00521355"/>
    <w:rsid w:val="005222B9"/>
    <w:rsid w:val="005228D8"/>
    <w:rsid w:val="0052308B"/>
    <w:rsid w:val="005277AE"/>
    <w:rsid w:val="00537F29"/>
    <w:rsid w:val="00540BAC"/>
    <w:rsid w:val="00545EC2"/>
    <w:rsid w:val="00551831"/>
    <w:rsid w:val="00551A3E"/>
    <w:rsid w:val="00555459"/>
    <w:rsid w:val="00556A4F"/>
    <w:rsid w:val="00562140"/>
    <w:rsid w:val="005647D9"/>
    <w:rsid w:val="00564E97"/>
    <w:rsid w:val="00566BDC"/>
    <w:rsid w:val="005870D0"/>
    <w:rsid w:val="00587904"/>
    <w:rsid w:val="005A1EE9"/>
    <w:rsid w:val="005A2BA5"/>
    <w:rsid w:val="005A739F"/>
    <w:rsid w:val="005B10D3"/>
    <w:rsid w:val="005B45B2"/>
    <w:rsid w:val="005B4AC5"/>
    <w:rsid w:val="005C3504"/>
    <w:rsid w:val="005C3E9A"/>
    <w:rsid w:val="005C502E"/>
    <w:rsid w:val="005C5527"/>
    <w:rsid w:val="005C60C7"/>
    <w:rsid w:val="005D0357"/>
    <w:rsid w:val="005D62B5"/>
    <w:rsid w:val="005D74CA"/>
    <w:rsid w:val="005E07C4"/>
    <w:rsid w:val="005E146C"/>
    <w:rsid w:val="005E31B5"/>
    <w:rsid w:val="005E51B1"/>
    <w:rsid w:val="005E5746"/>
    <w:rsid w:val="005E6D65"/>
    <w:rsid w:val="005E6F55"/>
    <w:rsid w:val="005E78B2"/>
    <w:rsid w:val="005F1A14"/>
    <w:rsid w:val="005F4F1F"/>
    <w:rsid w:val="005F6C76"/>
    <w:rsid w:val="0060083F"/>
    <w:rsid w:val="00603359"/>
    <w:rsid w:val="00605AE6"/>
    <w:rsid w:val="006064CC"/>
    <w:rsid w:val="00610C61"/>
    <w:rsid w:val="006147BE"/>
    <w:rsid w:val="0061646F"/>
    <w:rsid w:val="00616849"/>
    <w:rsid w:val="00623615"/>
    <w:rsid w:val="00623AEB"/>
    <w:rsid w:val="0062661C"/>
    <w:rsid w:val="00627CA4"/>
    <w:rsid w:val="006322D6"/>
    <w:rsid w:val="006332C4"/>
    <w:rsid w:val="006359B3"/>
    <w:rsid w:val="00644483"/>
    <w:rsid w:val="0064680B"/>
    <w:rsid w:val="00661855"/>
    <w:rsid w:val="00662130"/>
    <w:rsid w:val="00670877"/>
    <w:rsid w:val="006744B9"/>
    <w:rsid w:val="006810A5"/>
    <w:rsid w:val="00684191"/>
    <w:rsid w:val="006850E5"/>
    <w:rsid w:val="00685453"/>
    <w:rsid w:val="00686128"/>
    <w:rsid w:val="006875B2"/>
    <w:rsid w:val="006960B3"/>
    <w:rsid w:val="0069780A"/>
    <w:rsid w:val="00697E93"/>
    <w:rsid w:val="006A2F34"/>
    <w:rsid w:val="006B0023"/>
    <w:rsid w:val="006B19BB"/>
    <w:rsid w:val="006B7713"/>
    <w:rsid w:val="006C0361"/>
    <w:rsid w:val="006C06C9"/>
    <w:rsid w:val="006C09FA"/>
    <w:rsid w:val="006C2947"/>
    <w:rsid w:val="006C48EC"/>
    <w:rsid w:val="006D2161"/>
    <w:rsid w:val="006D34AF"/>
    <w:rsid w:val="006D5195"/>
    <w:rsid w:val="006D6F6E"/>
    <w:rsid w:val="006E03E7"/>
    <w:rsid w:val="006F0EE4"/>
    <w:rsid w:val="006F3881"/>
    <w:rsid w:val="0070107C"/>
    <w:rsid w:val="00701CE4"/>
    <w:rsid w:val="00703CF2"/>
    <w:rsid w:val="007049A7"/>
    <w:rsid w:val="007063EE"/>
    <w:rsid w:val="007128BD"/>
    <w:rsid w:val="00717A07"/>
    <w:rsid w:val="00717F9B"/>
    <w:rsid w:val="007216F3"/>
    <w:rsid w:val="00724F2A"/>
    <w:rsid w:val="00725D0E"/>
    <w:rsid w:val="00726A74"/>
    <w:rsid w:val="007404D9"/>
    <w:rsid w:val="007418E8"/>
    <w:rsid w:val="0074386D"/>
    <w:rsid w:val="00744BD3"/>
    <w:rsid w:val="00747EFA"/>
    <w:rsid w:val="007560FF"/>
    <w:rsid w:val="0076243F"/>
    <w:rsid w:val="00764953"/>
    <w:rsid w:val="00775118"/>
    <w:rsid w:val="00775B69"/>
    <w:rsid w:val="0077620A"/>
    <w:rsid w:val="00776B30"/>
    <w:rsid w:val="00780DFD"/>
    <w:rsid w:val="007903FE"/>
    <w:rsid w:val="00790D72"/>
    <w:rsid w:val="007A46E4"/>
    <w:rsid w:val="007B278E"/>
    <w:rsid w:val="007B6C9A"/>
    <w:rsid w:val="007B7137"/>
    <w:rsid w:val="007C0663"/>
    <w:rsid w:val="007C21A1"/>
    <w:rsid w:val="007C5A1C"/>
    <w:rsid w:val="007D0258"/>
    <w:rsid w:val="007D3EEF"/>
    <w:rsid w:val="007D7029"/>
    <w:rsid w:val="007D7E54"/>
    <w:rsid w:val="007E0890"/>
    <w:rsid w:val="007F2800"/>
    <w:rsid w:val="007F2C2D"/>
    <w:rsid w:val="007F562B"/>
    <w:rsid w:val="00805D3A"/>
    <w:rsid w:val="00806B31"/>
    <w:rsid w:val="00816F70"/>
    <w:rsid w:val="00816FB1"/>
    <w:rsid w:val="008176B2"/>
    <w:rsid w:val="008212EA"/>
    <w:rsid w:val="00822975"/>
    <w:rsid w:val="00823D40"/>
    <w:rsid w:val="008265A8"/>
    <w:rsid w:val="0083239E"/>
    <w:rsid w:val="008331CF"/>
    <w:rsid w:val="00835035"/>
    <w:rsid w:val="0083635F"/>
    <w:rsid w:val="00843271"/>
    <w:rsid w:val="008435E8"/>
    <w:rsid w:val="00844E3E"/>
    <w:rsid w:val="00854578"/>
    <w:rsid w:val="008606AE"/>
    <w:rsid w:val="008708AD"/>
    <w:rsid w:val="00871FBC"/>
    <w:rsid w:val="00876CEE"/>
    <w:rsid w:val="00883E24"/>
    <w:rsid w:val="008921C5"/>
    <w:rsid w:val="00892F6B"/>
    <w:rsid w:val="0089658C"/>
    <w:rsid w:val="008A37EA"/>
    <w:rsid w:val="008A5426"/>
    <w:rsid w:val="008A7363"/>
    <w:rsid w:val="008B2784"/>
    <w:rsid w:val="008C2879"/>
    <w:rsid w:val="008C3489"/>
    <w:rsid w:val="008C41E0"/>
    <w:rsid w:val="008C5BAC"/>
    <w:rsid w:val="008C600C"/>
    <w:rsid w:val="008C7455"/>
    <w:rsid w:val="008D1E28"/>
    <w:rsid w:val="008D5DC1"/>
    <w:rsid w:val="008D60DD"/>
    <w:rsid w:val="008E250F"/>
    <w:rsid w:val="008E3C1F"/>
    <w:rsid w:val="008E68E6"/>
    <w:rsid w:val="008F1C73"/>
    <w:rsid w:val="008F4E7C"/>
    <w:rsid w:val="0090190C"/>
    <w:rsid w:val="00903DEB"/>
    <w:rsid w:val="00915C0D"/>
    <w:rsid w:val="00917B73"/>
    <w:rsid w:val="00921BF6"/>
    <w:rsid w:val="00931A4A"/>
    <w:rsid w:val="00933BED"/>
    <w:rsid w:val="00945703"/>
    <w:rsid w:val="009550FB"/>
    <w:rsid w:val="00956439"/>
    <w:rsid w:val="0096135A"/>
    <w:rsid w:val="00975783"/>
    <w:rsid w:val="00977281"/>
    <w:rsid w:val="009824C1"/>
    <w:rsid w:val="009934FD"/>
    <w:rsid w:val="009A59CF"/>
    <w:rsid w:val="009B0B67"/>
    <w:rsid w:val="009B3316"/>
    <w:rsid w:val="009B574C"/>
    <w:rsid w:val="009C19A5"/>
    <w:rsid w:val="009C6973"/>
    <w:rsid w:val="009C719E"/>
    <w:rsid w:val="009C7B31"/>
    <w:rsid w:val="009D08A7"/>
    <w:rsid w:val="009D563F"/>
    <w:rsid w:val="009D5C1A"/>
    <w:rsid w:val="009D7F85"/>
    <w:rsid w:val="009E48A0"/>
    <w:rsid w:val="009E5136"/>
    <w:rsid w:val="009F0E71"/>
    <w:rsid w:val="009F21E0"/>
    <w:rsid w:val="009F37A7"/>
    <w:rsid w:val="009F3E93"/>
    <w:rsid w:val="009F636B"/>
    <w:rsid w:val="009F6ACE"/>
    <w:rsid w:val="00A234F3"/>
    <w:rsid w:val="00A255B3"/>
    <w:rsid w:val="00A257AC"/>
    <w:rsid w:val="00A25F32"/>
    <w:rsid w:val="00A32B4D"/>
    <w:rsid w:val="00A36418"/>
    <w:rsid w:val="00A43DD1"/>
    <w:rsid w:val="00A46404"/>
    <w:rsid w:val="00A50B60"/>
    <w:rsid w:val="00A535DC"/>
    <w:rsid w:val="00A57745"/>
    <w:rsid w:val="00A62F16"/>
    <w:rsid w:val="00A6603B"/>
    <w:rsid w:val="00A70E36"/>
    <w:rsid w:val="00A71DC7"/>
    <w:rsid w:val="00A9252B"/>
    <w:rsid w:val="00A94957"/>
    <w:rsid w:val="00AA6874"/>
    <w:rsid w:val="00AB009F"/>
    <w:rsid w:val="00AB276C"/>
    <w:rsid w:val="00AB4996"/>
    <w:rsid w:val="00AC48D1"/>
    <w:rsid w:val="00AD0B2E"/>
    <w:rsid w:val="00AD1890"/>
    <w:rsid w:val="00AD6C29"/>
    <w:rsid w:val="00AF1415"/>
    <w:rsid w:val="00AF279A"/>
    <w:rsid w:val="00AF44DB"/>
    <w:rsid w:val="00AF6851"/>
    <w:rsid w:val="00B02905"/>
    <w:rsid w:val="00B07FF4"/>
    <w:rsid w:val="00B106CA"/>
    <w:rsid w:val="00B10D8F"/>
    <w:rsid w:val="00B13D08"/>
    <w:rsid w:val="00B23D9C"/>
    <w:rsid w:val="00B30F8A"/>
    <w:rsid w:val="00B32CF2"/>
    <w:rsid w:val="00B356ED"/>
    <w:rsid w:val="00B37C53"/>
    <w:rsid w:val="00B408F4"/>
    <w:rsid w:val="00B40F32"/>
    <w:rsid w:val="00B4221E"/>
    <w:rsid w:val="00B436A1"/>
    <w:rsid w:val="00B47CA0"/>
    <w:rsid w:val="00B5247E"/>
    <w:rsid w:val="00B73FD8"/>
    <w:rsid w:val="00B75A00"/>
    <w:rsid w:val="00B8160B"/>
    <w:rsid w:val="00B82122"/>
    <w:rsid w:val="00B90DF0"/>
    <w:rsid w:val="00B93350"/>
    <w:rsid w:val="00B941C5"/>
    <w:rsid w:val="00B95BE3"/>
    <w:rsid w:val="00BA0725"/>
    <w:rsid w:val="00BA2924"/>
    <w:rsid w:val="00BB0D87"/>
    <w:rsid w:val="00BB2129"/>
    <w:rsid w:val="00BB2D44"/>
    <w:rsid w:val="00BB39B5"/>
    <w:rsid w:val="00BB4C47"/>
    <w:rsid w:val="00BB6A23"/>
    <w:rsid w:val="00BC7B82"/>
    <w:rsid w:val="00BE3939"/>
    <w:rsid w:val="00C01B30"/>
    <w:rsid w:val="00C02BB2"/>
    <w:rsid w:val="00C063B6"/>
    <w:rsid w:val="00C100FE"/>
    <w:rsid w:val="00C11117"/>
    <w:rsid w:val="00C14404"/>
    <w:rsid w:val="00C168FD"/>
    <w:rsid w:val="00C20AFA"/>
    <w:rsid w:val="00C23D8C"/>
    <w:rsid w:val="00C24D59"/>
    <w:rsid w:val="00C25C2A"/>
    <w:rsid w:val="00C302DB"/>
    <w:rsid w:val="00C32C63"/>
    <w:rsid w:val="00C34AFC"/>
    <w:rsid w:val="00C34BF7"/>
    <w:rsid w:val="00C35A06"/>
    <w:rsid w:val="00C45966"/>
    <w:rsid w:val="00C45DA1"/>
    <w:rsid w:val="00C46E94"/>
    <w:rsid w:val="00C50C5A"/>
    <w:rsid w:val="00C572FB"/>
    <w:rsid w:val="00C64237"/>
    <w:rsid w:val="00C6543F"/>
    <w:rsid w:val="00C65C4A"/>
    <w:rsid w:val="00C6711F"/>
    <w:rsid w:val="00C72FD7"/>
    <w:rsid w:val="00C76019"/>
    <w:rsid w:val="00C760F0"/>
    <w:rsid w:val="00C86134"/>
    <w:rsid w:val="00C967F1"/>
    <w:rsid w:val="00C96DBD"/>
    <w:rsid w:val="00CA0C23"/>
    <w:rsid w:val="00CA1E10"/>
    <w:rsid w:val="00CA3925"/>
    <w:rsid w:val="00CA3A27"/>
    <w:rsid w:val="00CA6D31"/>
    <w:rsid w:val="00CB05A7"/>
    <w:rsid w:val="00CB061F"/>
    <w:rsid w:val="00CB4345"/>
    <w:rsid w:val="00CB4515"/>
    <w:rsid w:val="00CB5EC6"/>
    <w:rsid w:val="00CC094A"/>
    <w:rsid w:val="00CC0F1B"/>
    <w:rsid w:val="00CC4812"/>
    <w:rsid w:val="00CC7C14"/>
    <w:rsid w:val="00CD0467"/>
    <w:rsid w:val="00CD206D"/>
    <w:rsid w:val="00CD7B7C"/>
    <w:rsid w:val="00CE14B3"/>
    <w:rsid w:val="00CE42EF"/>
    <w:rsid w:val="00CE4656"/>
    <w:rsid w:val="00CE7034"/>
    <w:rsid w:val="00CF3AC0"/>
    <w:rsid w:val="00CF752E"/>
    <w:rsid w:val="00D07C8B"/>
    <w:rsid w:val="00D164A2"/>
    <w:rsid w:val="00D178EC"/>
    <w:rsid w:val="00D219D1"/>
    <w:rsid w:val="00D21FBF"/>
    <w:rsid w:val="00D271AE"/>
    <w:rsid w:val="00D313EB"/>
    <w:rsid w:val="00D34CF9"/>
    <w:rsid w:val="00D43993"/>
    <w:rsid w:val="00D44F15"/>
    <w:rsid w:val="00D562E3"/>
    <w:rsid w:val="00D56A22"/>
    <w:rsid w:val="00D636B6"/>
    <w:rsid w:val="00D65485"/>
    <w:rsid w:val="00D66805"/>
    <w:rsid w:val="00D706E3"/>
    <w:rsid w:val="00D74097"/>
    <w:rsid w:val="00D749CA"/>
    <w:rsid w:val="00D76478"/>
    <w:rsid w:val="00D815DF"/>
    <w:rsid w:val="00D95D00"/>
    <w:rsid w:val="00D97B54"/>
    <w:rsid w:val="00DA35C7"/>
    <w:rsid w:val="00DA4157"/>
    <w:rsid w:val="00DA714D"/>
    <w:rsid w:val="00DB1352"/>
    <w:rsid w:val="00DB7B42"/>
    <w:rsid w:val="00DC157B"/>
    <w:rsid w:val="00DC18A9"/>
    <w:rsid w:val="00DC4E82"/>
    <w:rsid w:val="00DD1287"/>
    <w:rsid w:val="00DD407F"/>
    <w:rsid w:val="00DE3A75"/>
    <w:rsid w:val="00DF3544"/>
    <w:rsid w:val="00DF51DE"/>
    <w:rsid w:val="00DF6523"/>
    <w:rsid w:val="00DF731D"/>
    <w:rsid w:val="00E00A30"/>
    <w:rsid w:val="00E11758"/>
    <w:rsid w:val="00E16F84"/>
    <w:rsid w:val="00E30A6B"/>
    <w:rsid w:val="00E329CF"/>
    <w:rsid w:val="00E50B02"/>
    <w:rsid w:val="00E56C19"/>
    <w:rsid w:val="00E60C4F"/>
    <w:rsid w:val="00E72D84"/>
    <w:rsid w:val="00E76762"/>
    <w:rsid w:val="00E77BFB"/>
    <w:rsid w:val="00E77DFC"/>
    <w:rsid w:val="00E9243E"/>
    <w:rsid w:val="00E931F6"/>
    <w:rsid w:val="00E95E23"/>
    <w:rsid w:val="00EA3342"/>
    <w:rsid w:val="00EA372F"/>
    <w:rsid w:val="00EA4379"/>
    <w:rsid w:val="00EB12C2"/>
    <w:rsid w:val="00EB2204"/>
    <w:rsid w:val="00EB3FBB"/>
    <w:rsid w:val="00EB62B3"/>
    <w:rsid w:val="00EC63A7"/>
    <w:rsid w:val="00ED0413"/>
    <w:rsid w:val="00ED1367"/>
    <w:rsid w:val="00ED19BB"/>
    <w:rsid w:val="00EE1619"/>
    <w:rsid w:val="00EE6586"/>
    <w:rsid w:val="00EE6BF3"/>
    <w:rsid w:val="00EF0A1E"/>
    <w:rsid w:val="00EF137C"/>
    <w:rsid w:val="00EF4239"/>
    <w:rsid w:val="00EF7BF4"/>
    <w:rsid w:val="00F017ED"/>
    <w:rsid w:val="00F05B64"/>
    <w:rsid w:val="00F05BAE"/>
    <w:rsid w:val="00F0643E"/>
    <w:rsid w:val="00F07692"/>
    <w:rsid w:val="00F103DA"/>
    <w:rsid w:val="00F13496"/>
    <w:rsid w:val="00F13657"/>
    <w:rsid w:val="00F144C8"/>
    <w:rsid w:val="00F229B9"/>
    <w:rsid w:val="00F268AB"/>
    <w:rsid w:val="00F27E95"/>
    <w:rsid w:val="00F375D2"/>
    <w:rsid w:val="00F405FE"/>
    <w:rsid w:val="00F475B2"/>
    <w:rsid w:val="00F602B7"/>
    <w:rsid w:val="00F61921"/>
    <w:rsid w:val="00F6235D"/>
    <w:rsid w:val="00F62FFC"/>
    <w:rsid w:val="00F65628"/>
    <w:rsid w:val="00F66922"/>
    <w:rsid w:val="00F71BEC"/>
    <w:rsid w:val="00F74A63"/>
    <w:rsid w:val="00F9600B"/>
    <w:rsid w:val="00F9638B"/>
    <w:rsid w:val="00F96B97"/>
    <w:rsid w:val="00FA07B3"/>
    <w:rsid w:val="00FA5D26"/>
    <w:rsid w:val="00FB1579"/>
    <w:rsid w:val="00FB1643"/>
    <w:rsid w:val="00FB255A"/>
    <w:rsid w:val="00FB301C"/>
    <w:rsid w:val="00FB34A1"/>
    <w:rsid w:val="00FC173D"/>
    <w:rsid w:val="00FE238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3A1BE"/>
  <w15:chartTrackingRefBased/>
  <w15:docId w15:val="{369B45BC-9751-4A1C-BB8A-2740E218E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45DA1"/>
    <w:rPr>
      <w:lang w:val="en-US"/>
    </w:rPr>
  </w:style>
  <w:style w:type="paragraph" w:styleId="Cmsor1">
    <w:name w:val="heading 1"/>
    <w:basedOn w:val="Norml"/>
    <w:next w:val="Norml"/>
    <w:link w:val="Cmsor1Char"/>
    <w:qFormat/>
    <w:rsid w:val="00C45DA1"/>
    <w:pPr>
      <w:keepNext/>
      <w:spacing w:before="240" w:after="60"/>
      <w:outlineLvl w:val="0"/>
    </w:pPr>
    <w:rPr>
      <w:rFonts w:ascii="Arial" w:hAnsi="Arial" w:cs="Arial"/>
      <w:b/>
      <w:bCs/>
      <w:kern w:val="32"/>
      <w:sz w:val="32"/>
      <w:szCs w:val="32"/>
      <w:lang w:val="hu-HU" w:eastAsia="hu-HU"/>
    </w:rPr>
  </w:style>
  <w:style w:type="paragraph" w:styleId="Cmsor2">
    <w:name w:val="heading 2"/>
    <w:basedOn w:val="Norml"/>
    <w:next w:val="Norml"/>
    <w:link w:val="Cmsor2Char"/>
    <w:unhideWhenUsed/>
    <w:qFormat/>
    <w:rsid w:val="00C45DA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Cmsor3">
    <w:name w:val="heading 3"/>
    <w:basedOn w:val="Norml"/>
    <w:next w:val="Norml"/>
    <w:link w:val="Cmsor3Char"/>
    <w:qFormat/>
    <w:rsid w:val="00C45DA1"/>
    <w:pPr>
      <w:keepNext/>
      <w:spacing w:before="240" w:after="60"/>
      <w:outlineLvl w:val="2"/>
    </w:pPr>
    <w:rPr>
      <w:rFonts w:ascii="Arial" w:hAnsi="Arial" w:cs="Arial"/>
      <w:b/>
      <w:bCs/>
      <w:sz w:val="26"/>
      <w:szCs w:val="26"/>
      <w:lang w:val="hu-HU" w:eastAsia="hu-HU"/>
    </w:rPr>
  </w:style>
  <w:style w:type="paragraph" w:styleId="Cmsor4">
    <w:name w:val="heading 4"/>
    <w:basedOn w:val="Norml"/>
    <w:next w:val="Norml"/>
    <w:link w:val="Cmsor4Char"/>
    <w:qFormat/>
    <w:rsid w:val="00C45DA1"/>
    <w:pPr>
      <w:keepNext/>
      <w:spacing w:before="240" w:after="60"/>
      <w:outlineLvl w:val="3"/>
    </w:pPr>
    <w:rPr>
      <w:rFonts w:cstheme="minorHAnsi"/>
      <w:b/>
      <w:bCs/>
      <w:sz w:val="28"/>
      <w:szCs w:val="28"/>
      <w:lang w:val="hu-HU" w:eastAsia="hu-HU"/>
    </w:rPr>
  </w:style>
  <w:style w:type="paragraph" w:styleId="Cmsor5">
    <w:name w:val="heading 5"/>
    <w:basedOn w:val="Norml"/>
    <w:next w:val="Norml"/>
    <w:link w:val="Cmsor5Char"/>
    <w:qFormat/>
    <w:rsid w:val="00C45DA1"/>
    <w:pPr>
      <w:spacing w:before="240" w:after="60"/>
      <w:outlineLvl w:val="4"/>
    </w:pPr>
    <w:rPr>
      <w:rFonts w:cstheme="minorHAnsi"/>
      <w:b/>
      <w:bCs/>
      <w:i/>
      <w:iCs/>
      <w:sz w:val="26"/>
      <w:szCs w:val="26"/>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C45DA1"/>
    <w:rPr>
      <w:rFonts w:ascii="Arial" w:hAnsi="Arial" w:cs="Arial"/>
      <w:b/>
      <w:bCs/>
      <w:kern w:val="32"/>
      <w:sz w:val="32"/>
      <w:szCs w:val="32"/>
      <w:lang w:eastAsia="hu-HU"/>
    </w:rPr>
  </w:style>
  <w:style w:type="character" w:customStyle="1" w:styleId="Cmsor2Char">
    <w:name w:val="Címsor 2 Char"/>
    <w:basedOn w:val="Bekezdsalapbettpusa"/>
    <w:link w:val="Cmsor2"/>
    <w:rsid w:val="00C45DA1"/>
    <w:rPr>
      <w:rFonts w:asciiTheme="majorHAnsi" w:eastAsiaTheme="majorEastAsia" w:hAnsiTheme="majorHAnsi" w:cstheme="majorBidi"/>
      <w:color w:val="2F5496" w:themeColor="accent1" w:themeShade="BF"/>
      <w:sz w:val="26"/>
      <w:szCs w:val="26"/>
      <w:lang w:val="en-US"/>
    </w:rPr>
  </w:style>
  <w:style w:type="character" w:customStyle="1" w:styleId="Cmsor3Char">
    <w:name w:val="Címsor 3 Char"/>
    <w:basedOn w:val="Bekezdsalapbettpusa"/>
    <w:link w:val="Cmsor3"/>
    <w:rsid w:val="00C45DA1"/>
    <w:rPr>
      <w:rFonts w:ascii="Arial" w:hAnsi="Arial" w:cs="Arial"/>
      <w:b/>
      <w:bCs/>
      <w:sz w:val="26"/>
      <w:szCs w:val="26"/>
      <w:lang w:eastAsia="hu-HU"/>
    </w:rPr>
  </w:style>
  <w:style w:type="character" w:customStyle="1" w:styleId="Cmsor4Char">
    <w:name w:val="Címsor 4 Char"/>
    <w:basedOn w:val="Bekezdsalapbettpusa"/>
    <w:link w:val="Cmsor4"/>
    <w:rsid w:val="00C45DA1"/>
    <w:rPr>
      <w:rFonts w:cstheme="minorHAnsi"/>
      <w:b/>
      <w:bCs/>
      <w:sz w:val="28"/>
      <w:szCs w:val="28"/>
      <w:lang w:eastAsia="hu-HU"/>
    </w:rPr>
  </w:style>
  <w:style w:type="character" w:customStyle="1" w:styleId="Cmsor5Char">
    <w:name w:val="Címsor 5 Char"/>
    <w:basedOn w:val="Bekezdsalapbettpusa"/>
    <w:link w:val="Cmsor5"/>
    <w:rsid w:val="00C45DA1"/>
    <w:rPr>
      <w:rFonts w:cstheme="minorHAnsi"/>
      <w:b/>
      <w:bCs/>
      <w:i/>
      <w:iCs/>
      <w:sz w:val="26"/>
      <w:szCs w:val="26"/>
      <w:lang w:eastAsia="hu-HU"/>
    </w:rPr>
  </w:style>
  <w:style w:type="paragraph" w:customStyle="1" w:styleId="Stlus2">
    <w:name w:val="Stílus2"/>
    <w:basedOn w:val="Norml"/>
    <w:next w:val="Cmsor2"/>
    <w:link w:val="Stlus2Char"/>
    <w:qFormat/>
    <w:rsid w:val="00C45DA1"/>
    <w:pPr>
      <w:keepNext/>
      <w:keepLines/>
      <w:spacing w:before="40" w:after="0" w:line="240" w:lineRule="auto"/>
      <w:outlineLvl w:val="1"/>
    </w:pPr>
    <w:rPr>
      <w:rFonts w:asciiTheme="majorHAnsi" w:eastAsiaTheme="majorEastAsia" w:hAnsiTheme="majorHAnsi" w:cstheme="majorBidi"/>
      <w:b/>
      <w:color w:val="2F5496" w:themeColor="accent1" w:themeShade="BF"/>
      <w:sz w:val="26"/>
      <w:szCs w:val="26"/>
    </w:rPr>
  </w:style>
  <w:style w:type="character" w:customStyle="1" w:styleId="Stlus2Char">
    <w:name w:val="Stílus2 Char"/>
    <w:basedOn w:val="Bekezdsalapbettpusa"/>
    <w:link w:val="Stlus2"/>
    <w:rsid w:val="00C45DA1"/>
    <w:rPr>
      <w:rFonts w:asciiTheme="majorHAnsi" w:eastAsiaTheme="majorEastAsia" w:hAnsiTheme="majorHAnsi" w:cstheme="majorBidi"/>
      <w:b/>
      <w:color w:val="2F5496" w:themeColor="accent1" w:themeShade="BF"/>
      <w:sz w:val="26"/>
      <w:szCs w:val="26"/>
      <w:lang w:val="en-US"/>
    </w:rPr>
  </w:style>
  <w:style w:type="numbering" w:customStyle="1" w:styleId="Nemlista1">
    <w:name w:val="Nem lista1"/>
    <w:next w:val="Nemlista"/>
    <w:uiPriority w:val="99"/>
    <w:semiHidden/>
    <w:unhideWhenUsed/>
    <w:rsid w:val="00C45DA1"/>
  </w:style>
  <w:style w:type="paragraph" w:styleId="Szvegtrzsbehzssal">
    <w:name w:val="Body Text Indent"/>
    <w:basedOn w:val="Norml"/>
    <w:link w:val="SzvegtrzsbehzssalChar"/>
    <w:rsid w:val="00C45DA1"/>
    <w:pPr>
      <w:spacing w:after="0"/>
      <w:jc w:val="both"/>
    </w:pPr>
    <w:rPr>
      <w:rFonts w:cstheme="minorHAnsi"/>
      <w:szCs w:val="20"/>
      <w:lang w:val="hu-HU" w:eastAsia="hu-HU"/>
    </w:rPr>
  </w:style>
  <w:style w:type="character" w:customStyle="1" w:styleId="SzvegtrzsbehzssalChar">
    <w:name w:val="Szövegtörzs behúzással Char"/>
    <w:basedOn w:val="Bekezdsalapbettpusa"/>
    <w:link w:val="Szvegtrzsbehzssal"/>
    <w:rsid w:val="00C45DA1"/>
    <w:rPr>
      <w:rFonts w:cstheme="minorHAnsi"/>
      <w:szCs w:val="20"/>
      <w:lang w:eastAsia="hu-HU"/>
    </w:rPr>
  </w:style>
  <w:style w:type="paragraph" w:styleId="Szvegtrzs">
    <w:name w:val="Body Text"/>
    <w:basedOn w:val="Norml"/>
    <w:link w:val="SzvegtrzsChar"/>
    <w:rsid w:val="00C45DA1"/>
    <w:pPr>
      <w:spacing w:after="120"/>
    </w:pPr>
    <w:rPr>
      <w:rFonts w:cstheme="minorHAnsi"/>
      <w:lang w:val="hu-HU" w:eastAsia="hu-HU"/>
    </w:rPr>
  </w:style>
  <w:style w:type="character" w:customStyle="1" w:styleId="SzvegtrzsChar">
    <w:name w:val="Szövegtörzs Char"/>
    <w:basedOn w:val="Bekezdsalapbettpusa"/>
    <w:link w:val="Szvegtrzs"/>
    <w:uiPriority w:val="99"/>
    <w:rsid w:val="00C45DA1"/>
    <w:rPr>
      <w:rFonts w:cstheme="minorHAnsi"/>
      <w:lang w:eastAsia="hu-HU"/>
    </w:rPr>
  </w:style>
  <w:style w:type="paragraph" w:styleId="Szvegtrzs3">
    <w:name w:val="Body Text 3"/>
    <w:basedOn w:val="Norml"/>
    <w:link w:val="Szvegtrzs3Char"/>
    <w:rsid w:val="00C45DA1"/>
    <w:pPr>
      <w:spacing w:after="120"/>
    </w:pPr>
    <w:rPr>
      <w:rFonts w:cstheme="minorHAnsi"/>
      <w:sz w:val="16"/>
      <w:szCs w:val="16"/>
      <w:lang w:val="hu-HU" w:eastAsia="hu-HU"/>
    </w:rPr>
  </w:style>
  <w:style w:type="character" w:customStyle="1" w:styleId="Szvegtrzs3Char">
    <w:name w:val="Szövegtörzs 3 Char"/>
    <w:basedOn w:val="Bekezdsalapbettpusa"/>
    <w:link w:val="Szvegtrzs3"/>
    <w:rsid w:val="00C45DA1"/>
    <w:rPr>
      <w:rFonts w:cstheme="minorHAnsi"/>
      <w:sz w:val="16"/>
      <w:szCs w:val="16"/>
      <w:lang w:eastAsia="hu-HU"/>
    </w:rPr>
  </w:style>
  <w:style w:type="paragraph" w:styleId="Listafolytatsa">
    <w:name w:val="List Continue"/>
    <w:basedOn w:val="Norml"/>
    <w:rsid w:val="00C45DA1"/>
    <w:pPr>
      <w:spacing w:after="120"/>
      <w:ind w:left="283"/>
    </w:pPr>
    <w:rPr>
      <w:rFonts w:cstheme="minorHAnsi"/>
      <w:sz w:val="20"/>
      <w:szCs w:val="20"/>
      <w:lang w:val="hu-HU" w:eastAsia="hu-HU"/>
    </w:rPr>
  </w:style>
  <w:style w:type="table" w:styleId="Rcsostblzat">
    <w:name w:val="Table Grid"/>
    <w:basedOn w:val="Normltblzat"/>
    <w:uiPriority w:val="39"/>
    <w:rsid w:val="00C45DA1"/>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C45DA1"/>
    <w:pPr>
      <w:spacing w:after="0"/>
      <w:ind w:left="720"/>
      <w:contextualSpacing/>
    </w:pPr>
    <w:rPr>
      <w:rFonts w:cstheme="minorHAnsi"/>
      <w:lang w:val="hu-HU" w:eastAsia="hu-HU"/>
    </w:rPr>
  </w:style>
  <w:style w:type="paragraph" w:styleId="Nincstrkz">
    <w:name w:val="No Spacing"/>
    <w:uiPriority w:val="1"/>
    <w:qFormat/>
    <w:rsid w:val="00C45DA1"/>
    <w:pPr>
      <w:spacing w:after="0" w:line="240" w:lineRule="auto"/>
    </w:pPr>
    <w:rPr>
      <w:rFonts w:ascii="Times New Roman" w:eastAsia="Times New Roman" w:hAnsi="Times New Roman" w:cs="Times New Roman"/>
      <w:sz w:val="24"/>
      <w:szCs w:val="24"/>
      <w:lang w:eastAsia="hu-HU"/>
    </w:rPr>
  </w:style>
  <w:style w:type="paragraph" w:customStyle="1" w:styleId="Standard">
    <w:name w:val="Standard"/>
    <w:rsid w:val="00C45DA1"/>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lfej">
    <w:name w:val="header"/>
    <w:basedOn w:val="Norml"/>
    <w:link w:val="lfejChar"/>
    <w:uiPriority w:val="99"/>
    <w:unhideWhenUsed/>
    <w:rsid w:val="00C45DA1"/>
    <w:pPr>
      <w:tabs>
        <w:tab w:val="center" w:pos="4536"/>
        <w:tab w:val="right" w:pos="9072"/>
      </w:tabs>
      <w:spacing w:after="0" w:line="240" w:lineRule="auto"/>
    </w:pPr>
    <w:rPr>
      <w:lang w:val="hu-HU" w:eastAsia="hu-HU"/>
    </w:rPr>
  </w:style>
  <w:style w:type="character" w:customStyle="1" w:styleId="lfejChar">
    <w:name w:val="Élőfej Char"/>
    <w:basedOn w:val="Bekezdsalapbettpusa"/>
    <w:link w:val="lfej"/>
    <w:uiPriority w:val="99"/>
    <w:rsid w:val="00C45DA1"/>
    <w:rPr>
      <w:lang w:eastAsia="hu-HU"/>
    </w:rPr>
  </w:style>
  <w:style w:type="paragraph" w:styleId="llb">
    <w:name w:val="footer"/>
    <w:basedOn w:val="Norml"/>
    <w:link w:val="llbChar"/>
    <w:uiPriority w:val="99"/>
    <w:unhideWhenUsed/>
    <w:rsid w:val="00C45DA1"/>
    <w:pPr>
      <w:tabs>
        <w:tab w:val="center" w:pos="4536"/>
        <w:tab w:val="right" w:pos="9072"/>
      </w:tabs>
      <w:spacing w:after="0" w:line="240" w:lineRule="auto"/>
    </w:pPr>
    <w:rPr>
      <w:lang w:val="hu-HU" w:eastAsia="hu-HU"/>
    </w:rPr>
  </w:style>
  <w:style w:type="character" w:customStyle="1" w:styleId="llbChar">
    <w:name w:val="Élőláb Char"/>
    <w:basedOn w:val="Bekezdsalapbettpusa"/>
    <w:link w:val="llb"/>
    <w:uiPriority w:val="99"/>
    <w:rsid w:val="00C45DA1"/>
    <w:rPr>
      <w:lang w:eastAsia="hu-HU"/>
    </w:rPr>
  </w:style>
  <w:style w:type="character" w:styleId="Hiperhivatkozs">
    <w:name w:val="Hyperlink"/>
    <w:basedOn w:val="Bekezdsalapbettpusa"/>
    <w:uiPriority w:val="99"/>
    <w:semiHidden/>
    <w:unhideWhenUsed/>
    <w:rsid w:val="00C45DA1"/>
    <w:rPr>
      <w:color w:val="0000FF"/>
      <w:u w:val="single"/>
    </w:rPr>
  </w:style>
  <w:style w:type="paragraph" w:styleId="Buborkszveg">
    <w:name w:val="Balloon Text"/>
    <w:basedOn w:val="Norml"/>
    <w:link w:val="BuborkszvegChar"/>
    <w:uiPriority w:val="99"/>
    <w:semiHidden/>
    <w:unhideWhenUsed/>
    <w:rsid w:val="00C45DA1"/>
    <w:pPr>
      <w:spacing w:after="0" w:line="240" w:lineRule="auto"/>
    </w:pPr>
    <w:rPr>
      <w:rFonts w:ascii="Segoe UI" w:hAnsi="Segoe UI" w:cs="Segoe UI"/>
      <w:sz w:val="18"/>
      <w:szCs w:val="18"/>
      <w:lang w:val="hu-HU" w:eastAsia="hu-HU"/>
    </w:rPr>
  </w:style>
  <w:style w:type="character" w:customStyle="1" w:styleId="BuborkszvegChar">
    <w:name w:val="Buborékszöveg Char"/>
    <w:basedOn w:val="Bekezdsalapbettpusa"/>
    <w:link w:val="Buborkszveg"/>
    <w:uiPriority w:val="99"/>
    <w:semiHidden/>
    <w:rsid w:val="00C45DA1"/>
    <w:rPr>
      <w:rFonts w:ascii="Segoe UI" w:hAnsi="Segoe UI" w:cs="Segoe UI"/>
      <w:sz w:val="18"/>
      <w:szCs w:val="18"/>
      <w:lang w:eastAsia="hu-HU"/>
    </w:rPr>
  </w:style>
  <w:style w:type="character" w:customStyle="1" w:styleId="chapter1">
    <w:name w:val="chapter1"/>
    <w:uiPriority w:val="99"/>
    <w:rsid w:val="00C45DA1"/>
  </w:style>
  <w:style w:type="paragraph" w:styleId="NormlWeb">
    <w:name w:val="Normal (Web)"/>
    <w:basedOn w:val="Norml"/>
    <w:uiPriority w:val="99"/>
    <w:unhideWhenUsed/>
    <w:rsid w:val="00C45DA1"/>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character" w:styleId="Kiemels2">
    <w:name w:val="Strong"/>
    <w:uiPriority w:val="22"/>
    <w:qFormat/>
    <w:rsid w:val="00C45DA1"/>
    <w:rPr>
      <w:b/>
      <w:bCs/>
    </w:rPr>
  </w:style>
  <w:style w:type="table" w:styleId="Tblzatrcsos6tarka3jellszn">
    <w:name w:val="Grid Table 6 Colorful Accent 3"/>
    <w:basedOn w:val="Normltblzat"/>
    <w:uiPriority w:val="51"/>
    <w:rsid w:val="00F475B2"/>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5468751">
      <w:bodyDiv w:val="1"/>
      <w:marLeft w:val="0"/>
      <w:marRight w:val="0"/>
      <w:marTop w:val="0"/>
      <w:marBottom w:val="0"/>
      <w:divBdr>
        <w:top w:val="none" w:sz="0" w:space="0" w:color="auto"/>
        <w:left w:val="none" w:sz="0" w:space="0" w:color="auto"/>
        <w:bottom w:val="none" w:sz="0" w:space="0" w:color="auto"/>
        <w:right w:val="none" w:sz="0" w:space="0" w:color="auto"/>
      </w:divBdr>
    </w:div>
    <w:div w:id="875044000">
      <w:bodyDiv w:val="1"/>
      <w:marLeft w:val="0"/>
      <w:marRight w:val="0"/>
      <w:marTop w:val="0"/>
      <w:marBottom w:val="0"/>
      <w:divBdr>
        <w:top w:val="none" w:sz="0" w:space="0" w:color="auto"/>
        <w:left w:val="none" w:sz="0" w:space="0" w:color="auto"/>
        <w:bottom w:val="none" w:sz="0" w:space="0" w:color="auto"/>
        <w:right w:val="none" w:sz="0" w:space="0" w:color="auto"/>
      </w:divBdr>
    </w:div>
    <w:div w:id="875846070">
      <w:bodyDiv w:val="1"/>
      <w:marLeft w:val="0"/>
      <w:marRight w:val="0"/>
      <w:marTop w:val="0"/>
      <w:marBottom w:val="0"/>
      <w:divBdr>
        <w:top w:val="none" w:sz="0" w:space="0" w:color="auto"/>
        <w:left w:val="none" w:sz="0" w:space="0" w:color="auto"/>
        <w:bottom w:val="none" w:sz="0" w:space="0" w:color="auto"/>
        <w:right w:val="none" w:sz="0" w:space="0" w:color="auto"/>
      </w:divBdr>
    </w:div>
    <w:div w:id="1564025060">
      <w:bodyDiv w:val="1"/>
      <w:marLeft w:val="0"/>
      <w:marRight w:val="0"/>
      <w:marTop w:val="0"/>
      <w:marBottom w:val="0"/>
      <w:divBdr>
        <w:top w:val="none" w:sz="0" w:space="0" w:color="auto"/>
        <w:left w:val="none" w:sz="0" w:space="0" w:color="auto"/>
        <w:bottom w:val="none" w:sz="0" w:space="0" w:color="auto"/>
        <w:right w:val="none" w:sz="0" w:space="0" w:color="auto"/>
      </w:divBdr>
    </w:div>
    <w:div w:id="163521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813725490196079"/>
          <c:y val="0.10362694300518134"/>
          <c:w val="0.67156862745098034"/>
          <c:h val="0.62694300518134716"/>
        </c:manualLayout>
      </c:layout>
      <c:barChart>
        <c:barDir val="col"/>
        <c:grouping val="clustered"/>
        <c:varyColors val="0"/>
        <c:ser>
          <c:idx val="0"/>
          <c:order val="0"/>
          <c:tx>
            <c:strRef>
              <c:f>Sheet1!$A$2</c:f>
              <c:strCache>
                <c:ptCount val="1"/>
                <c:pt idx="0">
                  <c:v>ffi</c:v>
                </c:pt>
              </c:strCache>
            </c:strRef>
          </c:tx>
          <c:spPr>
            <a:gradFill rotWithShape="0">
              <a:gsLst>
                <a:gs pos="0">
                  <a:srgbClr xmlns:mc="http://schemas.openxmlformats.org/markup-compatibility/2006" xmlns:a14="http://schemas.microsoft.com/office/drawing/2010/main" val="000000" mc:Ignorable="a14" a14:legacySpreadsheetColorIndex="24">
                    <a:gamma/>
                    <a:shade val="46275"/>
                    <a:invGamma/>
                  </a:srgbClr>
                </a:gs>
                <a:gs pos="50000">
                  <a:srgbClr xmlns:mc="http://schemas.openxmlformats.org/markup-compatibility/2006" xmlns:a14="http://schemas.microsoft.com/office/drawing/2010/main" val="9999FF" mc:Ignorable="a14" a14:legacySpreadsheetColorIndex="24"/>
                </a:gs>
                <a:gs pos="100000">
                  <a:srgbClr xmlns:mc="http://schemas.openxmlformats.org/markup-compatibility/2006" xmlns:a14="http://schemas.microsoft.com/office/drawing/2010/main" val="000000" mc:Ignorable="a14" a14:legacySpreadsheetColorIndex="24">
                    <a:gamma/>
                    <a:shade val="46275"/>
                    <a:invGamma/>
                  </a:srgbClr>
                </a:gs>
              </a:gsLst>
              <a:lin ang="5400000" scaled="1"/>
            </a:gradFill>
            <a:ln w="15233">
              <a:solidFill>
                <a:srgbClr val="000000"/>
              </a:solidFill>
              <a:prstDash val="solid"/>
            </a:ln>
          </c:spPr>
          <c:invertIfNegative val="0"/>
          <c:dLbls>
            <c:spPr>
              <a:noFill/>
              <a:ln w="30466">
                <a:noFill/>
              </a:ln>
            </c:spPr>
            <c:txPr>
              <a:bodyPr wrap="square" lIns="38100" tIns="19050" rIns="38100" bIns="19050" anchor="ctr">
                <a:spAutoFit/>
              </a:bodyPr>
              <a:lstStyle/>
              <a:p>
                <a:pPr>
                  <a:defRPr sz="1020" b="1" i="0" u="none" strike="noStrike" baseline="0">
                    <a:solidFill>
                      <a:srgbClr val="000000"/>
                    </a:solidFill>
                    <a:latin typeface="Times New Roman"/>
                    <a:ea typeface="Times New Roman"/>
                    <a:cs typeface="Times New Roman"/>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8"/>
                <c:pt idx="0">
                  <c:v>18-39</c:v>
                </c:pt>
                <c:pt idx="1">
                  <c:v>40-59</c:v>
                </c:pt>
                <c:pt idx="2">
                  <c:v>60-64</c:v>
                </c:pt>
                <c:pt idx="3">
                  <c:v>65-69</c:v>
                </c:pt>
                <c:pt idx="4">
                  <c:v>70-74</c:v>
                </c:pt>
                <c:pt idx="5">
                  <c:v>75-79</c:v>
                </c:pt>
                <c:pt idx="6">
                  <c:v>80-89</c:v>
                </c:pt>
                <c:pt idx="7">
                  <c:v>90-</c:v>
                </c:pt>
              </c:strCache>
            </c:strRef>
          </c:cat>
          <c:val>
            <c:numRef>
              <c:f>Sheet1!$B$2:$I$2</c:f>
              <c:numCache>
                <c:formatCode>General</c:formatCode>
                <c:ptCount val="8"/>
                <c:pt idx="0">
                  <c:v>0</c:v>
                </c:pt>
                <c:pt idx="1">
                  <c:v>0</c:v>
                </c:pt>
                <c:pt idx="2">
                  <c:v>1</c:v>
                </c:pt>
                <c:pt idx="3">
                  <c:v>0</c:v>
                </c:pt>
                <c:pt idx="4">
                  <c:v>2</c:v>
                </c:pt>
                <c:pt idx="5">
                  <c:v>0</c:v>
                </c:pt>
                <c:pt idx="6">
                  <c:v>1</c:v>
                </c:pt>
                <c:pt idx="7">
                  <c:v>0</c:v>
                </c:pt>
              </c:numCache>
            </c:numRef>
          </c:val>
          <c:extLst>
            <c:ext xmlns:c16="http://schemas.microsoft.com/office/drawing/2014/chart" uri="{C3380CC4-5D6E-409C-BE32-E72D297353CC}">
              <c16:uniqueId val="{00000000-C543-4AEE-9337-E9030C7A1A6D}"/>
            </c:ext>
          </c:extLst>
        </c:ser>
        <c:ser>
          <c:idx val="1"/>
          <c:order val="1"/>
          <c:tx>
            <c:strRef>
              <c:f>Sheet1!$A$3</c:f>
              <c:strCache>
                <c:ptCount val="1"/>
                <c:pt idx="0">
                  <c:v>nő</c:v>
                </c:pt>
              </c:strCache>
            </c:strRef>
          </c:tx>
          <c:spPr>
            <a:gradFill rotWithShape="0">
              <a:gsLst>
                <a:gs pos="0">
                  <a:srgbClr xmlns:mc="http://schemas.openxmlformats.org/markup-compatibility/2006" xmlns:a14="http://schemas.microsoft.com/office/drawing/2010/main" val="000000" mc:Ignorable="a14" a14:legacySpreadsheetColorIndex="25">
                    <a:gamma/>
                    <a:shade val="46275"/>
                    <a:invGamma/>
                  </a:srgbClr>
                </a:gs>
                <a:gs pos="50000">
                  <a:srgbClr xmlns:mc="http://schemas.openxmlformats.org/markup-compatibility/2006" xmlns:a14="http://schemas.microsoft.com/office/drawing/2010/main" val="993366" mc:Ignorable="a14" a14:legacySpreadsheetColorIndex="25"/>
                </a:gs>
                <a:gs pos="100000">
                  <a:srgbClr xmlns:mc="http://schemas.openxmlformats.org/markup-compatibility/2006" xmlns:a14="http://schemas.microsoft.com/office/drawing/2010/main" val="000000" mc:Ignorable="a14" a14:legacySpreadsheetColorIndex="25">
                    <a:gamma/>
                    <a:shade val="46275"/>
                    <a:invGamma/>
                  </a:srgbClr>
                </a:gs>
              </a:gsLst>
              <a:lin ang="5400000" scaled="1"/>
            </a:gradFill>
            <a:ln w="15233">
              <a:solidFill>
                <a:srgbClr val="000000"/>
              </a:solidFill>
              <a:prstDash val="solid"/>
            </a:ln>
          </c:spPr>
          <c:invertIfNegative val="0"/>
          <c:dLbls>
            <c:spPr>
              <a:noFill/>
              <a:ln w="30466">
                <a:noFill/>
              </a:ln>
            </c:spPr>
            <c:txPr>
              <a:bodyPr wrap="square" lIns="38100" tIns="19050" rIns="38100" bIns="19050" anchor="ctr">
                <a:spAutoFit/>
              </a:bodyPr>
              <a:lstStyle/>
              <a:p>
                <a:pPr>
                  <a:defRPr sz="1020" b="1" i="0" u="none" strike="noStrike" baseline="0">
                    <a:solidFill>
                      <a:srgbClr val="000000"/>
                    </a:solidFill>
                    <a:latin typeface="Times New Roman"/>
                    <a:ea typeface="Times New Roman"/>
                    <a:cs typeface="Times New Roman"/>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8"/>
                <c:pt idx="0">
                  <c:v>18-39</c:v>
                </c:pt>
                <c:pt idx="1">
                  <c:v>40-59</c:v>
                </c:pt>
                <c:pt idx="2">
                  <c:v>60-64</c:v>
                </c:pt>
                <c:pt idx="3">
                  <c:v>65-69</c:v>
                </c:pt>
                <c:pt idx="4">
                  <c:v>70-74</c:v>
                </c:pt>
                <c:pt idx="5">
                  <c:v>75-79</c:v>
                </c:pt>
                <c:pt idx="6">
                  <c:v>80-89</c:v>
                </c:pt>
                <c:pt idx="7">
                  <c:v>90-</c:v>
                </c:pt>
              </c:strCache>
            </c:strRef>
          </c:cat>
          <c:val>
            <c:numRef>
              <c:f>Sheet1!$B$3:$I$3</c:f>
              <c:numCache>
                <c:formatCode>General</c:formatCode>
                <c:ptCount val="8"/>
                <c:pt idx="0">
                  <c:v>0</c:v>
                </c:pt>
                <c:pt idx="1">
                  <c:v>0</c:v>
                </c:pt>
                <c:pt idx="2">
                  <c:v>0</c:v>
                </c:pt>
                <c:pt idx="3">
                  <c:v>0</c:v>
                </c:pt>
                <c:pt idx="4">
                  <c:v>2</c:v>
                </c:pt>
                <c:pt idx="5">
                  <c:v>2</c:v>
                </c:pt>
                <c:pt idx="6">
                  <c:v>10</c:v>
                </c:pt>
                <c:pt idx="7">
                  <c:v>1</c:v>
                </c:pt>
              </c:numCache>
            </c:numRef>
          </c:val>
          <c:extLst>
            <c:ext xmlns:c16="http://schemas.microsoft.com/office/drawing/2014/chart" uri="{C3380CC4-5D6E-409C-BE32-E72D297353CC}">
              <c16:uniqueId val="{00000001-C543-4AEE-9337-E9030C7A1A6D}"/>
            </c:ext>
          </c:extLst>
        </c:ser>
        <c:dLbls>
          <c:showLegendKey val="0"/>
          <c:showVal val="1"/>
          <c:showCatName val="0"/>
          <c:showSerName val="0"/>
          <c:showPercent val="0"/>
          <c:showBubbleSize val="0"/>
        </c:dLbls>
        <c:gapWidth val="150"/>
        <c:axId val="1045206816"/>
        <c:axId val="1"/>
      </c:barChart>
      <c:catAx>
        <c:axId val="1045206816"/>
        <c:scaling>
          <c:orientation val="minMax"/>
        </c:scaling>
        <c:delete val="0"/>
        <c:axPos val="b"/>
        <c:majorGridlines>
          <c:spPr>
            <a:ln w="3808">
              <a:solidFill>
                <a:srgbClr val="000000"/>
              </a:solidFill>
              <a:prstDash val="solid"/>
            </a:ln>
          </c:spPr>
        </c:majorGridlines>
        <c:title>
          <c:tx>
            <c:rich>
              <a:bodyPr/>
              <a:lstStyle/>
              <a:p>
                <a:pPr>
                  <a:defRPr sz="1020" b="1" i="0" u="none" strike="noStrike" baseline="0">
                    <a:solidFill>
                      <a:srgbClr val="000000"/>
                    </a:solidFill>
                    <a:latin typeface="Times New Roman"/>
                    <a:ea typeface="Times New Roman"/>
                    <a:cs typeface="Times New Roman"/>
                  </a:defRPr>
                </a:pPr>
                <a:r>
                  <a:rPr lang="hu-HU"/>
                  <a:t>életkor</a:t>
                </a:r>
              </a:p>
            </c:rich>
          </c:tx>
          <c:layout>
            <c:manualLayout>
              <c:xMode val="edge"/>
              <c:yMode val="edge"/>
              <c:x val="0.5"/>
              <c:y val="0.84974093264248707"/>
            </c:manualLayout>
          </c:layout>
          <c:overlay val="0"/>
          <c:spPr>
            <a:noFill/>
            <a:ln w="30466">
              <a:noFill/>
            </a:ln>
          </c:spPr>
        </c:title>
        <c:numFmt formatCode="General" sourceLinked="1"/>
        <c:majorTickMark val="out"/>
        <c:minorTickMark val="none"/>
        <c:tickLblPos val="nextTo"/>
        <c:spPr>
          <a:ln w="3808">
            <a:solidFill>
              <a:srgbClr val="000000"/>
            </a:solidFill>
            <a:prstDash val="solid"/>
          </a:ln>
        </c:spPr>
        <c:txPr>
          <a:bodyPr rot="0" vert="horz"/>
          <a:lstStyle/>
          <a:p>
            <a:pPr>
              <a:defRPr sz="1020" b="1" i="0" u="none" strike="noStrike" baseline="0">
                <a:solidFill>
                  <a:srgbClr val="000000"/>
                </a:solidFill>
                <a:latin typeface="Times New Roman"/>
                <a:ea typeface="Times New Roman"/>
                <a:cs typeface="Times New Roman"/>
              </a:defRPr>
            </a:pPr>
            <a:endParaRPr lang="hu-HU"/>
          </a:p>
        </c:txPr>
        <c:crossAx val="1"/>
        <c:crosses val="autoZero"/>
        <c:auto val="0"/>
        <c:lblAlgn val="ctr"/>
        <c:lblOffset val="100"/>
        <c:tickLblSkip val="1"/>
        <c:tickMarkSkip val="1"/>
        <c:noMultiLvlLbl val="0"/>
      </c:catAx>
      <c:valAx>
        <c:axId val="1"/>
        <c:scaling>
          <c:orientation val="minMax"/>
        </c:scaling>
        <c:delete val="0"/>
        <c:axPos val="l"/>
        <c:title>
          <c:tx>
            <c:rich>
              <a:bodyPr rot="0" vert="horz"/>
              <a:lstStyle/>
              <a:p>
                <a:pPr algn="ctr">
                  <a:defRPr sz="1020" b="1" i="0" u="none" strike="noStrike" baseline="0">
                    <a:solidFill>
                      <a:srgbClr val="000000"/>
                    </a:solidFill>
                    <a:latin typeface="Times New Roman"/>
                    <a:ea typeface="Times New Roman"/>
                    <a:cs typeface="Times New Roman"/>
                  </a:defRPr>
                </a:pPr>
                <a:r>
                  <a:rPr lang="hu-HU"/>
                  <a:t>ellátottak száma</a:t>
                </a:r>
              </a:p>
            </c:rich>
          </c:tx>
          <c:layout>
            <c:manualLayout>
              <c:xMode val="edge"/>
              <c:yMode val="edge"/>
              <c:x val="2.6960784313725492E-2"/>
              <c:y val="0.32642487046632124"/>
            </c:manualLayout>
          </c:layout>
          <c:overlay val="0"/>
          <c:spPr>
            <a:noFill/>
            <a:ln w="30466">
              <a:noFill/>
            </a:ln>
          </c:spPr>
        </c:title>
        <c:numFmt formatCode="General" sourceLinked="1"/>
        <c:majorTickMark val="out"/>
        <c:minorTickMark val="none"/>
        <c:tickLblPos val="nextTo"/>
        <c:spPr>
          <a:ln w="3808">
            <a:solidFill>
              <a:srgbClr val="000000"/>
            </a:solidFill>
            <a:prstDash val="solid"/>
          </a:ln>
        </c:spPr>
        <c:txPr>
          <a:bodyPr rot="0" vert="horz"/>
          <a:lstStyle/>
          <a:p>
            <a:pPr>
              <a:defRPr sz="1020" b="1" i="0" u="none" strike="noStrike" baseline="0">
                <a:solidFill>
                  <a:srgbClr val="000000"/>
                </a:solidFill>
                <a:latin typeface="Times New Roman"/>
                <a:ea typeface="Times New Roman"/>
                <a:cs typeface="Times New Roman"/>
              </a:defRPr>
            </a:pPr>
            <a:endParaRPr lang="hu-HU"/>
          </a:p>
        </c:txPr>
        <c:crossAx val="1045206816"/>
        <c:crosses val="autoZero"/>
        <c:crossBetween val="between"/>
      </c:valAx>
      <c:spPr>
        <a:noFill/>
        <a:ln w="3808">
          <a:solidFill>
            <a:srgbClr val="000000"/>
          </a:solidFill>
          <a:prstDash val="solid"/>
        </a:ln>
      </c:spPr>
    </c:plotArea>
    <c:legend>
      <c:legendPos val="r"/>
      <c:layout>
        <c:manualLayout>
          <c:xMode val="edge"/>
          <c:yMode val="edge"/>
          <c:x val="0.91421568627450978"/>
          <c:y val="0.32642487046632124"/>
          <c:w val="7.5980392156862739E-2"/>
          <c:h val="0.17098445595854922"/>
        </c:manualLayout>
      </c:layout>
      <c:overlay val="0"/>
      <c:spPr>
        <a:solidFill>
          <a:srgbClr val="FFFFFF"/>
        </a:solidFill>
        <a:ln w="3808">
          <a:solidFill>
            <a:srgbClr val="000000"/>
          </a:solidFill>
          <a:prstDash val="solid"/>
        </a:ln>
      </c:spPr>
      <c:txPr>
        <a:bodyPr/>
        <a:lstStyle/>
        <a:p>
          <a:pPr>
            <a:defRPr sz="936" b="1" i="0" u="none" strike="noStrike" baseline="0">
              <a:solidFill>
                <a:srgbClr val="000000"/>
              </a:solidFill>
              <a:latin typeface="Times New Roman"/>
              <a:ea typeface="Times New Roman"/>
              <a:cs typeface="Times New Roman"/>
            </a:defRPr>
          </a:pPr>
          <a:endParaRPr lang="hu-HU"/>
        </a:p>
      </c:txPr>
    </c:legend>
    <c:plotVisOnly val="1"/>
    <c:dispBlanksAs val="gap"/>
    <c:showDLblsOverMax val="0"/>
  </c:chart>
  <c:spPr>
    <a:gradFill rotWithShape="0">
      <a:gsLst>
        <a:gs pos="0">
          <a:srgbClr val="FFEFD1"/>
        </a:gs>
        <a:gs pos="64999">
          <a:srgbClr val="F0EBD5"/>
        </a:gs>
        <a:gs pos="100000">
          <a:srgbClr val="D1C39F"/>
        </a:gs>
      </a:gsLst>
      <a:lin ang="0" scaled="1"/>
    </a:gradFill>
    <a:ln>
      <a:noFill/>
    </a:ln>
  </c:spPr>
  <c:txPr>
    <a:bodyPr/>
    <a:lstStyle/>
    <a:p>
      <a:pPr>
        <a:defRPr sz="1020" b="1" i="0" u="none" strike="noStrike" baseline="0">
          <a:solidFill>
            <a:srgbClr val="000000"/>
          </a:solidFill>
          <a:latin typeface="Times New Roman"/>
          <a:ea typeface="Times New Roman"/>
          <a:cs typeface="Times New Roman"/>
        </a:defRPr>
      </a:pPr>
      <a:endParaRPr lang="hu-H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4615384615384617"/>
          <c:y val="9.8712446351931327E-2"/>
          <c:w val="0.66666666666666663"/>
          <c:h val="0.61802575107296143"/>
        </c:manualLayout>
      </c:layout>
      <c:barChart>
        <c:barDir val="col"/>
        <c:grouping val="clustered"/>
        <c:varyColors val="0"/>
        <c:ser>
          <c:idx val="0"/>
          <c:order val="0"/>
          <c:tx>
            <c:strRef>
              <c:f>Sheet1!$A$2</c:f>
              <c:strCache>
                <c:ptCount val="1"/>
                <c:pt idx="0">
                  <c:v>ffi</c:v>
                </c:pt>
              </c:strCache>
            </c:strRef>
          </c:tx>
          <c:spPr>
            <a:solidFill>
              <a:srgbClr val="00CCFF"/>
            </a:solidFill>
            <a:ln w="12511">
              <a:solidFill>
                <a:srgbClr val="000000"/>
              </a:solidFill>
              <a:prstDash val="solid"/>
            </a:ln>
          </c:spPr>
          <c:invertIfNegative val="0"/>
          <c:dLbls>
            <c:spPr>
              <a:noFill/>
              <a:ln w="25022">
                <a:noFill/>
              </a:ln>
            </c:spPr>
            <c:txPr>
              <a:bodyPr wrap="square" lIns="38100" tIns="19050" rIns="38100" bIns="19050" anchor="ctr">
                <a:spAutoFit/>
              </a:bodyPr>
              <a:lstStyle/>
              <a:p>
                <a:pPr>
                  <a:defRPr sz="1010" b="1" i="0" u="none" strike="noStrike" baseline="0">
                    <a:solidFill>
                      <a:srgbClr val="000000"/>
                    </a:solidFill>
                    <a:latin typeface="Times New Roman"/>
                    <a:ea typeface="Times New Roman"/>
                    <a:cs typeface="Times New Roman"/>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8"/>
                <c:pt idx="0">
                  <c:v>18-39</c:v>
                </c:pt>
                <c:pt idx="1">
                  <c:v>40-59</c:v>
                </c:pt>
                <c:pt idx="2">
                  <c:v>60-64</c:v>
                </c:pt>
                <c:pt idx="3">
                  <c:v>65-69</c:v>
                </c:pt>
                <c:pt idx="4">
                  <c:v>70-74</c:v>
                </c:pt>
                <c:pt idx="5">
                  <c:v>75-79</c:v>
                </c:pt>
                <c:pt idx="6">
                  <c:v>80-89</c:v>
                </c:pt>
                <c:pt idx="7">
                  <c:v>90-</c:v>
                </c:pt>
              </c:strCache>
            </c:strRef>
          </c:cat>
          <c:val>
            <c:numRef>
              <c:f>Sheet1!$B$2:$I$2</c:f>
              <c:numCache>
                <c:formatCode>General</c:formatCode>
                <c:ptCount val="8"/>
                <c:pt idx="0">
                  <c:v>0</c:v>
                </c:pt>
                <c:pt idx="1">
                  <c:v>0</c:v>
                </c:pt>
                <c:pt idx="2">
                  <c:v>0</c:v>
                </c:pt>
                <c:pt idx="3">
                  <c:v>2</c:v>
                </c:pt>
                <c:pt idx="4">
                  <c:v>1</c:v>
                </c:pt>
                <c:pt idx="5">
                  <c:v>1</c:v>
                </c:pt>
                <c:pt idx="6">
                  <c:v>2</c:v>
                </c:pt>
                <c:pt idx="7">
                  <c:v>2</c:v>
                </c:pt>
              </c:numCache>
            </c:numRef>
          </c:val>
          <c:extLst>
            <c:ext xmlns:c16="http://schemas.microsoft.com/office/drawing/2014/chart" uri="{C3380CC4-5D6E-409C-BE32-E72D297353CC}">
              <c16:uniqueId val="{00000000-3C0A-4A6D-8769-04BEB3C38861}"/>
            </c:ext>
          </c:extLst>
        </c:ser>
        <c:ser>
          <c:idx val="1"/>
          <c:order val="1"/>
          <c:tx>
            <c:strRef>
              <c:f>Sheet1!$A$3</c:f>
              <c:strCache>
                <c:ptCount val="1"/>
                <c:pt idx="0">
                  <c:v>nő</c:v>
                </c:pt>
              </c:strCache>
            </c:strRef>
          </c:tx>
          <c:spPr>
            <a:solidFill>
              <a:srgbClr val="FFCC00"/>
            </a:solidFill>
            <a:ln w="12511">
              <a:solidFill>
                <a:srgbClr val="000000"/>
              </a:solidFill>
              <a:prstDash val="solid"/>
            </a:ln>
          </c:spPr>
          <c:invertIfNegative val="0"/>
          <c:dLbls>
            <c:spPr>
              <a:noFill/>
              <a:ln w="25022">
                <a:noFill/>
              </a:ln>
            </c:spPr>
            <c:txPr>
              <a:bodyPr wrap="square" lIns="38100" tIns="19050" rIns="38100" bIns="19050" anchor="ctr">
                <a:spAutoFit/>
              </a:bodyPr>
              <a:lstStyle/>
              <a:p>
                <a:pPr>
                  <a:defRPr sz="1010" b="1" i="0" u="none" strike="noStrike" baseline="0">
                    <a:solidFill>
                      <a:srgbClr val="000000"/>
                    </a:solidFill>
                    <a:latin typeface="Times New Roman"/>
                    <a:ea typeface="Times New Roman"/>
                    <a:cs typeface="Times New Roman"/>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8"/>
                <c:pt idx="0">
                  <c:v>18-39</c:v>
                </c:pt>
                <c:pt idx="1">
                  <c:v>40-59</c:v>
                </c:pt>
                <c:pt idx="2">
                  <c:v>60-64</c:v>
                </c:pt>
                <c:pt idx="3">
                  <c:v>65-69</c:v>
                </c:pt>
                <c:pt idx="4">
                  <c:v>70-74</c:v>
                </c:pt>
                <c:pt idx="5">
                  <c:v>75-79</c:v>
                </c:pt>
                <c:pt idx="6">
                  <c:v>80-89</c:v>
                </c:pt>
                <c:pt idx="7">
                  <c:v>90-</c:v>
                </c:pt>
              </c:strCache>
            </c:strRef>
          </c:cat>
          <c:val>
            <c:numRef>
              <c:f>Sheet1!$B$3:$I$3</c:f>
              <c:numCache>
                <c:formatCode>General</c:formatCode>
                <c:ptCount val="8"/>
                <c:pt idx="0">
                  <c:v>0</c:v>
                </c:pt>
                <c:pt idx="1">
                  <c:v>0</c:v>
                </c:pt>
                <c:pt idx="2">
                  <c:v>1</c:v>
                </c:pt>
                <c:pt idx="3">
                  <c:v>1</c:v>
                </c:pt>
                <c:pt idx="4">
                  <c:v>2</c:v>
                </c:pt>
                <c:pt idx="5">
                  <c:v>2</c:v>
                </c:pt>
                <c:pt idx="6">
                  <c:v>10</c:v>
                </c:pt>
                <c:pt idx="7">
                  <c:v>6</c:v>
                </c:pt>
              </c:numCache>
            </c:numRef>
          </c:val>
          <c:extLst>
            <c:ext xmlns:c16="http://schemas.microsoft.com/office/drawing/2014/chart" uri="{C3380CC4-5D6E-409C-BE32-E72D297353CC}">
              <c16:uniqueId val="{00000001-3C0A-4A6D-8769-04BEB3C38861}"/>
            </c:ext>
          </c:extLst>
        </c:ser>
        <c:dLbls>
          <c:showLegendKey val="0"/>
          <c:showVal val="1"/>
          <c:showCatName val="0"/>
          <c:showSerName val="0"/>
          <c:showPercent val="0"/>
          <c:showBubbleSize val="0"/>
        </c:dLbls>
        <c:gapWidth val="150"/>
        <c:axId val="1045046928"/>
        <c:axId val="1"/>
      </c:barChart>
      <c:catAx>
        <c:axId val="1045046928"/>
        <c:scaling>
          <c:orientation val="minMax"/>
        </c:scaling>
        <c:delete val="0"/>
        <c:axPos val="b"/>
        <c:majorGridlines>
          <c:spPr>
            <a:ln w="3128">
              <a:solidFill>
                <a:srgbClr val="000000"/>
              </a:solidFill>
              <a:prstDash val="solid"/>
            </a:ln>
          </c:spPr>
        </c:majorGridlines>
        <c:title>
          <c:tx>
            <c:rich>
              <a:bodyPr/>
              <a:lstStyle/>
              <a:p>
                <a:pPr>
                  <a:defRPr sz="1010" b="1" i="0" u="none" strike="noStrike" baseline="0">
                    <a:solidFill>
                      <a:srgbClr val="000000"/>
                    </a:solidFill>
                    <a:latin typeface="Times New Roman"/>
                    <a:ea typeface="Times New Roman"/>
                    <a:cs typeface="Times New Roman"/>
                  </a:defRPr>
                </a:pPr>
                <a:r>
                  <a:rPr lang="hu-HU"/>
                  <a:t>életkor</a:t>
                </a:r>
              </a:p>
            </c:rich>
          </c:tx>
          <c:layout>
            <c:manualLayout>
              <c:xMode val="edge"/>
              <c:yMode val="edge"/>
              <c:x val="0.53675213675213673"/>
              <c:y val="0.84978540772532185"/>
            </c:manualLayout>
          </c:layout>
          <c:overlay val="0"/>
          <c:spPr>
            <a:noFill/>
            <a:ln w="25022">
              <a:noFill/>
            </a:ln>
          </c:spPr>
        </c:title>
        <c:numFmt formatCode="General" sourceLinked="1"/>
        <c:majorTickMark val="out"/>
        <c:minorTickMark val="none"/>
        <c:tickLblPos val="nextTo"/>
        <c:spPr>
          <a:ln w="3128">
            <a:solidFill>
              <a:srgbClr val="000000"/>
            </a:solidFill>
            <a:prstDash val="solid"/>
          </a:ln>
        </c:spPr>
        <c:txPr>
          <a:bodyPr rot="0" vert="horz"/>
          <a:lstStyle/>
          <a:p>
            <a:pPr>
              <a:defRPr sz="1010" b="1" i="0" u="none" strike="noStrike" baseline="0">
                <a:solidFill>
                  <a:srgbClr val="000000"/>
                </a:solidFill>
                <a:latin typeface="Times New Roman"/>
                <a:ea typeface="Times New Roman"/>
                <a:cs typeface="Times New Roman"/>
              </a:defRPr>
            </a:pPr>
            <a:endParaRPr lang="hu-HU"/>
          </a:p>
        </c:txPr>
        <c:crossAx val="1"/>
        <c:crosses val="autoZero"/>
        <c:auto val="0"/>
        <c:lblAlgn val="ctr"/>
        <c:lblOffset val="100"/>
        <c:tickLblSkip val="1"/>
        <c:tickMarkSkip val="1"/>
        <c:noMultiLvlLbl val="0"/>
      </c:catAx>
      <c:valAx>
        <c:axId val="1"/>
        <c:scaling>
          <c:orientation val="minMax"/>
        </c:scaling>
        <c:delete val="0"/>
        <c:axPos val="l"/>
        <c:title>
          <c:tx>
            <c:rich>
              <a:bodyPr rot="0" vert="horz"/>
              <a:lstStyle/>
              <a:p>
                <a:pPr algn="ctr">
                  <a:defRPr sz="1010" b="1" i="0" u="none" strike="noStrike" baseline="0">
                    <a:solidFill>
                      <a:srgbClr val="000000"/>
                    </a:solidFill>
                    <a:latin typeface="Times New Roman"/>
                    <a:ea typeface="Times New Roman"/>
                    <a:cs typeface="Times New Roman"/>
                  </a:defRPr>
                </a:pPr>
                <a:r>
                  <a:rPr lang="hu-HU"/>
                  <a:t>ellátottak száma</a:t>
                </a:r>
              </a:p>
            </c:rich>
          </c:tx>
          <c:layout>
            <c:manualLayout>
              <c:xMode val="edge"/>
              <c:yMode val="edge"/>
              <c:x val="1.8803418803418803E-2"/>
              <c:y val="0.35193133047210301"/>
            </c:manualLayout>
          </c:layout>
          <c:overlay val="0"/>
          <c:spPr>
            <a:noFill/>
            <a:ln w="25022">
              <a:noFill/>
            </a:ln>
          </c:spPr>
        </c:title>
        <c:numFmt formatCode="General" sourceLinked="1"/>
        <c:majorTickMark val="out"/>
        <c:minorTickMark val="none"/>
        <c:tickLblPos val="nextTo"/>
        <c:spPr>
          <a:ln w="3128">
            <a:solidFill>
              <a:srgbClr val="000000"/>
            </a:solidFill>
            <a:prstDash val="solid"/>
          </a:ln>
        </c:spPr>
        <c:txPr>
          <a:bodyPr rot="0" vert="horz"/>
          <a:lstStyle/>
          <a:p>
            <a:pPr>
              <a:defRPr sz="1010" b="1" i="0" u="none" strike="noStrike" baseline="0">
                <a:solidFill>
                  <a:srgbClr val="000000"/>
                </a:solidFill>
                <a:latin typeface="Times New Roman"/>
                <a:ea typeface="Times New Roman"/>
                <a:cs typeface="Times New Roman"/>
              </a:defRPr>
            </a:pPr>
            <a:endParaRPr lang="hu-HU"/>
          </a:p>
        </c:txPr>
        <c:crossAx val="1045046928"/>
        <c:crosses val="autoZero"/>
        <c:crossBetween val="between"/>
      </c:valAx>
      <c:spPr>
        <a:solidFill>
          <a:srgbClr val="CCFFCC"/>
        </a:solidFill>
        <a:ln w="3128">
          <a:solidFill>
            <a:srgbClr val="000000"/>
          </a:solidFill>
          <a:prstDash val="solid"/>
        </a:ln>
      </c:spPr>
    </c:plotArea>
    <c:legend>
      <c:legendPos val="r"/>
      <c:layout>
        <c:manualLayout>
          <c:xMode val="edge"/>
          <c:yMode val="edge"/>
          <c:x val="0.92991452991452994"/>
          <c:y val="0.30901287553648071"/>
          <c:w val="6.3247863247863245E-2"/>
          <c:h val="0.19313304721030042"/>
        </c:manualLayout>
      </c:layout>
      <c:overlay val="0"/>
      <c:spPr>
        <a:solidFill>
          <a:srgbClr val="FFFFFF"/>
        </a:solidFill>
        <a:ln w="3128">
          <a:solidFill>
            <a:srgbClr val="000000"/>
          </a:solidFill>
          <a:prstDash val="solid"/>
        </a:ln>
      </c:spPr>
      <c:txPr>
        <a:bodyPr/>
        <a:lstStyle/>
        <a:p>
          <a:pPr>
            <a:defRPr sz="926" b="1" i="0" u="none" strike="noStrike" baseline="0">
              <a:solidFill>
                <a:srgbClr val="000000"/>
              </a:solidFill>
              <a:latin typeface="Times New Roman"/>
              <a:ea typeface="Times New Roman"/>
              <a:cs typeface="Times New Roman"/>
            </a:defRPr>
          </a:pPr>
          <a:endParaRPr lang="hu-HU"/>
        </a:p>
      </c:txPr>
    </c:legend>
    <c:plotVisOnly val="1"/>
    <c:dispBlanksAs val="gap"/>
    <c:showDLblsOverMax val="0"/>
  </c:chart>
  <c:spPr>
    <a:solidFill>
      <a:srgbClr val="CCFFCC"/>
    </a:solidFill>
    <a:ln>
      <a:noFill/>
    </a:ln>
  </c:spPr>
  <c:txPr>
    <a:bodyPr/>
    <a:lstStyle/>
    <a:p>
      <a:pPr>
        <a:defRPr sz="1010" b="1" i="0" u="none" strike="noStrike" baseline="0">
          <a:solidFill>
            <a:srgbClr val="000000"/>
          </a:solidFill>
          <a:latin typeface="Times New Roman"/>
          <a:ea typeface="Times New Roman"/>
          <a:cs typeface="Times New Roman"/>
        </a:defRPr>
      </a:pPr>
      <a:endParaRPr lang="hu-H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hu-HU" sz="1400" b="0" i="0" u="none" strike="noStrike" kern="1200" cap="none" spc="20" baseline="0">
                <a:solidFill>
                  <a:schemeClr val="dk1">
                    <a:lumMod val="50000"/>
                    <a:lumOff val="50000"/>
                  </a:schemeClr>
                </a:solidFill>
                <a:latin typeface="+mn-lt"/>
                <a:ea typeface="+mn-ea"/>
                <a:cs typeface="+mn-cs"/>
              </a:defRPr>
            </a:pPr>
            <a:r>
              <a:rPr lang="hu-HU" sz="1200" b="1">
                <a:solidFill>
                  <a:sysClr val="windowText" lastClr="000000"/>
                </a:solidFill>
                <a:latin typeface="Times New Roman" panose="02020603050405020304" pitchFamily="18" charset="0"/>
                <a:cs typeface="Times New Roman" panose="02020603050405020304" pitchFamily="18" charset="0"/>
              </a:rPr>
              <a:t>Férőhely</a:t>
            </a:r>
            <a:r>
              <a:rPr lang="hu-HU" sz="1200" b="1" baseline="0">
                <a:solidFill>
                  <a:sysClr val="windowText" lastClr="000000"/>
                </a:solidFill>
                <a:latin typeface="Times New Roman" panose="02020603050405020304" pitchFamily="18" charset="0"/>
                <a:cs typeface="Times New Roman" panose="02020603050405020304" pitchFamily="18" charset="0"/>
              </a:rPr>
              <a:t>kihasználtság</a:t>
            </a:r>
            <a:endParaRPr lang="hu-HU"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itle>
    <c:autoTitleDeleted val="0"/>
    <c:view3D>
      <c:rotX val="30"/>
      <c:rotY val="10"/>
      <c:rAngAx val="0"/>
      <c:perspective val="60"/>
    </c:view3D>
    <c:floor>
      <c:thickness val="0"/>
    </c:floor>
    <c:sideWall>
      <c:thickness val="0"/>
      <c:spPr>
        <a:noFill/>
        <a:ln>
          <a:noFill/>
        </a:ln>
        <a:effectLst/>
      </c:spPr>
    </c:sideWall>
    <c:backWall>
      <c:thickness val="0"/>
      <c:spPr>
        <a:noFill/>
        <a:ln>
          <a:noFill/>
        </a:ln>
        <a:effectLst/>
      </c:spPr>
    </c:backWall>
    <c:plotArea>
      <c:layout>
        <c:manualLayout>
          <c:layoutTarget val="inner"/>
          <c:xMode val="edge"/>
          <c:yMode val="edge"/>
          <c:x val="6.8596980932938992E-2"/>
          <c:y val="0.12601974499609941"/>
          <c:w val="0.91916756933161092"/>
          <c:h val="0.728611705564714"/>
        </c:manualLayout>
      </c:layout>
      <c:bar3DChart>
        <c:barDir val="col"/>
        <c:grouping val="clustered"/>
        <c:varyColors val="0"/>
        <c:ser>
          <c:idx val="0"/>
          <c:order val="0"/>
          <c:tx>
            <c:strRef>
              <c:f>Munka1!$B$1</c:f>
              <c:strCache>
                <c:ptCount val="1"/>
                <c:pt idx="0">
                  <c:v>Férőhelykihasználtság</c:v>
                </c:pt>
              </c:strCache>
            </c:strRef>
          </c:tx>
          <c:spPr>
            <a:ln w="22225" cap="rnd" cmpd="sng" algn="ctr">
              <a:solidFill>
                <a:schemeClr val="accent2"/>
              </a:solidFill>
              <a:round/>
            </a:ln>
            <a:effectLst/>
          </c:spPr>
          <c:invertIfNegative val="0"/>
          <c:dLbls>
            <c:dLbl>
              <c:idx val="0"/>
              <c:layout>
                <c:manualLayout>
                  <c:x val="3.968253968253968E-2"/>
                  <c:y val="3.7974596490011046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4AF-432D-9581-1EA115F2CF56}"/>
                </c:ext>
              </c:extLst>
            </c:dLbl>
            <c:dLbl>
              <c:idx val="1"/>
              <c:layout>
                <c:manualLayout>
                  <c:x val="-8.2016657640017199E-2"/>
                  <c:y val="-2.38094739740953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4AF-432D-9581-1EA115F2CF56}"/>
                </c:ext>
              </c:extLst>
            </c:dLbl>
            <c:dLbl>
              <c:idx val="11"/>
              <c:layout>
                <c:manualLayout>
                  <c:x val="-1.6430446194225901E-2"/>
                  <c:y val="-2.38095238095238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4AF-432D-9581-1EA115F2CF56}"/>
                </c:ext>
              </c:extLst>
            </c:dLbl>
            <c:spPr>
              <a:noFill/>
              <a:ln>
                <a:noFill/>
              </a:ln>
              <a:effectLst/>
            </c:spPr>
            <c:txPr>
              <a:bodyPr rot="0" spcFirstLastPara="1" vertOverflow="ellipsis" vert="horz" wrap="square" lIns="38100" tIns="19050" rIns="38100" bIns="19050" anchor="ctr" anchorCtr="1">
                <a:spAutoFit/>
              </a:bodyPr>
              <a:lstStyle/>
              <a:p>
                <a:pPr>
                  <a:defRPr lang="hu-HU" sz="1100" b="0" i="0" u="none" strike="noStrike" kern="1200" baseline="0">
                    <a:solidFill>
                      <a:sysClr val="windowText" lastClr="000000"/>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Munka1!$B$2:$B$13</c:f>
              <c:numCache>
                <c:formatCode>0%</c:formatCode>
                <c:ptCount val="12"/>
                <c:pt idx="0">
                  <c:v>1</c:v>
                </c:pt>
                <c:pt idx="1">
                  <c:v>1</c:v>
                </c:pt>
                <c:pt idx="2">
                  <c:v>1.0163</c:v>
                </c:pt>
                <c:pt idx="3">
                  <c:v>1.0163</c:v>
                </c:pt>
                <c:pt idx="4">
                  <c:v>1.0327</c:v>
                </c:pt>
                <c:pt idx="5">
                  <c:v>1</c:v>
                </c:pt>
                <c:pt idx="6">
                  <c:v>1</c:v>
                </c:pt>
                <c:pt idx="7">
                  <c:v>1</c:v>
                </c:pt>
                <c:pt idx="8">
                  <c:v>0.75400000000000011</c:v>
                </c:pt>
                <c:pt idx="9">
                  <c:v>0.88519999999999999</c:v>
                </c:pt>
                <c:pt idx="10">
                  <c:v>1</c:v>
                </c:pt>
                <c:pt idx="11">
                  <c:v>1</c:v>
                </c:pt>
              </c:numCache>
            </c:numRef>
          </c:val>
          <c:extLst>
            <c:ext xmlns:c16="http://schemas.microsoft.com/office/drawing/2014/chart" uri="{C3380CC4-5D6E-409C-BE32-E72D297353CC}">
              <c16:uniqueId val="{00000003-24AF-432D-9581-1EA115F2CF56}"/>
            </c:ext>
          </c:extLst>
        </c:ser>
        <c:ser>
          <c:idx val="1"/>
          <c:order val="1"/>
          <c:tx>
            <c:strRef>
              <c:f>Munka1!$C$1</c:f>
              <c:strCache>
                <c:ptCount val="1"/>
                <c:pt idx="0">
                  <c:v>Kapacitáskihasználtság</c:v>
                </c:pt>
              </c:strCache>
            </c:strRef>
          </c:tx>
          <c:spPr>
            <a:ln w="22225" cap="rnd" cmpd="sng" algn="ctr">
              <a:solidFill>
                <a:schemeClr val="accent4"/>
              </a:solidFill>
              <a:round/>
            </a:ln>
            <a:effectLst/>
          </c:spPr>
          <c:invertIfNegative val="0"/>
          <c:dLbls>
            <c:dLbl>
              <c:idx val="1"/>
              <c:layout>
                <c:manualLayout>
                  <c:x val="-5.7766294838145729E-2"/>
                  <c:y val="2.77777777777779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4AF-432D-9581-1EA115F2CF56}"/>
                </c:ext>
              </c:extLst>
            </c:dLbl>
            <c:dLbl>
              <c:idx val="3"/>
              <c:layout>
                <c:manualLayout>
                  <c:x val="-5.7766294838145694E-2"/>
                  <c:y val="1.19047619047619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4AF-432D-9581-1EA115F2CF56}"/>
                </c:ext>
              </c:extLst>
            </c:dLbl>
            <c:dLbl>
              <c:idx val="7"/>
              <c:layout>
                <c:manualLayout>
                  <c:x val="-6.2395924467774914E-2"/>
                  <c:y val="2.38095238095238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4AF-432D-9581-1EA115F2CF56}"/>
                </c:ext>
              </c:extLst>
            </c:dLbl>
            <c:dLbl>
              <c:idx val="10"/>
              <c:layout>
                <c:manualLayout>
                  <c:x val="-5.7766294838145861E-2"/>
                  <c:y val="-1.19047619047619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4AF-432D-9581-1EA115F2CF56}"/>
                </c:ext>
              </c:extLst>
            </c:dLbl>
            <c:spPr>
              <a:noFill/>
              <a:ln>
                <a:noFill/>
              </a:ln>
              <a:effectLst/>
            </c:spPr>
            <c:txPr>
              <a:bodyPr rot="0" spcFirstLastPara="1" vertOverflow="ellipsis" vert="horz" wrap="square" lIns="38100" tIns="19050" rIns="38100" bIns="19050" anchor="ctr" anchorCtr="1">
                <a:spAutoFit/>
              </a:bodyPr>
              <a:lstStyle/>
              <a:p>
                <a:pPr>
                  <a:defRPr lang="hu-HU" sz="1100" b="0" i="0" u="none" strike="noStrike" kern="1200" baseline="0">
                    <a:solidFill>
                      <a:sysClr val="windowText" lastClr="000000"/>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Munka1!$C$2:$C$13</c:f>
              <c:numCache>
                <c:formatCode>General</c:formatCode>
                <c:ptCount val="12"/>
              </c:numCache>
            </c:numRef>
          </c:val>
          <c:extLst>
            <c:ext xmlns:c16="http://schemas.microsoft.com/office/drawing/2014/chart" uri="{C3380CC4-5D6E-409C-BE32-E72D297353CC}">
              <c16:uniqueId val="{00000008-24AF-432D-9581-1EA115F2CF56}"/>
            </c:ext>
          </c:extLst>
        </c:ser>
        <c:ser>
          <c:idx val="2"/>
          <c:order val="2"/>
          <c:tx>
            <c:strRef>
              <c:f>Munka1!$D$1</c:f>
              <c:strCache>
                <c:ptCount val="1"/>
                <c:pt idx="0">
                  <c:v>Oszlop1</c:v>
                </c:pt>
              </c:strCache>
            </c:strRef>
          </c:tx>
          <c:spPr>
            <a:ln w="22225" cap="rnd" cmpd="sng" algn="ctr">
              <a:solidFill>
                <a:schemeClr val="accent6"/>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hu-HU" sz="900" b="0" i="0" u="none" strike="noStrike" kern="1200" baseline="0">
                    <a:solidFill>
                      <a:schemeClr val="dk1">
                        <a:lumMod val="65000"/>
                        <a:lumOff val="3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Munka1!$D$2:$D$13</c:f>
              <c:numCache>
                <c:formatCode>General</c:formatCode>
                <c:ptCount val="12"/>
              </c:numCache>
            </c:numRef>
          </c:val>
          <c:extLst>
            <c:ext xmlns:c16="http://schemas.microsoft.com/office/drawing/2014/chart" uri="{C3380CC4-5D6E-409C-BE32-E72D297353CC}">
              <c16:uniqueId val="{00000009-24AF-432D-9581-1EA115F2CF56}"/>
            </c:ext>
          </c:extLst>
        </c:ser>
        <c:dLbls>
          <c:showLegendKey val="0"/>
          <c:showVal val="1"/>
          <c:showCatName val="0"/>
          <c:showSerName val="0"/>
          <c:showPercent val="0"/>
          <c:showBubbleSize val="0"/>
        </c:dLbls>
        <c:gapWidth val="150"/>
        <c:shape val="box"/>
        <c:axId val="242380800"/>
        <c:axId val="242382336"/>
        <c:axId val="0"/>
      </c:bar3DChart>
      <c:catAx>
        <c:axId val="242380800"/>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lang="hu-HU" sz="900" b="0" i="0" u="none" strike="noStrike" kern="1200" spc="20" baseline="0">
                <a:solidFill>
                  <a:schemeClr val="dk1">
                    <a:lumMod val="65000"/>
                    <a:lumOff val="35000"/>
                  </a:schemeClr>
                </a:solidFill>
                <a:latin typeface="+mn-lt"/>
                <a:ea typeface="+mn-ea"/>
                <a:cs typeface="+mn-cs"/>
              </a:defRPr>
            </a:pPr>
            <a:endParaRPr lang="hu-HU"/>
          </a:p>
        </c:txPr>
        <c:crossAx val="242382336"/>
        <c:crosses val="autoZero"/>
        <c:auto val="1"/>
        <c:lblAlgn val="ctr"/>
        <c:lblOffset val="100"/>
        <c:noMultiLvlLbl val="0"/>
      </c:catAx>
      <c:valAx>
        <c:axId val="242382336"/>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lang="hu-HU" sz="900" b="0" i="0" u="none" strike="noStrike" kern="1200" spc="20" baseline="0">
                <a:solidFill>
                  <a:schemeClr val="dk1">
                    <a:lumMod val="65000"/>
                    <a:lumOff val="35000"/>
                  </a:schemeClr>
                </a:solidFill>
                <a:latin typeface="+mn-lt"/>
                <a:ea typeface="+mn-ea"/>
                <a:cs typeface="+mn-cs"/>
              </a:defRPr>
            </a:pPr>
            <a:endParaRPr lang="hu-HU"/>
          </a:p>
        </c:txPr>
        <c:crossAx val="242380800"/>
        <c:crosses val="autoZero"/>
        <c:crossBetween val="between"/>
      </c:valAx>
    </c:plotArea>
    <c:legend>
      <c:legendPos val="b"/>
      <c:legendEntry>
        <c:idx val="1"/>
        <c:delete val="1"/>
      </c:legendEntry>
      <c:legendEntry>
        <c:idx val="2"/>
        <c:delete val="1"/>
      </c:legendEntry>
      <c:overlay val="0"/>
      <c:spPr>
        <a:noFill/>
        <a:ln>
          <a:noFill/>
        </a:ln>
        <a:effectLst/>
      </c:spPr>
      <c:txPr>
        <a:bodyPr rot="0" spcFirstLastPara="1" vertOverflow="ellipsis" vert="horz" wrap="square" anchor="ctr" anchorCtr="1"/>
        <a:lstStyle/>
        <a:p>
          <a:pPr>
            <a:defRPr lang="hu-HU" sz="900" b="0" i="0" u="none" strike="noStrike" kern="1200" baseline="0">
              <a:solidFill>
                <a:schemeClr val="dk1">
                  <a:lumMod val="65000"/>
                  <a:lumOff val="35000"/>
                </a:schemeClr>
              </a:solidFill>
              <a:latin typeface="+mn-lt"/>
              <a:ea typeface="+mn-ea"/>
              <a:cs typeface="+mn-cs"/>
            </a:defRPr>
          </a:pPr>
          <a:endParaRPr lang="hu-HU"/>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hu-H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hu-HU" sz="1800" b="1" i="0" u="none" strike="noStrike" kern="1200" baseline="0">
                <a:solidFill>
                  <a:schemeClr val="dk1">
                    <a:lumMod val="75000"/>
                    <a:lumOff val="25000"/>
                  </a:schemeClr>
                </a:solidFill>
                <a:latin typeface="+mn-lt"/>
                <a:ea typeface="+mn-ea"/>
                <a:cs typeface="+mn-cs"/>
              </a:defRPr>
            </a:pPr>
            <a:r>
              <a:rPr lang="hu-HU" sz="1200">
                <a:latin typeface="Times New Roman" panose="02020603050405020304" pitchFamily="18" charset="0"/>
                <a:cs typeface="Times New Roman" panose="02020603050405020304" pitchFamily="18" charset="0"/>
              </a:rPr>
              <a:t>Kapacitáskihasználtság</a:t>
            </a:r>
            <a:r>
              <a:rPr lang="hu-HU" sz="1200" baseline="0">
                <a:latin typeface="Times New Roman" panose="02020603050405020304" pitchFamily="18" charset="0"/>
                <a:cs typeface="Times New Roman" panose="02020603050405020304" pitchFamily="18" charset="0"/>
              </a:rPr>
              <a:t> 2022. év</a:t>
            </a:r>
            <a:endParaRPr lang="hu-HU" sz="1200">
              <a:latin typeface="Times New Roman" panose="02020603050405020304" pitchFamily="18" charset="0"/>
              <a:cs typeface="Times New Roman" panose="02020603050405020304" pitchFamily="18" charset="0"/>
            </a:endParaRPr>
          </a:p>
        </c:rich>
      </c:tx>
      <c:layout>
        <c:manualLayout>
          <c:xMode val="edge"/>
          <c:yMode val="edge"/>
          <c:x val="0.33570523891767512"/>
          <c:y val="5.4794520547945556E-2"/>
        </c:manualLayout>
      </c:layout>
      <c:overlay val="0"/>
      <c:spPr>
        <a:noFill/>
        <a:ln>
          <a:noFill/>
        </a:ln>
        <a:effectLst/>
      </c:spPr>
    </c:title>
    <c:autoTitleDeleted val="0"/>
    <c:plotArea>
      <c:layout/>
      <c:lineChart>
        <c:grouping val="standard"/>
        <c:varyColors val="0"/>
        <c:ser>
          <c:idx val="0"/>
          <c:order val="0"/>
          <c:tx>
            <c:strRef>
              <c:f>Munka1!$B$1</c:f>
              <c:strCache>
                <c:ptCount val="1"/>
                <c:pt idx="0">
                  <c:v>1. adatsor</c:v>
                </c:pt>
              </c:strCache>
            </c:strRef>
          </c:tx>
          <c:spPr>
            <a:ln w="31750" cap="rnd">
              <a:solidFill>
                <a:schemeClr val="accent1">
                  <a:tint val="65000"/>
                </a:schemeClr>
              </a:solidFill>
              <a:round/>
            </a:ln>
            <a:effectLst/>
          </c:spPr>
          <c:marker>
            <c:symbol val="circle"/>
            <c:size val="17"/>
            <c:spPr>
              <a:solidFill>
                <a:schemeClr val="accent1">
                  <a:tint val="65000"/>
                </a:schemeClr>
              </a:solidFill>
              <a:ln>
                <a:noFill/>
              </a:ln>
              <a:effectLst/>
            </c:spPr>
          </c:marker>
          <c:dLbls>
            <c:dLbl>
              <c:idx val="0"/>
              <c:layout>
                <c:manualLayout>
                  <c:x val="-6.3180524410360844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74A-4B64-91A2-C83236104222}"/>
                </c:ext>
              </c:extLst>
            </c:dLbl>
            <c:dLbl>
              <c:idx val="1"/>
              <c:layout>
                <c:manualLayout>
                  <c:x val="-6.753780195590299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74A-4B64-91A2-C83236104222}"/>
                </c:ext>
              </c:extLst>
            </c:dLbl>
            <c:dLbl>
              <c:idx val="2"/>
              <c:layout>
                <c:manualLayout>
                  <c:x val="-6.535916318313191E-2"/>
                  <c:y val="-5.686453435110402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74A-4B64-91A2-C83236104222}"/>
                </c:ext>
              </c:extLst>
            </c:dLbl>
            <c:dLbl>
              <c:idx val="3"/>
              <c:layout>
                <c:manualLayout>
                  <c:x val="-5.4465969319276594E-2"/>
                  <c:y val="-5.686453435110402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74A-4B64-91A2-C83236104222}"/>
                </c:ext>
              </c:extLst>
            </c:dLbl>
            <c:dLbl>
              <c:idx val="4"/>
              <c:layout>
                <c:manualLayout>
                  <c:x val="-6.3180524410360844E-2"/>
                  <c:y val="-1.705936030533120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74A-4B64-91A2-C83236104222}"/>
                </c:ext>
              </c:extLst>
            </c:dLbl>
            <c:dLbl>
              <c:idx val="5"/>
              <c:layout>
                <c:manualLayout>
                  <c:x val="-6.1001885637589778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74A-4B64-91A2-C83236104222}"/>
                </c:ext>
              </c:extLst>
            </c:dLbl>
            <c:dLbl>
              <c:idx val="6"/>
              <c:layout>
                <c:manualLayout>
                  <c:x val="-5.8823246864818733E-2"/>
                  <c:y val="-1.705936030533120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74A-4B64-91A2-C83236104222}"/>
                </c:ext>
              </c:extLst>
            </c:dLbl>
            <c:dLbl>
              <c:idx val="7"/>
              <c:layout>
                <c:manualLayout>
                  <c:x val="-7.1895079501445108E-2"/>
                  <c:y val="5.686453435110402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74A-4B64-91A2-C83236104222}"/>
                </c:ext>
              </c:extLst>
            </c:dLbl>
            <c:dLbl>
              <c:idx val="8"/>
              <c:layout>
                <c:manualLayout>
                  <c:x val="-5.4465969319276594E-2"/>
                  <c:y val="5.686453435110402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374A-4B64-91A2-C83236104222}"/>
                </c:ext>
              </c:extLst>
            </c:dLbl>
            <c:dLbl>
              <c:idx val="9"/>
              <c:layout>
                <c:manualLayout>
                  <c:x val="-6.1001885637589702E-2"/>
                  <c:y val="-5.686453435110402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374A-4B64-91A2-C83236104222}"/>
                </c:ext>
              </c:extLst>
            </c:dLbl>
            <c:dLbl>
              <c:idx val="10"/>
              <c:layout>
                <c:manualLayout>
                  <c:x val="-6.1001885637589702E-2"/>
                  <c:y val="-5.686453435110402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374A-4B64-91A2-C83236104222}"/>
                </c:ext>
              </c:extLst>
            </c:dLbl>
            <c:dLbl>
              <c:idx val="11"/>
              <c:layout>
                <c:manualLayout>
                  <c:x val="-5.4465969319276594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374A-4B64-91A2-C83236104222}"/>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Munka1!$A$2:$A$17</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Munka1!$B$2:$B$17</c:f>
              <c:numCache>
                <c:formatCode>0.00%</c:formatCode>
                <c:ptCount val="16"/>
                <c:pt idx="0">
                  <c:v>0.67840000000000011</c:v>
                </c:pt>
                <c:pt idx="1">
                  <c:v>0.57450000000000001</c:v>
                </c:pt>
                <c:pt idx="2">
                  <c:v>0.70340000000000003</c:v>
                </c:pt>
                <c:pt idx="3">
                  <c:v>0.6885</c:v>
                </c:pt>
                <c:pt idx="4">
                  <c:v>0.81440000000000001</c:v>
                </c:pt>
                <c:pt idx="5">
                  <c:v>0.71890000000000009</c:v>
                </c:pt>
                <c:pt idx="6">
                  <c:v>0.57530000000000003</c:v>
                </c:pt>
                <c:pt idx="7">
                  <c:v>0.52880000000000005</c:v>
                </c:pt>
                <c:pt idx="8">
                  <c:v>0.53720000000000001</c:v>
                </c:pt>
                <c:pt idx="9">
                  <c:v>0.66270000000000018</c:v>
                </c:pt>
                <c:pt idx="10">
                  <c:v>0.79620000000000002</c:v>
                </c:pt>
                <c:pt idx="11">
                  <c:v>0.73000000000000009</c:v>
                </c:pt>
              </c:numCache>
            </c:numRef>
          </c:val>
          <c:smooth val="0"/>
          <c:extLst>
            <c:ext xmlns:c16="http://schemas.microsoft.com/office/drawing/2014/chart" uri="{C3380CC4-5D6E-409C-BE32-E72D297353CC}">
              <c16:uniqueId val="{0000000C-374A-4B64-91A2-C83236104222}"/>
            </c:ext>
          </c:extLst>
        </c:ser>
        <c:ser>
          <c:idx val="2"/>
          <c:order val="1"/>
          <c:tx>
            <c:strRef>
              <c:f>Munka1!$D$1</c:f>
              <c:strCache>
                <c:ptCount val="1"/>
                <c:pt idx="0">
                  <c:v>Oszlop2</c:v>
                </c:pt>
              </c:strCache>
            </c:strRef>
          </c:tx>
          <c:spPr>
            <a:ln w="31750" cap="rnd">
              <a:solidFill>
                <a:schemeClr val="accent1">
                  <a:shade val="65000"/>
                </a:schemeClr>
              </a:solidFill>
              <a:round/>
            </a:ln>
            <a:effectLst/>
          </c:spPr>
          <c:marker>
            <c:symbol val="circle"/>
            <c:size val="17"/>
            <c:spPr>
              <a:solidFill>
                <a:schemeClr val="accent1">
                  <a:shade val="65000"/>
                </a:schemeClr>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lang="hu-HU" sz="900" b="1" i="0" u="none" strike="noStrike" kern="1200" baseline="0">
                    <a:solidFill>
                      <a:schemeClr val="lt1"/>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Munka1!$A$2:$A$17</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Munka1!$D$2:$D$17</c:f>
              <c:numCache>
                <c:formatCode>General</c:formatCode>
                <c:ptCount val="16"/>
              </c:numCache>
            </c:numRef>
          </c:val>
          <c:smooth val="0"/>
          <c:extLst>
            <c:ext xmlns:c16="http://schemas.microsoft.com/office/drawing/2014/chart" uri="{C3380CC4-5D6E-409C-BE32-E72D297353CC}">
              <c16:uniqueId val="{0000000D-374A-4B64-91A2-C83236104222}"/>
            </c:ext>
          </c:extLst>
        </c:ser>
        <c:ser>
          <c:idx val="1"/>
          <c:order val="2"/>
          <c:tx>
            <c:strRef>
              <c:f>Munka1!$C$1</c:f>
              <c:strCache>
                <c:ptCount val="1"/>
                <c:pt idx="0">
                  <c:v>Oszlop1</c:v>
                </c:pt>
              </c:strCache>
            </c:strRef>
          </c:tx>
          <c:spPr>
            <a:ln w="31750" cap="rnd">
              <a:solidFill>
                <a:schemeClr val="accent1"/>
              </a:solidFill>
              <a:round/>
            </a:ln>
            <a:effectLst/>
          </c:spPr>
          <c:marker>
            <c:symbol val="circle"/>
            <c:size val="17"/>
            <c:spPr>
              <a:solidFill>
                <a:schemeClr val="accen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lang="hu-HU" sz="900" b="1" i="0" u="none" strike="noStrike" kern="1200" baseline="0">
                    <a:solidFill>
                      <a:schemeClr val="lt1"/>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Munka1!$A$2:$A$17</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Munka1!$C$2:$C$17</c:f>
              <c:numCache>
                <c:formatCode>General</c:formatCode>
                <c:ptCount val="16"/>
              </c:numCache>
            </c:numRef>
          </c:val>
          <c:smooth val="0"/>
          <c:extLst>
            <c:ext xmlns:c16="http://schemas.microsoft.com/office/drawing/2014/chart" uri="{C3380CC4-5D6E-409C-BE32-E72D297353CC}">
              <c16:uniqueId val="{0000000E-374A-4B64-91A2-C83236104222}"/>
            </c:ext>
          </c:extLst>
        </c:ser>
        <c:dLbls>
          <c:showLegendKey val="0"/>
          <c:showVal val="1"/>
          <c:showCatName val="0"/>
          <c:showSerName val="0"/>
          <c:showPercent val="0"/>
          <c:showBubbleSize val="0"/>
        </c:dLbls>
        <c:marker val="1"/>
        <c:smooth val="0"/>
        <c:axId val="242294784"/>
        <c:axId val="242296320"/>
      </c:lineChart>
      <c:catAx>
        <c:axId val="242294784"/>
        <c:scaling>
          <c:orientation val="minMax"/>
        </c:scaling>
        <c:delete val="0"/>
        <c:axPos val="b"/>
        <c:numFmt formatCode="General" sourceLinked="1"/>
        <c:majorTickMark val="out"/>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lang="hu-HU" sz="900" b="0" i="0" u="none" strike="noStrike" kern="1200" cap="all" baseline="0">
                <a:solidFill>
                  <a:schemeClr val="dk1">
                    <a:lumMod val="75000"/>
                    <a:lumOff val="25000"/>
                  </a:schemeClr>
                </a:solidFill>
                <a:latin typeface="+mn-lt"/>
                <a:ea typeface="+mn-ea"/>
                <a:cs typeface="+mn-cs"/>
              </a:defRPr>
            </a:pPr>
            <a:endParaRPr lang="hu-HU"/>
          </a:p>
        </c:txPr>
        <c:crossAx val="242296320"/>
        <c:crosses val="autoZero"/>
        <c:auto val="1"/>
        <c:lblAlgn val="ctr"/>
        <c:lblOffset val="100"/>
        <c:noMultiLvlLbl val="0"/>
      </c:catAx>
      <c:valAx>
        <c:axId val="242296320"/>
        <c:scaling>
          <c:orientation val="minMax"/>
        </c:scaling>
        <c:delete val="0"/>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0.00%" sourceLinked="1"/>
        <c:majorTickMark val="out"/>
        <c:minorTickMark val="none"/>
        <c:tickLblPos val="nextTo"/>
        <c:txPr>
          <a:bodyPr/>
          <a:lstStyle/>
          <a:p>
            <a:pPr>
              <a:defRPr lang="hu-HU"/>
            </a:pPr>
            <a:endParaRPr lang="hu-HU"/>
          </a:p>
        </c:txPr>
        <c:crossAx val="242294784"/>
        <c:crosses val="autoZero"/>
        <c:crossBetween val="between"/>
      </c:valAx>
      <c:spPr>
        <a:noFill/>
        <a:ln w="25400">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2">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EA554-5F2D-4D61-B9EE-7DC03AD08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7193</TotalTime>
  <Pages>38</Pages>
  <Words>11055</Words>
  <Characters>76281</Characters>
  <Application>Microsoft Office Word</Application>
  <DocSecurity>0</DocSecurity>
  <Lines>635</Lines>
  <Paragraphs>174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Katalin Hartal</dc:creator>
  <cp:keywords/>
  <dc:description/>
  <cp:lastModifiedBy>Katalin Hartal</cp:lastModifiedBy>
  <cp:revision>91</cp:revision>
  <cp:lastPrinted>2021-01-21T08:29:00Z</cp:lastPrinted>
  <dcterms:created xsi:type="dcterms:W3CDTF">2020-01-23T12:53:00Z</dcterms:created>
  <dcterms:modified xsi:type="dcterms:W3CDTF">2023-02-01T13:02:00Z</dcterms:modified>
</cp:coreProperties>
</file>