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7.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6.xml" ContentType="application/vnd.openxmlformats-officedocument.themeOverride+xml"/>
  <Override PartName="/word/charts/chart8.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7.xml" ContentType="application/vnd.openxmlformats-officedocument.themeOverride+xml"/>
  <Override PartName="/word/charts/chart9.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8.xml" ContentType="application/vnd.openxmlformats-officedocument.themeOverride+xml"/>
  <Override PartName="/word/charts/chart10.xml" ContentType="application/vnd.openxmlformats-officedocument.drawingml.chart+xml"/>
  <Override PartName="/word/charts/style8.xml" ContentType="application/vnd.ms-office.chartstyle+xml"/>
  <Override PartName="/word/charts/colors8.xml" ContentType="application/vnd.ms-office.chartcolorstyle+xml"/>
  <Override PartName="/word/theme/themeOverride9.xml" ContentType="application/vnd.openxmlformats-officedocument.themeOverride+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style9.xml" ContentType="application/vnd.ms-office.chartstyle+xml"/>
  <Override PartName="/word/charts/colors9.xml" ContentType="application/vnd.ms-office.chartcolorsty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4.xml" ContentType="application/vnd.openxmlformats-officedocument.drawingml.chart+xml"/>
  <Override PartName="/word/theme/themeOverride10.xml" ContentType="application/vnd.openxmlformats-officedocument.themeOverride+xml"/>
  <Override PartName="/word/charts/chart15.xml" ContentType="application/vnd.openxmlformats-officedocument.drawingml.chart+xml"/>
  <Override PartName="/word/theme/themeOverride11.xml" ContentType="application/vnd.openxmlformats-officedocument.themeOverride+xml"/>
  <Override PartName="/word/charts/chart16.xml" ContentType="application/vnd.openxmlformats-officedocument.drawingml.chart+xml"/>
  <Override PartName="/word/theme/themeOverride12.xml" ContentType="application/vnd.openxmlformats-officedocument.themeOverride+xml"/>
  <Override PartName="/word/charts/chart17.xml" ContentType="application/vnd.openxmlformats-officedocument.drawingml.chart+xml"/>
  <Override PartName="/word/charts/chart18.xml" ContentType="application/vnd.openxmlformats-officedocument.drawingml.chart+xml"/>
  <Override PartName="/word/charts/style10.xml" ContentType="application/vnd.ms-office.chartstyle+xml"/>
  <Override PartName="/word/charts/colors10.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9.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20.xml" ContentType="application/vnd.openxmlformats-officedocument.drawingml.chart+xml"/>
  <Override PartName="/word/charts/style12.xml" ContentType="application/vnd.ms-office.chartstyle+xml"/>
  <Override PartName="/word/charts/colors1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A5D5D" w14:textId="77777777" w:rsidR="002E3048" w:rsidRPr="004674BD" w:rsidRDefault="00E53685" w:rsidP="001B1137">
      <w:pPr>
        <w:pStyle w:val="Nincstrkz"/>
        <w:jc w:val="center"/>
        <w:rPr>
          <w:b/>
          <w:sz w:val="22"/>
          <w:szCs w:val="22"/>
        </w:rPr>
      </w:pPr>
      <w:r w:rsidRPr="004674BD">
        <w:rPr>
          <w:b/>
          <w:sz w:val="22"/>
          <w:szCs w:val="22"/>
        </w:rPr>
        <w:t>Marcali Szociális és Egészségügyi Szolgáltató Központ</w:t>
      </w:r>
    </w:p>
    <w:p w14:paraId="483C7B8C" w14:textId="77777777" w:rsidR="00E53685" w:rsidRPr="004674BD" w:rsidRDefault="00E53685" w:rsidP="00E53685">
      <w:pPr>
        <w:pStyle w:val="Cm"/>
        <w:rPr>
          <w:rFonts w:ascii="Times New Roman" w:hAnsi="Times New Roman" w:cs="Times New Roman"/>
          <w:sz w:val="22"/>
        </w:rPr>
      </w:pPr>
    </w:p>
    <w:p w14:paraId="535C7DA1" w14:textId="77777777" w:rsidR="00E53685" w:rsidRPr="004674BD" w:rsidRDefault="00E53685" w:rsidP="00E53685">
      <w:pPr>
        <w:pStyle w:val="Cm"/>
        <w:rPr>
          <w:rFonts w:ascii="Times New Roman" w:hAnsi="Times New Roman" w:cs="Times New Roman"/>
          <w:sz w:val="22"/>
        </w:rPr>
      </w:pPr>
    </w:p>
    <w:p w14:paraId="1E4C662D" w14:textId="77777777" w:rsidR="00E53685" w:rsidRPr="004674BD" w:rsidRDefault="00E53685" w:rsidP="00E53685">
      <w:pPr>
        <w:pStyle w:val="Cm"/>
        <w:rPr>
          <w:rFonts w:ascii="Times New Roman" w:hAnsi="Times New Roman" w:cs="Times New Roman"/>
          <w:sz w:val="22"/>
        </w:rPr>
      </w:pPr>
    </w:p>
    <w:p w14:paraId="73F89A45" w14:textId="77777777" w:rsidR="00E53685" w:rsidRPr="004674BD" w:rsidRDefault="00E53685" w:rsidP="00E53685">
      <w:pPr>
        <w:pStyle w:val="Cm"/>
        <w:rPr>
          <w:rFonts w:ascii="Times New Roman" w:hAnsi="Times New Roman" w:cs="Times New Roman"/>
          <w:sz w:val="22"/>
        </w:rPr>
      </w:pPr>
    </w:p>
    <w:p w14:paraId="234345AD" w14:textId="77777777" w:rsidR="00E53685" w:rsidRPr="004674BD" w:rsidRDefault="00E53685" w:rsidP="00E53685">
      <w:pPr>
        <w:pStyle w:val="Cm"/>
        <w:rPr>
          <w:rFonts w:ascii="Times New Roman" w:hAnsi="Times New Roman" w:cs="Times New Roman"/>
          <w:sz w:val="22"/>
        </w:rPr>
      </w:pPr>
    </w:p>
    <w:p w14:paraId="66D4B405" w14:textId="77777777" w:rsidR="00E53685" w:rsidRPr="004674BD" w:rsidRDefault="00E53685" w:rsidP="00E53685">
      <w:pPr>
        <w:pStyle w:val="Cm"/>
        <w:rPr>
          <w:rFonts w:ascii="Times New Roman" w:hAnsi="Times New Roman" w:cs="Times New Roman"/>
          <w:sz w:val="22"/>
        </w:rPr>
      </w:pPr>
    </w:p>
    <w:p w14:paraId="090B0A2C" w14:textId="77777777" w:rsidR="00E53685" w:rsidRPr="004674BD" w:rsidRDefault="00E53685" w:rsidP="00E53685">
      <w:pPr>
        <w:pStyle w:val="Cm"/>
        <w:rPr>
          <w:rFonts w:ascii="Times New Roman" w:hAnsi="Times New Roman" w:cs="Times New Roman"/>
          <w:sz w:val="22"/>
        </w:rPr>
      </w:pPr>
    </w:p>
    <w:p w14:paraId="0791F21C" w14:textId="77777777" w:rsidR="00E53685" w:rsidRPr="004674BD" w:rsidRDefault="00E53685" w:rsidP="00E53685">
      <w:pPr>
        <w:pStyle w:val="Cm"/>
        <w:rPr>
          <w:rFonts w:ascii="Times New Roman" w:hAnsi="Times New Roman" w:cs="Times New Roman"/>
          <w:sz w:val="22"/>
        </w:rPr>
      </w:pPr>
      <w:r w:rsidRPr="004674BD">
        <w:rPr>
          <w:rFonts w:ascii="Times New Roman" w:hAnsi="Times New Roman" w:cs="Times New Roman"/>
          <w:sz w:val="22"/>
        </w:rPr>
        <w:t>Szakmai Programja</w:t>
      </w:r>
    </w:p>
    <w:p w14:paraId="0501D186" w14:textId="77777777" w:rsidR="00E53685" w:rsidRPr="004674BD" w:rsidRDefault="00E53685" w:rsidP="00E53685">
      <w:pPr>
        <w:pStyle w:val="Cm"/>
        <w:rPr>
          <w:rFonts w:ascii="Times New Roman" w:hAnsi="Times New Roman" w:cs="Times New Roman"/>
          <w:sz w:val="22"/>
        </w:rPr>
      </w:pPr>
    </w:p>
    <w:p w14:paraId="31CFC1BF" w14:textId="77777777" w:rsidR="00E53685" w:rsidRPr="004674BD" w:rsidRDefault="00E53685" w:rsidP="00E53685">
      <w:pPr>
        <w:rPr>
          <w:rFonts w:ascii="Times New Roman" w:hAnsi="Times New Roman" w:cs="Times New Roman"/>
        </w:rPr>
      </w:pPr>
    </w:p>
    <w:p w14:paraId="0A487B7B" w14:textId="77777777" w:rsidR="00E53685" w:rsidRPr="004674BD" w:rsidRDefault="00E53685" w:rsidP="00E53685">
      <w:pPr>
        <w:rPr>
          <w:rFonts w:ascii="Times New Roman" w:hAnsi="Times New Roman" w:cs="Times New Roman"/>
        </w:rPr>
      </w:pPr>
    </w:p>
    <w:p w14:paraId="19B5CEEA" w14:textId="77777777" w:rsidR="00E53685" w:rsidRPr="004674BD" w:rsidRDefault="00E53685" w:rsidP="00E53685">
      <w:pPr>
        <w:rPr>
          <w:rFonts w:ascii="Times New Roman" w:hAnsi="Times New Roman" w:cs="Times New Roman"/>
        </w:rPr>
      </w:pPr>
    </w:p>
    <w:p w14:paraId="6ECFA772" w14:textId="77777777" w:rsidR="00E53685" w:rsidRPr="004674BD" w:rsidRDefault="00E53685" w:rsidP="00E53685">
      <w:pPr>
        <w:rPr>
          <w:rFonts w:ascii="Times New Roman" w:hAnsi="Times New Roman" w:cs="Times New Roman"/>
        </w:rPr>
      </w:pPr>
    </w:p>
    <w:p w14:paraId="2F57A259" w14:textId="77777777" w:rsidR="00E53685" w:rsidRPr="004674BD" w:rsidRDefault="00E53685" w:rsidP="00E53685">
      <w:pPr>
        <w:rPr>
          <w:rFonts w:ascii="Times New Roman" w:hAnsi="Times New Roman" w:cs="Times New Roman"/>
        </w:rPr>
      </w:pPr>
    </w:p>
    <w:p w14:paraId="4FFBF364" w14:textId="77777777" w:rsidR="00E53685" w:rsidRPr="004674BD" w:rsidRDefault="00E53685" w:rsidP="00E53685">
      <w:pPr>
        <w:rPr>
          <w:rFonts w:ascii="Times New Roman" w:hAnsi="Times New Roman" w:cs="Times New Roman"/>
        </w:rPr>
      </w:pPr>
    </w:p>
    <w:p w14:paraId="0FB532F9" w14:textId="77777777" w:rsidR="00E53685" w:rsidRPr="004674BD" w:rsidRDefault="00E53685" w:rsidP="00E53685">
      <w:pPr>
        <w:rPr>
          <w:rFonts w:ascii="Times New Roman" w:hAnsi="Times New Roman" w:cs="Times New Roman"/>
        </w:rPr>
      </w:pPr>
    </w:p>
    <w:p w14:paraId="357146A9" w14:textId="77777777" w:rsidR="00E53685" w:rsidRPr="004674BD" w:rsidRDefault="00E53685" w:rsidP="00E53685">
      <w:pPr>
        <w:rPr>
          <w:rFonts w:ascii="Times New Roman" w:hAnsi="Times New Roman" w:cs="Times New Roman"/>
        </w:rPr>
      </w:pPr>
    </w:p>
    <w:p w14:paraId="55B090D1" w14:textId="77777777" w:rsidR="00E53685" w:rsidRPr="004674BD" w:rsidRDefault="00E53685" w:rsidP="00E53685">
      <w:pPr>
        <w:rPr>
          <w:rFonts w:ascii="Times New Roman" w:hAnsi="Times New Roman" w:cs="Times New Roman"/>
        </w:rPr>
      </w:pPr>
    </w:p>
    <w:p w14:paraId="71B09071" w14:textId="77777777" w:rsidR="00E53685" w:rsidRPr="004674BD" w:rsidRDefault="00E53685" w:rsidP="00E53685">
      <w:pPr>
        <w:rPr>
          <w:rFonts w:ascii="Times New Roman" w:hAnsi="Times New Roman" w:cs="Times New Roman"/>
        </w:rPr>
      </w:pPr>
    </w:p>
    <w:p w14:paraId="1DA23C2F" w14:textId="77777777" w:rsidR="00E53685" w:rsidRPr="004674BD" w:rsidRDefault="00E53685" w:rsidP="00E53685">
      <w:pPr>
        <w:rPr>
          <w:rFonts w:ascii="Times New Roman" w:hAnsi="Times New Roman" w:cs="Times New Roman"/>
        </w:rPr>
      </w:pPr>
    </w:p>
    <w:p w14:paraId="73EB97BC" w14:textId="77777777" w:rsidR="00E53685" w:rsidRPr="004674BD" w:rsidRDefault="00E53685" w:rsidP="00E53685">
      <w:pPr>
        <w:rPr>
          <w:rFonts w:ascii="Times New Roman" w:hAnsi="Times New Roman" w:cs="Times New Roman"/>
        </w:rPr>
      </w:pPr>
    </w:p>
    <w:p w14:paraId="3028FE22" w14:textId="77777777" w:rsidR="00E53685" w:rsidRPr="004674BD" w:rsidRDefault="00E53685" w:rsidP="00E53685">
      <w:pPr>
        <w:rPr>
          <w:rFonts w:ascii="Times New Roman" w:hAnsi="Times New Roman" w:cs="Times New Roman"/>
        </w:rPr>
      </w:pPr>
    </w:p>
    <w:p w14:paraId="2FAA3B7D" w14:textId="77777777" w:rsidR="00E53685" w:rsidRPr="004674BD" w:rsidRDefault="00E53685" w:rsidP="00E53685">
      <w:pPr>
        <w:rPr>
          <w:rFonts w:ascii="Times New Roman" w:hAnsi="Times New Roman" w:cs="Times New Roman"/>
        </w:rPr>
      </w:pPr>
    </w:p>
    <w:p w14:paraId="30B8FBC9" w14:textId="77777777" w:rsidR="00E53685" w:rsidRPr="004674BD" w:rsidRDefault="00E53685" w:rsidP="00E53685">
      <w:pPr>
        <w:rPr>
          <w:rFonts w:ascii="Times New Roman" w:hAnsi="Times New Roman" w:cs="Times New Roman"/>
        </w:rPr>
      </w:pPr>
    </w:p>
    <w:p w14:paraId="43A00B89" w14:textId="77777777" w:rsidR="00E53685" w:rsidRPr="004674BD" w:rsidRDefault="00E53685" w:rsidP="00E53685">
      <w:pPr>
        <w:pStyle w:val="Cm"/>
        <w:jc w:val="right"/>
        <w:rPr>
          <w:rFonts w:ascii="Times New Roman" w:hAnsi="Times New Roman" w:cs="Times New Roman"/>
          <w:b w:val="0"/>
          <w:sz w:val="22"/>
        </w:rPr>
      </w:pPr>
      <w:r w:rsidRPr="004674BD">
        <w:rPr>
          <w:rFonts w:ascii="Times New Roman" w:hAnsi="Times New Roman" w:cs="Times New Roman"/>
          <w:b w:val="0"/>
          <w:sz w:val="22"/>
        </w:rPr>
        <w:t>„Nyissuk ki a szemünket és keressünk valakit vagy valamit;</w:t>
      </w:r>
    </w:p>
    <w:p w14:paraId="6DE7657A" w14:textId="77777777" w:rsidR="002E3048" w:rsidRPr="004674BD" w:rsidRDefault="00E53685" w:rsidP="00E53685">
      <w:pPr>
        <w:pStyle w:val="Cm"/>
        <w:jc w:val="right"/>
        <w:rPr>
          <w:rFonts w:ascii="Times New Roman" w:hAnsi="Times New Roman" w:cs="Times New Roman"/>
          <w:b w:val="0"/>
          <w:sz w:val="22"/>
        </w:rPr>
      </w:pPr>
      <w:r w:rsidRPr="004674BD">
        <w:rPr>
          <w:rFonts w:ascii="Times New Roman" w:hAnsi="Times New Roman" w:cs="Times New Roman"/>
          <w:b w:val="0"/>
          <w:sz w:val="22"/>
        </w:rPr>
        <w:t>tegyünk valamit az emberekért, amihez kell egy kis idő,</w:t>
      </w:r>
    </w:p>
    <w:p w14:paraId="612CE9F0" w14:textId="77777777" w:rsidR="00E53685" w:rsidRPr="004674BD" w:rsidRDefault="00E53685" w:rsidP="00E53685">
      <w:pPr>
        <w:pStyle w:val="Cm"/>
        <w:jc w:val="right"/>
        <w:rPr>
          <w:rFonts w:ascii="Times New Roman" w:hAnsi="Times New Roman" w:cs="Times New Roman"/>
          <w:b w:val="0"/>
          <w:sz w:val="22"/>
        </w:rPr>
      </w:pPr>
      <w:r w:rsidRPr="004674BD">
        <w:rPr>
          <w:rFonts w:ascii="Times New Roman" w:hAnsi="Times New Roman" w:cs="Times New Roman"/>
          <w:b w:val="0"/>
          <w:sz w:val="22"/>
        </w:rPr>
        <w:t>egy kis barátság, egy kis együttérzés, egy kis emberi fáradozás…</w:t>
      </w:r>
    </w:p>
    <w:p w14:paraId="13177654" w14:textId="77777777" w:rsidR="00E53685" w:rsidRPr="004674BD" w:rsidRDefault="00E53685" w:rsidP="00E53685">
      <w:pPr>
        <w:pStyle w:val="Cm"/>
        <w:jc w:val="right"/>
        <w:rPr>
          <w:rFonts w:ascii="Times New Roman" w:hAnsi="Times New Roman" w:cs="Times New Roman"/>
          <w:b w:val="0"/>
          <w:sz w:val="22"/>
        </w:rPr>
      </w:pPr>
      <w:r w:rsidRPr="004674BD">
        <w:rPr>
          <w:rFonts w:ascii="Times New Roman" w:hAnsi="Times New Roman" w:cs="Times New Roman"/>
          <w:b w:val="0"/>
          <w:sz w:val="22"/>
        </w:rPr>
        <w:t>Minden zugban és minden szegletben szükség van rá.</w:t>
      </w:r>
    </w:p>
    <w:p w14:paraId="06233BB4" w14:textId="77777777" w:rsidR="00E53685" w:rsidRPr="004674BD" w:rsidRDefault="00E53685" w:rsidP="00E53685">
      <w:pPr>
        <w:pStyle w:val="Cm"/>
        <w:jc w:val="right"/>
        <w:rPr>
          <w:rFonts w:ascii="Times New Roman" w:hAnsi="Times New Roman" w:cs="Times New Roman"/>
          <w:b w:val="0"/>
          <w:sz w:val="22"/>
        </w:rPr>
      </w:pPr>
      <w:r w:rsidRPr="004674BD">
        <w:rPr>
          <w:rFonts w:ascii="Times New Roman" w:hAnsi="Times New Roman" w:cs="Times New Roman"/>
          <w:b w:val="0"/>
          <w:sz w:val="22"/>
        </w:rPr>
        <w:t>Ezért hát keressünk és figyeljünk, hogy hol vethetjük be emberségünket.”</w:t>
      </w:r>
    </w:p>
    <w:p w14:paraId="10B60AF0" w14:textId="77777777" w:rsidR="00E53685" w:rsidRPr="004674BD" w:rsidRDefault="00E53685" w:rsidP="00E53685">
      <w:pPr>
        <w:pStyle w:val="Cm"/>
        <w:jc w:val="right"/>
        <w:rPr>
          <w:rFonts w:ascii="Times New Roman" w:hAnsi="Times New Roman" w:cs="Times New Roman"/>
          <w:b w:val="0"/>
          <w:sz w:val="22"/>
        </w:rPr>
      </w:pPr>
      <w:r w:rsidRPr="004674BD">
        <w:rPr>
          <w:rFonts w:ascii="Times New Roman" w:hAnsi="Times New Roman" w:cs="Times New Roman"/>
          <w:b w:val="0"/>
          <w:sz w:val="22"/>
        </w:rPr>
        <w:t>/Albert Schweitzer/</w:t>
      </w:r>
    </w:p>
    <w:p w14:paraId="32CE428D" w14:textId="77777777" w:rsidR="00670DA3" w:rsidRPr="004674BD" w:rsidRDefault="00670DA3">
      <w:pPr>
        <w:spacing w:after="160" w:line="259" w:lineRule="auto"/>
        <w:rPr>
          <w:rFonts w:ascii="Times New Roman" w:hAnsi="Times New Roman" w:cs="Times New Roman"/>
          <w:b/>
        </w:rPr>
      </w:pPr>
    </w:p>
    <w:p w14:paraId="2DDBD8E4" w14:textId="77777777" w:rsidR="00DD63C3" w:rsidRPr="004674BD" w:rsidRDefault="00DD63C3">
      <w:pPr>
        <w:spacing w:after="160" w:line="259" w:lineRule="auto"/>
        <w:rPr>
          <w:rFonts w:ascii="Times New Roman" w:hAnsi="Times New Roman" w:cs="Times New Roman"/>
          <w:b/>
        </w:rPr>
      </w:pPr>
    </w:p>
    <w:p w14:paraId="661C691C" w14:textId="77777777" w:rsidR="00DD63C3" w:rsidRPr="004674BD" w:rsidRDefault="00DD63C3">
      <w:pPr>
        <w:spacing w:after="160" w:line="259" w:lineRule="auto"/>
        <w:rPr>
          <w:rFonts w:ascii="Times New Roman" w:hAnsi="Times New Roman" w:cs="Times New Roman"/>
          <w:b/>
        </w:rPr>
      </w:pPr>
    </w:p>
    <w:p w14:paraId="6AF93F8B" w14:textId="77777777" w:rsidR="00DD63C3" w:rsidRPr="004674BD" w:rsidRDefault="00DD63C3">
      <w:pPr>
        <w:spacing w:after="160" w:line="259" w:lineRule="auto"/>
        <w:rPr>
          <w:rFonts w:ascii="Times New Roman" w:hAnsi="Times New Roman" w:cs="Times New Roman"/>
          <w:b/>
        </w:rPr>
      </w:pPr>
    </w:p>
    <w:p w14:paraId="7707B8AB" w14:textId="77777777" w:rsidR="00DD63C3" w:rsidRPr="004674BD" w:rsidRDefault="00DD63C3">
      <w:pPr>
        <w:spacing w:after="160" w:line="259" w:lineRule="auto"/>
        <w:rPr>
          <w:rFonts w:ascii="Times New Roman" w:hAnsi="Times New Roman" w:cs="Times New Roman"/>
          <w:b/>
        </w:rPr>
      </w:pPr>
    </w:p>
    <w:p w14:paraId="7E447E04" w14:textId="77777777" w:rsidR="00DD63C3" w:rsidRPr="004674BD" w:rsidRDefault="00DD63C3">
      <w:pPr>
        <w:spacing w:after="160" w:line="259" w:lineRule="auto"/>
        <w:rPr>
          <w:rFonts w:ascii="Times New Roman" w:hAnsi="Times New Roman" w:cs="Times New Roman"/>
          <w:b/>
        </w:rPr>
      </w:pPr>
    </w:p>
    <w:p w14:paraId="24A35013" w14:textId="77777777" w:rsidR="00DD63C3" w:rsidRPr="004674BD" w:rsidRDefault="00DD63C3">
      <w:pPr>
        <w:spacing w:after="160" w:line="259" w:lineRule="auto"/>
        <w:rPr>
          <w:rFonts w:ascii="Times New Roman" w:hAnsi="Times New Roman" w:cs="Times New Roman"/>
          <w:b/>
        </w:rPr>
      </w:pPr>
    </w:p>
    <w:p w14:paraId="28439CAE" w14:textId="77777777" w:rsidR="00DD63C3" w:rsidRPr="004674BD" w:rsidRDefault="00DD63C3">
      <w:pPr>
        <w:spacing w:after="160" w:line="259" w:lineRule="auto"/>
        <w:rPr>
          <w:rFonts w:ascii="Times New Roman" w:hAnsi="Times New Roman" w:cs="Times New Roman"/>
          <w:b/>
        </w:rPr>
      </w:pPr>
    </w:p>
    <w:p w14:paraId="44DE8665" w14:textId="77777777" w:rsidR="00DD63C3" w:rsidRPr="004674BD" w:rsidRDefault="00DD63C3">
      <w:pPr>
        <w:spacing w:after="160" w:line="259" w:lineRule="auto"/>
        <w:rPr>
          <w:rFonts w:ascii="Times New Roman" w:hAnsi="Times New Roman" w:cs="Times New Roman"/>
          <w:b/>
        </w:rPr>
      </w:pPr>
    </w:p>
    <w:p w14:paraId="57520281" w14:textId="77777777" w:rsidR="00B67765" w:rsidRPr="004674BD" w:rsidRDefault="00B67765">
      <w:pPr>
        <w:spacing w:after="160" w:line="259" w:lineRule="auto"/>
        <w:rPr>
          <w:rFonts w:ascii="Times New Roman" w:hAnsi="Times New Roman" w:cs="Times New Roman"/>
          <w:b/>
        </w:rPr>
      </w:pPr>
      <w:r w:rsidRPr="004674BD">
        <w:rPr>
          <w:rFonts w:ascii="Times New Roman" w:hAnsi="Times New Roman" w:cs="Times New Roman"/>
        </w:rPr>
        <w:br w:type="page"/>
      </w:r>
    </w:p>
    <w:p w14:paraId="0036FE36" w14:textId="77777777" w:rsidR="00E53685" w:rsidRPr="004674BD" w:rsidRDefault="00E53685" w:rsidP="00E53685">
      <w:pPr>
        <w:pStyle w:val="Cm"/>
        <w:jc w:val="both"/>
        <w:rPr>
          <w:rFonts w:ascii="Times New Roman" w:hAnsi="Times New Roman" w:cs="Times New Roman"/>
          <w:b w:val="0"/>
          <w:sz w:val="22"/>
        </w:rPr>
      </w:pPr>
      <w:r w:rsidRPr="004674BD">
        <w:rPr>
          <w:rFonts w:ascii="Times New Roman" w:hAnsi="Times New Roman" w:cs="Times New Roman"/>
          <w:b w:val="0"/>
          <w:sz w:val="22"/>
        </w:rPr>
        <w:lastRenderedPageBreak/>
        <w:t>A szakmai program az alábbi hatályos jogszabályoknak megfelelően készült:</w:t>
      </w:r>
    </w:p>
    <w:p w14:paraId="58C30DF2" w14:textId="77777777" w:rsidR="00E53685" w:rsidRPr="004674BD" w:rsidRDefault="00E53685" w:rsidP="00E53685">
      <w:pPr>
        <w:pStyle w:val="Cm"/>
        <w:jc w:val="both"/>
        <w:rPr>
          <w:rFonts w:ascii="Times New Roman" w:hAnsi="Times New Roman" w:cs="Times New Roman"/>
          <w:b w:val="0"/>
          <w:sz w:val="22"/>
        </w:rPr>
      </w:pPr>
    </w:p>
    <w:p w14:paraId="4DFADCD3" w14:textId="77777777" w:rsidR="00C6659E" w:rsidRPr="004674BD" w:rsidRDefault="00C6659E" w:rsidP="00C6659E">
      <w:pPr>
        <w:jc w:val="both"/>
        <w:rPr>
          <w:rFonts w:ascii="Times New Roman" w:eastAsia="Times New Roman" w:hAnsi="Times New Roman" w:cs="Times New Roman"/>
          <w:b/>
          <w:u w:val="single"/>
          <w:lang w:eastAsia="hu-HU"/>
        </w:rPr>
      </w:pPr>
      <w:bookmarkStart w:id="0" w:name="_Toc480876834"/>
      <w:r w:rsidRPr="004674BD">
        <w:rPr>
          <w:rFonts w:ascii="Times New Roman" w:eastAsia="Times New Roman" w:hAnsi="Times New Roman" w:cs="Times New Roman"/>
          <w:b/>
          <w:u w:val="single"/>
          <w:lang w:eastAsia="hu-HU"/>
        </w:rPr>
        <w:t>Szociális szolgáltatások:</w:t>
      </w:r>
    </w:p>
    <w:p w14:paraId="2BF65FB3"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1993. évi III. törvény</w:t>
      </w:r>
    </w:p>
    <w:p w14:paraId="25C20FB9"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1/2000.</w:t>
      </w:r>
      <w:r w:rsidR="00DD2B84" w:rsidRPr="004674BD">
        <w:rPr>
          <w:rFonts w:ascii="Times New Roman" w:eastAsia="Times New Roman" w:hAnsi="Times New Roman" w:cs="Times New Roman"/>
          <w:lang w:eastAsia="hu-HU"/>
        </w:rPr>
        <w:t xml:space="preserve"> </w:t>
      </w:r>
      <w:r w:rsidRPr="004674BD">
        <w:rPr>
          <w:rFonts w:ascii="Times New Roman" w:eastAsia="Times New Roman" w:hAnsi="Times New Roman" w:cs="Times New Roman"/>
          <w:lang w:eastAsia="hu-HU"/>
        </w:rPr>
        <w:t>(I.7.) SZCSM rendelet</w:t>
      </w:r>
    </w:p>
    <w:p w14:paraId="20E200CE"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9/1999.</w:t>
      </w:r>
      <w:r w:rsidR="00DD2B84" w:rsidRPr="004674BD">
        <w:rPr>
          <w:rFonts w:ascii="Times New Roman" w:eastAsia="Times New Roman" w:hAnsi="Times New Roman" w:cs="Times New Roman"/>
          <w:lang w:eastAsia="hu-HU"/>
        </w:rPr>
        <w:t xml:space="preserve"> </w:t>
      </w:r>
      <w:r w:rsidRPr="004674BD">
        <w:rPr>
          <w:rFonts w:ascii="Times New Roman" w:eastAsia="Times New Roman" w:hAnsi="Times New Roman" w:cs="Times New Roman"/>
          <w:lang w:eastAsia="hu-HU"/>
        </w:rPr>
        <w:t>(XI.24.) SZCSM rendelet</w:t>
      </w:r>
    </w:p>
    <w:p w14:paraId="19459516"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29/1993.</w:t>
      </w:r>
      <w:r w:rsidR="00DD2B84" w:rsidRPr="004674BD">
        <w:rPr>
          <w:rFonts w:ascii="Times New Roman" w:eastAsia="Times New Roman" w:hAnsi="Times New Roman" w:cs="Times New Roman"/>
          <w:lang w:eastAsia="hu-HU"/>
        </w:rPr>
        <w:t xml:space="preserve"> </w:t>
      </w:r>
      <w:r w:rsidRPr="004674BD">
        <w:rPr>
          <w:rFonts w:ascii="Times New Roman" w:eastAsia="Times New Roman" w:hAnsi="Times New Roman" w:cs="Times New Roman"/>
          <w:lang w:eastAsia="hu-HU"/>
        </w:rPr>
        <w:t>(II.17.) Korm. rendelet</w:t>
      </w:r>
    </w:p>
    <w:p w14:paraId="1D7533F4"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369/2013. (X.24.) Korm. rendelet</w:t>
      </w:r>
    </w:p>
    <w:p w14:paraId="3456CBA4"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36/2007. (XII.22.) SZMM rendelet</w:t>
      </w:r>
    </w:p>
    <w:p w14:paraId="00CF2EAB"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340/2007.</w:t>
      </w:r>
      <w:r w:rsidR="00DD2B84" w:rsidRPr="004674BD">
        <w:rPr>
          <w:rFonts w:ascii="Times New Roman" w:eastAsia="Times New Roman" w:hAnsi="Times New Roman" w:cs="Times New Roman"/>
          <w:lang w:eastAsia="hu-HU"/>
        </w:rPr>
        <w:t xml:space="preserve"> </w:t>
      </w:r>
      <w:r w:rsidRPr="004674BD">
        <w:rPr>
          <w:rFonts w:ascii="Times New Roman" w:eastAsia="Times New Roman" w:hAnsi="Times New Roman" w:cs="Times New Roman"/>
          <w:lang w:eastAsia="hu-HU"/>
        </w:rPr>
        <w:t>(XII.15.) Korm. rendelet</w:t>
      </w:r>
    </w:p>
    <w:p w14:paraId="273E12AA"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191/2008. (VII. 30.) Korm. rendelet</w:t>
      </w:r>
    </w:p>
    <w:p w14:paraId="135ED49C"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8/2000. (VIII. 4.) SZCSM rendelet</w:t>
      </w:r>
    </w:p>
    <w:p w14:paraId="380F2346"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9/2000. (VIII.4.) SZCSM rendelet</w:t>
      </w:r>
    </w:p>
    <w:p w14:paraId="37C91846"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81/2004. (IX. 18.) ESZCSM rendelet</w:t>
      </w:r>
    </w:p>
    <w:p w14:paraId="38B4FD83"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415/2015. (XII.23.) Korm. rendelet</w:t>
      </w:r>
    </w:p>
    <w:p w14:paraId="126E5A64"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25/2017. (X.18.) EMMI rendelet</w:t>
      </w:r>
    </w:p>
    <w:p w14:paraId="2E8E72F7" w14:textId="77777777" w:rsidR="00C6659E" w:rsidRPr="004674BD" w:rsidRDefault="00C6659E" w:rsidP="00C6659E">
      <w:pPr>
        <w:jc w:val="both"/>
        <w:rPr>
          <w:rFonts w:ascii="Times New Roman" w:eastAsia="Times New Roman" w:hAnsi="Times New Roman" w:cs="Times New Roman"/>
          <w:lang w:eastAsia="hu-HU"/>
        </w:rPr>
      </w:pPr>
    </w:p>
    <w:p w14:paraId="29DD2FE5" w14:textId="77777777" w:rsidR="00C6659E" w:rsidRPr="004674BD" w:rsidRDefault="00C6659E" w:rsidP="00C6659E">
      <w:pPr>
        <w:tabs>
          <w:tab w:val="num" w:pos="1260"/>
        </w:tabs>
        <w:jc w:val="both"/>
        <w:rPr>
          <w:rFonts w:ascii="Times New Roman" w:eastAsia="Times New Roman" w:hAnsi="Times New Roman" w:cs="Times New Roman"/>
          <w:b/>
          <w:u w:val="single"/>
          <w:lang w:eastAsia="hu-HU"/>
        </w:rPr>
      </w:pPr>
      <w:r w:rsidRPr="004674BD">
        <w:rPr>
          <w:rFonts w:ascii="Times New Roman" w:eastAsia="Times New Roman" w:hAnsi="Times New Roman" w:cs="Times New Roman"/>
          <w:b/>
          <w:u w:val="single"/>
          <w:lang w:eastAsia="hu-HU"/>
        </w:rPr>
        <w:t>Gyermekvédelmi ellátások:</w:t>
      </w:r>
    </w:p>
    <w:p w14:paraId="25832694"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1997. évi XXXI. törvény</w:t>
      </w:r>
    </w:p>
    <w:p w14:paraId="336BD30F"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15/1998. (IV.30.) NM rendelet</w:t>
      </w:r>
    </w:p>
    <w:p w14:paraId="4A8CB161"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369/2013. (X.24.) Korm. rendelet</w:t>
      </w:r>
    </w:p>
    <w:p w14:paraId="127DA24B"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328/2011. (XII.29.) Korm. rendelet</w:t>
      </w:r>
    </w:p>
    <w:p w14:paraId="78C7D8BB"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149/1997. (IX.10.) Korm. rendelet</w:t>
      </w:r>
    </w:p>
    <w:p w14:paraId="25D274B2"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331/2006 (XII. 23.) Korm. rendelet</w:t>
      </w:r>
    </w:p>
    <w:p w14:paraId="15D3A6C2"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513/2013. (XII.29.) Korm. rendelet</w:t>
      </w:r>
    </w:p>
    <w:p w14:paraId="73B12F00"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8/2000. (VIII. 4.) SZCSM rendelet</w:t>
      </w:r>
    </w:p>
    <w:p w14:paraId="3309E0C0" w14:textId="77777777" w:rsidR="00596A10"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9/2000. (VIII.4.) SZCSM rendelet</w:t>
      </w:r>
    </w:p>
    <w:p w14:paraId="010CF748" w14:textId="3C782356" w:rsidR="00596A10" w:rsidRPr="004674BD" w:rsidRDefault="00596A10">
      <w:pPr>
        <w:numPr>
          <w:ilvl w:val="0"/>
          <w:numId w:val="160"/>
        </w:numPr>
        <w:ind w:left="720"/>
        <w:jc w:val="both"/>
        <w:rPr>
          <w:rFonts w:ascii="Times New Roman" w:eastAsia="Times New Roman" w:hAnsi="Times New Roman" w:cs="Times New Roman"/>
          <w:color w:val="FF0000"/>
          <w:lang w:eastAsia="hu-HU"/>
        </w:rPr>
      </w:pPr>
      <w:r w:rsidRPr="004674BD">
        <w:rPr>
          <w:rFonts w:ascii="Times New Roman" w:eastAsia="Times New Roman" w:hAnsi="Times New Roman" w:cs="Times New Roman"/>
          <w:color w:val="FF0000"/>
          <w:lang w:eastAsia="hu-HU"/>
        </w:rPr>
        <w:t>81/2004. (IX. 18.) ESZCSM rendelet</w:t>
      </w:r>
    </w:p>
    <w:p w14:paraId="0FEFAE0F"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235/1997. (XII.17.) Korm. rendelet</w:t>
      </w:r>
    </w:p>
    <w:p w14:paraId="78F53882"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2011. évi CXC.</w:t>
      </w:r>
      <w:r w:rsidR="00D261FF" w:rsidRPr="004674BD">
        <w:rPr>
          <w:rFonts w:ascii="Times New Roman" w:eastAsia="Times New Roman" w:hAnsi="Times New Roman" w:cs="Times New Roman"/>
          <w:lang w:eastAsia="hu-HU"/>
        </w:rPr>
        <w:t xml:space="preserve"> törvény</w:t>
      </w:r>
    </w:p>
    <w:p w14:paraId="7285C2DE"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415/2015. (XII.23.) Korm. rendelet</w:t>
      </w:r>
    </w:p>
    <w:p w14:paraId="1091B15E"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25/2017. (X.18.) EMMI rendelet</w:t>
      </w:r>
    </w:p>
    <w:p w14:paraId="404E1A39" w14:textId="77777777" w:rsidR="00C6659E" w:rsidRPr="004674BD" w:rsidRDefault="00C6659E" w:rsidP="00C6659E">
      <w:pPr>
        <w:ind w:left="720"/>
        <w:jc w:val="both"/>
        <w:rPr>
          <w:rFonts w:ascii="Times New Roman" w:eastAsia="Times New Roman" w:hAnsi="Times New Roman" w:cs="Times New Roman"/>
          <w:lang w:eastAsia="hu-HU"/>
        </w:rPr>
      </w:pPr>
    </w:p>
    <w:p w14:paraId="0F50C398" w14:textId="77777777" w:rsidR="00C6659E" w:rsidRPr="004674BD" w:rsidRDefault="00C6659E" w:rsidP="00C6659E">
      <w:pPr>
        <w:tabs>
          <w:tab w:val="num" w:pos="1260"/>
        </w:tabs>
        <w:jc w:val="both"/>
        <w:rPr>
          <w:rFonts w:ascii="Times New Roman" w:eastAsia="Times New Roman" w:hAnsi="Times New Roman" w:cs="Times New Roman"/>
          <w:b/>
          <w:u w:val="single"/>
          <w:lang w:eastAsia="hu-HU"/>
        </w:rPr>
      </w:pPr>
      <w:r w:rsidRPr="004674BD">
        <w:rPr>
          <w:rFonts w:ascii="Times New Roman" w:eastAsia="Times New Roman" w:hAnsi="Times New Roman" w:cs="Times New Roman"/>
          <w:b/>
          <w:u w:val="single"/>
          <w:lang w:eastAsia="hu-HU"/>
        </w:rPr>
        <w:t>Egészségügyi ellátások:</w:t>
      </w:r>
    </w:p>
    <w:p w14:paraId="286C4B41"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26/2014. (IV.8.) EMMI rendelet</w:t>
      </w:r>
    </w:p>
    <w:p w14:paraId="5D8FB675"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37/2013. (V.28.) EMMI rendelet</w:t>
      </w:r>
    </w:p>
    <w:p w14:paraId="6D578908"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18/1998. (VI.3.) NM rendelet</w:t>
      </w:r>
    </w:p>
    <w:p w14:paraId="5230F2A3"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1997. évi CLIV. törvény</w:t>
      </w:r>
    </w:p>
    <w:p w14:paraId="3AD9456F"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26/1997. (IX.3.) NM rendelet</w:t>
      </w:r>
    </w:p>
    <w:p w14:paraId="3C499495"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51/1997. (XII. 18.) NM rendelet</w:t>
      </w:r>
    </w:p>
    <w:p w14:paraId="6DD5E920"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96/2003. (VII.15.) Korm. rendelet</w:t>
      </w:r>
    </w:p>
    <w:p w14:paraId="425D5807"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43/1999. (III.3.) Korm. rendelet</w:t>
      </w:r>
    </w:p>
    <w:p w14:paraId="1206D17F"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60/2003. (X.20.) ESZCSM rendelet</w:t>
      </w:r>
    </w:p>
    <w:p w14:paraId="2A9FBD85"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49/2004. (V.21.) ESZCSM rendelet</w:t>
      </w:r>
    </w:p>
    <w:p w14:paraId="4D365CA0"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63/2011. (XI.29.) NEFMI rendelet</w:t>
      </w:r>
    </w:p>
    <w:p w14:paraId="398C40A4" w14:textId="77777777" w:rsidR="00C6659E" w:rsidRPr="004674BD" w:rsidRDefault="00C6659E" w:rsidP="00C6659E">
      <w:pPr>
        <w:tabs>
          <w:tab w:val="num" w:pos="1260"/>
        </w:tabs>
        <w:jc w:val="both"/>
        <w:rPr>
          <w:rFonts w:ascii="Times New Roman" w:eastAsia="Times New Roman" w:hAnsi="Times New Roman" w:cs="Times New Roman"/>
          <w:lang w:eastAsia="hu-HU"/>
        </w:rPr>
      </w:pPr>
    </w:p>
    <w:p w14:paraId="5498973D" w14:textId="77777777" w:rsidR="00C6659E" w:rsidRPr="004674BD" w:rsidRDefault="00C6659E" w:rsidP="00C6659E">
      <w:pPr>
        <w:tabs>
          <w:tab w:val="num" w:pos="0"/>
        </w:tabs>
        <w:jc w:val="both"/>
        <w:rPr>
          <w:rFonts w:ascii="Times New Roman" w:eastAsia="Times New Roman" w:hAnsi="Times New Roman" w:cs="Times New Roman"/>
          <w:b/>
          <w:u w:val="single"/>
          <w:lang w:eastAsia="hu-HU"/>
        </w:rPr>
      </w:pPr>
      <w:r w:rsidRPr="004674BD">
        <w:rPr>
          <w:rFonts w:ascii="Times New Roman" w:eastAsia="Times New Roman" w:hAnsi="Times New Roman" w:cs="Times New Roman"/>
          <w:b/>
          <w:u w:val="single"/>
          <w:lang w:eastAsia="hu-HU"/>
        </w:rPr>
        <w:t>Közalkalmazottakra vonatkozó jogszabályok:</w:t>
      </w:r>
    </w:p>
    <w:p w14:paraId="70A76D6C" w14:textId="77777777" w:rsidR="006A4FC4" w:rsidRPr="004674BD" w:rsidRDefault="006A4FC4">
      <w:pPr>
        <w:numPr>
          <w:ilvl w:val="0"/>
          <w:numId w:val="160"/>
        </w:numPr>
        <w:ind w:left="720"/>
        <w:jc w:val="both"/>
        <w:rPr>
          <w:rFonts w:ascii="Times New Roman" w:hAnsi="Times New Roman" w:cs="Times New Roman"/>
        </w:rPr>
      </w:pPr>
      <w:r w:rsidRPr="004674BD">
        <w:rPr>
          <w:rFonts w:ascii="Times New Roman" w:hAnsi="Times New Roman" w:cs="Times New Roman"/>
        </w:rPr>
        <w:t>1992. évi XXXIII. törvény</w:t>
      </w:r>
    </w:p>
    <w:p w14:paraId="621DB135" w14:textId="77777777" w:rsidR="006A4FC4" w:rsidRPr="004674BD" w:rsidRDefault="006A4FC4">
      <w:pPr>
        <w:numPr>
          <w:ilvl w:val="0"/>
          <w:numId w:val="160"/>
        </w:numPr>
        <w:ind w:left="720"/>
        <w:jc w:val="both"/>
        <w:rPr>
          <w:rFonts w:ascii="Times New Roman" w:hAnsi="Times New Roman" w:cs="Times New Roman"/>
        </w:rPr>
      </w:pPr>
      <w:r w:rsidRPr="004674BD">
        <w:rPr>
          <w:rFonts w:ascii="Times New Roman" w:hAnsi="Times New Roman" w:cs="Times New Roman"/>
        </w:rPr>
        <w:t>2012. évi I. törvény</w:t>
      </w:r>
    </w:p>
    <w:p w14:paraId="0E804294" w14:textId="77777777" w:rsidR="006A4FC4" w:rsidRPr="004674BD" w:rsidRDefault="006A4FC4">
      <w:pPr>
        <w:numPr>
          <w:ilvl w:val="0"/>
          <w:numId w:val="160"/>
        </w:numPr>
        <w:ind w:left="720"/>
        <w:jc w:val="both"/>
        <w:rPr>
          <w:rFonts w:ascii="Times New Roman" w:hAnsi="Times New Roman" w:cs="Times New Roman"/>
        </w:rPr>
      </w:pPr>
      <w:r w:rsidRPr="004674BD">
        <w:rPr>
          <w:rFonts w:ascii="Times New Roman" w:hAnsi="Times New Roman" w:cs="Times New Roman"/>
        </w:rPr>
        <w:t>257/2000. (XII.26.) Korm. rendelet</w:t>
      </w:r>
    </w:p>
    <w:p w14:paraId="6986F0D2" w14:textId="77777777" w:rsidR="006A4FC4" w:rsidRPr="004674BD" w:rsidRDefault="006A4FC4">
      <w:pPr>
        <w:numPr>
          <w:ilvl w:val="0"/>
          <w:numId w:val="160"/>
        </w:numPr>
        <w:ind w:left="720"/>
        <w:jc w:val="both"/>
        <w:rPr>
          <w:rFonts w:ascii="Times New Roman" w:hAnsi="Times New Roman" w:cs="Times New Roman"/>
        </w:rPr>
      </w:pPr>
      <w:r w:rsidRPr="004674BD">
        <w:rPr>
          <w:rFonts w:ascii="Times New Roman" w:hAnsi="Times New Roman" w:cs="Times New Roman"/>
        </w:rPr>
        <w:t>2003. évi LXXXIV. törvény</w:t>
      </w:r>
    </w:p>
    <w:p w14:paraId="78D185F2" w14:textId="77777777" w:rsidR="006A4FC4" w:rsidRPr="004674BD" w:rsidRDefault="006A4FC4">
      <w:pPr>
        <w:numPr>
          <w:ilvl w:val="0"/>
          <w:numId w:val="160"/>
        </w:numPr>
        <w:ind w:left="720"/>
        <w:jc w:val="both"/>
        <w:rPr>
          <w:rFonts w:ascii="Times New Roman" w:hAnsi="Times New Roman" w:cs="Times New Roman"/>
        </w:rPr>
      </w:pPr>
      <w:r w:rsidRPr="004674BD">
        <w:rPr>
          <w:rFonts w:ascii="Times New Roman" w:hAnsi="Times New Roman" w:cs="Times New Roman"/>
        </w:rPr>
        <w:t>356/2008. (XII.31.) Korm. rendelet</w:t>
      </w:r>
    </w:p>
    <w:p w14:paraId="190C9711" w14:textId="77777777" w:rsidR="006A4FC4" w:rsidRPr="004674BD" w:rsidRDefault="006A4FC4">
      <w:pPr>
        <w:numPr>
          <w:ilvl w:val="0"/>
          <w:numId w:val="160"/>
        </w:numPr>
        <w:ind w:left="720"/>
        <w:jc w:val="both"/>
        <w:rPr>
          <w:rFonts w:ascii="Times New Roman" w:hAnsi="Times New Roman" w:cs="Times New Roman"/>
        </w:rPr>
      </w:pPr>
      <w:r w:rsidRPr="004674BD">
        <w:rPr>
          <w:rFonts w:ascii="Times New Roman" w:hAnsi="Times New Roman" w:cs="Times New Roman"/>
        </w:rPr>
        <w:t>2011. évi CXII. törvény</w:t>
      </w:r>
    </w:p>
    <w:p w14:paraId="130C2E49" w14:textId="77777777" w:rsidR="006A4FC4" w:rsidRPr="004674BD" w:rsidRDefault="006A4FC4">
      <w:pPr>
        <w:numPr>
          <w:ilvl w:val="0"/>
          <w:numId w:val="160"/>
        </w:numPr>
        <w:ind w:left="720"/>
        <w:jc w:val="both"/>
        <w:rPr>
          <w:rFonts w:ascii="Times New Roman" w:hAnsi="Times New Roman" w:cs="Times New Roman"/>
        </w:rPr>
      </w:pPr>
      <w:r w:rsidRPr="004674BD">
        <w:rPr>
          <w:rFonts w:ascii="Times New Roman" w:hAnsi="Times New Roman" w:cs="Times New Roman"/>
        </w:rPr>
        <w:t>326/2013. (VIII.30.) Korm. rendelet</w:t>
      </w:r>
    </w:p>
    <w:p w14:paraId="55586875" w14:textId="01CB383C" w:rsidR="006A4FC4" w:rsidRPr="004674BD" w:rsidRDefault="006A4FC4">
      <w:pPr>
        <w:numPr>
          <w:ilvl w:val="0"/>
          <w:numId w:val="160"/>
        </w:numPr>
        <w:ind w:left="720"/>
        <w:jc w:val="both"/>
        <w:rPr>
          <w:rFonts w:ascii="Times New Roman" w:hAnsi="Times New Roman" w:cs="Times New Roman"/>
        </w:rPr>
      </w:pPr>
      <w:r w:rsidRPr="004674BD">
        <w:rPr>
          <w:rFonts w:ascii="Times New Roman" w:hAnsi="Times New Roman" w:cs="Times New Roman"/>
        </w:rPr>
        <w:t>256/2013. (VII.5.) Korm. rendelet</w:t>
      </w:r>
    </w:p>
    <w:p w14:paraId="6C3910FD" w14:textId="77777777" w:rsidR="00FD7CBC" w:rsidRPr="004674BD" w:rsidRDefault="00FD7CBC" w:rsidP="00FD7CBC">
      <w:pPr>
        <w:ind w:left="720"/>
        <w:jc w:val="both"/>
        <w:rPr>
          <w:rFonts w:ascii="Times New Roman" w:hAnsi="Times New Roman" w:cs="Times New Roman"/>
        </w:rPr>
      </w:pPr>
    </w:p>
    <w:p w14:paraId="4A85B7BB" w14:textId="2C4C2F9C" w:rsidR="00FD7CBC" w:rsidRPr="004674BD" w:rsidRDefault="00FD7CBC" w:rsidP="00FD7CBC">
      <w:pPr>
        <w:jc w:val="both"/>
        <w:rPr>
          <w:rFonts w:ascii="Times New Roman" w:hAnsi="Times New Roman" w:cs="Times New Roman"/>
          <w:b/>
          <w:bCs/>
          <w:u w:val="single"/>
        </w:rPr>
      </w:pPr>
      <w:r w:rsidRPr="004674BD">
        <w:rPr>
          <w:rFonts w:ascii="Times New Roman" w:hAnsi="Times New Roman" w:cs="Times New Roman"/>
          <w:b/>
          <w:bCs/>
          <w:u w:val="single"/>
        </w:rPr>
        <w:lastRenderedPageBreak/>
        <w:t>Egészségügyi szolgálati jogviszony</w:t>
      </w:r>
    </w:p>
    <w:p w14:paraId="06E64DE4" w14:textId="77777777" w:rsidR="00FD7CBC" w:rsidRPr="004674BD" w:rsidRDefault="00FD7CBC">
      <w:pPr>
        <w:numPr>
          <w:ilvl w:val="0"/>
          <w:numId w:val="160"/>
        </w:numPr>
        <w:ind w:left="644"/>
        <w:jc w:val="both"/>
        <w:rPr>
          <w:rFonts w:ascii="Times New Roman" w:hAnsi="Times New Roman" w:cs="Times New Roman"/>
        </w:rPr>
      </w:pPr>
      <w:r w:rsidRPr="004674BD">
        <w:rPr>
          <w:rFonts w:ascii="Times New Roman" w:hAnsi="Times New Roman" w:cs="Times New Roman"/>
        </w:rPr>
        <w:t>2020. évi C. törvény</w:t>
      </w:r>
    </w:p>
    <w:p w14:paraId="4C46C5D8" w14:textId="120E6424" w:rsidR="00FD7CBC" w:rsidRPr="004674BD" w:rsidRDefault="00FD7CBC">
      <w:pPr>
        <w:numPr>
          <w:ilvl w:val="0"/>
          <w:numId w:val="160"/>
        </w:numPr>
        <w:ind w:left="644"/>
        <w:jc w:val="both"/>
        <w:rPr>
          <w:rFonts w:ascii="Times New Roman" w:hAnsi="Times New Roman" w:cs="Times New Roman"/>
        </w:rPr>
      </w:pPr>
      <w:r w:rsidRPr="004674BD">
        <w:rPr>
          <w:rFonts w:ascii="Times New Roman" w:hAnsi="Times New Roman" w:cs="Times New Roman"/>
        </w:rPr>
        <w:t>528/2020. (XI.28.) Korm. rendelete</w:t>
      </w:r>
    </w:p>
    <w:p w14:paraId="04070B3A" w14:textId="77777777" w:rsidR="00A41F21" w:rsidRPr="004674BD" w:rsidRDefault="00A41F21">
      <w:pPr>
        <w:numPr>
          <w:ilvl w:val="0"/>
          <w:numId w:val="160"/>
        </w:numPr>
        <w:ind w:left="644"/>
        <w:jc w:val="both"/>
        <w:rPr>
          <w:rFonts w:ascii="Times New Roman" w:hAnsi="Times New Roman" w:cs="Times New Roman"/>
        </w:rPr>
      </w:pPr>
      <w:r w:rsidRPr="004674BD">
        <w:rPr>
          <w:rFonts w:ascii="Times New Roman" w:hAnsi="Times New Roman" w:cs="Times New Roman"/>
        </w:rPr>
        <w:t>529/2020. (XI.28.) Korm. rendelete</w:t>
      </w:r>
    </w:p>
    <w:p w14:paraId="1D465A68" w14:textId="77777777" w:rsidR="00A41F21" w:rsidRPr="004674BD" w:rsidRDefault="00A41F21">
      <w:pPr>
        <w:numPr>
          <w:ilvl w:val="0"/>
          <w:numId w:val="160"/>
        </w:numPr>
        <w:ind w:left="644"/>
        <w:jc w:val="both"/>
        <w:rPr>
          <w:rFonts w:ascii="Times New Roman" w:hAnsi="Times New Roman" w:cs="Times New Roman"/>
        </w:rPr>
      </w:pPr>
      <w:r w:rsidRPr="004674BD">
        <w:rPr>
          <w:rFonts w:ascii="Times New Roman" w:hAnsi="Times New Roman" w:cs="Times New Roman"/>
        </w:rPr>
        <w:t>530/2020. (XI.28.) Korm. rendelete</w:t>
      </w:r>
    </w:p>
    <w:p w14:paraId="2F07134F" w14:textId="77777777" w:rsidR="00A41F21" w:rsidRPr="004674BD" w:rsidRDefault="00A41F21">
      <w:pPr>
        <w:pStyle w:val="Listaszerbekezds"/>
        <w:numPr>
          <w:ilvl w:val="0"/>
          <w:numId w:val="160"/>
        </w:numPr>
        <w:ind w:left="644"/>
        <w:contextualSpacing w:val="0"/>
        <w:rPr>
          <w:rFonts w:ascii="Times New Roman" w:hAnsi="Times New Roman" w:cs="Times New Roman"/>
          <w:sz w:val="22"/>
        </w:rPr>
      </w:pPr>
      <w:r w:rsidRPr="004674BD">
        <w:rPr>
          <w:rFonts w:ascii="Times New Roman" w:hAnsi="Times New Roman" w:cs="Times New Roman"/>
          <w:sz w:val="22"/>
        </w:rPr>
        <w:t>2012. évi I. törvény a munka törvénykönyvéről</w:t>
      </w:r>
    </w:p>
    <w:p w14:paraId="4D2478B1" w14:textId="77777777" w:rsidR="00A41F21" w:rsidRPr="004674BD" w:rsidRDefault="00A41F21" w:rsidP="00A41F21">
      <w:pPr>
        <w:ind w:left="644"/>
        <w:jc w:val="both"/>
        <w:rPr>
          <w:rFonts w:ascii="Times New Roman" w:hAnsi="Times New Roman" w:cs="Times New Roman"/>
          <w:color w:val="FF0000"/>
        </w:rPr>
      </w:pPr>
    </w:p>
    <w:p w14:paraId="2B3997B1" w14:textId="77777777" w:rsidR="00FD7CBC" w:rsidRPr="004674BD" w:rsidRDefault="00FD7CBC" w:rsidP="00FD7CBC">
      <w:pPr>
        <w:ind w:left="720"/>
        <w:jc w:val="both"/>
        <w:rPr>
          <w:rFonts w:ascii="Times New Roman" w:hAnsi="Times New Roman" w:cs="Times New Roman"/>
          <w:color w:val="FF0000"/>
        </w:rPr>
      </w:pPr>
    </w:p>
    <w:p w14:paraId="3FB96227" w14:textId="77777777" w:rsidR="00C6659E" w:rsidRPr="004674BD" w:rsidRDefault="00C6659E" w:rsidP="00C6659E">
      <w:pPr>
        <w:rPr>
          <w:rFonts w:ascii="Times New Roman" w:eastAsia="Times New Roman" w:hAnsi="Times New Roman" w:cs="Times New Roman"/>
          <w:b/>
          <w:u w:val="single"/>
          <w:lang w:eastAsia="hu-HU"/>
        </w:rPr>
      </w:pPr>
      <w:r w:rsidRPr="004674BD">
        <w:rPr>
          <w:rFonts w:ascii="Times New Roman" w:eastAsia="Times New Roman" w:hAnsi="Times New Roman" w:cs="Times New Roman"/>
          <w:b/>
          <w:u w:val="single"/>
          <w:lang w:eastAsia="hu-HU"/>
        </w:rPr>
        <w:t>Közfoglalkoztatottakra vonatkozó jogszabályok</w:t>
      </w:r>
    </w:p>
    <w:p w14:paraId="45F73933" w14:textId="77777777" w:rsidR="00C6659E" w:rsidRPr="004674BD" w:rsidRDefault="00C6659E">
      <w:pPr>
        <w:numPr>
          <w:ilvl w:val="0"/>
          <w:numId w:val="164"/>
        </w:numP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2012. évi I. törvény a munka törvénykönyvéről</w:t>
      </w:r>
    </w:p>
    <w:p w14:paraId="385A3ADC" w14:textId="77777777" w:rsidR="00C6659E" w:rsidRPr="004674BD" w:rsidRDefault="00C6659E">
      <w:pPr>
        <w:numPr>
          <w:ilvl w:val="0"/>
          <w:numId w:val="164"/>
        </w:numP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2011. évi CVI. törvény a közfoglalkoztatásról és a közfoglalkoztatáshoz kapcsolódó, valamint egyéb törvények módosításáról</w:t>
      </w:r>
      <w:r w:rsidRPr="004674BD">
        <w:rPr>
          <w:rFonts w:ascii="Times New Roman" w:eastAsia="Times New Roman" w:hAnsi="Times New Roman" w:cs="Times New Roman"/>
          <w:lang w:eastAsia="hu-HU"/>
        </w:rPr>
        <w:br w:type="page"/>
      </w:r>
    </w:p>
    <w:p w14:paraId="7890E1E2" w14:textId="77777777" w:rsidR="00E53685" w:rsidRPr="004674BD" w:rsidRDefault="003A712A" w:rsidP="003A712A">
      <w:pPr>
        <w:pStyle w:val="Cmsor1"/>
        <w:rPr>
          <w:rFonts w:cs="Times New Roman"/>
          <w:sz w:val="22"/>
        </w:rPr>
      </w:pPr>
      <w:bookmarkStart w:id="1" w:name="_Toc10183846"/>
      <w:r w:rsidRPr="004674BD">
        <w:rPr>
          <w:rFonts w:cs="Times New Roman"/>
          <w:sz w:val="22"/>
        </w:rPr>
        <w:lastRenderedPageBreak/>
        <w:t>Tartalomjegyzék</w:t>
      </w:r>
      <w:bookmarkEnd w:id="0"/>
      <w:bookmarkEnd w:id="1"/>
    </w:p>
    <w:p w14:paraId="6936A4BE" w14:textId="1E7AD500" w:rsidR="00D74C64" w:rsidRPr="004674BD" w:rsidRDefault="00F56BD5">
      <w:pPr>
        <w:pStyle w:val="TJ1"/>
        <w:tabs>
          <w:tab w:val="right" w:leader="dot" w:pos="9061"/>
        </w:tabs>
        <w:rPr>
          <w:rFonts w:ascii="Times New Roman" w:eastAsiaTheme="minorEastAsia" w:hAnsi="Times New Roman" w:cs="Times New Roman"/>
          <w:b w:val="0"/>
          <w:bCs w:val="0"/>
          <w:caps w:val="0"/>
          <w:noProof/>
          <w:sz w:val="22"/>
          <w:lang w:eastAsia="hu-HU"/>
        </w:rPr>
      </w:pPr>
      <w:r w:rsidRPr="004674BD">
        <w:rPr>
          <w:rFonts w:ascii="Times New Roman" w:hAnsi="Times New Roman" w:cs="Times New Roman"/>
          <w:sz w:val="22"/>
        </w:rPr>
        <w:fldChar w:fldCharType="begin"/>
      </w:r>
      <w:r w:rsidR="003A712A" w:rsidRPr="004674BD">
        <w:rPr>
          <w:rFonts w:ascii="Times New Roman" w:hAnsi="Times New Roman" w:cs="Times New Roman"/>
          <w:sz w:val="22"/>
        </w:rPr>
        <w:instrText xml:space="preserve"> TOC \o "1-5" \h \z \u </w:instrText>
      </w:r>
      <w:r w:rsidRPr="004674BD">
        <w:rPr>
          <w:rFonts w:ascii="Times New Roman" w:hAnsi="Times New Roman" w:cs="Times New Roman"/>
          <w:sz w:val="22"/>
        </w:rPr>
        <w:fldChar w:fldCharType="separate"/>
      </w:r>
      <w:hyperlink w:anchor="_Toc10183846" w:history="1">
        <w:r w:rsidR="00D74C64" w:rsidRPr="004674BD">
          <w:rPr>
            <w:rStyle w:val="Hiperhivatkozs"/>
            <w:rFonts w:ascii="Times New Roman" w:hAnsi="Times New Roman"/>
            <w:noProof/>
          </w:rPr>
          <w:t>Tartalomjegyzék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_Toc10183846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4</w:t>
        </w:r>
        <w:r w:rsidR="00D74C64" w:rsidRPr="004674BD">
          <w:rPr>
            <w:rFonts w:ascii="Times New Roman" w:hAnsi="Times New Roman" w:cs="Times New Roman"/>
            <w:noProof/>
            <w:webHidden/>
          </w:rPr>
          <w:fldChar w:fldCharType="end"/>
        </w:r>
      </w:hyperlink>
    </w:p>
    <w:p w14:paraId="705B00C9" w14:textId="4583327C" w:rsidR="00D74C64" w:rsidRPr="004674BD" w:rsidRDefault="00A82111">
      <w:pPr>
        <w:pStyle w:val="TJ1"/>
        <w:tabs>
          <w:tab w:val="right" w:leader="dot" w:pos="9061"/>
        </w:tabs>
        <w:rPr>
          <w:rFonts w:ascii="Times New Roman" w:eastAsiaTheme="minorEastAsia" w:hAnsi="Times New Roman" w:cs="Times New Roman"/>
          <w:b w:val="0"/>
          <w:bCs w:val="0"/>
          <w:caps w:val="0"/>
          <w:noProof/>
          <w:sz w:val="22"/>
          <w:lang w:eastAsia="hu-HU"/>
        </w:rPr>
      </w:pPr>
      <w:hyperlink w:anchor="_Toc10183847" w:history="1">
        <w:r w:rsidR="00D74C64" w:rsidRPr="004674BD">
          <w:rPr>
            <w:rStyle w:val="Hiperhivatkozs"/>
            <w:rFonts w:ascii="Times New Roman" w:hAnsi="Times New Roman"/>
            <w:noProof/>
          </w:rPr>
          <w:t>ÁLTALÁNOS RÉSZ</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_Toc10183847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6</w:t>
        </w:r>
        <w:r w:rsidR="00D74C64" w:rsidRPr="004674BD">
          <w:rPr>
            <w:rFonts w:ascii="Times New Roman" w:hAnsi="Times New Roman" w:cs="Times New Roman"/>
            <w:noProof/>
            <w:webHidden/>
          </w:rPr>
          <w:fldChar w:fldCharType="end"/>
        </w:r>
      </w:hyperlink>
    </w:p>
    <w:p w14:paraId="6E3A1135" w14:textId="5E94E5BB" w:rsidR="00D74C64" w:rsidRPr="004674BD" w:rsidRDefault="00A82111">
      <w:pPr>
        <w:pStyle w:val="TJ2"/>
        <w:tabs>
          <w:tab w:val="right" w:leader="dot" w:pos="9061"/>
        </w:tabs>
        <w:rPr>
          <w:rFonts w:ascii="Times New Roman" w:eastAsiaTheme="minorEastAsia" w:hAnsi="Times New Roman" w:cs="Times New Roman"/>
          <w:smallCaps w:val="0"/>
          <w:noProof/>
          <w:sz w:val="22"/>
          <w:lang w:eastAsia="hu-HU"/>
        </w:rPr>
      </w:pPr>
      <w:hyperlink w:anchor="_Toc10183848" w:history="1">
        <w:r w:rsidR="00D74C64" w:rsidRPr="004674BD">
          <w:rPr>
            <w:rStyle w:val="Hiperhivatkozs"/>
            <w:rFonts w:ascii="Times New Roman" w:hAnsi="Times New Roman"/>
            <w:noProof/>
          </w:rPr>
          <w:t>1. Szervezeti felépítés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_Toc10183848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6</w:t>
        </w:r>
        <w:r w:rsidR="00D74C64" w:rsidRPr="004674BD">
          <w:rPr>
            <w:rFonts w:ascii="Times New Roman" w:hAnsi="Times New Roman" w:cs="Times New Roman"/>
            <w:noProof/>
            <w:webHidden/>
          </w:rPr>
          <w:fldChar w:fldCharType="end"/>
        </w:r>
      </w:hyperlink>
    </w:p>
    <w:p w14:paraId="44B31790" w14:textId="151EED37" w:rsidR="00D74C64" w:rsidRPr="004674BD" w:rsidRDefault="00A82111">
      <w:pPr>
        <w:pStyle w:val="TJ3"/>
        <w:tabs>
          <w:tab w:val="right" w:leader="dot" w:pos="9061"/>
        </w:tabs>
        <w:rPr>
          <w:rFonts w:ascii="Times New Roman" w:eastAsiaTheme="minorEastAsia" w:hAnsi="Times New Roman" w:cs="Times New Roman"/>
          <w:i w:val="0"/>
          <w:iCs w:val="0"/>
          <w:noProof/>
          <w:sz w:val="22"/>
          <w:lang w:eastAsia="hu-HU"/>
        </w:rPr>
      </w:pPr>
      <w:hyperlink w:anchor="_Toc10183849" w:history="1">
        <w:r w:rsidR="00D74C64" w:rsidRPr="004674BD">
          <w:rPr>
            <w:rStyle w:val="Hiperhivatkozs"/>
            <w:rFonts w:ascii="Times New Roman" w:hAnsi="Times New Roman"/>
            <w:noProof/>
          </w:rPr>
          <w:t>1.1. Szervezeti változások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_Toc10183849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6</w:t>
        </w:r>
        <w:r w:rsidR="00D74C64" w:rsidRPr="004674BD">
          <w:rPr>
            <w:rFonts w:ascii="Times New Roman" w:hAnsi="Times New Roman" w:cs="Times New Roman"/>
            <w:noProof/>
            <w:webHidden/>
          </w:rPr>
          <w:fldChar w:fldCharType="end"/>
        </w:r>
      </w:hyperlink>
    </w:p>
    <w:p w14:paraId="259BCC27" w14:textId="4E953013" w:rsidR="00D74C64" w:rsidRPr="004674BD" w:rsidRDefault="00A82111">
      <w:pPr>
        <w:pStyle w:val="TJ3"/>
        <w:tabs>
          <w:tab w:val="right" w:leader="dot" w:pos="9061"/>
        </w:tabs>
        <w:rPr>
          <w:rFonts w:ascii="Times New Roman" w:eastAsiaTheme="minorEastAsia" w:hAnsi="Times New Roman" w:cs="Times New Roman"/>
          <w:i w:val="0"/>
          <w:iCs w:val="0"/>
          <w:noProof/>
          <w:sz w:val="22"/>
          <w:lang w:eastAsia="hu-HU"/>
        </w:rPr>
      </w:pPr>
      <w:hyperlink w:anchor="_Toc10183850" w:history="1">
        <w:r w:rsidR="00D74C64" w:rsidRPr="004674BD">
          <w:rPr>
            <w:rStyle w:val="Hiperhivatkozs"/>
            <w:rFonts w:ascii="Times New Roman" w:hAnsi="Times New Roman"/>
            <w:noProof/>
          </w:rPr>
          <w:t>1.2. Az intézmény jelenlegi szervezeti formája</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_Toc10183850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8</w:t>
        </w:r>
        <w:r w:rsidR="00D74C64" w:rsidRPr="004674BD">
          <w:rPr>
            <w:rFonts w:ascii="Times New Roman" w:hAnsi="Times New Roman" w:cs="Times New Roman"/>
            <w:noProof/>
            <w:webHidden/>
          </w:rPr>
          <w:fldChar w:fldCharType="end"/>
        </w:r>
      </w:hyperlink>
    </w:p>
    <w:p w14:paraId="64F3A9AA" w14:textId="6DE9AD07" w:rsidR="00D74C64" w:rsidRPr="004674BD" w:rsidRDefault="00A82111">
      <w:pPr>
        <w:pStyle w:val="TJ3"/>
        <w:tabs>
          <w:tab w:val="right" w:leader="dot" w:pos="9061"/>
        </w:tabs>
        <w:rPr>
          <w:rFonts w:ascii="Times New Roman" w:eastAsiaTheme="minorEastAsia" w:hAnsi="Times New Roman" w:cs="Times New Roman"/>
          <w:i w:val="0"/>
          <w:iCs w:val="0"/>
          <w:noProof/>
          <w:sz w:val="22"/>
          <w:lang w:eastAsia="hu-HU"/>
        </w:rPr>
      </w:pPr>
      <w:hyperlink w:anchor="_Toc10183851" w:history="1">
        <w:r w:rsidR="00D74C64" w:rsidRPr="004674BD">
          <w:rPr>
            <w:rStyle w:val="Hiperhivatkozs"/>
            <w:rFonts w:ascii="Times New Roman" w:hAnsi="Times New Roman"/>
            <w:noProof/>
          </w:rPr>
          <w:t>1.3. Integrált szolgáltatási formák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_Toc10183851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8</w:t>
        </w:r>
        <w:r w:rsidR="00D74C64" w:rsidRPr="004674BD">
          <w:rPr>
            <w:rFonts w:ascii="Times New Roman" w:hAnsi="Times New Roman" w:cs="Times New Roman"/>
            <w:noProof/>
            <w:webHidden/>
          </w:rPr>
          <w:fldChar w:fldCharType="end"/>
        </w:r>
      </w:hyperlink>
    </w:p>
    <w:p w14:paraId="72C0D31E" w14:textId="6563AE6A" w:rsidR="00D74C64" w:rsidRPr="004674BD" w:rsidRDefault="00A82111">
      <w:pPr>
        <w:pStyle w:val="TJ2"/>
        <w:tabs>
          <w:tab w:val="right" w:leader="dot" w:pos="9061"/>
        </w:tabs>
        <w:rPr>
          <w:rFonts w:ascii="Times New Roman" w:eastAsiaTheme="minorEastAsia" w:hAnsi="Times New Roman" w:cs="Times New Roman"/>
          <w:smallCaps w:val="0"/>
          <w:noProof/>
          <w:sz w:val="22"/>
          <w:lang w:eastAsia="hu-HU"/>
        </w:rPr>
      </w:pPr>
      <w:hyperlink w:anchor="_Toc10183852" w:history="1">
        <w:r w:rsidR="00D74C64" w:rsidRPr="004674BD">
          <w:rPr>
            <w:rStyle w:val="Hiperhivatkozs"/>
            <w:rFonts w:ascii="Times New Roman" w:hAnsi="Times New Roman"/>
            <w:noProof/>
          </w:rPr>
          <w:t>Tárgyi feltételek bemutatása</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_Toc10183852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9</w:t>
        </w:r>
        <w:r w:rsidR="00D74C64" w:rsidRPr="004674BD">
          <w:rPr>
            <w:rFonts w:ascii="Times New Roman" w:hAnsi="Times New Roman" w:cs="Times New Roman"/>
            <w:noProof/>
            <w:webHidden/>
          </w:rPr>
          <w:fldChar w:fldCharType="end"/>
        </w:r>
      </w:hyperlink>
    </w:p>
    <w:p w14:paraId="6A702978" w14:textId="41F77AC8" w:rsidR="00D74C64" w:rsidRPr="004674BD" w:rsidRDefault="00A82111">
      <w:pPr>
        <w:pStyle w:val="TJ1"/>
        <w:tabs>
          <w:tab w:val="right" w:leader="dot" w:pos="9061"/>
        </w:tabs>
        <w:rPr>
          <w:rFonts w:ascii="Times New Roman" w:eastAsiaTheme="minorEastAsia" w:hAnsi="Times New Roman" w:cs="Times New Roman"/>
          <w:b w:val="0"/>
          <w:bCs w:val="0"/>
          <w:caps w:val="0"/>
          <w:noProof/>
          <w:sz w:val="22"/>
          <w:lang w:eastAsia="hu-HU"/>
        </w:rPr>
      </w:pPr>
      <w:hyperlink w:anchor="_Toc10183853" w:history="1">
        <w:r w:rsidR="00D74C64" w:rsidRPr="004674BD">
          <w:rPr>
            <w:rStyle w:val="Hiperhivatkozs"/>
            <w:rFonts w:ascii="Times New Roman" w:hAnsi="Times New Roman"/>
            <w:noProof/>
          </w:rPr>
          <w:t>AZ INTÉZMÉNY FELADATAI</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_Toc10183853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10</w:t>
        </w:r>
        <w:r w:rsidR="00D74C64" w:rsidRPr="004674BD">
          <w:rPr>
            <w:rFonts w:ascii="Times New Roman" w:hAnsi="Times New Roman" w:cs="Times New Roman"/>
            <w:noProof/>
            <w:webHidden/>
          </w:rPr>
          <w:fldChar w:fldCharType="end"/>
        </w:r>
      </w:hyperlink>
    </w:p>
    <w:p w14:paraId="6BF3DF4C" w14:textId="5BEA45EB" w:rsidR="00D74C64" w:rsidRPr="004674BD" w:rsidRDefault="00A82111">
      <w:pPr>
        <w:pStyle w:val="TJ1"/>
        <w:tabs>
          <w:tab w:val="right" w:leader="dot" w:pos="9061"/>
        </w:tabs>
        <w:rPr>
          <w:rFonts w:ascii="Times New Roman" w:eastAsiaTheme="minorEastAsia" w:hAnsi="Times New Roman" w:cs="Times New Roman"/>
          <w:b w:val="0"/>
          <w:bCs w:val="0"/>
          <w:caps w:val="0"/>
          <w:noProof/>
          <w:sz w:val="22"/>
          <w:lang w:eastAsia="hu-HU"/>
        </w:rPr>
      </w:pPr>
      <w:hyperlink w:anchor="_Toc10183854" w:history="1">
        <w:r w:rsidR="00D74C64" w:rsidRPr="004674BD">
          <w:rPr>
            <w:rStyle w:val="Hiperhivatkozs"/>
            <w:rFonts w:ascii="Times New Roman" w:hAnsi="Times New Roman"/>
            <w:noProof/>
          </w:rPr>
          <w:t>Az intézmény szervezeti egységeinek feladata</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_Toc10183854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10</w:t>
        </w:r>
        <w:r w:rsidR="00D74C64" w:rsidRPr="004674BD">
          <w:rPr>
            <w:rFonts w:ascii="Times New Roman" w:hAnsi="Times New Roman" w:cs="Times New Roman"/>
            <w:noProof/>
            <w:webHidden/>
          </w:rPr>
          <w:fldChar w:fldCharType="end"/>
        </w:r>
      </w:hyperlink>
    </w:p>
    <w:p w14:paraId="05CA465F" w14:textId="3B734673" w:rsidR="00D74C64" w:rsidRPr="004674BD" w:rsidRDefault="00A82111">
      <w:pPr>
        <w:pStyle w:val="TJ2"/>
        <w:tabs>
          <w:tab w:val="right" w:leader="dot" w:pos="9061"/>
        </w:tabs>
        <w:rPr>
          <w:rFonts w:ascii="Times New Roman" w:eastAsiaTheme="minorEastAsia" w:hAnsi="Times New Roman" w:cs="Times New Roman"/>
          <w:smallCaps w:val="0"/>
          <w:noProof/>
          <w:sz w:val="22"/>
          <w:lang w:eastAsia="hu-HU"/>
        </w:rPr>
      </w:pPr>
      <w:hyperlink w:anchor="_Toc10183855" w:history="1">
        <w:r w:rsidR="00D74C64" w:rsidRPr="004674BD">
          <w:rPr>
            <w:rStyle w:val="Hiperhivatkozs"/>
            <w:rFonts w:ascii="Times New Roman" w:hAnsi="Times New Roman"/>
            <w:noProof/>
          </w:rPr>
          <w:t>1. SZOCIÁLIS SZOLGÁLTATÁSOK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_Toc10183855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10</w:t>
        </w:r>
        <w:r w:rsidR="00D74C64" w:rsidRPr="004674BD">
          <w:rPr>
            <w:rFonts w:ascii="Times New Roman" w:hAnsi="Times New Roman" w:cs="Times New Roman"/>
            <w:noProof/>
            <w:webHidden/>
          </w:rPr>
          <w:fldChar w:fldCharType="end"/>
        </w:r>
      </w:hyperlink>
    </w:p>
    <w:p w14:paraId="3BFA6362" w14:textId="6E90F3DF" w:rsidR="00D74C64" w:rsidRPr="004674BD" w:rsidRDefault="00A82111">
      <w:pPr>
        <w:pStyle w:val="TJ3"/>
        <w:tabs>
          <w:tab w:val="right" w:leader="dot" w:pos="9061"/>
        </w:tabs>
        <w:rPr>
          <w:rFonts w:ascii="Times New Roman" w:eastAsiaTheme="minorEastAsia" w:hAnsi="Times New Roman" w:cs="Times New Roman"/>
          <w:i w:val="0"/>
          <w:iCs w:val="0"/>
          <w:noProof/>
          <w:sz w:val="22"/>
          <w:lang w:eastAsia="hu-HU"/>
        </w:rPr>
      </w:pPr>
      <w:hyperlink w:anchor="_Toc10183856" w:history="1">
        <w:r w:rsidR="00D74C64" w:rsidRPr="004674BD">
          <w:rPr>
            <w:rStyle w:val="Hiperhivatkozs"/>
            <w:rFonts w:ascii="Times New Roman" w:hAnsi="Times New Roman"/>
            <w:noProof/>
          </w:rPr>
          <w:t>1.1. SZEMÉLYES GONDOSKODÁST NYÚJTÓ SZOCIÁLIS ALAPSZOLGÁLTATÁSOK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_Toc10183856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10</w:t>
        </w:r>
        <w:r w:rsidR="00D74C64" w:rsidRPr="004674BD">
          <w:rPr>
            <w:rFonts w:ascii="Times New Roman" w:hAnsi="Times New Roman" w:cs="Times New Roman"/>
            <w:noProof/>
            <w:webHidden/>
          </w:rPr>
          <w:fldChar w:fldCharType="end"/>
        </w:r>
      </w:hyperlink>
    </w:p>
    <w:p w14:paraId="0FC37B46" w14:textId="7A389148" w:rsidR="00D74C64" w:rsidRPr="004674BD" w:rsidRDefault="00A82111">
      <w:pPr>
        <w:pStyle w:val="TJ4"/>
        <w:tabs>
          <w:tab w:val="right" w:leader="dot" w:pos="9061"/>
        </w:tabs>
        <w:rPr>
          <w:rFonts w:ascii="Times New Roman" w:eastAsiaTheme="minorEastAsia" w:hAnsi="Times New Roman" w:cs="Times New Roman"/>
          <w:noProof/>
          <w:sz w:val="22"/>
          <w:szCs w:val="22"/>
          <w:lang w:eastAsia="hu-HU"/>
        </w:rPr>
      </w:pPr>
      <w:hyperlink w:anchor="_Toc10183857" w:history="1">
        <w:r w:rsidR="00D74C64" w:rsidRPr="004674BD">
          <w:rPr>
            <w:rStyle w:val="Hiperhivatkozs"/>
            <w:rFonts w:ascii="Times New Roman" w:hAnsi="Times New Roman"/>
            <w:noProof/>
          </w:rPr>
          <w:t>1.1.1. Tanyagondnoki szolgálat</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_Toc10183857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10</w:t>
        </w:r>
        <w:r w:rsidR="00D74C64" w:rsidRPr="004674BD">
          <w:rPr>
            <w:rFonts w:ascii="Times New Roman" w:hAnsi="Times New Roman" w:cs="Times New Roman"/>
            <w:noProof/>
            <w:webHidden/>
          </w:rPr>
          <w:fldChar w:fldCharType="end"/>
        </w:r>
      </w:hyperlink>
    </w:p>
    <w:p w14:paraId="595CE9A5" w14:textId="5FF31B9E" w:rsidR="00D74C64" w:rsidRPr="004674BD" w:rsidRDefault="00A82111">
      <w:pPr>
        <w:pStyle w:val="TJ4"/>
        <w:tabs>
          <w:tab w:val="right" w:leader="dot" w:pos="9061"/>
        </w:tabs>
        <w:rPr>
          <w:rFonts w:ascii="Times New Roman" w:eastAsiaTheme="minorEastAsia" w:hAnsi="Times New Roman" w:cs="Times New Roman"/>
          <w:noProof/>
          <w:sz w:val="22"/>
          <w:szCs w:val="22"/>
          <w:lang w:eastAsia="hu-HU"/>
        </w:rPr>
      </w:pPr>
      <w:hyperlink w:anchor="_Toc10183858" w:history="1">
        <w:r w:rsidR="00D74C64" w:rsidRPr="004674BD">
          <w:rPr>
            <w:rStyle w:val="Hiperhivatkozs"/>
            <w:rFonts w:ascii="Times New Roman" w:hAnsi="Times New Roman"/>
            <w:noProof/>
          </w:rPr>
          <w:t>1.1.2. Étkeztetés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_Toc10183858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w:t>
        </w:r>
        <w:r w:rsidR="00D74C64" w:rsidRPr="004674BD">
          <w:rPr>
            <w:rFonts w:ascii="Times New Roman" w:hAnsi="Times New Roman" w:cs="Times New Roman"/>
            <w:noProof/>
            <w:webHidden/>
          </w:rPr>
          <w:fldChar w:fldCharType="end"/>
        </w:r>
      </w:hyperlink>
    </w:p>
    <w:p w14:paraId="5C7C4824" w14:textId="5B7BB994" w:rsidR="00D74C64" w:rsidRPr="004674BD" w:rsidRDefault="00A82111">
      <w:pPr>
        <w:pStyle w:val="TJ4"/>
        <w:tabs>
          <w:tab w:val="right" w:leader="dot" w:pos="9061"/>
        </w:tabs>
        <w:rPr>
          <w:rFonts w:ascii="Times New Roman" w:eastAsiaTheme="minorEastAsia" w:hAnsi="Times New Roman" w:cs="Times New Roman"/>
          <w:noProof/>
          <w:sz w:val="22"/>
          <w:szCs w:val="22"/>
          <w:lang w:eastAsia="hu-HU"/>
        </w:rPr>
      </w:pPr>
      <w:hyperlink w:anchor="_Toc10183859" w:history="1">
        <w:r w:rsidR="00D74C64" w:rsidRPr="004674BD">
          <w:rPr>
            <w:rStyle w:val="Hiperhivatkozs"/>
            <w:rFonts w:ascii="Times New Roman" w:hAnsi="Times New Roman"/>
            <w:noProof/>
          </w:rPr>
          <w:t>1.1.3. Házi segítségnyújtás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_Toc10183859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22</w:t>
        </w:r>
        <w:r w:rsidR="00D74C64" w:rsidRPr="004674BD">
          <w:rPr>
            <w:rFonts w:ascii="Times New Roman" w:hAnsi="Times New Roman" w:cs="Times New Roman"/>
            <w:noProof/>
            <w:webHidden/>
          </w:rPr>
          <w:fldChar w:fldCharType="end"/>
        </w:r>
      </w:hyperlink>
    </w:p>
    <w:p w14:paraId="26E867D1" w14:textId="5DAC2BF4" w:rsidR="00D74C64" w:rsidRPr="004674BD" w:rsidRDefault="00A82111">
      <w:pPr>
        <w:pStyle w:val="TJ4"/>
        <w:tabs>
          <w:tab w:val="right" w:leader="dot" w:pos="9061"/>
        </w:tabs>
        <w:rPr>
          <w:rFonts w:ascii="Times New Roman" w:eastAsiaTheme="minorEastAsia" w:hAnsi="Times New Roman" w:cs="Times New Roman"/>
          <w:noProof/>
          <w:sz w:val="22"/>
          <w:szCs w:val="22"/>
          <w:lang w:eastAsia="hu-HU"/>
        </w:rPr>
      </w:pPr>
      <w:hyperlink w:anchor="_Toc10183860" w:history="1">
        <w:r w:rsidR="00D74C64" w:rsidRPr="004674BD">
          <w:rPr>
            <w:rStyle w:val="Hiperhivatkozs"/>
            <w:rFonts w:ascii="Times New Roman" w:hAnsi="Times New Roman"/>
            <w:noProof/>
          </w:rPr>
          <w:t>1.1.4. Családsegítés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_Toc10183860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33</w:t>
        </w:r>
        <w:r w:rsidR="00D74C64" w:rsidRPr="004674BD">
          <w:rPr>
            <w:rFonts w:ascii="Times New Roman" w:hAnsi="Times New Roman" w:cs="Times New Roman"/>
            <w:noProof/>
            <w:webHidden/>
          </w:rPr>
          <w:fldChar w:fldCharType="end"/>
        </w:r>
      </w:hyperlink>
    </w:p>
    <w:p w14:paraId="3CE3957E" w14:textId="0EB8A57D" w:rsidR="00D74C64" w:rsidRPr="004674BD" w:rsidRDefault="00A82111">
      <w:pPr>
        <w:pStyle w:val="TJ4"/>
        <w:tabs>
          <w:tab w:val="right" w:leader="dot" w:pos="9061"/>
        </w:tabs>
        <w:rPr>
          <w:rFonts w:ascii="Times New Roman" w:eastAsiaTheme="minorEastAsia" w:hAnsi="Times New Roman" w:cs="Times New Roman"/>
          <w:noProof/>
          <w:sz w:val="22"/>
          <w:szCs w:val="22"/>
          <w:lang w:eastAsia="hu-HU"/>
        </w:rPr>
      </w:pPr>
      <w:hyperlink w:anchor="_Toc10183861" w:history="1">
        <w:r w:rsidR="00D74C64" w:rsidRPr="004674BD">
          <w:rPr>
            <w:rStyle w:val="Hiperhivatkozs"/>
            <w:rFonts w:ascii="Times New Roman" w:hAnsi="Times New Roman"/>
            <w:noProof/>
          </w:rPr>
          <w:t>1.1.5. Jelzőrendszeres házi segítségnyújtás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_Toc10183861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33</w:t>
        </w:r>
        <w:r w:rsidR="00D74C64" w:rsidRPr="004674BD">
          <w:rPr>
            <w:rFonts w:ascii="Times New Roman" w:hAnsi="Times New Roman" w:cs="Times New Roman"/>
            <w:noProof/>
            <w:webHidden/>
          </w:rPr>
          <w:fldChar w:fldCharType="end"/>
        </w:r>
      </w:hyperlink>
    </w:p>
    <w:p w14:paraId="01EAD114" w14:textId="1C4532CD" w:rsidR="00D74C64" w:rsidRPr="004674BD" w:rsidRDefault="00A82111">
      <w:pPr>
        <w:pStyle w:val="TJ4"/>
        <w:tabs>
          <w:tab w:val="right" w:leader="dot" w:pos="9061"/>
        </w:tabs>
        <w:rPr>
          <w:rFonts w:ascii="Times New Roman" w:eastAsiaTheme="minorEastAsia" w:hAnsi="Times New Roman" w:cs="Times New Roman"/>
          <w:noProof/>
          <w:sz w:val="22"/>
          <w:szCs w:val="22"/>
          <w:lang w:eastAsia="hu-HU"/>
        </w:rPr>
      </w:pPr>
      <w:hyperlink w:anchor="_Toc10183862" w:history="1">
        <w:r w:rsidR="00D74C64" w:rsidRPr="004674BD">
          <w:rPr>
            <w:rStyle w:val="Hiperhivatkozs"/>
            <w:rFonts w:ascii="Times New Roman" w:hAnsi="Times New Roman"/>
            <w:noProof/>
          </w:rPr>
          <w:t>1.1.6. Támogató szolgáltatás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_Toc10183862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42</w:t>
        </w:r>
        <w:r w:rsidR="00D74C64" w:rsidRPr="004674BD">
          <w:rPr>
            <w:rFonts w:ascii="Times New Roman" w:hAnsi="Times New Roman" w:cs="Times New Roman"/>
            <w:noProof/>
            <w:webHidden/>
          </w:rPr>
          <w:fldChar w:fldCharType="end"/>
        </w:r>
      </w:hyperlink>
    </w:p>
    <w:p w14:paraId="286398A0" w14:textId="0641CCF9" w:rsidR="00D74C64" w:rsidRPr="004674BD" w:rsidRDefault="00A82111">
      <w:pPr>
        <w:pStyle w:val="TJ4"/>
        <w:tabs>
          <w:tab w:val="right" w:leader="dot" w:pos="9061"/>
        </w:tabs>
        <w:rPr>
          <w:rFonts w:ascii="Times New Roman" w:eastAsiaTheme="minorEastAsia" w:hAnsi="Times New Roman" w:cs="Times New Roman"/>
          <w:noProof/>
          <w:sz w:val="22"/>
          <w:szCs w:val="22"/>
          <w:lang w:eastAsia="hu-HU"/>
        </w:rPr>
      </w:pPr>
      <w:hyperlink w:anchor="_Toc10183863" w:history="1">
        <w:r w:rsidR="00D74C64" w:rsidRPr="004674BD">
          <w:rPr>
            <w:rStyle w:val="Hiperhivatkozs"/>
            <w:rFonts w:ascii="Times New Roman" w:hAnsi="Times New Roman"/>
            <w:noProof/>
          </w:rPr>
          <w:t xml:space="preserve">1.1.7. Közösségi </w:t>
        </w:r>
        <w:r w:rsidR="00D74C64" w:rsidRPr="004674BD">
          <w:rPr>
            <w:rStyle w:val="Hiperhivatkozs"/>
            <w:rFonts w:ascii="Times New Roman" w:hAnsi="Times New Roman"/>
            <w:iCs/>
            <w:noProof/>
          </w:rPr>
          <w:t>pszichiátriai</w:t>
        </w:r>
        <w:r w:rsidR="00D74C64" w:rsidRPr="004674BD">
          <w:rPr>
            <w:rStyle w:val="Hiperhivatkozs"/>
            <w:rFonts w:ascii="Times New Roman" w:hAnsi="Times New Roman"/>
            <w:noProof/>
          </w:rPr>
          <w:t xml:space="preserve"> ellátás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_Toc10183863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52</w:t>
        </w:r>
        <w:r w:rsidR="00D74C64" w:rsidRPr="004674BD">
          <w:rPr>
            <w:rFonts w:ascii="Times New Roman" w:hAnsi="Times New Roman" w:cs="Times New Roman"/>
            <w:noProof/>
            <w:webHidden/>
          </w:rPr>
          <w:fldChar w:fldCharType="end"/>
        </w:r>
      </w:hyperlink>
    </w:p>
    <w:p w14:paraId="0FE2F9FD" w14:textId="1AD93C93" w:rsidR="00D74C64" w:rsidRPr="004674BD" w:rsidRDefault="00A82111">
      <w:pPr>
        <w:pStyle w:val="TJ4"/>
        <w:tabs>
          <w:tab w:val="right" w:leader="dot" w:pos="9061"/>
        </w:tabs>
        <w:rPr>
          <w:rFonts w:ascii="Times New Roman" w:eastAsiaTheme="minorEastAsia" w:hAnsi="Times New Roman" w:cs="Times New Roman"/>
          <w:noProof/>
          <w:sz w:val="22"/>
          <w:szCs w:val="22"/>
          <w:lang w:eastAsia="hu-HU"/>
        </w:rPr>
      </w:pPr>
      <w:hyperlink w:anchor="_Toc10183864" w:history="1">
        <w:r w:rsidR="00D74C64" w:rsidRPr="004674BD">
          <w:rPr>
            <w:rStyle w:val="Hiperhivatkozs"/>
            <w:rFonts w:ascii="Times New Roman" w:hAnsi="Times New Roman"/>
            <w:noProof/>
          </w:rPr>
          <w:t>1.1.8. Idősek nappali ellátása</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_Toc10183864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61</w:t>
        </w:r>
        <w:r w:rsidR="00D74C64" w:rsidRPr="004674BD">
          <w:rPr>
            <w:rFonts w:ascii="Times New Roman" w:hAnsi="Times New Roman" w:cs="Times New Roman"/>
            <w:noProof/>
            <w:webHidden/>
          </w:rPr>
          <w:fldChar w:fldCharType="end"/>
        </w:r>
      </w:hyperlink>
    </w:p>
    <w:p w14:paraId="119D0A72" w14:textId="5B943142" w:rsidR="00D74C64" w:rsidRPr="004674BD" w:rsidRDefault="00A82111">
      <w:pPr>
        <w:pStyle w:val="TJ3"/>
        <w:tabs>
          <w:tab w:val="right" w:leader="dot" w:pos="9061"/>
        </w:tabs>
        <w:rPr>
          <w:rFonts w:ascii="Times New Roman" w:eastAsiaTheme="minorEastAsia" w:hAnsi="Times New Roman" w:cs="Times New Roman"/>
          <w:i w:val="0"/>
          <w:iCs w:val="0"/>
          <w:noProof/>
          <w:sz w:val="22"/>
          <w:lang w:eastAsia="hu-HU"/>
        </w:rPr>
      </w:pPr>
      <w:hyperlink w:anchor="_Toc10183865" w:history="1">
        <w:r w:rsidR="00D74C64" w:rsidRPr="004674BD">
          <w:rPr>
            <w:rStyle w:val="Hiperhivatkozs"/>
            <w:rFonts w:ascii="Times New Roman" w:hAnsi="Times New Roman"/>
            <w:noProof/>
          </w:rPr>
          <w:t>1.2. SZEMÉLYES GONDOSKODÁST NYÚJTÓ SZAKOSÍTOTT ELLÁTÁS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_Toc10183865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69</w:t>
        </w:r>
        <w:r w:rsidR="00D74C64" w:rsidRPr="004674BD">
          <w:rPr>
            <w:rFonts w:ascii="Times New Roman" w:hAnsi="Times New Roman" w:cs="Times New Roman"/>
            <w:noProof/>
            <w:webHidden/>
          </w:rPr>
          <w:fldChar w:fldCharType="end"/>
        </w:r>
      </w:hyperlink>
    </w:p>
    <w:p w14:paraId="50A67F58" w14:textId="32BC11D0" w:rsidR="00D74C64" w:rsidRPr="004674BD" w:rsidRDefault="00A82111">
      <w:pPr>
        <w:pStyle w:val="TJ4"/>
        <w:tabs>
          <w:tab w:val="right" w:leader="dot" w:pos="9061"/>
        </w:tabs>
        <w:rPr>
          <w:rFonts w:ascii="Times New Roman" w:eastAsiaTheme="minorEastAsia" w:hAnsi="Times New Roman" w:cs="Times New Roman"/>
          <w:noProof/>
          <w:sz w:val="22"/>
          <w:szCs w:val="22"/>
          <w:lang w:eastAsia="hu-HU"/>
        </w:rPr>
      </w:pPr>
      <w:hyperlink w:anchor="_Toc10183866" w:history="1">
        <w:r w:rsidR="00D74C64" w:rsidRPr="004674BD">
          <w:rPr>
            <w:rStyle w:val="Hiperhivatkozs"/>
            <w:rFonts w:ascii="Times New Roman" w:hAnsi="Times New Roman"/>
            <w:noProof/>
          </w:rPr>
          <w:t>Ápolást – Gondozást nyújtó bentlakásos ellátás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_Toc10183866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69</w:t>
        </w:r>
        <w:r w:rsidR="00D74C64" w:rsidRPr="004674BD">
          <w:rPr>
            <w:rFonts w:ascii="Times New Roman" w:hAnsi="Times New Roman" w:cs="Times New Roman"/>
            <w:noProof/>
            <w:webHidden/>
          </w:rPr>
          <w:fldChar w:fldCharType="end"/>
        </w:r>
      </w:hyperlink>
    </w:p>
    <w:p w14:paraId="1E703B32" w14:textId="5D7C28B4" w:rsidR="00D74C64" w:rsidRPr="004674BD" w:rsidRDefault="00A82111">
      <w:pPr>
        <w:pStyle w:val="TJ5"/>
        <w:tabs>
          <w:tab w:val="right" w:leader="dot" w:pos="9061"/>
        </w:tabs>
        <w:rPr>
          <w:rFonts w:ascii="Times New Roman" w:eastAsiaTheme="minorEastAsia" w:hAnsi="Times New Roman" w:cs="Times New Roman"/>
          <w:noProof/>
          <w:sz w:val="22"/>
          <w:szCs w:val="22"/>
          <w:lang w:eastAsia="hu-HU"/>
        </w:rPr>
      </w:pPr>
      <w:hyperlink w:anchor="_Toc10183867" w:history="1">
        <w:r w:rsidR="00D74C64" w:rsidRPr="004674BD">
          <w:rPr>
            <w:rStyle w:val="Hiperhivatkozs"/>
            <w:rFonts w:ascii="Times New Roman" w:hAnsi="Times New Roman"/>
            <w:b/>
            <w:noProof/>
          </w:rPr>
          <w:t>1.2.1. Idősek Otthona</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_Toc10183867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69</w:t>
        </w:r>
        <w:r w:rsidR="00D74C64" w:rsidRPr="004674BD">
          <w:rPr>
            <w:rFonts w:ascii="Times New Roman" w:hAnsi="Times New Roman" w:cs="Times New Roman"/>
            <w:noProof/>
            <w:webHidden/>
          </w:rPr>
          <w:fldChar w:fldCharType="end"/>
        </w:r>
      </w:hyperlink>
    </w:p>
    <w:p w14:paraId="529BBA0A" w14:textId="4D46D10C" w:rsidR="00D74C64" w:rsidRPr="004674BD" w:rsidRDefault="00A82111">
      <w:pPr>
        <w:pStyle w:val="TJ4"/>
        <w:tabs>
          <w:tab w:val="right" w:leader="dot" w:pos="9061"/>
        </w:tabs>
        <w:rPr>
          <w:rFonts w:ascii="Times New Roman" w:eastAsiaTheme="minorEastAsia" w:hAnsi="Times New Roman" w:cs="Times New Roman"/>
          <w:noProof/>
          <w:sz w:val="22"/>
          <w:szCs w:val="22"/>
          <w:lang w:eastAsia="hu-HU"/>
        </w:rPr>
      </w:pPr>
      <w:hyperlink w:anchor="_Toc10183868" w:history="1">
        <w:r w:rsidR="00D74C64" w:rsidRPr="004674BD">
          <w:rPr>
            <w:rStyle w:val="Hiperhivatkozs"/>
            <w:rFonts w:ascii="Times New Roman" w:hAnsi="Times New Roman"/>
            <w:noProof/>
          </w:rPr>
          <w:t>A szolgáltatás célja</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_Toc10183868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69</w:t>
        </w:r>
        <w:r w:rsidR="00D74C64" w:rsidRPr="004674BD">
          <w:rPr>
            <w:rFonts w:ascii="Times New Roman" w:hAnsi="Times New Roman" w:cs="Times New Roman"/>
            <w:noProof/>
            <w:webHidden/>
          </w:rPr>
          <w:fldChar w:fldCharType="end"/>
        </w:r>
      </w:hyperlink>
    </w:p>
    <w:p w14:paraId="3B3CF969" w14:textId="0316B8FE" w:rsidR="00D74C64" w:rsidRPr="004674BD" w:rsidRDefault="00A82111">
      <w:pPr>
        <w:pStyle w:val="TJ2"/>
        <w:tabs>
          <w:tab w:val="right" w:leader="dot" w:pos="9061"/>
        </w:tabs>
        <w:rPr>
          <w:rFonts w:ascii="Times New Roman" w:eastAsiaTheme="minorEastAsia" w:hAnsi="Times New Roman" w:cs="Times New Roman"/>
          <w:smallCaps w:val="0"/>
          <w:noProof/>
          <w:sz w:val="22"/>
          <w:lang w:eastAsia="hu-HU"/>
        </w:rPr>
      </w:pPr>
      <w:hyperlink w:anchor="_Toc10183869" w:history="1">
        <w:r w:rsidR="00D74C64" w:rsidRPr="004674BD">
          <w:rPr>
            <w:rStyle w:val="Hiperhivatkozs"/>
            <w:rFonts w:ascii="Times New Roman" w:hAnsi="Times New Roman"/>
            <w:noProof/>
          </w:rPr>
          <w:t>2. GYERMEKVÉDELMI ELLÁTÁSOK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_Toc10183869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88</w:t>
        </w:r>
        <w:r w:rsidR="00D74C64" w:rsidRPr="004674BD">
          <w:rPr>
            <w:rFonts w:ascii="Times New Roman" w:hAnsi="Times New Roman" w:cs="Times New Roman"/>
            <w:noProof/>
            <w:webHidden/>
          </w:rPr>
          <w:fldChar w:fldCharType="end"/>
        </w:r>
      </w:hyperlink>
    </w:p>
    <w:p w14:paraId="2D38FA93" w14:textId="7FB6AC5F" w:rsidR="00D74C64" w:rsidRPr="004674BD" w:rsidRDefault="00A82111">
      <w:pPr>
        <w:pStyle w:val="TJ3"/>
        <w:tabs>
          <w:tab w:val="right" w:leader="dot" w:pos="9061"/>
        </w:tabs>
        <w:rPr>
          <w:rFonts w:ascii="Times New Roman" w:eastAsiaTheme="minorEastAsia" w:hAnsi="Times New Roman" w:cs="Times New Roman"/>
          <w:i w:val="0"/>
          <w:iCs w:val="0"/>
          <w:noProof/>
          <w:sz w:val="22"/>
          <w:lang w:eastAsia="hu-HU"/>
        </w:rPr>
      </w:pPr>
      <w:hyperlink w:anchor="_Toc10183870" w:history="1">
        <w:r w:rsidR="00D74C64" w:rsidRPr="004674BD">
          <w:rPr>
            <w:rStyle w:val="Hiperhivatkozs"/>
            <w:rFonts w:ascii="Times New Roman" w:hAnsi="Times New Roman"/>
            <w:noProof/>
          </w:rPr>
          <w:t>2.1. SZEMÉLYES GONDOSKODÁST NYÚJTÓ GYERMEKJÓLÉTI ALAPELLÁTÁSOK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_Toc10183870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88</w:t>
        </w:r>
        <w:r w:rsidR="00D74C64" w:rsidRPr="004674BD">
          <w:rPr>
            <w:rFonts w:ascii="Times New Roman" w:hAnsi="Times New Roman" w:cs="Times New Roman"/>
            <w:noProof/>
            <w:webHidden/>
          </w:rPr>
          <w:fldChar w:fldCharType="end"/>
        </w:r>
      </w:hyperlink>
    </w:p>
    <w:p w14:paraId="7DF1B38A" w14:textId="73A95578" w:rsidR="00D74C64" w:rsidRPr="004674BD" w:rsidRDefault="00A82111">
      <w:pPr>
        <w:pStyle w:val="TJ4"/>
        <w:tabs>
          <w:tab w:val="right" w:leader="dot" w:pos="9061"/>
        </w:tabs>
        <w:rPr>
          <w:rFonts w:ascii="Times New Roman" w:eastAsiaTheme="minorEastAsia" w:hAnsi="Times New Roman" w:cs="Times New Roman"/>
          <w:noProof/>
          <w:sz w:val="22"/>
          <w:szCs w:val="22"/>
          <w:lang w:eastAsia="hu-HU"/>
        </w:rPr>
      </w:pPr>
      <w:hyperlink w:anchor="_Toc10183871" w:history="1">
        <w:r w:rsidR="00D74C64" w:rsidRPr="004674BD">
          <w:rPr>
            <w:rStyle w:val="Hiperhivatkozs"/>
            <w:rFonts w:ascii="Times New Roman" w:hAnsi="Times New Roman"/>
            <w:noProof/>
          </w:rPr>
          <w:t>2.1.1.Gyermekjóléti szolgáltatás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_Toc10183871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88</w:t>
        </w:r>
        <w:r w:rsidR="00D74C64" w:rsidRPr="004674BD">
          <w:rPr>
            <w:rFonts w:ascii="Times New Roman" w:hAnsi="Times New Roman" w:cs="Times New Roman"/>
            <w:noProof/>
            <w:webHidden/>
          </w:rPr>
          <w:fldChar w:fldCharType="end"/>
        </w:r>
      </w:hyperlink>
    </w:p>
    <w:p w14:paraId="3C81A2AE" w14:textId="4905223D" w:rsidR="00D74C64" w:rsidRPr="004674BD" w:rsidRDefault="00A82111">
      <w:pPr>
        <w:pStyle w:val="TJ5"/>
        <w:tabs>
          <w:tab w:val="right" w:leader="dot" w:pos="9061"/>
        </w:tabs>
        <w:rPr>
          <w:rFonts w:ascii="Times New Roman" w:eastAsiaTheme="minorEastAsia" w:hAnsi="Times New Roman" w:cs="Times New Roman"/>
          <w:noProof/>
          <w:sz w:val="22"/>
          <w:szCs w:val="22"/>
          <w:lang w:eastAsia="hu-HU"/>
        </w:rPr>
      </w:pPr>
      <w:hyperlink w:anchor="_Toc10183872" w:history="1">
        <w:r w:rsidR="00D74C64" w:rsidRPr="004674BD">
          <w:rPr>
            <w:rStyle w:val="Hiperhivatkozs"/>
            <w:rFonts w:ascii="Times New Roman" w:hAnsi="Times New Roman"/>
            <w:b/>
            <w:noProof/>
          </w:rPr>
          <w:t>2.1.1.1. Család- és Gyermekjóléti szolgálat</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_Toc10183872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88</w:t>
        </w:r>
        <w:r w:rsidR="00D74C64" w:rsidRPr="004674BD">
          <w:rPr>
            <w:rFonts w:ascii="Times New Roman" w:hAnsi="Times New Roman" w:cs="Times New Roman"/>
            <w:noProof/>
            <w:webHidden/>
          </w:rPr>
          <w:fldChar w:fldCharType="end"/>
        </w:r>
      </w:hyperlink>
    </w:p>
    <w:p w14:paraId="544AB644" w14:textId="33ABE07E" w:rsidR="00D74C64" w:rsidRPr="004674BD" w:rsidRDefault="00A82111">
      <w:pPr>
        <w:pStyle w:val="TJ5"/>
        <w:tabs>
          <w:tab w:val="right" w:leader="dot" w:pos="9061"/>
        </w:tabs>
        <w:rPr>
          <w:rFonts w:ascii="Times New Roman" w:eastAsiaTheme="minorEastAsia" w:hAnsi="Times New Roman" w:cs="Times New Roman"/>
          <w:noProof/>
          <w:sz w:val="22"/>
          <w:szCs w:val="22"/>
          <w:lang w:eastAsia="hu-HU"/>
        </w:rPr>
      </w:pPr>
      <w:hyperlink w:anchor="_Toc10183873" w:history="1">
        <w:r w:rsidR="00D74C64" w:rsidRPr="004674BD">
          <w:rPr>
            <w:rStyle w:val="Hiperhivatkozs"/>
            <w:rFonts w:ascii="Times New Roman" w:hAnsi="Times New Roman"/>
            <w:b/>
            <w:noProof/>
          </w:rPr>
          <w:t>2.1.1.2. Család- és Gyermekjóléti központ</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_Toc10183873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105</w:t>
        </w:r>
        <w:r w:rsidR="00D74C64" w:rsidRPr="004674BD">
          <w:rPr>
            <w:rFonts w:ascii="Times New Roman" w:hAnsi="Times New Roman" w:cs="Times New Roman"/>
            <w:noProof/>
            <w:webHidden/>
          </w:rPr>
          <w:fldChar w:fldCharType="end"/>
        </w:r>
      </w:hyperlink>
    </w:p>
    <w:p w14:paraId="513F2C5D" w14:textId="3E1431FF" w:rsidR="00D74C64" w:rsidRPr="004674BD" w:rsidRDefault="00A82111">
      <w:pPr>
        <w:pStyle w:val="TJ4"/>
        <w:tabs>
          <w:tab w:val="right" w:leader="dot" w:pos="9061"/>
        </w:tabs>
        <w:rPr>
          <w:rFonts w:ascii="Times New Roman" w:eastAsiaTheme="minorEastAsia" w:hAnsi="Times New Roman" w:cs="Times New Roman"/>
          <w:noProof/>
          <w:sz w:val="22"/>
          <w:szCs w:val="22"/>
          <w:lang w:eastAsia="hu-HU"/>
        </w:rPr>
      </w:pPr>
      <w:hyperlink w:anchor="_Toc10183874" w:history="1">
        <w:r w:rsidR="00D74C64" w:rsidRPr="004674BD">
          <w:rPr>
            <w:rStyle w:val="Hiperhivatkozs"/>
            <w:rFonts w:ascii="Times New Roman" w:hAnsi="Times New Roman"/>
            <w:noProof/>
          </w:rPr>
          <w:t>2.1 2. Gyermekek napközbeni ellátása</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_Toc10183874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125</w:t>
        </w:r>
        <w:r w:rsidR="00D74C64" w:rsidRPr="004674BD">
          <w:rPr>
            <w:rFonts w:ascii="Times New Roman" w:hAnsi="Times New Roman" w:cs="Times New Roman"/>
            <w:noProof/>
            <w:webHidden/>
          </w:rPr>
          <w:fldChar w:fldCharType="end"/>
        </w:r>
      </w:hyperlink>
    </w:p>
    <w:p w14:paraId="7F95C792" w14:textId="46BCFB5D" w:rsidR="00D74C64" w:rsidRPr="004674BD" w:rsidRDefault="00A82111">
      <w:pPr>
        <w:pStyle w:val="TJ5"/>
        <w:tabs>
          <w:tab w:val="right" w:leader="dot" w:pos="9061"/>
        </w:tabs>
        <w:rPr>
          <w:rFonts w:ascii="Times New Roman" w:eastAsiaTheme="minorEastAsia" w:hAnsi="Times New Roman" w:cs="Times New Roman"/>
          <w:noProof/>
          <w:sz w:val="22"/>
          <w:szCs w:val="22"/>
          <w:lang w:eastAsia="hu-HU"/>
        </w:rPr>
      </w:pPr>
      <w:hyperlink w:anchor="_Toc10183875" w:history="1">
        <w:r w:rsidR="00D74C64" w:rsidRPr="004674BD">
          <w:rPr>
            <w:rStyle w:val="Hiperhivatkozs"/>
            <w:rFonts w:ascii="Times New Roman" w:hAnsi="Times New Roman"/>
            <w:b/>
            <w:noProof/>
          </w:rPr>
          <w:t>2.1.2.1. Bölcsődei ellátás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_Toc10183875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125</w:t>
        </w:r>
        <w:r w:rsidR="00D74C64" w:rsidRPr="004674BD">
          <w:rPr>
            <w:rFonts w:ascii="Times New Roman" w:hAnsi="Times New Roman" w:cs="Times New Roman"/>
            <w:noProof/>
            <w:webHidden/>
          </w:rPr>
          <w:fldChar w:fldCharType="end"/>
        </w:r>
      </w:hyperlink>
    </w:p>
    <w:p w14:paraId="30161970" w14:textId="40635AF2" w:rsidR="00D74C64" w:rsidRPr="004674BD" w:rsidRDefault="00A82111">
      <w:pPr>
        <w:pStyle w:val="TJ2"/>
        <w:tabs>
          <w:tab w:val="right" w:leader="dot" w:pos="9061"/>
        </w:tabs>
        <w:rPr>
          <w:rFonts w:ascii="Times New Roman" w:eastAsiaTheme="minorEastAsia" w:hAnsi="Times New Roman" w:cs="Times New Roman"/>
          <w:smallCaps w:val="0"/>
          <w:noProof/>
          <w:sz w:val="22"/>
          <w:lang w:eastAsia="hu-HU"/>
        </w:rPr>
      </w:pPr>
      <w:hyperlink w:anchor="_Toc10183876" w:history="1">
        <w:r w:rsidR="00D74C64" w:rsidRPr="004674BD">
          <w:rPr>
            <w:rStyle w:val="Hiperhivatkozs"/>
            <w:rFonts w:ascii="Times New Roman" w:hAnsi="Times New Roman"/>
            <w:noProof/>
          </w:rPr>
          <w:t>3. EGÉSZSÉGÜGYI ELLÁTÁSOK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_Toc10183876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146</w:t>
        </w:r>
        <w:r w:rsidR="00D74C64" w:rsidRPr="004674BD">
          <w:rPr>
            <w:rFonts w:ascii="Times New Roman" w:hAnsi="Times New Roman" w:cs="Times New Roman"/>
            <w:noProof/>
            <w:webHidden/>
          </w:rPr>
          <w:fldChar w:fldCharType="end"/>
        </w:r>
      </w:hyperlink>
    </w:p>
    <w:p w14:paraId="5ADA98A8" w14:textId="5502026E" w:rsidR="00D74C64" w:rsidRPr="004674BD" w:rsidRDefault="00A82111">
      <w:pPr>
        <w:pStyle w:val="TJ3"/>
        <w:tabs>
          <w:tab w:val="right" w:leader="dot" w:pos="9061"/>
        </w:tabs>
        <w:rPr>
          <w:rFonts w:ascii="Times New Roman" w:eastAsiaTheme="minorEastAsia" w:hAnsi="Times New Roman" w:cs="Times New Roman"/>
          <w:i w:val="0"/>
          <w:iCs w:val="0"/>
          <w:noProof/>
          <w:sz w:val="22"/>
          <w:lang w:eastAsia="hu-HU"/>
        </w:rPr>
      </w:pPr>
      <w:hyperlink w:anchor="_Toc10183877" w:history="1">
        <w:r w:rsidR="00D74C64" w:rsidRPr="004674BD">
          <w:rPr>
            <w:rStyle w:val="Hiperhivatkozs"/>
            <w:rFonts w:ascii="Times New Roman" w:hAnsi="Times New Roman"/>
            <w:noProof/>
          </w:rPr>
          <w:t>3.1. EGÉSZSÉGÜGYI ALAPELLÁTÁSOK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_Toc10183877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146</w:t>
        </w:r>
        <w:r w:rsidR="00D74C64" w:rsidRPr="004674BD">
          <w:rPr>
            <w:rFonts w:ascii="Times New Roman" w:hAnsi="Times New Roman" w:cs="Times New Roman"/>
            <w:noProof/>
            <w:webHidden/>
          </w:rPr>
          <w:fldChar w:fldCharType="end"/>
        </w:r>
      </w:hyperlink>
    </w:p>
    <w:p w14:paraId="0F1F3D00" w14:textId="07DDD8E1" w:rsidR="00D74C64" w:rsidRPr="004674BD" w:rsidRDefault="00A82111">
      <w:pPr>
        <w:pStyle w:val="TJ4"/>
        <w:tabs>
          <w:tab w:val="right" w:leader="dot" w:pos="9061"/>
        </w:tabs>
        <w:rPr>
          <w:rFonts w:ascii="Times New Roman" w:eastAsiaTheme="minorEastAsia" w:hAnsi="Times New Roman" w:cs="Times New Roman"/>
          <w:noProof/>
          <w:sz w:val="22"/>
          <w:szCs w:val="22"/>
          <w:lang w:eastAsia="hu-HU"/>
        </w:rPr>
      </w:pPr>
      <w:hyperlink w:anchor="_Toc10183878" w:history="1">
        <w:r w:rsidR="00D74C64" w:rsidRPr="004674BD">
          <w:rPr>
            <w:rStyle w:val="Hiperhivatkozs"/>
            <w:rFonts w:ascii="Times New Roman" w:hAnsi="Times New Roman"/>
            <w:noProof/>
          </w:rPr>
          <w:t>3.1.1. Védőnői ellátás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_Toc10183878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146</w:t>
        </w:r>
        <w:r w:rsidR="00D74C64" w:rsidRPr="004674BD">
          <w:rPr>
            <w:rFonts w:ascii="Times New Roman" w:hAnsi="Times New Roman" w:cs="Times New Roman"/>
            <w:noProof/>
            <w:webHidden/>
          </w:rPr>
          <w:fldChar w:fldCharType="end"/>
        </w:r>
      </w:hyperlink>
    </w:p>
    <w:p w14:paraId="3C73E5EB" w14:textId="7F07094B" w:rsidR="00D74C64" w:rsidRPr="004674BD" w:rsidRDefault="00A82111">
      <w:pPr>
        <w:pStyle w:val="TJ5"/>
        <w:tabs>
          <w:tab w:val="right" w:leader="dot" w:pos="9061"/>
        </w:tabs>
        <w:rPr>
          <w:rFonts w:ascii="Times New Roman" w:eastAsiaTheme="minorEastAsia" w:hAnsi="Times New Roman" w:cs="Times New Roman"/>
          <w:noProof/>
          <w:sz w:val="22"/>
          <w:szCs w:val="22"/>
          <w:lang w:eastAsia="hu-HU"/>
        </w:rPr>
      </w:pPr>
      <w:hyperlink w:anchor="_Toc10183879" w:history="1">
        <w:r w:rsidR="00D74C64" w:rsidRPr="004674BD">
          <w:rPr>
            <w:rStyle w:val="Hiperhivatkozs"/>
            <w:rFonts w:ascii="Times New Roman" w:hAnsi="Times New Roman"/>
            <w:b/>
            <w:noProof/>
          </w:rPr>
          <w:t>A területi védőnő feladatai</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_Toc10183879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146</w:t>
        </w:r>
        <w:r w:rsidR="00D74C64" w:rsidRPr="004674BD">
          <w:rPr>
            <w:rFonts w:ascii="Times New Roman" w:hAnsi="Times New Roman" w:cs="Times New Roman"/>
            <w:noProof/>
            <w:webHidden/>
          </w:rPr>
          <w:fldChar w:fldCharType="end"/>
        </w:r>
      </w:hyperlink>
    </w:p>
    <w:p w14:paraId="454835B2" w14:textId="2EDDC1B4" w:rsidR="00D74C64" w:rsidRPr="004674BD" w:rsidRDefault="00A82111">
      <w:pPr>
        <w:pStyle w:val="TJ5"/>
        <w:tabs>
          <w:tab w:val="right" w:leader="dot" w:pos="9061"/>
        </w:tabs>
        <w:rPr>
          <w:rFonts w:ascii="Times New Roman" w:eastAsiaTheme="minorEastAsia" w:hAnsi="Times New Roman" w:cs="Times New Roman"/>
          <w:noProof/>
          <w:sz w:val="22"/>
          <w:szCs w:val="22"/>
          <w:lang w:eastAsia="hu-HU"/>
        </w:rPr>
      </w:pPr>
      <w:hyperlink w:anchor="_Toc10183880" w:history="1">
        <w:r w:rsidR="00D74C64" w:rsidRPr="004674BD">
          <w:rPr>
            <w:rStyle w:val="Hiperhivatkozs"/>
            <w:rFonts w:ascii="Times New Roman" w:hAnsi="Times New Roman"/>
            <w:b/>
            <w:noProof/>
          </w:rPr>
          <w:t>Iskolát ellátó védőnő feladatai</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_Toc10183880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148</w:t>
        </w:r>
        <w:r w:rsidR="00D74C64" w:rsidRPr="004674BD">
          <w:rPr>
            <w:rFonts w:ascii="Times New Roman" w:hAnsi="Times New Roman" w:cs="Times New Roman"/>
            <w:noProof/>
            <w:webHidden/>
          </w:rPr>
          <w:fldChar w:fldCharType="end"/>
        </w:r>
      </w:hyperlink>
    </w:p>
    <w:p w14:paraId="7E40D8E2" w14:textId="634B06AF" w:rsidR="00D74C64" w:rsidRPr="004674BD" w:rsidRDefault="00A82111">
      <w:pPr>
        <w:pStyle w:val="TJ5"/>
        <w:tabs>
          <w:tab w:val="right" w:leader="dot" w:pos="9061"/>
        </w:tabs>
        <w:rPr>
          <w:rFonts w:ascii="Times New Roman" w:eastAsiaTheme="minorEastAsia" w:hAnsi="Times New Roman" w:cs="Times New Roman"/>
          <w:noProof/>
          <w:sz w:val="22"/>
          <w:szCs w:val="22"/>
          <w:lang w:eastAsia="hu-HU"/>
        </w:rPr>
      </w:pPr>
      <w:hyperlink w:anchor="_Toc10183881" w:history="1">
        <w:r w:rsidR="00D74C64" w:rsidRPr="004674BD">
          <w:rPr>
            <w:rStyle w:val="Hiperhivatkozs"/>
            <w:rFonts w:ascii="Times New Roman" w:hAnsi="Times New Roman"/>
            <w:b/>
            <w:noProof/>
          </w:rPr>
          <w:t>A védőnő a gondozási feladatait önállóan végzi, kapcsolatot tart és együttműködik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_Toc10183881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149</w:t>
        </w:r>
        <w:r w:rsidR="00D74C64" w:rsidRPr="004674BD">
          <w:rPr>
            <w:rFonts w:ascii="Times New Roman" w:hAnsi="Times New Roman" w:cs="Times New Roman"/>
            <w:noProof/>
            <w:webHidden/>
          </w:rPr>
          <w:fldChar w:fldCharType="end"/>
        </w:r>
      </w:hyperlink>
    </w:p>
    <w:p w14:paraId="18CD5389" w14:textId="1A001F77" w:rsidR="00D74C64" w:rsidRPr="004674BD" w:rsidRDefault="00A82111">
      <w:pPr>
        <w:pStyle w:val="TJ2"/>
        <w:tabs>
          <w:tab w:val="right" w:leader="dot" w:pos="9061"/>
        </w:tabs>
        <w:rPr>
          <w:rFonts w:ascii="Times New Roman" w:eastAsiaTheme="minorEastAsia" w:hAnsi="Times New Roman" w:cs="Times New Roman"/>
          <w:smallCaps w:val="0"/>
          <w:noProof/>
          <w:sz w:val="22"/>
          <w:lang w:eastAsia="hu-HU"/>
        </w:rPr>
      </w:pPr>
      <w:hyperlink w:anchor="_Toc10183882" w:history="1">
        <w:r w:rsidR="00D74C64" w:rsidRPr="004674BD">
          <w:rPr>
            <w:rStyle w:val="Hiperhivatkozs"/>
            <w:rFonts w:ascii="Times New Roman" w:hAnsi="Times New Roman"/>
            <w:noProof/>
          </w:rPr>
          <w:t>4. Igazgatás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_Toc10183882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149</w:t>
        </w:r>
        <w:r w:rsidR="00D74C64" w:rsidRPr="004674BD">
          <w:rPr>
            <w:rFonts w:ascii="Times New Roman" w:hAnsi="Times New Roman" w:cs="Times New Roman"/>
            <w:noProof/>
            <w:webHidden/>
          </w:rPr>
          <w:fldChar w:fldCharType="end"/>
        </w:r>
      </w:hyperlink>
    </w:p>
    <w:p w14:paraId="180A64F2" w14:textId="20FA3E74" w:rsidR="00D74C64" w:rsidRPr="004674BD" w:rsidRDefault="00A82111">
      <w:pPr>
        <w:pStyle w:val="TJ2"/>
        <w:tabs>
          <w:tab w:val="right" w:leader="dot" w:pos="9061"/>
        </w:tabs>
        <w:rPr>
          <w:rFonts w:ascii="Times New Roman" w:eastAsiaTheme="minorEastAsia" w:hAnsi="Times New Roman" w:cs="Times New Roman"/>
          <w:smallCaps w:val="0"/>
          <w:noProof/>
          <w:sz w:val="22"/>
          <w:lang w:eastAsia="hu-HU"/>
        </w:rPr>
      </w:pPr>
      <w:hyperlink w:anchor="_Toc10183883" w:history="1">
        <w:r w:rsidR="00D74C64" w:rsidRPr="004674BD">
          <w:rPr>
            <w:rStyle w:val="Hiperhivatkozs"/>
            <w:rFonts w:ascii="Times New Roman" w:hAnsi="Times New Roman"/>
            <w:noProof/>
          </w:rPr>
          <w:t>5.AZ INTÉZMÉNY RÖVID TÁVÚ CÉLJAI (3/a. sz. melléklet)</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_Toc10183883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150</w:t>
        </w:r>
        <w:r w:rsidR="00D74C64" w:rsidRPr="004674BD">
          <w:rPr>
            <w:rFonts w:ascii="Times New Roman" w:hAnsi="Times New Roman" w:cs="Times New Roman"/>
            <w:noProof/>
            <w:webHidden/>
          </w:rPr>
          <w:fldChar w:fldCharType="end"/>
        </w:r>
      </w:hyperlink>
    </w:p>
    <w:p w14:paraId="61CF57E7" w14:textId="52C42A52" w:rsidR="00D74C64" w:rsidRPr="004674BD" w:rsidRDefault="00A82111">
      <w:pPr>
        <w:pStyle w:val="TJ2"/>
        <w:tabs>
          <w:tab w:val="right" w:leader="dot" w:pos="9061"/>
        </w:tabs>
        <w:rPr>
          <w:rFonts w:ascii="Times New Roman" w:eastAsiaTheme="minorEastAsia" w:hAnsi="Times New Roman" w:cs="Times New Roman"/>
          <w:smallCaps w:val="0"/>
          <w:noProof/>
          <w:sz w:val="22"/>
          <w:lang w:eastAsia="hu-HU"/>
        </w:rPr>
      </w:pPr>
      <w:hyperlink w:anchor="_Toc10183884" w:history="1">
        <w:r w:rsidR="00D74C64" w:rsidRPr="004674BD">
          <w:rPr>
            <w:rStyle w:val="Hiperhivatkozs"/>
            <w:rFonts w:ascii="Times New Roman" w:hAnsi="Times New Roman"/>
            <w:noProof/>
          </w:rPr>
          <w:t>6. AZ INTÉZMÉNY HOSSZÚ TÁVÚ CÉLJAI (3/b. sz. melléklet)</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_Toc10183884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150</w:t>
        </w:r>
        <w:r w:rsidR="00D74C64" w:rsidRPr="004674BD">
          <w:rPr>
            <w:rFonts w:ascii="Times New Roman" w:hAnsi="Times New Roman" w:cs="Times New Roman"/>
            <w:noProof/>
            <w:webHidden/>
          </w:rPr>
          <w:fldChar w:fldCharType="end"/>
        </w:r>
      </w:hyperlink>
    </w:p>
    <w:p w14:paraId="6A6C1766" w14:textId="52C4CB91" w:rsidR="00D74C64" w:rsidRPr="004674BD" w:rsidRDefault="00A82111">
      <w:pPr>
        <w:pStyle w:val="TJ1"/>
        <w:tabs>
          <w:tab w:val="right" w:leader="dot" w:pos="9061"/>
        </w:tabs>
        <w:rPr>
          <w:rFonts w:ascii="Times New Roman" w:eastAsiaTheme="minorEastAsia" w:hAnsi="Times New Roman" w:cs="Times New Roman"/>
          <w:b w:val="0"/>
          <w:bCs w:val="0"/>
          <w:caps w:val="0"/>
          <w:noProof/>
          <w:sz w:val="22"/>
          <w:lang w:eastAsia="hu-HU"/>
        </w:rPr>
      </w:pPr>
      <w:hyperlink w:anchor="_Toc10183885" w:history="1">
        <w:r w:rsidR="00D74C64" w:rsidRPr="004674BD">
          <w:rPr>
            <w:rStyle w:val="Hiperhivatkozs"/>
            <w:rFonts w:ascii="Times New Roman" w:hAnsi="Times New Roman"/>
            <w:noProof/>
          </w:rPr>
          <w:t>III. Szakmai alapelvek és szabályok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_Toc10183885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150</w:t>
        </w:r>
        <w:r w:rsidR="00D74C64" w:rsidRPr="004674BD">
          <w:rPr>
            <w:rFonts w:ascii="Times New Roman" w:hAnsi="Times New Roman" w:cs="Times New Roman"/>
            <w:noProof/>
            <w:webHidden/>
          </w:rPr>
          <w:fldChar w:fldCharType="end"/>
        </w:r>
      </w:hyperlink>
    </w:p>
    <w:p w14:paraId="4FCAA621" w14:textId="53DFA290" w:rsidR="00D74C64" w:rsidRPr="004674BD" w:rsidRDefault="00A82111">
      <w:pPr>
        <w:pStyle w:val="TJ2"/>
        <w:tabs>
          <w:tab w:val="right" w:leader="dot" w:pos="9061"/>
        </w:tabs>
        <w:rPr>
          <w:rFonts w:ascii="Times New Roman" w:eastAsiaTheme="minorEastAsia" w:hAnsi="Times New Roman" w:cs="Times New Roman"/>
          <w:smallCaps w:val="0"/>
          <w:noProof/>
          <w:sz w:val="22"/>
          <w:lang w:eastAsia="hu-HU"/>
        </w:rPr>
      </w:pPr>
      <w:hyperlink w:anchor="_Toc10183886" w:history="1">
        <w:r w:rsidR="00D74C64" w:rsidRPr="004674BD">
          <w:rPr>
            <w:rStyle w:val="Hiperhivatkozs"/>
            <w:rFonts w:ascii="Times New Roman" w:hAnsi="Times New Roman"/>
            <w:noProof/>
          </w:rPr>
          <w:t>Személyzetre vonatkozó alapvető etikai és magatartási szabályok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_Toc10183886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150</w:t>
        </w:r>
        <w:r w:rsidR="00D74C64" w:rsidRPr="004674BD">
          <w:rPr>
            <w:rFonts w:ascii="Times New Roman" w:hAnsi="Times New Roman" w:cs="Times New Roman"/>
            <w:noProof/>
            <w:webHidden/>
          </w:rPr>
          <w:fldChar w:fldCharType="end"/>
        </w:r>
      </w:hyperlink>
    </w:p>
    <w:p w14:paraId="2C54266B" w14:textId="698B4A22" w:rsidR="00D74C64" w:rsidRPr="004674BD" w:rsidRDefault="00A82111">
      <w:pPr>
        <w:pStyle w:val="TJ1"/>
        <w:tabs>
          <w:tab w:val="right" w:leader="dot" w:pos="9061"/>
        </w:tabs>
        <w:rPr>
          <w:rFonts w:ascii="Times New Roman" w:eastAsiaTheme="minorEastAsia" w:hAnsi="Times New Roman" w:cs="Times New Roman"/>
          <w:b w:val="0"/>
          <w:bCs w:val="0"/>
          <w:caps w:val="0"/>
          <w:noProof/>
          <w:sz w:val="22"/>
          <w:lang w:eastAsia="hu-HU"/>
        </w:rPr>
      </w:pPr>
      <w:hyperlink w:anchor="_Toc10183887" w:history="1">
        <w:r w:rsidR="00D74C64" w:rsidRPr="004674BD">
          <w:rPr>
            <w:rStyle w:val="Hiperhivatkozs"/>
            <w:rFonts w:ascii="Times New Roman" w:hAnsi="Times New Roman"/>
            <w:noProof/>
          </w:rPr>
          <w:t>DOKUMENTÁCIÓ</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_Toc10183887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152</w:t>
        </w:r>
        <w:r w:rsidR="00D74C64" w:rsidRPr="004674BD">
          <w:rPr>
            <w:rFonts w:ascii="Times New Roman" w:hAnsi="Times New Roman" w:cs="Times New Roman"/>
            <w:noProof/>
            <w:webHidden/>
          </w:rPr>
          <w:fldChar w:fldCharType="end"/>
        </w:r>
      </w:hyperlink>
    </w:p>
    <w:p w14:paraId="335295F6" w14:textId="0A524A9D" w:rsidR="00D74C64" w:rsidRPr="004674BD" w:rsidRDefault="00A82111">
      <w:pPr>
        <w:pStyle w:val="TJ2"/>
        <w:tabs>
          <w:tab w:val="right" w:leader="dot" w:pos="9061"/>
        </w:tabs>
        <w:rPr>
          <w:rFonts w:ascii="Times New Roman" w:eastAsiaTheme="minorEastAsia" w:hAnsi="Times New Roman" w:cs="Times New Roman"/>
          <w:smallCaps w:val="0"/>
          <w:noProof/>
          <w:sz w:val="22"/>
          <w:lang w:eastAsia="hu-HU"/>
        </w:rPr>
      </w:pPr>
      <w:hyperlink w:anchor="_Toc10183888" w:history="1">
        <w:r w:rsidR="00D74C64" w:rsidRPr="004674BD">
          <w:rPr>
            <w:rStyle w:val="Hiperhivatkozs"/>
            <w:rFonts w:ascii="Times New Roman" w:hAnsi="Times New Roman"/>
            <w:noProof/>
          </w:rPr>
          <w:t>Szociális szolgáltatások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_Toc10183888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152</w:t>
        </w:r>
        <w:r w:rsidR="00D74C64" w:rsidRPr="004674BD">
          <w:rPr>
            <w:rFonts w:ascii="Times New Roman" w:hAnsi="Times New Roman" w:cs="Times New Roman"/>
            <w:noProof/>
            <w:webHidden/>
          </w:rPr>
          <w:fldChar w:fldCharType="end"/>
        </w:r>
      </w:hyperlink>
    </w:p>
    <w:p w14:paraId="024FD5F6" w14:textId="6BBBA163" w:rsidR="00D74C64" w:rsidRPr="004674BD" w:rsidRDefault="00A82111">
      <w:pPr>
        <w:pStyle w:val="TJ3"/>
        <w:tabs>
          <w:tab w:val="right" w:leader="dot" w:pos="9061"/>
        </w:tabs>
        <w:rPr>
          <w:rFonts w:ascii="Times New Roman" w:eastAsiaTheme="minorEastAsia" w:hAnsi="Times New Roman" w:cs="Times New Roman"/>
          <w:i w:val="0"/>
          <w:iCs w:val="0"/>
          <w:noProof/>
          <w:sz w:val="22"/>
          <w:lang w:eastAsia="hu-HU"/>
        </w:rPr>
      </w:pPr>
      <w:hyperlink w:anchor="_Toc10183889" w:history="1">
        <w:r w:rsidR="00D74C64" w:rsidRPr="004674BD">
          <w:rPr>
            <w:rStyle w:val="Hiperhivatkozs"/>
            <w:rFonts w:ascii="Times New Roman" w:hAnsi="Times New Roman"/>
            <w:noProof/>
          </w:rPr>
          <w:t>1.1. Személyes gondoskodást nyújtó szociális alapszolgáltatások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_Toc10183889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152</w:t>
        </w:r>
        <w:r w:rsidR="00D74C64" w:rsidRPr="004674BD">
          <w:rPr>
            <w:rFonts w:ascii="Times New Roman" w:hAnsi="Times New Roman" w:cs="Times New Roman"/>
            <w:noProof/>
            <w:webHidden/>
          </w:rPr>
          <w:fldChar w:fldCharType="end"/>
        </w:r>
      </w:hyperlink>
    </w:p>
    <w:p w14:paraId="4BCFFECE" w14:textId="4C6280FF" w:rsidR="00D74C64" w:rsidRPr="004674BD" w:rsidRDefault="00A82111">
      <w:pPr>
        <w:pStyle w:val="TJ4"/>
        <w:tabs>
          <w:tab w:val="right" w:leader="dot" w:pos="9061"/>
        </w:tabs>
        <w:rPr>
          <w:rFonts w:ascii="Times New Roman" w:eastAsiaTheme="minorEastAsia" w:hAnsi="Times New Roman" w:cs="Times New Roman"/>
          <w:noProof/>
          <w:sz w:val="22"/>
          <w:szCs w:val="22"/>
          <w:lang w:eastAsia="hu-HU"/>
        </w:rPr>
      </w:pPr>
      <w:hyperlink w:anchor="_Toc10183890" w:history="1">
        <w:r w:rsidR="00D74C64" w:rsidRPr="004674BD">
          <w:rPr>
            <w:rStyle w:val="Hiperhivatkozs"/>
            <w:rFonts w:ascii="Times New Roman" w:hAnsi="Times New Roman"/>
            <w:noProof/>
          </w:rPr>
          <w:t>1. 1. 1. Tanyagondnoki szolgálat</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_Toc10183890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152</w:t>
        </w:r>
        <w:r w:rsidR="00D74C64" w:rsidRPr="004674BD">
          <w:rPr>
            <w:rFonts w:ascii="Times New Roman" w:hAnsi="Times New Roman" w:cs="Times New Roman"/>
            <w:noProof/>
            <w:webHidden/>
          </w:rPr>
          <w:fldChar w:fldCharType="end"/>
        </w:r>
      </w:hyperlink>
    </w:p>
    <w:p w14:paraId="056F06C6" w14:textId="4557EDAB" w:rsidR="00D74C64" w:rsidRPr="004674BD" w:rsidRDefault="00A82111">
      <w:pPr>
        <w:pStyle w:val="TJ4"/>
        <w:tabs>
          <w:tab w:val="right" w:leader="dot" w:pos="9061"/>
        </w:tabs>
        <w:rPr>
          <w:rFonts w:ascii="Times New Roman" w:eastAsiaTheme="minorEastAsia" w:hAnsi="Times New Roman" w:cs="Times New Roman"/>
          <w:noProof/>
          <w:sz w:val="22"/>
          <w:szCs w:val="22"/>
          <w:lang w:eastAsia="hu-HU"/>
        </w:rPr>
      </w:pPr>
      <w:hyperlink w:anchor="_Toc10183891" w:history="1">
        <w:r w:rsidR="00D74C64" w:rsidRPr="004674BD">
          <w:rPr>
            <w:rStyle w:val="Hiperhivatkozs"/>
            <w:rFonts w:ascii="Times New Roman" w:hAnsi="Times New Roman"/>
            <w:noProof/>
          </w:rPr>
          <w:t>1.1.2. Étkeztetés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_Toc10183891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152</w:t>
        </w:r>
        <w:r w:rsidR="00D74C64" w:rsidRPr="004674BD">
          <w:rPr>
            <w:rFonts w:ascii="Times New Roman" w:hAnsi="Times New Roman" w:cs="Times New Roman"/>
            <w:noProof/>
            <w:webHidden/>
          </w:rPr>
          <w:fldChar w:fldCharType="end"/>
        </w:r>
      </w:hyperlink>
    </w:p>
    <w:p w14:paraId="0F638D8F" w14:textId="5FCFDA42" w:rsidR="00D74C64" w:rsidRPr="004674BD" w:rsidRDefault="00A82111">
      <w:pPr>
        <w:pStyle w:val="TJ4"/>
        <w:tabs>
          <w:tab w:val="right" w:leader="dot" w:pos="9061"/>
        </w:tabs>
        <w:rPr>
          <w:rFonts w:ascii="Times New Roman" w:eastAsiaTheme="minorEastAsia" w:hAnsi="Times New Roman" w:cs="Times New Roman"/>
          <w:noProof/>
          <w:sz w:val="22"/>
          <w:szCs w:val="22"/>
          <w:lang w:eastAsia="hu-HU"/>
        </w:rPr>
      </w:pPr>
      <w:hyperlink w:anchor="_Toc10183892" w:history="1">
        <w:r w:rsidR="00D74C64" w:rsidRPr="004674BD">
          <w:rPr>
            <w:rStyle w:val="Hiperhivatkozs"/>
            <w:rFonts w:ascii="Times New Roman" w:hAnsi="Times New Roman"/>
            <w:noProof/>
          </w:rPr>
          <w:t>1.1.3. Házi segítségnyújtás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_Toc10183892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152</w:t>
        </w:r>
        <w:r w:rsidR="00D74C64" w:rsidRPr="004674BD">
          <w:rPr>
            <w:rFonts w:ascii="Times New Roman" w:hAnsi="Times New Roman" w:cs="Times New Roman"/>
            <w:noProof/>
            <w:webHidden/>
          </w:rPr>
          <w:fldChar w:fldCharType="end"/>
        </w:r>
      </w:hyperlink>
    </w:p>
    <w:p w14:paraId="793A6031" w14:textId="290DDAAA" w:rsidR="00D74C64" w:rsidRPr="004674BD" w:rsidRDefault="00A82111">
      <w:pPr>
        <w:pStyle w:val="TJ4"/>
        <w:tabs>
          <w:tab w:val="right" w:leader="dot" w:pos="9061"/>
        </w:tabs>
        <w:rPr>
          <w:rFonts w:ascii="Times New Roman" w:eastAsiaTheme="minorEastAsia" w:hAnsi="Times New Roman" w:cs="Times New Roman"/>
          <w:noProof/>
          <w:sz w:val="22"/>
          <w:szCs w:val="22"/>
          <w:lang w:eastAsia="hu-HU"/>
        </w:rPr>
      </w:pPr>
      <w:hyperlink w:anchor="_Toc10183893" w:history="1">
        <w:r w:rsidR="00D74C64" w:rsidRPr="004674BD">
          <w:rPr>
            <w:rStyle w:val="Hiperhivatkozs"/>
            <w:rFonts w:ascii="Times New Roman" w:hAnsi="Times New Roman"/>
            <w:noProof/>
          </w:rPr>
          <w:t>1.1.4. Család</w:t>
        </w:r>
        <w:r w:rsidR="00D74C64" w:rsidRPr="004674BD">
          <w:rPr>
            <w:rStyle w:val="Hiperhivatkozs"/>
            <w:rFonts w:ascii="Times New Roman" w:hAnsi="Times New Roman"/>
            <w:strike/>
            <w:noProof/>
          </w:rPr>
          <w:t>-</w:t>
        </w:r>
        <w:r w:rsidR="00D74C64" w:rsidRPr="004674BD">
          <w:rPr>
            <w:rStyle w:val="Hiperhivatkozs"/>
            <w:rFonts w:ascii="Times New Roman" w:hAnsi="Times New Roman"/>
            <w:noProof/>
          </w:rPr>
          <w:t>és gyermekjóléti szolgáltatás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_Toc10183893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153</w:t>
        </w:r>
        <w:r w:rsidR="00D74C64" w:rsidRPr="004674BD">
          <w:rPr>
            <w:rFonts w:ascii="Times New Roman" w:hAnsi="Times New Roman" w:cs="Times New Roman"/>
            <w:noProof/>
            <w:webHidden/>
          </w:rPr>
          <w:fldChar w:fldCharType="end"/>
        </w:r>
      </w:hyperlink>
    </w:p>
    <w:p w14:paraId="4F892F50" w14:textId="42F7DE7B" w:rsidR="00D74C64" w:rsidRPr="004674BD" w:rsidRDefault="00A82111">
      <w:pPr>
        <w:pStyle w:val="TJ4"/>
        <w:tabs>
          <w:tab w:val="right" w:leader="dot" w:pos="9061"/>
        </w:tabs>
        <w:rPr>
          <w:rFonts w:ascii="Times New Roman" w:eastAsiaTheme="minorEastAsia" w:hAnsi="Times New Roman" w:cs="Times New Roman"/>
          <w:noProof/>
          <w:sz w:val="22"/>
          <w:szCs w:val="22"/>
          <w:lang w:eastAsia="hu-HU"/>
        </w:rPr>
      </w:pPr>
      <w:hyperlink w:anchor="_Toc10183894" w:history="1">
        <w:r w:rsidR="00D74C64" w:rsidRPr="004674BD">
          <w:rPr>
            <w:rStyle w:val="Hiperhivatkozs"/>
            <w:rFonts w:ascii="Times New Roman" w:hAnsi="Times New Roman"/>
            <w:noProof/>
          </w:rPr>
          <w:t>1.1.5. Jelzőrendszeres házi segítségnyújtás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_Toc10183894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153</w:t>
        </w:r>
        <w:r w:rsidR="00D74C64" w:rsidRPr="004674BD">
          <w:rPr>
            <w:rFonts w:ascii="Times New Roman" w:hAnsi="Times New Roman" w:cs="Times New Roman"/>
            <w:noProof/>
            <w:webHidden/>
          </w:rPr>
          <w:fldChar w:fldCharType="end"/>
        </w:r>
      </w:hyperlink>
    </w:p>
    <w:p w14:paraId="5CE8DF1C" w14:textId="4E91E949" w:rsidR="00D74C64" w:rsidRPr="004674BD" w:rsidRDefault="00A82111">
      <w:pPr>
        <w:pStyle w:val="TJ4"/>
        <w:tabs>
          <w:tab w:val="right" w:leader="dot" w:pos="9061"/>
        </w:tabs>
        <w:rPr>
          <w:rFonts w:ascii="Times New Roman" w:eastAsiaTheme="minorEastAsia" w:hAnsi="Times New Roman" w:cs="Times New Roman"/>
          <w:noProof/>
          <w:sz w:val="22"/>
          <w:szCs w:val="22"/>
          <w:lang w:eastAsia="hu-HU"/>
        </w:rPr>
      </w:pPr>
      <w:hyperlink w:anchor="_Toc10183895" w:history="1">
        <w:r w:rsidR="00D74C64" w:rsidRPr="004674BD">
          <w:rPr>
            <w:rStyle w:val="Hiperhivatkozs"/>
            <w:rFonts w:ascii="Times New Roman" w:hAnsi="Times New Roman"/>
            <w:noProof/>
          </w:rPr>
          <w:t>1.1.6.Támogató Szolgáltatás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_Toc10183895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153</w:t>
        </w:r>
        <w:r w:rsidR="00D74C64" w:rsidRPr="004674BD">
          <w:rPr>
            <w:rFonts w:ascii="Times New Roman" w:hAnsi="Times New Roman" w:cs="Times New Roman"/>
            <w:noProof/>
            <w:webHidden/>
          </w:rPr>
          <w:fldChar w:fldCharType="end"/>
        </w:r>
      </w:hyperlink>
    </w:p>
    <w:p w14:paraId="6CC42736" w14:textId="39C33FF1" w:rsidR="00D74C64" w:rsidRPr="004674BD" w:rsidRDefault="00A82111">
      <w:pPr>
        <w:pStyle w:val="TJ4"/>
        <w:tabs>
          <w:tab w:val="right" w:leader="dot" w:pos="9061"/>
        </w:tabs>
        <w:rPr>
          <w:rFonts w:ascii="Times New Roman" w:eastAsiaTheme="minorEastAsia" w:hAnsi="Times New Roman" w:cs="Times New Roman"/>
          <w:noProof/>
          <w:sz w:val="22"/>
          <w:szCs w:val="22"/>
          <w:lang w:eastAsia="hu-HU"/>
        </w:rPr>
      </w:pPr>
      <w:hyperlink w:anchor="_Toc10183896" w:history="1">
        <w:r w:rsidR="00D74C64" w:rsidRPr="004674BD">
          <w:rPr>
            <w:rStyle w:val="Hiperhivatkozs"/>
            <w:rFonts w:ascii="Times New Roman" w:hAnsi="Times New Roman"/>
            <w:noProof/>
          </w:rPr>
          <w:t>1.1.7. Közösségi pszichiátriai ellátás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_Toc10183896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154</w:t>
        </w:r>
        <w:r w:rsidR="00D74C64" w:rsidRPr="004674BD">
          <w:rPr>
            <w:rFonts w:ascii="Times New Roman" w:hAnsi="Times New Roman" w:cs="Times New Roman"/>
            <w:noProof/>
            <w:webHidden/>
          </w:rPr>
          <w:fldChar w:fldCharType="end"/>
        </w:r>
      </w:hyperlink>
    </w:p>
    <w:p w14:paraId="3C212DFD" w14:textId="404B0C6A" w:rsidR="00D74C64" w:rsidRPr="004674BD" w:rsidRDefault="00A82111">
      <w:pPr>
        <w:pStyle w:val="TJ4"/>
        <w:tabs>
          <w:tab w:val="right" w:leader="dot" w:pos="9061"/>
        </w:tabs>
        <w:rPr>
          <w:rFonts w:ascii="Times New Roman" w:eastAsiaTheme="minorEastAsia" w:hAnsi="Times New Roman" w:cs="Times New Roman"/>
          <w:noProof/>
          <w:sz w:val="22"/>
          <w:szCs w:val="22"/>
          <w:lang w:eastAsia="hu-HU"/>
        </w:rPr>
      </w:pPr>
      <w:hyperlink w:anchor="_Toc10183897" w:history="1">
        <w:r w:rsidR="00D74C64" w:rsidRPr="004674BD">
          <w:rPr>
            <w:rStyle w:val="Hiperhivatkozs"/>
            <w:rFonts w:ascii="Times New Roman" w:hAnsi="Times New Roman"/>
            <w:noProof/>
          </w:rPr>
          <w:t>1.1.8. Nappali ellátás (Idősek nappali ellátása)</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_Toc10183897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155</w:t>
        </w:r>
        <w:r w:rsidR="00D74C64" w:rsidRPr="004674BD">
          <w:rPr>
            <w:rFonts w:ascii="Times New Roman" w:hAnsi="Times New Roman" w:cs="Times New Roman"/>
            <w:noProof/>
            <w:webHidden/>
          </w:rPr>
          <w:fldChar w:fldCharType="end"/>
        </w:r>
      </w:hyperlink>
    </w:p>
    <w:p w14:paraId="5FEE27FD" w14:textId="10F58C17" w:rsidR="00D74C64" w:rsidRPr="004674BD" w:rsidRDefault="00A82111">
      <w:pPr>
        <w:pStyle w:val="TJ3"/>
        <w:tabs>
          <w:tab w:val="right" w:leader="dot" w:pos="9061"/>
        </w:tabs>
        <w:rPr>
          <w:rFonts w:ascii="Times New Roman" w:eastAsiaTheme="minorEastAsia" w:hAnsi="Times New Roman" w:cs="Times New Roman"/>
          <w:i w:val="0"/>
          <w:iCs w:val="0"/>
          <w:noProof/>
          <w:sz w:val="22"/>
          <w:lang w:eastAsia="hu-HU"/>
        </w:rPr>
      </w:pPr>
      <w:hyperlink w:anchor="_Toc10183898" w:history="1">
        <w:r w:rsidR="00D74C64" w:rsidRPr="004674BD">
          <w:rPr>
            <w:rStyle w:val="Hiperhivatkozs"/>
            <w:rFonts w:ascii="Times New Roman" w:hAnsi="Times New Roman"/>
            <w:noProof/>
          </w:rPr>
          <w:t>1.2. Személyes gondoskodást nyújtó szakosított ellátás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_Toc10183898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155</w:t>
        </w:r>
        <w:r w:rsidR="00D74C64" w:rsidRPr="004674BD">
          <w:rPr>
            <w:rFonts w:ascii="Times New Roman" w:hAnsi="Times New Roman" w:cs="Times New Roman"/>
            <w:noProof/>
            <w:webHidden/>
          </w:rPr>
          <w:fldChar w:fldCharType="end"/>
        </w:r>
      </w:hyperlink>
    </w:p>
    <w:p w14:paraId="4E80F006" w14:textId="653E7C90" w:rsidR="00D74C64" w:rsidRPr="004674BD" w:rsidRDefault="00A82111">
      <w:pPr>
        <w:pStyle w:val="TJ3"/>
        <w:tabs>
          <w:tab w:val="right" w:leader="dot" w:pos="9061"/>
        </w:tabs>
        <w:rPr>
          <w:rFonts w:ascii="Times New Roman" w:eastAsiaTheme="minorEastAsia" w:hAnsi="Times New Roman" w:cs="Times New Roman"/>
          <w:i w:val="0"/>
          <w:iCs w:val="0"/>
          <w:noProof/>
          <w:sz w:val="22"/>
          <w:lang w:eastAsia="hu-HU"/>
        </w:rPr>
      </w:pPr>
      <w:hyperlink w:anchor="_Toc10183899" w:history="1">
        <w:r w:rsidR="00D74C64" w:rsidRPr="004674BD">
          <w:rPr>
            <w:rStyle w:val="Hiperhivatkozs"/>
            <w:rFonts w:ascii="Times New Roman" w:hAnsi="Times New Roman"/>
            <w:noProof/>
          </w:rPr>
          <w:t>Ápolást-, gondozást nyújtó bentlakásos ellátás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_Toc10183899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155</w:t>
        </w:r>
        <w:r w:rsidR="00D74C64" w:rsidRPr="004674BD">
          <w:rPr>
            <w:rFonts w:ascii="Times New Roman" w:hAnsi="Times New Roman" w:cs="Times New Roman"/>
            <w:noProof/>
            <w:webHidden/>
          </w:rPr>
          <w:fldChar w:fldCharType="end"/>
        </w:r>
      </w:hyperlink>
    </w:p>
    <w:p w14:paraId="4384EB39" w14:textId="395E1AFE" w:rsidR="00D74C64" w:rsidRPr="004674BD" w:rsidRDefault="00A82111">
      <w:pPr>
        <w:pStyle w:val="TJ4"/>
        <w:tabs>
          <w:tab w:val="right" w:leader="dot" w:pos="9061"/>
        </w:tabs>
        <w:rPr>
          <w:rFonts w:ascii="Times New Roman" w:eastAsiaTheme="minorEastAsia" w:hAnsi="Times New Roman" w:cs="Times New Roman"/>
          <w:noProof/>
          <w:sz w:val="22"/>
          <w:szCs w:val="22"/>
          <w:lang w:eastAsia="hu-HU"/>
        </w:rPr>
      </w:pPr>
      <w:hyperlink w:anchor="_Toc10183900" w:history="1">
        <w:r w:rsidR="00D74C64" w:rsidRPr="004674BD">
          <w:rPr>
            <w:rStyle w:val="Hiperhivatkozs"/>
            <w:rFonts w:ascii="Times New Roman" w:hAnsi="Times New Roman"/>
            <w:noProof/>
          </w:rPr>
          <w:t>1.2.1. Idősek Otthona</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_Toc10183900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155</w:t>
        </w:r>
        <w:r w:rsidR="00D74C64" w:rsidRPr="004674BD">
          <w:rPr>
            <w:rFonts w:ascii="Times New Roman" w:hAnsi="Times New Roman" w:cs="Times New Roman"/>
            <w:noProof/>
            <w:webHidden/>
          </w:rPr>
          <w:fldChar w:fldCharType="end"/>
        </w:r>
      </w:hyperlink>
    </w:p>
    <w:p w14:paraId="5D40C9C3" w14:textId="73ABA9DD" w:rsidR="00D74C64" w:rsidRPr="004674BD" w:rsidRDefault="00A82111">
      <w:pPr>
        <w:pStyle w:val="TJ2"/>
        <w:tabs>
          <w:tab w:val="right" w:leader="dot" w:pos="9061"/>
        </w:tabs>
        <w:rPr>
          <w:rFonts w:ascii="Times New Roman" w:eastAsiaTheme="minorEastAsia" w:hAnsi="Times New Roman" w:cs="Times New Roman"/>
          <w:smallCaps w:val="0"/>
          <w:noProof/>
          <w:sz w:val="22"/>
          <w:lang w:eastAsia="hu-HU"/>
        </w:rPr>
      </w:pPr>
      <w:hyperlink w:anchor="_Toc10183901" w:history="1">
        <w:r w:rsidR="00D74C64" w:rsidRPr="004674BD">
          <w:rPr>
            <w:rStyle w:val="Hiperhivatkozs"/>
            <w:rFonts w:ascii="Times New Roman" w:hAnsi="Times New Roman"/>
            <w:noProof/>
          </w:rPr>
          <w:t>2. Gyermekvédelmi ellátások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_Toc10183901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156</w:t>
        </w:r>
        <w:r w:rsidR="00D74C64" w:rsidRPr="004674BD">
          <w:rPr>
            <w:rFonts w:ascii="Times New Roman" w:hAnsi="Times New Roman" w:cs="Times New Roman"/>
            <w:noProof/>
            <w:webHidden/>
          </w:rPr>
          <w:fldChar w:fldCharType="end"/>
        </w:r>
      </w:hyperlink>
    </w:p>
    <w:p w14:paraId="198938CD" w14:textId="73F3116B" w:rsidR="00D74C64" w:rsidRPr="004674BD" w:rsidRDefault="00A82111">
      <w:pPr>
        <w:pStyle w:val="TJ2"/>
        <w:tabs>
          <w:tab w:val="right" w:leader="dot" w:pos="9061"/>
        </w:tabs>
        <w:rPr>
          <w:rFonts w:ascii="Times New Roman" w:eastAsiaTheme="minorEastAsia" w:hAnsi="Times New Roman" w:cs="Times New Roman"/>
          <w:smallCaps w:val="0"/>
          <w:noProof/>
          <w:sz w:val="22"/>
          <w:lang w:eastAsia="hu-HU"/>
        </w:rPr>
      </w:pPr>
      <w:hyperlink w:anchor="_Toc10183902" w:history="1">
        <w:r w:rsidR="00D74C64" w:rsidRPr="004674BD">
          <w:rPr>
            <w:rStyle w:val="Hiperhivatkozs"/>
            <w:rFonts w:ascii="Times New Roman" w:hAnsi="Times New Roman"/>
            <w:noProof/>
          </w:rPr>
          <w:t>Személyes gondoskodást nyújtó gyermekjóléti alapellátások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_Toc10183902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156</w:t>
        </w:r>
        <w:r w:rsidR="00D74C64" w:rsidRPr="004674BD">
          <w:rPr>
            <w:rFonts w:ascii="Times New Roman" w:hAnsi="Times New Roman" w:cs="Times New Roman"/>
            <w:noProof/>
            <w:webHidden/>
          </w:rPr>
          <w:fldChar w:fldCharType="end"/>
        </w:r>
      </w:hyperlink>
    </w:p>
    <w:p w14:paraId="4054C6B9" w14:textId="6F0137F6" w:rsidR="00D74C64" w:rsidRPr="004674BD" w:rsidRDefault="00A82111">
      <w:pPr>
        <w:pStyle w:val="TJ3"/>
        <w:tabs>
          <w:tab w:val="right" w:leader="dot" w:pos="9061"/>
        </w:tabs>
        <w:rPr>
          <w:rFonts w:ascii="Times New Roman" w:eastAsiaTheme="minorEastAsia" w:hAnsi="Times New Roman" w:cs="Times New Roman"/>
          <w:i w:val="0"/>
          <w:iCs w:val="0"/>
          <w:noProof/>
          <w:sz w:val="22"/>
          <w:lang w:eastAsia="hu-HU"/>
        </w:rPr>
      </w:pPr>
      <w:hyperlink w:anchor="_Toc10183903" w:history="1">
        <w:r w:rsidR="00D74C64" w:rsidRPr="004674BD">
          <w:rPr>
            <w:rStyle w:val="Hiperhivatkozs"/>
            <w:rFonts w:ascii="Times New Roman" w:hAnsi="Times New Roman"/>
            <w:noProof/>
          </w:rPr>
          <w:t>2.1. Gyermekjóléti szolgáltatás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_Toc10183903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156</w:t>
        </w:r>
        <w:r w:rsidR="00D74C64" w:rsidRPr="004674BD">
          <w:rPr>
            <w:rFonts w:ascii="Times New Roman" w:hAnsi="Times New Roman" w:cs="Times New Roman"/>
            <w:noProof/>
            <w:webHidden/>
          </w:rPr>
          <w:fldChar w:fldCharType="end"/>
        </w:r>
      </w:hyperlink>
    </w:p>
    <w:p w14:paraId="0F586E2B" w14:textId="784CD9FD" w:rsidR="00D74C64" w:rsidRPr="004674BD" w:rsidRDefault="00A82111">
      <w:pPr>
        <w:pStyle w:val="TJ4"/>
        <w:tabs>
          <w:tab w:val="right" w:leader="dot" w:pos="9061"/>
        </w:tabs>
        <w:rPr>
          <w:rFonts w:ascii="Times New Roman" w:eastAsiaTheme="minorEastAsia" w:hAnsi="Times New Roman" w:cs="Times New Roman"/>
          <w:noProof/>
          <w:sz w:val="22"/>
          <w:szCs w:val="22"/>
          <w:lang w:eastAsia="hu-HU"/>
        </w:rPr>
      </w:pPr>
      <w:hyperlink w:anchor="_Toc10183904" w:history="1">
        <w:r w:rsidR="00D74C64" w:rsidRPr="004674BD">
          <w:rPr>
            <w:rStyle w:val="Hiperhivatkozs"/>
            <w:rFonts w:ascii="Times New Roman" w:hAnsi="Times New Roman"/>
            <w:noProof/>
          </w:rPr>
          <w:t>2.1.1. Család- és Gyermekjóléti központ</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_Toc10183904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156</w:t>
        </w:r>
        <w:r w:rsidR="00D74C64" w:rsidRPr="004674BD">
          <w:rPr>
            <w:rFonts w:ascii="Times New Roman" w:hAnsi="Times New Roman" w:cs="Times New Roman"/>
            <w:noProof/>
            <w:webHidden/>
          </w:rPr>
          <w:fldChar w:fldCharType="end"/>
        </w:r>
      </w:hyperlink>
    </w:p>
    <w:p w14:paraId="4E871B9F" w14:textId="2261B2A9" w:rsidR="00D74C64" w:rsidRPr="004674BD" w:rsidRDefault="00A82111">
      <w:pPr>
        <w:pStyle w:val="TJ3"/>
        <w:tabs>
          <w:tab w:val="right" w:leader="dot" w:pos="9061"/>
        </w:tabs>
        <w:rPr>
          <w:rFonts w:ascii="Times New Roman" w:eastAsiaTheme="minorEastAsia" w:hAnsi="Times New Roman" w:cs="Times New Roman"/>
          <w:i w:val="0"/>
          <w:iCs w:val="0"/>
          <w:noProof/>
          <w:sz w:val="22"/>
          <w:lang w:eastAsia="hu-HU"/>
        </w:rPr>
      </w:pPr>
      <w:hyperlink w:anchor="_Toc10183905" w:history="1">
        <w:r w:rsidR="00D74C64" w:rsidRPr="004674BD">
          <w:rPr>
            <w:rStyle w:val="Hiperhivatkozs"/>
            <w:rFonts w:ascii="Times New Roman" w:hAnsi="Times New Roman"/>
            <w:noProof/>
          </w:rPr>
          <w:t>2.2.Gyermekek napközbeni ellátása</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_Toc10183905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157</w:t>
        </w:r>
        <w:r w:rsidR="00D74C64" w:rsidRPr="004674BD">
          <w:rPr>
            <w:rFonts w:ascii="Times New Roman" w:hAnsi="Times New Roman" w:cs="Times New Roman"/>
            <w:noProof/>
            <w:webHidden/>
          </w:rPr>
          <w:fldChar w:fldCharType="end"/>
        </w:r>
      </w:hyperlink>
    </w:p>
    <w:p w14:paraId="303B7EDA" w14:textId="0E599AA3" w:rsidR="00D74C64" w:rsidRPr="004674BD" w:rsidRDefault="00A82111">
      <w:pPr>
        <w:pStyle w:val="TJ4"/>
        <w:tabs>
          <w:tab w:val="right" w:leader="dot" w:pos="9061"/>
        </w:tabs>
        <w:rPr>
          <w:rFonts w:ascii="Times New Roman" w:eastAsiaTheme="minorEastAsia" w:hAnsi="Times New Roman" w:cs="Times New Roman"/>
          <w:noProof/>
          <w:sz w:val="22"/>
          <w:szCs w:val="22"/>
          <w:lang w:eastAsia="hu-HU"/>
        </w:rPr>
      </w:pPr>
      <w:hyperlink w:anchor="_Toc10183906" w:history="1">
        <w:r w:rsidR="00D74C64" w:rsidRPr="004674BD">
          <w:rPr>
            <w:rStyle w:val="Hiperhivatkozs"/>
            <w:rFonts w:ascii="Times New Roman" w:hAnsi="Times New Roman"/>
            <w:noProof/>
          </w:rPr>
          <w:t>2.2.1. Bölcsődei ellátás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_Toc10183906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157</w:t>
        </w:r>
        <w:r w:rsidR="00D74C64" w:rsidRPr="004674BD">
          <w:rPr>
            <w:rFonts w:ascii="Times New Roman" w:hAnsi="Times New Roman" w:cs="Times New Roman"/>
            <w:noProof/>
            <w:webHidden/>
          </w:rPr>
          <w:fldChar w:fldCharType="end"/>
        </w:r>
      </w:hyperlink>
    </w:p>
    <w:p w14:paraId="757E2DBC" w14:textId="4DD4266D" w:rsidR="00D74C64" w:rsidRPr="004674BD" w:rsidRDefault="00A82111">
      <w:pPr>
        <w:pStyle w:val="TJ5"/>
        <w:tabs>
          <w:tab w:val="right" w:leader="dot" w:pos="9061"/>
        </w:tabs>
        <w:rPr>
          <w:rFonts w:ascii="Times New Roman" w:eastAsiaTheme="minorEastAsia" w:hAnsi="Times New Roman" w:cs="Times New Roman"/>
          <w:noProof/>
          <w:sz w:val="22"/>
          <w:szCs w:val="22"/>
          <w:lang w:eastAsia="hu-HU"/>
        </w:rPr>
      </w:pPr>
      <w:hyperlink w:anchor="_Toc10183907" w:history="1">
        <w:r w:rsidR="00D74C64" w:rsidRPr="004674BD">
          <w:rPr>
            <w:rStyle w:val="Hiperhivatkozs"/>
            <w:rFonts w:ascii="Times New Roman" w:hAnsi="Times New Roman"/>
            <w:b/>
            <w:noProof/>
          </w:rPr>
          <w:t>2.2.1.1. Játszócsoport</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_Toc10183907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157</w:t>
        </w:r>
        <w:r w:rsidR="00D74C64" w:rsidRPr="004674BD">
          <w:rPr>
            <w:rFonts w:ascii="Times New Roman" w:hAnsi="Times New Roman" w:cs="Times New Roman"/>
            <w:noProof/>
            <w:webHidden/>
          </w:rPr>
          <w:fldChar w:fldCharType="end"/>
        </w:r>
      </w:hyperlink>
    </w:p>
    <w:p w14:paraId="04AD7C83" w14:textId="5FEF9C3F" w:rsidR="00D74C64" w:rsidRPr="004674BD" w:rsidRDefault="00A82111">
      <w:pPr>
        <w:pStyle w:val="TJ2"/>
        <w:tabs>
          <w:tab w:val="right" w:leader="dot" w:pos="9061"/>
        </w:tabs>
        <w:rPr>
          <w:rFonts w:ascii="Times New Roman" w:eastAsiaTheme="minorEastAsia" w:hAnsi="Times New Roman" w:cs="Times New Roman"/>
          <w:smallCaps w:val="0"/>
          <w:noProof/>
          <w:sz w:val="22"/>
          <w:lang w:eastAsia="hu-HU"/>
        </w:rPr>
      </w:pPr>
      <w:hyperlink w:anchor="_Toc10183908" w:history="1">
        <w:r w:rsidR="00D74C64" w:rsidRPr="004674BD">
          <w:rPr>
            <w:rStyle w:val="Hiperhivatkozs"/>
            <w:rFonts w:ascii="Times New Roman" w:hAnsi="Times New Roman"/>
            <w:noProof/>
          </w:rPr>
          <w:t>3. Egészségügyi ellátás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_Toc10183908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157</w:t>
        </w:r>
        <w:r w:rsidR="00D74C64" w:rsidRPr="004674BD">
          <w:rPr>
            <w:rFonts w:ascii="Times New Roman" w:hAnsi="Times New Roman" w:cs="Times New Roman"/>
            <w:noProof/>
            <w:webHidden/>
          </w:rPr>
          <w:fldChar w:fldCharType="end"/>
        </w:r>
      </w:hyperlink>
    </w:p>
    <w:p w14:paraId="0E8E60C5" w14:textId="5F00E9F0" w:rsidR="00D74C64" w:rsidRPr="004674BD" w:rsidRDefault="00A82111">
      <w:pPr>
        <w:pStyle w:val="TJ3"/>
        <w:tabs>
          <w:tab w:val="right" w:leader="dot" w:pos="9061"/>
        </w:tabs>
        <w:rPr>
          <w:rFonts w:ascii="Times New Roman" w:eastAsiaTheme="minorEastAsia" w:hAnsi="Times New Roman" w:cs="Times New Roman"/>
          <w:i w:val="0"/>
          <w:iCs w:val="0"/>
          <w:noProof/>
          <w:sz w:val="22"/>
          <w:lang w:eastAsia="hu-HU"/>
        </w:rPr>
      </w:pPr>
      <w:hyperlink w:anchor="_Toc10183909" w:history="1">
        <w:r w:rsidR="00D74C64" w:rsidRPr="004674BD">
          <w:rPr>
            <w:rStyle w:val="Hiperhivatkozs"/>
            <w:rFonts w:ascii="Times New Roman" w:hAnsi="Times New Roman"/>
            <w:noProof/>
          </w:rPr>
          <w:t>3.1. Egészségügyi alapellátások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_Toc10183909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157</w:t>
        </w:r>
        <w:r w:rsidR="00D74C64" w:rsidRPr="004674BD">
          <w:rPr>
            <w:rFonts w:ascii="Times New Roman" w:hAnsi="Times New Roman" w:cs="Times New Roman"/>
            <w:noProof/>
            <w:webHidden/>
          </w:rPr>
          <w:fldChar w:fldCharType="end"/>
        </w:r>
      </w:hyperlink>
    </w:p>
    <w:p w14:paraId="07231B5E" w14:textId="58E7358C" w:rsidR="00D74C64" w:rsidRPr="004674BD" w:rsidRDefault="00A82111">
      <w:pPr>
        <w:pStyle w:val="TJ4"/>
        <w:tabs>
          <w:tab w:val="right" w:leader="dot" w:pos="9061"/>
        </w:tabs>
        <w:rPr>
          <w:rFonts w:ascii="Times New Roman" w:eastAsiaTheme="minorEastAsia" w:hAnsi="Times New Roman" w:cs="Times New Roman"/>
          <w:noProof/>
          <w:sz w:val="22"/>
          <w:szCs w:val="22"/>
          <w:lang w:eastAsia="hu-HU"/>
        </w:rPr>
      </w:pPr>
      <w:hyperlink w:anchor="_Toc10183910" w:history="1">
        <w:r w:rsidR="00D74C64" w:rsidRPr="004674BD">
          <w:rPr>
            <w:rStyle w:val="Hiperhivatkozs"/>
            <w:rFonts w:ascii="Times New Roman" w:hAnsi="Times New Roman"/>
            <w:noProof/>
          </w:rPr>
          <w:t>3.1.1. Védőnői ellátás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_Toc10183910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157</w:t>
        </w:r>
        <w:r w:rsidR="00D74C64" w:rsidRPr="004674BD">
          <w:rPr>
            <w:rFonts w:ascii="Times New Roman" w:hAnsi="Times New Roman" w:cs="Times New Roman"/>
            <w:noProof/>
            <w:webHidden/>
          </w:rPr>
          <w:fldChar w:fldCharType="end"/>
        </w:r>
      </w:hyperlink>
    </w:p>
    <w:p w14:paraId="68DDA8A8" w14:textId="05D2AE5E" w:rsidR="00D74C64" w:rsidRPr="004674BD" w:rsidRDefault="00A82111">
      <w:pPr>
        <w:pStyle w:val="TJ1"/>
        <w:tabs>
          <w:tab w:val="right" w:leader="dot" w:pos="9061"/>
        </w:tabs>
        <w:rPr>
          <w:rFonts w:ascii="Times New Roman" w:eastAsiaTheme="minorEastAsia" w:hAnsi="Times New Roman" w:cs="Times New Roman"/>
          <w:b w:val="0"/>
          <w:bCs w:val="0"/>
          <w:caps w:val="0"/>
          <w:noProof/>
          <w:sz w:val="22"/>
          <w:lang w:eastAsia="hu-HU"/>
        </w:rPr>
      </w:pPr>
      <w:hyperlink w:anchor="_Toc10183911" w:history="1">
        <w:r w:rsidR="00D74C64" w:rsidRPr="004674BD">
          <w:rPr>
            <w:rStyle w:val="Hiperhivatkozs"/>
            <w:rFonts w:ascii="Times New Roman" w:hAnsi="Times New Roman"/>
            <w:noProof/>
          </w:rPr>
          <w:t>V. Mellékletek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_Toc10183911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159</w:t>
        </w:r>
        <w:r w:rsidR="00D74C64" w:rsidRPr="004674BD">
          <w:rPr>
            <w:rFonts w:ascii="Times New Roman" w:hAnsi="Times New Roman" w:cs="Times New Roman"/>
            <w:noProof/>
            <w:webHidden/>
          </w:rPr>
          <w:fldChar w:fldCharType="end"/>
        </w:r>
      </w:hyperlink>
    </w:p>
    <w:p w14:paraId="1A9C2820" w14:textId="77777777" w:rsidR="003A712A" w:rsidRPr="004674BD" w:rsidRDefault="00F56BD5" w:rsidP="003A712A">
      <w:pPr>
        <w:rPr>
          <w:rFonts w:ascii="Times New Roman" w:hAnsi="Times New Roman" w:cs="Times New Roman"/>
        </w:rPr>
      </w:pPr>
      <w:r w:rsidRPr="004674BD">
        <w:rPr>
          <w:rFonts w:ascii="Times New Roman" w:hAnsi="Times New Roman" w:cs="Times New Roman"/>
        </w:rPr>
        <w:fldChar w:fldCharType="end"/>
      </w:r>
    </w:p>
    <w:p w14:paraId="73BC0719" w14:textId="77777777" w:rsidR="00E53685" w:rsidRPr="004674BD" w:rsidRDefault="00E53685" w:rsidP="00E53685">
      <w:pPr>
        <w:rPr>
          <w:rFonts w:ascii="Times New Roman" w:hAnsi="Times New Roman" w:cs="Times New Roman"/>
        </w:rPr>
      </w:pPr>
    </w:p>
    <w:p w14:paraId="0F69421F" w14:textId="77777777" w:rsidR="00F150FE" w:rsidRPr="004674BD" w:rsidRDefault="00F150FE">
      <w:pPr>
        <w:spacing w:after="160" w:line="259" w:lineRule="auto"/>
        <w:rPr>
          <w:rStyle w:val="Hiperhivatkozs"/>
          <w:rFonts w:ascii="Times New Roman" w:hAnsi="Times New Roman"/>
          <w:color w:val="auto"/>
        </w:rPr>
      </w:pPr>
    </w:p>
    <w:p w14:paraId="541A5270" w14:textId="77777777" w:rsidR="00A430F6" w:rsidRPr="004674BD" w:rsidRDefault="00A430F6">
      <w:pPr>
        <w:spacing w:after="160" w:line="259" w:lineRule="auto"/>
        <w:rPr>
          <w:rFonts w:ascii="Times New Roman" w:hAnsi="Times New Roman" w:cs="Times New Roman"/>
          <w:b/>
        </w:rPr>
      </w:pPr>
      <w:bookmarkStart w:id="2" w:name="_Toc480876835"/>
      <w:r w:rsidRPr="004674BD">
        <w:rPr>
          <w:rFonts w:ascii="Times New Roman" w:hAnsi="Times New Roman" w:cs="Times New Roman"/>
        </w:rPr>
        <w:br w:type="page"/>
      </w:r>
    </w:p>
    <w:p w14:paraId="10D96EDA" w14:textId="77777777" w:rsidR="00E53685" w:rsidRPr="004674BD" w:rsidRDefault="00E53685" w:rsidP="008B230D">
      <w:pPr>
        <w:pStyle w:val="Cmsor1"/>
        <w:rPr>
          <w:rFonts w:cs="Times New Roman"/>
          <w:sz w:val="22"/>
        </w:rPr>
      </w:pPr>
      <w:bookmarkStart w:id="3" w:name="_Toc10183847"/>
      <w:r w:rsidRPr="004674BD">
        <w:rPr>
          <w:rFonts w:cs="Times New Roman"/>
          <w:sz w:val="22"/>
        </w:rPr>
        <w:lastRenderedPageBreak/>
        <w:t>ÁLTALÁNOS RÉSZ</w:t>
      </w:r>
      <w:bookmarkEnd w:id="2"/>
      <w:bookmarkEnd w:id="3"/>
    </w:p>
    <w:p w14:paraId="007E64B6" w14:textId="77777777" w:rsidR="00E53685" w:rsidRPr="004674BD" w:rsidRDefault="00E53685" w:rsidP="008B230D">
      <w:pPr>
        <w:pStyle w:val="Cmsor2"/>
        <w:rPr>
          <w:rFonts w:ascii="Times New Roman" w:hAnsi="Times New Roman" w:cs="Times New Roman"/>
          <w:color w:val="auto"/>
          <w:sz w:val="22"/>
          <w:szCs w:val="22"/>
        </w:rPr>
      </w:pPr>
      <w:bookmarkStart w:id="4" w:name="_Toc480876836"/>
      <w:bookmarkStart w:id="5" w:name="_Toc10183848"/>
      <w:r w:rsidRPr="004674BD">
        <w:rPr>
          <w:rFonts w:ascii="Times New Roman" w:hAnsi="Times New Roman" w:cs="Times New Roman"/>
          <w:color w:val="auto"/>
          <w:sz w:val="22"/>
          <w:szCs w:val="22"/>
        </w:rPr>
        <w:t>1. Szervezeti felépítés</w:t>
      </w:r>
      <w:bookmarkEnd w:id="4"/>
      <w:bookmarkEnd w:id="5"/>
    </w:p>
    <w:p w14:paraId="0BEA407C" w14:textId="77777777" w:rsidR="00E53685" w:rsidRPr="004674BD" w:rsidRDefault="00E53685" w:rsidP="00DD2B84">
      <w:pPr>
        <w:jc w:val="both"/>
        <w:rPr>
          <w:rFonts w:ascii="Times New Roman" w:hAnsi="Times New Roman" w:cs="Times New Roman"/>
        </w:rPr>
      </w:pPr>
      <w:r w:rsidRPr="004674BD">
        <w:rPr>
          <w:rFonts w:ascii="Times New Roman" w:hAnsi="Times New Roman" w:cs="Times New Roman"/>
        </w:rPr>
        <w:t xml:space="preserve">A Marcali Kistérségi Többcélú Társulás által fenntartott Marcali Szociális és Egészségügyi Szolgáltató Központ személyes gondoskodást nyújtó felnőtt- és gyermekvédelmi, valamint egyes egészségügyi alapfeladatokat ellátó </w:t>
      </w:r>
      <w:r w:rsidRPr="004674BD">
        <w:rPr>
          <w:rFonts w:ascii="Times New Roman" w:hAnsi="Times New Roman" w:cs="Times New Roman"/>
          <w:b/>
        </w:rPr>
        <w:t>integrált szociális és egészségügyi intézmény</w:t>
      </w:r>
      <w:r w:rsidRPr="004674BD">
        <w:rPr>
          <w:rFonts w:ascii="Times New Roman" w:hAnsi="Times New Roman" w:cs="Times New Roman"/>
        </w:rPr>
        <w:t xml:space="preserve"> (Szt.85/B. §., illetve 85/C. §. (1) </w:t>
      </w:r>
      <w:proofErr w:type="spellStart"/>
      <w:r w:rsidRPr="004674BD">
        <w:rPr>
          <w:rFonts w:ascii="Times New Roman" w:hAnsi="Times New Roman" w:cs="Times New Roman"/>
        </w:rPr>
        <w:t>bek</w:t>
      </w:r>
      <w:proofErr w:type="spellEnd"/>
      <w:r w:rsidRPr="004674BD">
        <w:rPr>
          <w:rFonts w:ascii="Times New Roman" w:hAnsi="Times New Roman" w:cs="Times New Roman"/>
        </w:rPr>
        <w:t>. d) pontja szerint- több ellátási típus egy intézményi keretein belül történő megszervezése).</w:t>
      </w:r>
    </w:p>
    <w:p w14:paraId="34B88886" w14:textId="77777777" w:rsidR="00E53685" w:rsidRPr="004674BD" w:rsidRDefault="00E53685" w:rsidP="00DD2B84">
      <w:pPr>
        <w:jc w:val="both"/>
        <w:rPr>
          <w:rFonts w:ascii="Times New Roman" w:hAnsi="Times New Roman" w:cs="Times New Roman"/>
          <w:spacing w:val="-3"/>
        </w:rPr>
      </w:pPr>
      <w:r w:rsidRPr="004674BD">
        <w:rPr>
          <w:rFonts w:ascii="Times New Roman" w:hAnsi="Times New Roman" w:cs="Times New Roman"/>
          <w:spacing w:val="-3"/>
        </w:rPr>
        <w:t>Az intézményi integráción belül, a szervezeti egységek egymással együttműködnek, egymás feladatellátását támogatják. Amennyiben bármelyik szolgálat, jelzésre okot adó helyzetet tapasztal, megteszi írásos jelzését a megfelelő szervezeti egység felé.</w:t>
      </w:r>
    </w:p>
    <w:p w14:paraId="265A59DB" w14:textId="77777777" w:rsidR="00E53685" w:rsidRPr="004674BD" w:rsidRDefault="00E53685" w:rsidP="008B230D">
      <w:pPr>
        <w:pStyle w:val="Cmsor3"/>
        <w:rPr>
          <w:rFonts w:ascii="Times New Roman" w:hAnsi="Times New Roman" w:cs="Times New Roman"/>
          <w:color w:val="auto"/>
          <w:sz w:val="22"/>
        </w:rPr>
      </w:pPr>
      <w:bookmarkStart w:id="6" w:name="_Toc480876837"/>
      <w:bookmarkStart w:id="7" w:name="_Toc10183849"/>
      <w:r w:rsidRPr="004674BD">
        <w:rPr>
          <w:rFonts w:ascii="Times New Roman" w:hAnsi="Times New Roman" w:cs="Times New Roman"/>
          <w:color w:val="auto"/>
          <w:sz w:val="22"/>
        </w:rPr>
        <w:t>1.1. Szervezeti változások</w:t>
      </w:r>
      <w:bookmarkEnd w:id="6"/>
      <w:bookmarkEnd w:id="7"/>
    </w:p>
    <w:p w14:paraId="7335E83B"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Az intézmény megalakulását követően (1990. január 1.), számos változáson esett át.  Fontosabb lépések közül megemlítendő a Marcali Város Önkormányzat 196/1991. (XII. 18.) sz. képviselőtestületi határozat, a </w:t>
      </w:r>
      <w:r w:rsidRPr="004674BD">
        <w:rPr>
          <w:rFonts w:ascii="Times New Roman" w:hAnsi="Times New Roman" w:cs="Times New Roman"/>
          <w:b/>
        </w:rPr>
        <w:t>Területi Gondozási Központ</w:t>
      </w:r>
      <w:r w:rsidRPr="004674BD">
        <w:rPr>
          <w:rFonts w:ascii="Times New Roman" w:hAnsi="Times New Roman" w:cs="Times New Roman"/>
        </w:rPr>
        <w:t xml:space="preserve"> és a </w:t>
      </w:r>
      <w:r w:rsidRPr="004674BD">
        <w:rPr>
          <w:rFonts w:ascii="Times New Roman" w:hAnsi="Times New Roman" w:cs="Times New Roman"/>
          <w:b/>
        </w:rPr>
        <w:t>Családgondozási Központ</w:t>
      </w:r>
      <w:r w:rsidRPr="004674BD">
        <w:rPr>
          <w:rFonts w:ascii="Times New Roman" w:hAnsi="Times New Roman" w:cs="Times New Roman"/>
        </w:rPr>
        <w:t xml:space="preserve"> összevonásáról, és a 146/1995. (XI. 30.) sz. határozat a </w:t>
      </w:r>
      <w:r w:rsidRPr="004674BD">
        <w:rPr>
          <w:rFonts w:ascii="Times New Roman" w:hAnsi="Times New Roman" w:cs="Times New Roman"/>
          <w:b/>
        </w:rPr>
        <w:t>Bölcsőde</w:t>
      </w:r>
      <w:r w:rsidRPr="004674BD">
        <w:rPr>
          <w:rFonts w:ascii="Times New Roman" w:hAnsi="Times New Roman" w:cs="Times New Roman"/>
        </w:rPr>
        <w:t xml:space="preserve"> intézményünkhöz csatolásáról (1996. január 1.)</w:t>
      </w:r>
    </w:p>
    <w:p w14:paraId="761B146E" w14:textId="77777777" w:rsidR="00E53685" w:rsidRPr="004674BD" w:rsidRDefault="00E53685" w:rsidP="00E53685">
      <w:pPr>
        <w:jc w:val="both"/>
        <w:rPr>
          <w:rFonts w:ascii="Times New Roman" w:hAnsi="Times New Roman" w:cs="Times New Roman"/>
        </w:rPr>
      </w:pPr>
    </w:p>
    <w:p w14:paraId="07EBC543"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Feladataink 1997. november 1-től a </w:t>
      </w:r>
      <w:r w:rsidRPr="004674BD">
        <w:rPr>
          <w:rFonts w:ascii="Times New Roman" w:hAnsi="Times New Roman" w:cs="Times New Roman"/>
          <w:b/>
        </w:rPr>
        <w:t>gyermekjóléti szolgálat</w:t>
      </w:r>
      <w:r w:rsidRPr="004674BD">
        <w:rPr>
          <w:rFonts w:ascii="Times New Roman" w:hAnsi="Times New Roman" w:cs="Times New Roman"/>
        </w:rPr>
        <w:t xml:space="preserve">, 1998. január 1-től a </w:t>
      </w:r>
      <w:r w:rsidRPr="004674BD">
        <w:rPr>
          <w:rFonts w:ascii="Times New Roman" w:hAnsi="Times New Roman" w:cs="Times New Roman"/>
          <w:b/>
        </w:rPr>
        <w:t>védőnői szolgálat</w:t>
      </w:r>
      <w:r w:rsidRPr="004674BD">
        <w:rPr>
          <w:rFonts w:ascii="Times New Roman" w:hAnsi="Times New Roman" w:cs="Times New Roman"/>
        </w:rPr>
        <w:t xml:space="preserve">, 1999. január 1-től a </w:t>
      </w:r>
      <w:r w:rsidRPr="004674BD">
        <w:rPr>
          <w:rFonts w:ascii="Times New Roman" w:hAnsi="Times New Roman" w:cs="Times New Roman"/>
          <w:b/>
        </w:rPr>
        <w:t>hétközi és hétvégi orvosi ügyelet</w:t>
      </w:r>
      <w:r w:rsidRPr="004674BD">
        <w:rPr>
          <w:rFonts w:ascii="Times New Roman" w:hAnsi="Times New Roman" w:cs="Times New Roman"/>
        </w:rPr>
        <w:t xml:space="preserve"> szakfeladatainak ellátásával egészültek ki.</w:t>
      </w:r>
    </w:p>
    <w:p w14:paraId="7AFB5435" w14:textId="77777777" w:rsidR="00E53685" w:rsidRPr="004674BD" w:rsidRDefault="00E53685" w:rsidP="00E53685">
      <w:pPr>
        <w:jc w:val="both"/>
        <w:rPr>
          <w:rFonts w:ascii="Times New Roman" w:hAnsi="Times New Roman" w:cs="Times New Roman"/>
        </w:rPr>
      </w:pPr>
    </w:p>
    <w:p w14:paraId="16DA704A" w14:textId="77777777" w:rsidR="00E53685" w:rsidRPr="004674BD" w:rsidRDefault="00101A1B" w:rsidP="00E53685">
      <w:pPr>
        <w:jc w:val="both"/>
        <w:rPr>
          <w:rFonts w:ascii="Times New Roman" w:hAnsi="Times New Roman" w:cs="Times New Roman"/>
        </w:rPr>
      </w:pPr>
      <w:r w:rsidRPr="004674BD">
        <w:rPr>
          <w:rFonts w:ascii="Times New Roman" w:hAnsi="Times New Roman" w:cs="Times New Roman"/>
        </w:rPr>
        <w:t>A MKTT Társulási Tanácsának 56/2015</w:t>
      </w:r>
      <w:r w:rsidR="008564B8" w:rsidRPr="004674BD">
        <w:rPr>
          <w:rFonts w:ascii="Times New Roman" w:hAnsi="Times New Roman" w:cs="Times New Roman"/>
        </w:rPr>
        <w:t>.</w:t>
      </w:r>
      <w:r w:rsidRPr="004674BD">
        <w:rPr>
          <w:rFonts w:ascii="Times New Roman" w:hAnsi="Times New Roman" w:cs="Times New Roman"/>
        </w:rPr>
        <w:t xml:space="preserve"> (XI.02.) számú határozata értelmében a központi ügyelet működtetése kikerült az intézmény feladatai közül.</w:t>
      </w:r>
    </w:p>
    <w:p w14:paraId="55128440" w14:textId="77777777" w:rsidR="00E53685" w:rsidRPr="004674BD" w:rsidRDefault="00E53685" w:rsidP="00E53685">
      <w:pPr>
        <w:pStyle w:val="Szvegtrzsbehzssal"/>
        <w:rPr>
          <w:rFonts w:ascii="Times New Roman" w:hAnsi="Times New Roman" w:cs="Times New Roman"/>
        </w:rPr>
      </w:pPr>
      <w:r w:rsidRPr="004674BD">
        <w:rPr>
          <w:rFonts w:ascii="Times New Roman" w:hAnsi="Times New Roman" w:cs="Times New Roman"/>
        </w:rPr>
        <w:t xml:space="preserve">A 13/2000. (II. 17.) számú határozattal a felsorolt feladatok </w:t>
      </w:r>
      <w:r w:rsidRPr="004674BD">
        <w:rPr>
          <w:rFonts w:ascii="Times New Roman" w:hAnsi="Times New Roman" w:cs="Times New Roman"/>
          <w:b/>
        </w:rPr>
        <w:t xml:space="preserve">helyettes szülői hálózat </w:t>
      </w:r>
      <w:r w:rsidRPr="004674BD">
        <w:rPr>
          <w:rFonts w:ascii="Times New Roman" w:hAnsi="Times New Roman" w:cs="Times New Roman"/>
        </w:rPr>
        <w:t>létrehozásával egészültek ki.</w:t>
      </w:r>
    </w:p>
    <w:p w14:paraId="42685C06" w14:textId="77777777" w:rsidR="0010581B" w:rsidRPr="004674BD" w:rsidRDefault="003E3804" w:rsidP="00E53685">
      <w:pPr>
        <w:pStyle w:val="Szvegtrzsbehzssal"/>
        <w:rPr>
          <w:rFonts w:ascii="Times New Roman" w:hAnsi="Times New Roman" w:cs="Times New Roman"/>
        </w:rPr>
      </w:pPr>
      <w:r w:rsidRPr="004674BD">
        <w:rPr>
          <w:rFonts w:ascii="Times New Roman" w:hAnsi="Times New Roman" w:cs="Times New Roman"/>
        </w:rPr>
        <w:t>A Helyettes szülői ellátás 2017. április 1-től helyettes szülő hiányában törlésre került a szolgáltatói nyilvántartásból.</w:t>
      </w:r>
    </w:p>
    <w:p w14:paraId="389F24AD" w14:textId="77777777" w:rsidR="00E53685" w:rsidRPr="004674BD" w:rsidRDefault="00E53685" w:rsidP="00E53685">
      <w:pPr>
        <w:rPr>
          <w:rFonts w:ascii="Times New Roman" w:hAnsi="Times New Roman" w:cs="Times New Roman"/>
        </w:rPr>
      </w:pPr>
      <w:r w:rsidRPr="004674BD">
        <w:rPr>
          <w:rFonts w:ascii="Times New Roman" w:hAnsi="Times New Roman" w:cs="Times New Roman"/>
        </w:rPr>
        <w:t>A MKTT Társulási Tanácsának 56/2015 (XI.02.) számú határozata értelmében 2016. január 1-től az intézmény feladati közé bekerült a Család és gyermekjóléti központ járási feladatellátása, az alábbi települések vonatkozásában:</w:t>
      </w:r>
    </w:p>
    <w:p w14:paraId="4C4EDA29" w14:textId="77777777" w:rsidR="00E53685" w:rsidRPr="004674BD" w:rsidRDefault="00E53685">
      <w:pPr>
        <w:numPr>
          <w:ilvl w:val="0"/>
          <w:numId w:val="159"/>
        </w:numPr>
        <w:tabs>
          <w:tab w:val="clear" w:pos="360"/>
        </w:tabs>
        <w:ind w:left="294" w:hanging="294"/>
        <w:jc w:val="both"/>
        <w:rPr>
          <w:rFonts w:ascii="Times New Roman" w:hAnsi="Times New Roman" w:cs="Times New Roman"/>
        </w:rPr>
      </w:pPr>
      <w:r w:rsidRPr="004674BD">
        <w:rPr>
          <w:rFonts w:ascii="Times New Roman" w:hAnsi="Times New Roman" w:cs="Times New Roman"/>
          <w:bCs/>
        </w:rPr>
        <w:t>Balatonberény, Balatonkeresztúr, Balatonmáriafürdő, Balatonújlak, Balatonszentgyörgy, Böhönye, Csákány, Csömend, Főnyed, Gadány, Hollád, Hosszúvíz, Kelevíz, Kéthely, Libickozma, Marcali, Mesztegnyő, Nagyszakácsi, Nemesdéd, Nemeskisfalud, Nemesvid, Nikla, Pusztakovácsi, Sávoly, Somogysámson, Somogysimonyi, Somogyszentpál, Somogyzsitfa, Szegerdő, Szenyér, Szőkedencs, Tapsony, Táska, Tikos, Varászló, Vése, Vörs önkormányzat közigazgatási területe.</w:t>
      </w:r>
    </w:p>
    <w:p w14:paraId="08144485" w14:textId="77777777" w:rsidR="00E53685" w:rsidRPr="004674BD" w:rsidRDefault="00E53685" w:rsidP="00E53685">
      <w:pPr>
        <w:pStyle w:val="Szvegtrzsbehzssal"/>
        <w:rPr>
          <w:rFonts w:ascii="Times New Roman" w:hAnsi="Times New Roman" w:cs="Times New Roman"/>
        </w:rPr>
      </w:pPr>
    </w:p>
    <w:p w14:paraId="0C954BD5" w14:textId="77777777" w:rsidR="00E53685" w:rsidRPr="004674BD" w:rsidRDefault="00E53685" w:rsidP="00E53685">
      <w:pPr>
        <w:pStyle w:val="Szvegtrzsbehzssal"/>
        <w:rPr>
          <w:rFonts w:ascii="Times New Roman" w:hAnsi="Times New Roman" w:cs="Times New Roman"/>
        </w:rPr>
      </w:pPr>
      <w:r w:rsidRPr="004674BD">
        <w:rPr>
          <w:rFonts w:ascii="Times New Roman" w:hAnsi="Times New Roman" w:cs="Times New Roman"/>
        </w:rPr>
        <w:t xml:space="preserve">2003. január 1-től az Idősek Átmeneti Otthonából 17 férőhelyen tartós bentlakásos, 3 férőhelyen átmeneti otthon lett, elnevezése </w:t>
      </w:r>
      <w:r w:rsidRPr="004674BD">
        <w:rPr>
          <w:rFonts w:ascii="Times New Roman" w:hAnsi="Times New Roman" w:cs="Times New Roman"/>
          <w:b/>
        </w:rPr>
        <w:t>Idősek Otthona és Gondozóházára</w:t>
      </w:r>
      <w:r w:rsidRPr="004674BD">
        <w:rPr>
          <w:rFonts w:ascii="Times New Roman" w:hAnsi="Times New Roman" w:cs="Times New Roman"/>
        </w:rPr>
        <w:t xml:space="preserve"> módosult, a 123/2002. (VII. 24.) számú határozat értelmében. 2010-től 19 férőhelyen tartós bentlakásos, 3 férőhelyen átmeneti ellátást biztosít</w:t>
      </w:r>
      <w:r w:rsidR="00456646" w:rsidRPr="004674BD">
        <w:rPr>
          <w:rFonts w:ascii="Times New Roman" w:hAnsi="Times New Roman" w:cs="Times New Roman"/>
        </w:rPr>
        <w:t>ott</w:t>
      </w:r>
      <w:r w:rsidRPr="004674BD">
        <w:rPr>
          <w:rFonts w:ascii="Times New Roman" w:hAnsi="Times New Roman" w:cs="Times New Roman"/>
        </w:rPr>
        <w:t>unk.</w:t>
      </w:r>
    </w:p>
    <w:p w14:paraId="568ACF9E" w14:textId="77777777" w:rsidR="00806DE2" w:rsidRPr="004674BD" w:rsidRDefault="00806DE2" w:rsidP="00806DE2">
      <w:pPr>
        <w:pStyle w:val="Szvegtrzsbehzssal"/>
        <w:rPr>
          <w:rFonts w:ascii="Times New Roman" w:hAnsi="Times New Roman" w:cs="Times New Roman"/>
        </w:rPr>
      </w:pPr>
      <w:r w:rsidRPr="004674BD">
        <w:rPr>
          <w:rFonts w:ascii="Times New Roman" w:hAnsi="Times New Roman" w:cs="Times New Roman"/>
        </w:rPr>
        <w:t xml:space="preserve">2017. 06. 30.-án a 3 átmeneti férőhely megszűnt, tartós férőhellyé alakult, így 2017. 07. 01.-től 22-re emelkedett a tartós férőhelyek száma. </w:t>
      </w:r>
    </w:p>
    <w:p w14:paraId="264BC4CE" w14:textId="77777777" w:rsidR="00E53685" w:rsidRPr="004674BD" w:rsidRDefault="00E53685" w:rsidP="00E53685">
      <w:pPr>
        <w:pStyle w:val="Szvegtrzsbehzssal"/>
        <w:rPr>
          <w:rFonts w:ascii="Times New Roman" w:hAnsi="Times New Roman" w:cs="Times New Roman"/>
        </w:rPr>
      </w:pPr>
    </w:p>
    <w:p w14:paraId="43C9D599" w14:textId="77777777" w:rsidR="002E3048" w:rsidRPr="004674BD" w:rsidRDefault="00E53685" w:rsidP="00E53685">
      <w:pPr>
        <w:pStyle w:val="Szvegtrzsbehzssal"/>
        <w:rPr>
          <w:rFonts w:ascii="Times New Roman" w:hAnsi="Times New Roman" w:cs="Times New Roman"/>
        </w:rPr>
      </w:pPr>
      <w:r w:rsidRPr="004674BD">
        <w:rPr>
          <w:rFonts w:ascii="Times New Roman" w:hAnsi="Times New Roman" w:cs="Times New Roman"/>
        </w:rPr>
        <w:t xml:space="preserve">A 12/2003. (I. 16.) számú képviselőtestületi határozattal a speciális alapellátási feladatok - </w:t>
      </w:r>
      <w:r w:rsidRPr="004674BD">
        <w:rPr>
          <w:rFonts w:ascii="Times New Roman" w:hAnsi="Times New Roman" w:cs="Times New Roman"/>
          <w:b/>
        </w:rPr>
        <w:t>támogató szolgálat</w:t>
      </w:r>
      <w:r w:rsidRPr="004674BD">
        <w:rPr>
          <w:rFonts w:ascii="Times New Roman" w:hAnsi="Times New Roman" w:cs="Times New Roman"/>
        </w:rPr>
        <w:t>- ellátásával 2003. január 1-től az intézmény feladatai tovább bővültek.</w:t>
      </w:r>
    </w:p>
    <w:p w14:paraId="3114225A" w14:textId="77777777" w:rsidR="00E53685" w:rsidRPr="004674BD" w:rsidRDefault="00E53685" w:rsidP="00E53685">
      <w:pPr>
        <w:pStyle w:val="Szvegtrzsbehzssal"/>
        <w:rPr>
          <w:rFonts w:ascii="Times New Roman" w:hAnsi="Times New Roman" w:cs="Times New Roman"/>
        </w:rPr>
      </w:pPr>
    </w:p>
    <w:p w14:paraId="6C76B361" w14:textId="1CAA0726" w:rsidR="00E53685" w:rsidRPr="004674BD" w:rsidRDefault="00E53685" w:rsidP="00E53685">
      <w:pPr>
        <w:pStyle w:val="Szvegtrzsbehzssal"/>
        <w:rPr>
          <w:rFonts w:ascii="Times New Roman" w:hAnsi="Times New Roman" w:cs="Times New Roman"/>
        </w:rPr>
      </w:pPr>
      <w:r w:rsidRPr="004674BD">
        <w:rPr>
          <w:rFonts w:ascii="Times New Roman" w:hAnsi="Times New Roman" w:cs="Times New Roman"/>
        </w:rPr>
        <w:t xml:space="preserve">A </w:t>
      </w:r>
      <w:r w:rsidRPr="004674BD">
        <w:rPr>
          <w:rFonts w:ascii="Times New Roman" w:hAnsi="Times New Roman" w:cs="Times New Roman"/>
          <w:b/>
        </w:rPr>
        <w:t>Bölcsőde</w:t>
      </w:r>
      <w:r w:rsidRPr="004674BD">
        <w:rPr>
          <w:rFonts w:ascii="Times New Roman" w:hAnsi="Times New Roman" w:cs="Times New Roman"/>
        </w:rPr>
        <w:t xml:space="preserve"> férőhelyeinek száma 2004. november 26-tól 30-ról 40 főre emelkedett, ellátási területe 2005. január 1-től, a Többcélú Kistérségi Társuláshoz való csatlakozással az egész Marcali kistérségre kiterjedt. 2010. június 23-tól a férőhelyek száma 52 főre emelkedett.</w:t>
      </w:r>
      <w:r w:rsidR="001C6A1D" w:rsidRPr="004674BD">
        <w:rPr>
          <w:rFonts w:ascii="Times New Roman" w:hAnsi="Times New Roman" w:cs="Times New Roman"/>
        </w:rPr>
        <w:t xml:space="preserve"> 2019. szeptember 1-től Balatonújlak és Kéthely a társulásból kilépett. </w:t>
      </w:r>
      <w:r w:rsidR="00F7221C" w:rsidRPr="004674BD">
        <w:rPr>
          <w:rFonts w:ascii="Times New Roman" w:hAnsi="Times New Roman" w:cs="Times New Roman"/>
        </w:rPr>
        <w:t xml:space="preserve">2020. június 15-től, előreláthatólag 2021. </w:t>
      </w:r>
      <w:r w:rsidR="00665183" w:rsidRPr="004674BD">
        <w:rPr>
          <w:rFonts w:ascii="Times New Roman" w:hAnsi="Times New Roman" w:cs="Times New Roman"/>
        </w:rPr>
        <w:t>szeptember</w:t>
      </w:r>
      <w:r w:rsidR="00F7221C" w:rsidRPr="004674BD">
        <w:rPr>
          <w:rFonts w:ascii="Times New Roman" w:hAnsi="Times New Roman" w:cs="Times New Roman"/>
        </w:rPr>
        <w:t xml:space="preserve"> </w:t>
      </w:r>
      <w:r w:rsidR="00665183" w:rsidRPr="004674BD">
        <w:rPr>
          <w:rFonts w:ascii="Times New Roman" w:hAnsi="Times New Roman" w:cs="Times New Roman"/>
        </w:rPr>
        <w:t>7</w:t>
      </w:r>
      <w:r w:rsidR="00F7221C" w:rsidRPr="004674BD">
        <w:rPr>
          <w:rFonts w:ascii="Times New Roman" w:hAnsi="Times New Roman" w:cs="Times New Roman"/>
        </w:rPr>
        <w:t>-ig a Bölcsőde átalakítás és férőhelybővítés miatt az építkezés idején átmenetileg a jelenlegi és ideiglenes telephellyel megosztva 26-26 férőhellyel működ</w:t>
      </w:r>
      <w:r w:rsidR="00665183" w:rsidRPr="004674BD">
        <w:rPr>
          <w:rFonts w:ascii="Times New Roman" w:hAnsi="Times New Roman" w:cs="Times New Roman"/>
        </w:rPr>
        <w:t>ött</w:t>
      </w:r>
      <w:r w:rsidR="00F7221C" w:rsidRPr="004674BD">
        <w:rPr>
          <w:rFonts w:ascii="Times New Roman" w:hAnsi="Times New Roman" w:cs="Times New Roman"/>
        </w:rPr>
        <w:t>.</w:t>
      </w:r>
      <w:r w:rsidR="00665183" w:rsidRPr="004674BD">
        <w:rPr>
          <w:rFonts w:ascii="Times New Roman" w:hAnsi="Times New Roman" w:cs="Times New Roman"/>
        </w:rPr>
        <w:t xml:space="preserve"> 2021. szeptember 8-tól 2021 október 31-ig az intézményegység 52 férőhelyszámmal működik, majd 2021. november 1-től, figyelemmel a felújítás és az új bútorok beszerzése miatt bekövetkezett nettó alapterület csökkenésre a csoportok férőhelyszáma egységesen 12 főben kerül meghatározása, így az intézmény összes férőhelyszáma </w:t>
      </w:r>
      <w:r w:rsidR="00AA4B7C" w:rsidRPr="004674BD">
        <w:rPr>
          <w:rFonts w:ascii="Times New Roman" w:hAnsi="Times New Roman" w:cs="Times New Roman"/>
        </w:rPr>
        <w:t>2021. november 1-</w:t>
      </w:r>
      <w:r w:rsidR="00AA4B7C" w:rsidRPr="004674BD">
        <w:rPr>
          <w:rFonts w:ascii="Times New Roman" w:hAnsi="Times New Roman" w:cs="Times New Roman"/>
        </w:rPr>
        <w:lastRenderedPageBreak/>
        <w:t xml:space="preserve">től </w:t>
      </w:r>
      <w:r w:rsidR="00665183" w:rsidRPr="004674BD">
        <w:rPr>
          <w:rFonts w:ascii="Times New Roman" w:hAnsi="Times New Roman" w:cs="Times New Roman"/>
        </w:rPr>
        <w:t xml:space="preserve">48 fő. </w:t>
      </w:r>
      <w:r w:rsidR="008306F4" w:rsidRPr="004674BD">
        <w:rPr>
          <w:rFonts w:ascii="Times New Roman" w:hAnsi="Times New Roman" w:cs="Times New Roman"/>
        </w:rPr>
        <w:t>2022. január 3</w:t>
      </w:r>
      <w:r w:rsidR="00135ADD" w:rsidRPr="004674BD">
        <w:rPr>
          <w:rFonts w:ascii="Times New Roman" w:hAnsi="Times New Roman" w:cs="Times New Roman"/>
        </w:rPr>
        <w:t>0</w:t>
      </w:r>
      <w:r w:rsidR="008306F4" w:rsidRPr="004674BD">
        <w:rPr>
          <w:rFonts w:ascii="Times New Roman" w:hAnsi="Times New Roman" w:cs="Times New Roman"/>
        </w:rPr>
        <w:t xml:space="preserve">-től </w:t>
      </w:r>
      <w:r w:rsidR="00596A10" w:rsidRPr="004674BD">
        <w:rPr>
          <w:rFonts w:ascii="Times New Roman" w:hAnsi="Times New Roman" w:cs="Times New Roman"/>
        </w:rPr>
        <w:t xml:space="preserve">egy új csoportszoba kialakításával </w:t>
      </w:r>
      <w:r w:rsidR="008306F4" w:rsidRPr="004674BD">
        <w:rPr>
          <w:rFonts w:ascii="Times New Roman" w:hAnsi="Times New Roman" w:cs="Times New Roman"/>
        </w:rPr>
        <w:t>férőhelybővítés</w:t>
      </w:r>
      <w:r w:rsidR="00596A10" w:rsidRPr="004674BD">
        <w:rPr>
          <w:rFonts w:ascii="Times New Roman" w:hAnsi="Times New Roman" w:cs="Times New Roman"/>
        </w:rPr>
        <w:t>nek</w:t>
      </w:r>
      <w:r w:rsidR="008306F4" w:rsidRPr="004674BD">
        <w:rPr>
          <w:rFonts w:ascii="Times New Roman" w:hAnsi="Times New Roman" w:cs="Times New Roman"/>
        </w:rPr>
        <w:t xml:space="preserve"> köszönhetően 61-re emelkedett.</w:t>
      </w:r>
    </w:p>
    <w:p w14:paraId="20CC8487" w14:textId="77777777" w:rsidR="00E53685" w:rsidRPr="004674BD" w:rsidRDefault="00E53685" w:rsidP="00E53685">
      <w:pPr>
        <w:pStyle w:val="Szvegtrzsbehzssal"/>
        <w:rPr>
          <w:rFonts w:ascii="Times New Roman" w:hAnsi="Times New Roman" w:cs="Times New Roman"/>
        </w:rPr>
      </w:pPr>
    </w:p>
    <w:p w14:paraId="61050549" w14:textId="77777777" w:rsidR="002E3048" w:rsidRPr="004674BD" w:rsidRDefault="00E53685" w:rsidP="00E53685">
      <w:pPr>
        <w:pStyle w:val="Szvegtrzsbehzssal"/>
        <w:rPr>
          <w:rFonts w:ascii="Times New Roman" w:hAnsi="Times New Roman" w:cs="Times New Roman"/>
        </w:rPr>
      </w:pPr>
      <w:r w:rsidRPr="004674BD">
        <w:rPr>
          <w:rFonts w:ascii="Times New Roman" w:hAnsi="Times New Roman" w:cs="Times New Roman"/>
          <w:b/>
        </w:rPr>
        <w:t xml:space="preserve">Jelzőrendszeres házi segítségnyújtás </w:t>
      </w:r>
      <w:r w:rsidRPr="004674BD">
        <w:rPr>
          <w:rFonts w:ascii="Times New Roman" w:hAnsi="Times New Roman" w:cs="Times New Roman"/>
        </w:rPr>
        <w:t>biztosítását 2003. június 1-től 15 készülékkel láttunk el Marcali közigazgatási területén.</w:t>
      </w:r>
    </w:p>
    <w:p w14:paraId="18A89DFC" w14:textId="77777777" w:rsidR="00E53685" w:rsidRPr="004674BD" w:rsidRDefault="00E53685" w:rsidP="00E53685">
      <w:pPr>
        <w:pStyle w:val="Szvegtrzsbehzssal"/>
        <w:rPr>
          <w:rFonts w:ascii="Times New Roman" w:hAnsi="Times New Roman" w:cs="Times New Roman"/>
        </w:rPr>
      </w:pPr>
      <w:r w:rsidRPr="004674BD">
        <w:rPr>
          <w:rFonts w:ascii="Times New Roman" w:hAnsi="Times New Roman" w:cs="Times New Roman"/>
        </w:rPr>
        <w:t>A „Települési Önkormányzatok társulási megállapodása” keretein belül, 2005. január 1-től a szolgáltatás 40 készülékkel Marcali, Kéthely, Somogyszentpál, Nikla, Csömend, Hosszúvíz, Kelevíz, Gadány településeken élők ellátását biztosította.</w:t>
      </w:r>
    </w:p>
    <w:p w14:paraId="17C18592" w14:textId="77777777" w:rsidR="00E53685" w:rsidRPr="004674BD" w:rsidRDefault="00E53685" w:rsidP="00E53685">
      <w:pPr>
        <w:pStyle w:val="Szvegtrzsbehzssal"/>
        <w:rPr>
          <w:rFonts w:ascii="Times New Roman" w:hAnsi="Times New Roman" w:cs="Times New Roman"/>
        </w:rPr>
      </w:pPr>
      <w:r w:rsidRPr="004674BD">
        <w:rPr>
          <w:rFonts w:ascii="Times New Roman" w:hAnsi="Times New Roman" w:cs="Times New Roman"/>
        </w:rPr>
        <w:t>2009. július 20-tól a 28/2009. (III.19.) számú képviselő testületi döntés értelmében a szolgáltatás ellátási területe az alábbiak szerint módosult: Marcali, Balatonújlak, Kéthely, Libickozma, Pusztakovácsi, Somogyfajsz, Somogyszentpál, Táska, Nikla, Csömend, Kelevíz, Nagyszakácsi, Böhönye, Nemesdéd, Nemeskisfalud, Nemesvid, Somogysimonyi, Szenyér, Tapsony, Varászló, Vése.</w:t>
      </w:r>
    </w:p>
    <w:p w14:paraId="762DEE47" w14:textId="77777777" w:rsidR="00E53685" w:rsidRPr="004674BD" w:rsidRDefault="00E53685" w:rsidP="00E53685">
      <w:pPr>
        <w:pStyle w:val="Szvegtrzsbehzssal"/>
        <w:rPr>
          <w:rFonts w:ascii="Times New Roman" w:hAnsi="Times New Roman" w:cs="Times New Roman"/>
        </w:rPr>
      </w:pPr>
      <w:r w:rsidRPr="004674BD">
        <w:rPr>
          <w:rFonts w:ascii="Times New Roman" w:hAnsi="Times New Roman" w:cs="Times New Roman"/>
        </w:rPr>
        <w:t>Az ellátási terület 2010-től további hét településsel (Balatonkeresztúr, Balatonmáriafürdő, Balatonszentgyörgy, Balatonberény, Tikos, Hollád, Vörs) nőtt, majd 2012. január 19-től a kis</w:t>
      </w:r>
      <w:r w:rsidR="000C61C0" w:rsidRPr="004674BD">
        <w:rPr>
          <w:rFonts w:ascii="Times New Roman" w:hAnsi="Times New Roman" w:cs="Times New Roman"/>
        </w:rPr>
        <w:t>térség egészét magába foglalta.</w:t>
      </w:r>
    </w:p>
    <w:p w14:paraId="5B1B1B7E" w14:textId="77777777" w:rsidR="00E53685" w:rsidRPr="004674BD" w:rsidRDefault="00E53685" w:rsidP="00E53685">
      <w:pPr>
        <w:pStyle w:val="Szvegtrzsbehzssal"/>
        <w:rPr>
          <w:rFonts w:ascii="Times New Roman" w:hAnsi="Times New Roman" w:cs="Times New Roman"/>
        </w:rPr>
      </w:pPr>
    </w:p>
    <w:p w14:paraId="39FA9ACC" w14:textId="77777777" w:rsidR="002E3048" w:rsidRPr="004674BD" w:rsidRDefault="00E53685" w:rsidP="00E53685">
      <w:pPr>
        <w:pStyle w:val="Szvegtrzsbehzssal"/>
        <w:rPr>
          <w:rFonts w:ascii="Times New Roman" w:hAnsi="Times New Roman" w:cs="Times New Roman"/>
        </w:rPr>
      </w:pPr>
      <w:r w:rsidRPr="004674BD">
        <w:rPr>
          <w:rFonts w:ascii="Times New Roman" w:hAnsi="Times New Roman" w:cs="Times New Roman"/>
        </w:rPr>
        <w:t xml:space="preserve"> A </w:t>
      </w:r>
      <w:r w:rsidRPr="004674BD">
        <w:rPr>
          <w:rFonts w:ascii="Times New Roman" w:hAnsi="Times New Roman" w:cs="Times New Roman"/>
          <w:b/>
        </w:rPr>
        <w:t>támogató szolgáltatás</w:t>
      </w:r>
      <w:r w:rsidRPr="004674BD">
        <w:rPr>
          <w:rFonts w:ascii="Times New Roman" w:hAnsi="Times New Roman" w:cs="Times New Roman"/>
        </w:rPr>
        <w:t xml:space="preserve"> kialakítására 2003-ban került sor, kezdetben Marcali, Nikla, Csömend, Kelevíz településeken, majd a 135/2008. (VII. 17.) számú képviselőtestületi határozat értelmében 2008. július 29-től az ellátási terület ismét módosult (24 település): Marcali, Böhönye, Csákány, Főnyed, Gadány, Hollád, Hosszúvíz, Kelevíz, Mesztegnyő, Nagyszakácsi, Nemesdéd, Nemeskisfalud, Nemesvid, Sávoly, Somogysimonyi, Somogyzsitfa, Szegerdő, Szenyér, Szőkedencs, Tapsony, Tikos, Varászló, Vése, Vörs.</w:t>
      </w:r>
    </w:p>
    <w:p w14:paraId="5E115EC5" w14:textId="77777777" w:rsidR="002E3048" w:rsidRPr="004674BD" w:rsidRDefault="00E53685" w:rsidP="00E53685">
      <w:pPr>
        <w:pStyle w:val="Szvegtrzsbehzssal"/>
        <w:rPr>
          <w:rFonts w:ascii="Times New Roman" w:hAnsi="Times New Roman" w:cs="Times New Roman"/>
        </w:rPr>
      </w:pPr>
      <w:r w:rsidRPr="004674BD">
        <w:rPr>
          <w:rFonts w:ascii="Times New Roman" w:hAnsi="Times New Roman" w:cs="Times New Roman"/>
        </w:rPr>
        <w:t>2011. június 14-től a szolgáltatás a kistérség egészére</w:t>
      </w:r>
      <w:r w:rsidR="001A34F3" w:rsidRPr="004674BD">
        <w:rPr>
          <w:rFonts w:ascii="Times New Roman" w:hAnsi="Times New Roman" w:cs="Times New Roman"/>
        </w:rPr>
        <w:t xml:space="preserve"> </w:t>
      </w:r>
      <w:r w:rsidRPr="004674BD">
        <w:rPr>
          <w:rFonts w:ascii="Times New Roman" w:hAnsi="Times New Roman" w:cs="Times New Roman"/>
        </w:rPr>
        <w:t>kiterjed</w:t>
      </w:r>
      <w:r w:rsidR="000C61C0" w:rsidRPr="004674BD">
        <w:rPr>
          <w:rFonts w:ascii="Times New Roman" w:hAnsi="Times New Roman" w:cs="Times New Roman"/>
        </w:rPr>
        <w:t>t</w:t>
      </w:r>
      <w:r w:rsidRPr="004674BD">
        <w:rPr>
          <w:rFonts w:ascii="Times New Roman" w:hAnsi="Times New Roman" w:cs="Times New Roman"/>
        </w:rPr>
        <w:t>.</w:t>
      </w:r>
    </w:p>
    <w:p w14:paraId="5B6DA386" w14:textId="77777777" w:rsidR="002E3048" w:rsidRPr="004674BD" w:rsidRDefault="00E53685" w:rsidP="00E53685">
      <w:pPr>
        <w:pStyle w:val="Szvegtrzsbehzssal"/>
        <w:rPr>
          <w:rFonts w:ascii="Times New Roman" w:hAnsi="Times New Roman" w:cs="Times New Roman"/>
        </w:rPr>
      </w:pPr>
      <w:r w:rsidRPr="004674BD">
        <w:rPr>
          <w:rFonts w:ascii="Times New Roman" w:hAnsi="Times New Roman" w:cs="Times New Roman"/>
        </w:rPr>
        <w:t>2011. szeptember 16-től tanyagondnoki szolgáltatás kialakítására került sor Marcali-</w:t>
      </w:r>
      <w:proofErr w:type="spellStart"/>
      <w:r w:rsidRPr="004674BD">
        <w:rPr>
          <w:rFonts w:ascii="Times New Roman" w:hAnsi="Times New Roman" w:cs="Times New Roman"/>
        </w:rPr>
        <w:t>Gyótapuszta</w:t>
      </w:r>
      <w:proofErr w:type="spellEnd"/>
      <w:r w:rsidRPr="004674BD">
        <w:rPr>
          <w:rFonts w:ascii="Times New Roman" w:hAnsi="Times New Roman" w:cs="Times New Roman"/>
        </w:rPr>
        <w:t xml:space="preserve"> településrészen.</w:t>
      </w:r>
    </w:p>
    <w:p w14:paraId="18274478" w14:textId="77777777" w:rsidR="002E3048" w:rsidRPr="004674BD" w:rsidRDefault="002E3048" w:rsidP="00E53685">
      <w:pPr>
        <w:pStyle w:val="Szvegtrzsbehzssal"/>
        <w:rPr>
          <w:rFonts w:ascii="Times New Roman" w:hAnsi="Times New Roman" w:cs="Times New Roman"/>
        </w:rPr>
      </w:pPr>
    </w:p>
    <w:p w14:paraId="357A5B94" w14:textId="77777777" w:rsidR="00E53685" w:rsidRPr="004674BD" w:rsidRDefault="00E53685" w:rsidP="00E53685">
      <w:pPr>
        <w:pStyle w:val="Szvegtrzsbehzssal"/>
        <w:rPr>
          <w:rFonts w:ascii="Times New Roman" w:hAnsi="Times New Roman" w:cs="Times New Roman"/>
        </w:rPr>
      </w:pPr>
      <w:r w:rsidRPr="004674BD">
        <w:rPr>
          <w:rFonts w:ascii="Times New Roman" w:hAnsi="Times New Roman" w:cs="Times New Roman"/>
        </w:rPr>
        <w:t xml:space="preserve">Marcali Városi Önkormányzat Képviselőtestülete a 35/2004. (XII. 24.) számú rendeletében </w:t>
      </w:r>
      <w:r w:rsidRPr="004674BD">
        <w:rPr>
          <w:rFonts w:ascii="Times New Roman" w:hAnsi="Times New Roman" w:cs="Times New Roman"/>
          <w:b/>
        </w:rPr>
        <w:t>2005. január 1-től</w:t>
      </w:r>
      <w:r w:rsidRPr="004674BD">
        <w:rPr>
          <w:rFonts w:ascii="Times New Roman" w:hAnsi="Times New Roman" w:cs="Times New Roman"/>
        </w:rPr>
        <w:t xml:space="preserve"> </w:t>
      </w:r>
      <w:r w:rsidR="004B0EEF" w:rsidRPr="004674BD">
        <w:rPr>
          <w:rFonts w:ascii="Times New Roman" w:hAnsi="Times New Roman" w:cs="Times New Roman"/>
          <w:b/>
        </w:rPr>
        <w:t xml:space="preserve">közösségi pszichiátriai ellátás </w:t>
      </w:r>
      <w:r w:rsidRPr="004674BD">
        <w:rPr>
          <w:rFonts w:ascii="Times New Roman" w:hAnsi="Times New Roman" w:cs="Times New Roman"/>
        </w:rPr>
        <w:t>bevezetéséről határozott.</w:t>
      </w:r>
    </w:p>
    <w:p w14:paraId="32180825" w14:textId="77777777" w:rsidR="00E53685" w:rsidRPr="004674BD" w:rsidRDefault="00E53685" w:rsidP="00E53685">
      <w:pPr>
        <w:pStyle w:val="Szvegtrzsbehzssal"/>
        <w:rPr>
          <w:rFonts w:ascii="Times New Roman" w:hAnsi="Times New Roman" w:cs="Times New Roman"/>
        </w:rPr>
      </w:pPr>
    </w:p>
    <w:p w14:paraId="5EFD42F0"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Marcali Városi Önkormányzat Képviselőtestülete 203/2006. (XII.14.) számú határozata értelmében 2007. január 1-től Marcali közigazgatási területén túl megszerveztük Nikla, Csömend, Nagyszakácsi, Kelevíz települések közösségi pszichiátriai ellátását is.</w:t>
      </w:r>
    </w:p>
    <w:p w14:paraId="34FDE6AD"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 205/2008. (XII. 11.) számú társulási határozat értelmében 2009. január 1-től ismételten csak Marcali város közigazgatási területén biztosítottuk a közösségi pszichiátriai ellátást, majd 2009. július 1-től a 130/2009. (VI. 25.) számú képviselőtestületi határozat az ellátás megszüntetéséről döntött.</w:t>
      </w:r>
    </w:p>
    <w:p w14:paraId="0B874D7F"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közösségi pszichiátriai ellátás ismételt megszervezésére 2012. január 1-én került sor, a kistérség egész területén.</w:t>
      </w:r>
    </w:p>
    <w:p w14:paraId="60B4C206" w14:textId="77777777" w:rsidR="00E53685" w:rsidRPr="004674BD" w:rsidRDefault="00E53685" w:rsidP="00E53685">
      <w:pPr>
        <w:jc w:val="both"/>
        <w:rPr>
          <w:rFonts w:ascii="Times New Roman" w:hAnsi="Times New Roman" w:cs="Times New Roman"/>
        </w:rPr>
      </w:pPr>
    </w:p>
    <w:p w14:paraId="11844590"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Marcali Város Önkormányzatának 192/2009. (XI.12.) számú képviselőtestületi határozata, valamint a Marcali Kistérségi Többcélú Társulás 34/2009. (XI.24.) számú társulási tanácsi határozata értelmében, 2010. január 1-től, az intézmény a Marcali Kistérségi Többcélú Társulás fenntartásában működik.</w:t>
      </w:r>
    </w:p>
    <w:p w14:paraId="1A6D4F93" w14:textId="77777777" w:rsidR="00E53685" w:rsidRPr="004674BD" w:rsidRDefault="00E53685" w:rsidP="00E53685">
      <w:pPr>
        <w:jc w:val="both"/>
        <w:rPr>
          <w:rFonts w:ascii="Times New Roman" w:hAnsi="Times New Roman" w:cs="Times New Roman"/>
        </w:rPr>
      </w:pPr>
    </w:p>
    <w:p w14:paraId="6E927EF6" w14:textId="77777777" w:rsidR="00E53685" w:rsidRPr="004674BD" w:rsidRDefault="00E53685" w:rsidP="00E53685">
      <w:pPr>
        <w:jc w:val="both"/>
        <w:rPr>
          <w:rFonts w:ascii="Times New Roman" w:hAnsi="Times New Roman" w:cs="Times New Roman"/>
        </w:rPr>
      </w:pPr>
      <w:bookmarkStart w:id="8" w:name="_Hlk111793887"/>
      <w:r w:rsidRPr="004674BD">
        <w:rPr>
          <w:rFonts w:ascii="Times New Roman" w:hAnsi="Times New Roman" w:cs="Times New Roman"/>
        </w:rPr>
        <w:t>A MKTT Társulási Tanácsának 56/2015</w:t>
      </w:r>
      <w:r w:rsidR="00DD2B84" w:rsidRPr="004674BD">
        <w:rPr>
          <w:rFonts w:ascii="Times New Roman" w:hAnsi="Times New Roman" w:cs="Times New Roman"/>
        </w:rPr>
        <w:t>.</w:t>
      </w:r>
      <w:r w:rsidRPr="004674BD">
        <w:rPr>
          <w:rFonts w:ascii="Times New Roman" w:hAnsi="Times New Roman" w:cs="Times New Roman"/>
        </w:rPr>
        <w:t xml:space="preserve"> (XI.02.) számú határozata értelmében</w:t>
      </w:r>
      <w:bookmarkEnd w:id="8"/>
      <w:r w:rsidRPr="004674BD">
        <w:rPr>
          <w:rFonts w:ascii="Times New Roman" w:hAnsi="Times New Roman" w:cs="Times New Roman"/>
        </w:rPr>
        <w:t xml:space="preserve"> 2016. január 1-től az alább felsorolt intézményi szolgáltatások ellátási területe az alábbiak szerint módosult:</w:t>
      </w:r>
    </w:p>
    <w:p w14:paraId="051D84EE" w14:textId="77777777" w:rsidR="002E3048" w:rsidRPr="004674BD" w:rsidRDefault="00893676">
      <w:pPr>
        <w:pStyle w:val="Szvegtrzsbehzssal"/>
        <w:numPr>
          <w:ilvl w:val="0"/>
          <w:numId w:val="115"/>
        </w:numPr>
        <w:rPr>
          <w:rFonts w:ascii="Times New Roman" w:hAnsi="Times New Roman" w:cs="Times New Roman"/>
        </w:rPr>
      </w:pPr>
      <w:r w:rsidRPr="004674BD">
        <w:rPr>
          <w:rFonts w:ascii="Times New Roman" w:hAnsi="Times New Roman" w:cs="Times New Roman"/>
        </w:rPr>
        <w:t xml:space="preserve">tanyagondnoki szolgálat: Marcali- </w:t>
      </w:r>
      <w:proofErr w:type="spellStart"/>
      <w:r w:rsidRPr="004674BD">
        <w:rPr>
          <w:rFonts w:ascii="Times New Roman" w:hAnsi="Times New Roman" w:cs="Times New Roman"/>
        </w:rPr>
        <w:t>Gyótapuszta</w:t>
      </w:r>
      <w:proofErr w:type="spellEnd"/>
    </w:p>
    <w:p w14:paraId="58813EC1" w14:textId="77777777" w:rsidR="00893676" w:rsidRPr="004674BD" w:rsidRDefault="00E53685">
      <w:pPr>
        <w:pStyle w:val="Szvegtrzsbehzssal"/>
        <w:numPr>
          <w:ilvl w:val="0"/>
          <w:numId w:val="115"/>
        </w:numPr>
        <w:rPr>
          <w:rFonts w:ascii="Times New Roman" w:hAnsi="Times New Roman" w:cs="Times New Roman"/>
        </w:rPr>
      </w:pPr>
      <w:r w:rsidRPr="004674BD">
        <w:rPr>
          <w:rFonts w:ascii="Times New Roman" w:hAnsi="Times New Roman" w:cs="Times New Roman"/>
        </w:rPr>
        <w:t>étkeztetés: Marcali, Sávoly</w:t>
      </w:r>
    </w:p>
    <w:p w14:paraId="715156F7" w14:textId="72ABEFF7" w:rsidR="001A34F3" w:rsidRPr="004674BD" w:rsidRDefault="001A34F3">
      <w:pPr>
        <w:pStyle w:val="Szvegtrzsbehzssal"/>
        <w:numPr>
          <w:ilvl w:val="0"/>
          <w:numId w:val="115"/>
        </w:numPr>
        <w:rPr>
          <w:rFonts w:ascii="Times New Roman" w:hAnsi="Times New Roman" w:cs="Times New Roman"/>
        </w:rPr>
      </w:pPr>
      <w:r w:rsidRPr="004674BD">
        <w:rPr>
          <w:rFonts w:ascii="Times New Roman" w:hAnsi="Times New Roman" w:cs="Times New Roman"/>
        </w:rPr>
        <w:t xml:space="preserve">házi segítségnyújtás: </w:t>
      </w:r>
      <w:r w:rsidR="00233249" w:rsidRPr="004674BD">
        <w:rPr>
          <w:rFonts w:ascii="Times New Roman" w:hAnsi="Times New Roman" w:cs="Times New Roman"/>
        </w:rPr>
        <w:t xml:space="preserve">Csákány, </w:t>
      </w:r>
      <w:r w:rsidRPr="004674BD">
        <w:rPr>
          <w:rFonts w:ascii="Times New Roman" w:hAnsi="Times New Roman" w:cs="Times New Roman"/>
        </w:rPr>
        <w:t xml:space="preserve">Marcali, </w:t>
      </w:r>
      <w:r w:rsidR="00233249" w:rsidRPr="004674BD">
        <w:rPr>
          <w:rFonts w:ascii="Times New Roman" w:hAnsi="Times New Roman" w:cs="Times New Roman"/>
        </w:rPr>
        <w:t xml:space="preserve">Nagyszakácsi, Nemesvid, </w:t>
      </w:r>
      <w:r w:rsidRPr="004674BD">
        <w:rPr>
          <w:rFonts w:ascii="Times New Roman" w:hAnsi="Times New Roman" w:cs="Times New Roman"/>
        </w:rPr>
        <w:t xml:space="preserve">Sávoly, </w:t>
      </w:r>
      <w:r w:rsidR="00233249" w:rsidRPr="004674BD">
        <w:rPr>
          <w:rFonts w:ascii="Times New Roman" w:hAnsi="Times New Roman" w:cs="Times New Roman"/>
        </w:rPr>
        <w:t>Somogysámson,</w:t>
      </w:r>
      <w:r w:rsidRPr="004674BD">
        <w:rPr>
          <w:rFonts w:ascii="Times New Roman" w:hAnsi="Times New Roman" w:cs="Times New Roman"/>
        </w:rPr>
        <w:t xml:space="preserve"> </w:t>
      </w:r>
      <w:r w:rsidR="00233249" w:rsidRPr="004674BD">
        <w:rPr>
          <w:rFonts w:ascii="Times New Roman" w:hAnsi="Times New Roman" w:cs="Times New Roman"/>
        </w:rPr>
        <w:t>Somogysimonyi, Somogyzsitf</w:t>
      </w:r>
      <w:r w:rsidR="00A41F21" w:rsidRPr="004674BD">
        <w:rPr>
          <w:rFonts w:ascii="Times New Roman" w:hAnsi="Times New Roman" w:cs="Times New Roman"/>
        </w:rPr>
        <w:t>a</w:t>
      </w:r>
      <w:r w:rsidR="00FA34FC">
        <w:rPr>
          <w:rFonts w:ascii="Times New Roman" w:hAnsi="Times New Roman" w:cs="Times New Roman"/>
        </w:rPr>
        <w:t>,</w:t>
      </w:r>
      <w:r w:rsidR="00FA34FC" w:rsidRPr="00FA34FC">
        <w:rPr>
          <w:rFonts w:ascii="Times New Roman" w:hAnsi="Times New Roman" w:cs="Times New Roman"/>
        </w:rPr>
        <w:t xml:space="preserve"> </w:t>
      </w:r>
      <w:r w:rsidR="00FA34FC" w:rsidRPr="00866004">
        <w:rPr>
          <w:rFonts w:ascii="Times New Roman" w:hAnsi="Times New Roman" w:cs="Times New Roman"/>
        </w:rPr>
        <w:t>Szőkedencs</w:t>
      </w:r>
      <w:r w:rsidR="003F208D">
        <w:rPr>
          <w:rFonts w:ascii="Times New Roman" w:hAnsi="Times New Roman" w:cs="Times New Roman"/>
        </w:rPr>
        <w:t xml:space="preserve">, </w:t>
      </w:r>
      <w:r w:rsidR="003F208D" w:rsidRPr="003F208D">
        <w:rPr>
          <w:rFonts w:ascii="Times New Roman" w:hAnsi="Times New Roman" w:cs="Times New Roman"/>
          <w:color w:val="FF0000"/>
        </w:rPr>
        <w:t>2023</w:t>
      </w:r>
      <w:r w:rsidR="003F208D">
        <w:rPr>
          <w:rFonts w:ascii="Times New Roman" w:hAnsi="Times New Roman" w:cs="Times New Roman"/>
          <w:color w:val="FF0000"/>
        </w:rPr>
        <w:t>. január 1-től Nemesdéd, Varászló, Vése</w:t>
      </w:r>
    </w:p>
    <w:p w14:paraId="58822E4D" w14:textId="59E4629F" w:rsidR="00233249" w:rsidRPr="004674BD" w:rsidRDefault="00233249">
      <w:pPr>
        <w:pStyle w:val="Szvegtrzsbehzssal"/>
        <w:numPr>
          <w:ilvl w:val="0"/>
          <w:numId w:val="115"/>
        </w:numPr>
        <w:rPr>
          <w:rFonts w:ascii="Times New Roman" w:hAnsi="Times New Roman" w:cs="Times New Roman"/>
        </w:rPr>
      </w:pPr>
      <w:bookmarkStart w:id="9" w:name="_Hlk111793488"/>
      <w:r w:rsidRPr="004674BD">
        <w:rPr>
          <w:rFonts w:ascii="Times New Roman" w:hAnsi="Times New Roman" w:cs="Times New Roman"/>
        </w:rPr>
        <w:t>idősek nappali ellátása</w:t>
      </w:r>
      <w:bookmarkEnd w:id="9"/>
      <w:r w:rsidRPr="004674BD">
        <w:rPr>
          <w:rFonts w:ascii="Times New Roman" w:hAnsi="Times New Roman" w:cs="Times New Roman"/>
        </w:rPr>
        <w:t>: Csákány, Marcali, Nagyszakácsi, Nemesvid, Sávoly, Somogysámson, Somogysimonyi, Somogyzsitfa</w:t>
      </w:r>
    </w:p>
    <w:p w14:paraId="15372175" w14:textId="67C42285" w:rsidR="002E3048" w:rsidRPr="004674BD" w:rsidRDefault="00E53685">
      <w:pPr>
        <w:pStyle w:val="Szvegtrzsbehzssal"/>
        <w:numPr>
          <w:ilvl w:val="0"/>
          <w:numId w:val="115"/>
        </w:numPr>
        <w:rPr>
          <w:rFonts w:ascii="Times New Roman" w:hAnsi="Times New Roman" w:cs="Times New Roman"/>
        </w:rPr>
      </w:pPr>
      <w:r w:rsidRPr="004674BD">
        <w:rPr>
          <w:rFonts w:ascii="Times New Roman" w:hAnsi="Times New Roman" w:cs="Times New Roman"/>
        </w:rPr>
        <w:t>családsegítés: Csákány, Marcali, Nagyszakácsi, Nemesdéd, Nemesvid, Sávoly, Somogysámson, Somogysimonyi, Somogyzsitfa</w:t>
      </w:r>
      <w:proofErr w:type="gramStart"/>
      <w:r w:rsidRPr="004674BD">
        <w:rPr>
          <w:rFonts w:ascii="Times New Roman" w:hAnsi="Times New Roman" w:cs="Times New Roman"/>
        </w:rPr>
        <w:t xml:space="preserve">, </w:t>
      </w:r>
      <w:r w:rsidRPr="00866004">
        <w:rPr>
          <w:rFonts w:ascii="Times New Roman" w:hAnsi="Times New Roman" w:cs="Times New Roman"/>
        </w:rPr>
        <w:t>,</w:t>
      </w:r>
      <w:proofErr w:type="gramEnd"/>
      <w:r w:rsidRPr="004674BD">
        <w:rPr>
          <w:rFonts w:ascii="Times New Roman" w:hAnsi="Times New Roman" w:cs="Times New Roman"/>
        </w:rPr>
        <w:t xml:space="preserve"> Vése, Varászló.</w:t>
      </w:r>
    </w:p>
    <w:p w14:paraId="7F0B450A" w14:textId="77777777" w:rsidR="00233249" w:rsidRPr="004674BD" w:rsidRDefault="00456646">
      <w:pPr>
        <w:pStyle w:val="Szvegtrzsbehzssal"/>
        <w:numPr>
          <w:ilvl w:val="0"/>
          <w:numId w:val="115"/>
        </w:numPr>
        <w:rPr>
          <w:rFonts w:ascii="Times New Roman" w:hAnsi="Times New Roman" w:cs="Times New Roman"/>
        </w:rPr>
      </w:pPr>
      <w:r w:rsidRPr="004674BD">
        <w:rPr>
          <w:rFonts w:ascii="Times New Roman" w:hAnsi="Times New Roman" w:cs="Times New Roman"/>
        </w:rPr>
        <w:t>t</w:t>
      </w:r>
      <w:r w:rsidR="00233249" w:rsidRPr="004674BD">
        <w:rPr>
          <w:rFonts w:ascii="Times New Roman" w:hAnsi="Times New Roman" w:cs="Times New Roman"/>
        </w:rPr>
        <w:t>ámogató szolgálat: Marcali járás</w:t>
      </w:r>
    </w:p>
    <w:p w14:paraId="6E649208" w14:textId="77777777" w:rsidR="00233249" w:rsidRPr="004674BD" w:rsidRDefault="00456646">
      <w:pPr>
        <w:pStyle w:val="Szvegtrzsbehzssal"/>
        <w:numPr>
          <w:ilvl w:val="0"/>
          <w:numId w:val="115"/>
        </w:numPr>
        <w:rPr>
          <w:rFonts w:ascii="Times New Roman" w:hAnsi="Times New Roman" w:cs="Times New Roman"/>
        </w:rPr>
      </w:pPr>
      <w:r w:rsidRPr="004674BD">
        <w:rPr>
          <w:rFonts w:ascii="Times New Roman" w:hAnsi="Times New Roman" w:cs="Times New Roman"/>
        </w:rPr>
        <w:t>j</w:t>
      </w:r>
      <w:r w:rsidR="00233249" w:rsidRPr="004674BD">
        <w:rPr>
          <w:rFonts w:ascii="Times New Roman" w:hAnsi="Times New Roman" w:cs="Times New Roman"/>
        </w:rPr>
        <w:t>elzőrendszeres házi segítségnyújtás</w:t>
      </w:r>
      <w:r w:rsidR="00507C89" w:rsidRPr="004674BD">
        <w:rPr>
          <w:rFonts w:ascii="Times New Roman" w:hAnsi="Times New Roman" w:cs="Times New Roman"/>
        </w:rPr>
        <w:t>: Marcali járás</w:t>
      </w:r>
    </w:p>
    <w:p w14:paraId="2343316C" w14:textId="77777777" w:rsidR="00233249" w:rsidRPr="004674BD" w:rsidRDefault="00456646">
      <w:pPr>
        <w:pStyle w:val="Szvegtrzsbehzssal"/>
        <w:numPr>
          <w:ilvl w:val="0"/>
          <w:numId w:val="115"/>
        </w:numPr>
        <w:rPr>
          <w:rFonts w:ascii="Times New Roman" w:hAnsi="Times New Roman" w:cs="Times New Roman"/>
        </w:rPr>
      </w:pPr>
      <w:r w:rsidRPr="004674BD">
        <w:rPr>
          <w:rFonts w:ascii="Times New Roman" w:hAnsi="Times New Roman" w:cs="Times New Roman"/>
        </w:rPr>
        <w:t>p</w:t>
      </w:r>
      <w:r w:rsidR="00507C89" w:rsidRPr="004674BD">
        <w:rPr>
          <w:rFonts w:ascii="Times New Roman" w:hAnsi="Times New Roman" w:cs="Times New Roman"/>
        </w:rPr>
        <w:t>szichiátriai betegek közösségi</w:t>
      </w:r>
      <w:r w:rsidRPr="004674BD">
        <w:rPr>
          <w:rFonts w:ascii="Times New Roman" w:hAnsi="Times New Roman" w:cs="Times New Roman"/>
        </w:rPr>
        <w:t xml:space="preserve"> </w:t>
      </w:r>
      <w:r w:rsidR="00507C89" w:rsidRPr="004674BD">
        <w:rPr>
          <w:rFonts w:ascii="Times New Roman" w:hAnsi="Times New Roman" w:cs="Times New Roman"/>
        </w:rPr>
        <w:t>ellátása: Marcali járás</w:t>
      </w:r>
    </w:p>
    <w:p w14:paraId="63CBC117" w14:textId="77777777" w:rsidR="00802B71" w:rsidRPr="004674BD" w:rsidRDefault="00802B71">
      <w:pPr>
        <w:pStyle w:val="Szvegtrzsbehzssal"/>
        <w:numPr>
          <w:ilvl w:val="0"/>
          <w:numId w:val="115"/>
        </w:numPr>
        <w:rPr>
          <w:rFonts w:ascii="Times New Roman" w:hAnsi="Times New Roman" w:cs="Times New Roman"/>
        </w:rPr>
      </w:pPr>
      <w:r w:rsidRPr="004674BD">
        <w:rPr>
          <w:rFonts w:ascii="Times New Roman" w:hAnsi="Times New Roman" w:cs="Times New Roman"/>
        </w:rPr>
        <w:lastRenderedPageBreak/>
        <w:t>időskorúak otthona:</w:t>
      </w:r>
      <w:r w:rsidR="00DD63C3" w:rsidRPr="004674BD">
        <w:rPr>
          <w:rFonts w:ascii="Times New Roman" w:hAnsi="Times New Roman" w:cs="Times New Roman"/>
        </w:rPr>
        <w:t xml:space="preserve"> </w:t>
      </w:r>
      <w:r w:rsidRPr="004674BD">
        <w:rPr>
          <w:rFonts w:ascii="Times New Roman" w:hAnsi="Times New Roman" w:cs="Times New Roman"/>
        </w:rPr>
        <w:t>Marcali</w:t>
      </w:r>
    </w:p>
    <w:p w14:paraId="1ABB8CCA" w14:textId="77777777" w:rsidR="00893676" w:rsidRPr="004674BD" w:rsidRDefault="00893676">
      <w:pPr>
        <w:pStyle w:val="Szvegtrzsbehzssal"/>
        <w:numPr>
          <w:ilvl w:val="0"/>
          <w:numId w:val="115"/>
        </w:numPr>
        <w:rPr>
          <w:rFonts w:ascii="Times New Roman" w:hAnsi="Times New Roman" w:cs="Times New Roman"/>
        </w:rPr>
      </w:pPr>
      <w:r w:rsidRPr="004674BD">
        <w:rPr>
          <w:rFonts w:ascii="Times New Roman" w:hAnsi="Times New Roman" w:cs="Times New Roman"/>
        </w:rPr>
        <w:t xml:space="preserve">gyermekjóléti szolgáltatás: Csákány, Marcali, Nagyszakácsi, Nemesdéd, Nemesvid, Sávoly, Somogysámson, Somogysimonyi, Somogyzsitfa, </w:t>
      </w:r>
      <w:r w:rsidRPr="00866004">
        <w:rPr>
          <w:rFonts w:ascii="Times New Roman" w:hAnsi="Times New Roman" w:cs="Times New Roman"/>
        </w:rPr>
        <w:t>Szőkedencs,</w:t>
      </w:r>
      <w:r w:rsidRPr="004674BD">
        <w:rPr>
          <w:rFonts w:ascii="Times New Roman" w:hAnsi="Times New Roman" w:cs="Times New Roman"/>
        </w:rPr>
        <w:t xml:space="preserve"> Vése, Varászló</w:t>
      </w:r>
    </w:p>
    <w:p w14:paraId="2814D768" w14:textId="77777777" w:rsidR="00507C89" w:rsidRPr="004674BD" w:rsidRDefault="00456646">
      <w:pPr>
        <w:pStyle w:val="Szvegtrzsbehzssal"/>
        <w:numPr>
          <w:ilvl w:val="0"/>
          <w:numId w:val="115"/>
        </w:numPr>
        <w:rPr>
          <w:rFonts w:ascii="Times New Roman" w:hAnsi="Times New Roman" w:cs="Times New Roman"/>
        </w:rPr>
      </w:pPr>
      <w:r w:rsidRPr="004674BD">
        <w:rPr>
          <w:rFonts w:ascii="Times New Roman" w:hAnsi="Times New Roman" w:cs="Times New Roman"/>
        </w:rPr>
        <w:t>b</w:t>
      </w:r>
      <w:r w:rsidR="00507C89" w:rsidRPr="004674BD">
        <w:rPr>
          <w:rFonts w:ascii="Times New Roman" w:hAnsi="Times New Roman" w:cs="Times New Roman"/>
        </w:rPr>
        <w:t>ölcsőde: Marcali járás</w:t>
      </w:r>
      <w:r w:rsidR="001C6A1D" w:rsidRPr="004674BD">
        <w:rPr>
          <w:rFonts w:ascii="Times New Roman" w:hAnsi="Times New Roman" w:cs="Times New Roman"/>
        </w:rPr>
        <w:t>, 2019. szeptember 1-től Balatonújlak, és Kéthely kivételével.</w:t>
      </w:r>
    </w:p>
    <w:p w14:paraId="42988932" w14:textId="36E9FB4E" w:rsidR="00893676" w:rsidRPr="004674BD" w:rsidRDefault="00893676">
      <w:pPr>
        <w:pStyle w:val="Szvegtrzsbehzssal"/>
        <w:numPr>
          <w:ilvl w:val="0"/>
          <w:numId w:val="115"/>
        </w:numPr>
        <w:rPr>
          <w:rFonts w:ascii="Times New Roman" w:hAnsi="Times New Roman" w:cs="Times New Roman"/>
        </w:rPr>
      </w:pPr>
      <w:r w:rsidRPr="004674BD">
        <w:rPr>
          <w:rFonts w:ascii="Times New Roman" w:hAnsi="Times New Roman" w:cs="Times New Roman"/>
        </w:rPr>
        <w:t>védőnői ellátás: Marcali</w:t>
      </w:r>
    </w:p>
    <w:p w14:paraId="6199D540" w14:textId="3EC515A1" w:rsidR="00061A71" w:rsidRDefault="00061A71">
      <w:pPr>
        <w:pStyle w:val="Szvegtrzsbehzssal"/>
        <w:numPr>
          <w:ilvl w:val="0"/>
          <w:numId w:val="115"/>
        </w:numPr>
        <w:rPr>
          <w:rFonts w:ascii="Times New Roman" w:hAnsi="Times New Roman" w:cs="Times New Roman"/>
          <w:color w:val="FF0000"/>
        </w:rPr>
      </w:pPr>
      <w:r w:rsidRPr="004674BD">
        <w:rPr>
          <w:rFonts w:ascii="Times New Roman" w:hAnsi="Times New Roman" w:cs="Times New Roman"/>
          <w:color w:val="FF0000"/>
        </w:rPr>
        <w:t>család- és gyermekjóléti központ: Marcali járás</w:t>
      </w:r>
    </w:p>
    <w:p w14:paraId="29DB9928" w14:textId="77777777" w:rsidR="00FA34FC" w:rsidRDefault="00FA34FC" w:rsidP="00FA34FC">
      <w:pPr>
        <w:pStyle w:val="Szvegtrzsbehzssal"/>
        <w:ind w:left="720"/>
        <w:rPr>
          <w:rFonts w:ascii="Times New Roman" w:hAnsi="Times New Roman" w:cs="Times New Roman"/>
          <w:color w:val="FF0000"/>
        </w:rPr>
      </w:pPr>
    </w:p>
    <w:p w14:paraId="59C85AAD" w14:textId="7A305C2A" w:rsidR="00866004" w:rsidRPr="00FA34FC" w:rsidRDefault="00036275" w:rsidP="00866004">
      <w:pPr>
        <w:pStyle w:val="Szvegtrzsbehzssal"/>
        <w:rPr>
          <w:rFonts w:ascii="Times New Roman" w:hAnsi="Times New Roman" w:cs="Times New Roman"/>
          <w:color w:val="FF0000"/>
        </w:rPr>
      </w:pPr>
      <w:r w:rsidRPr="00036275">
        <w:rPr>
          <w:rFonts w:ascii="Times New Roman" w:hAnsi="Times New Roman" w:cs="Times New Roman"/>
          <w:color w:val="FF0000"/>
        </w:rPr>
        <w:t>A MKTT Társulási Tanácsának 5/2020. (II.19.) számú határozata értelmében</w:t>
      </w:r>
      <w:r w:rsidRPr="00036275">
        <w:rPr>
          <w:rFonts w:ascii="Times New Roman" w:eastAsia="Calibri" w:hAnsi="Times New Roman" w:cs="Times New Roman"/>
          <w:color w:val="FF0000"/>
        </w:rPr>
        <w:t xml:space="preserve"> </w:t>
      </w:r>
      <w:r w:rsidR="00866004" w:rsidRPr="004674BD">
        <w:rPr>
          <w:rFonts w:ascii="Times New Roman" w:eastAsia="Calibri" w:hAnsi="Times New Roman" w:cs="Times New Roman"/>
          <w:color w:val="FF0000"/>
        </w:rPr>
        <w:t>2020.03.01.-től</w:t>
      </w:r>
      <w:r w:rsidR="00866004">
        <w:rPr>
          <w:rFonts w:ascii="Times New Roman" w:eastAsia="Calibri" w:hAnsi="Times New Roman" w:cs="Times New Roman"/>
          <w:color w:val="FF0000"/>
        </w:rPr>
        <w:t xml:space="preserve"> a </w:t>
      </w:r>
      <w:r w:rsidRPr="00FA34FC">
        <w:rPr>
          <w:rFonts w:ascii="Times New Roman" w:hAnsi="Times New Roman" w:cs="Times New Roman"/>
          <w:color w:val="FF0000"/>
        </w:rPr>
        <w:t>házi segítségnyújtás</w:t>
      </w:r>
      <w:r>
        <w:rPr>
          <w:rFonts w:ascii="Times New Roman" w:hAnsi="Times New Roman" w:cs="Times New Roman"/>
          <w:color w:val="FF0000"/>
        </w:rPr>
        <w:t>, a</w:t>
      </w:r>
      <w:r w:rsidRPr="00FA34FC">
        <w:rPr>
          <w:rFonts w:ascii="Times New Roman" w:hAnsi="Times New Roman" w:cs="Times New Roman"/>
          <w:color w:val="FF0000"/>
        </w:rPr>
        <w:t xml:space="preserve"> </w:t>
      </w:r>
      <w:r w:rsidR="00FA34FC" w:rsidRPr="00FA34FC">
        <w:rPr>
          <w:rFonts w:ascii="Times New Roman" w:hAnsi="Times New Roman" w:cs="Times New Roman"/>
          <w:color w:val="FF0000"/>
        </w:rPr>
        <w:t>család</w:t>
      </w:r>
      <w:r>
        <w:rPr>
          <w:rFonts w:ascii="Times New Roman" w:hAnsi="Times New Roman" w:cs="Times New Roman"/>
          <w:color w:val="FF0000"/>
        </w:rPr>
        <w:t>-és gyermekjóléti szolgáltatás</w:t>
      </w:r>
      <w:r w:rsidR="00FA34FC" w:rsidRPr="00FA34FC">
        <w:rPr>
          <w:rFonts w:ascii="Times New Roman" w:hAnsi="Times New Roman" w:cs="Times New Roman"/>
          <w:color w:val="FF0000"/>
        </w:rPr>
        <w:t xml:space="preserve">, </w:t>
      </w:r>
      <w:r>
        <w:rPr>
          <w:rFonts w:ascii="Times New Roman" w:hAnsi="Times New Roman" w:cs="Times New Roman"/>
          <w:color w:val="FF0000"/>
        </w:rPr>
        <w:t xml:space="preserve">valamint az </w:t>
      </w:r>
      <w:r w:rsidR="00FA34FC" w:rsidRPr="00FA34FC">
        <w:rPr>
          <w:rFonts w:ascii="Times New Roman" w:hAnsi="Times New Roman" w:cs="Times New Roman"/>
          <w:color w:val="FF0000"/>
        </w:rPr>
        <w:t>idősek nappali ellátása Szőkedencs települést nem érinti.</w:t>
      </w:r>
    </w:p>
    <w:p w14:paraId="495AB521" w14:textId="77777777" w:rsidR="00061A71" w:rsidRPr="004674BD" w:rsidRDefault="00061A71" w:rsidP="00061A71">
      <w:pPr>
        <w:pStyle w:val="Szvegtrzsbehzssal"/>
        <w:ind w:left="720"/>
        <w:rPr>
          <w:rFonts w:ascii="Times New Roman" w:hAnsi="Times New Roman" w:cs="Times New Roman"/>
        </w:rPr>
      </w:pPr>
    </w:p>
    <w:p w14:paraId="70D429E3" w14:textId="77777777" w:rsidR="00E53685" w:rsidRPr="004674BD" w:rsidRDefault="00E53685" w:rsidP="0078545B">
      <w:pPr>
        <w:pStyle w:val="Cmsor3"/>
        <w:rPr>
          <w:rFonts w:ascii="Times New Roman" w:hAnsi="Times New Roman" w:cs="Times New Roman"/>
          <w:color w:val="auto"/>
          <w:sz w:val="22"/>
        </w:rPr>
      </w:pPr>
      <w:bookmarkStart w:id="10" w:name="_Toc480876838"/>
      <w:bookmarkStart w:id="11" w:name="_Toc10183850"/>
      <w:r w:rsidRPr="004674BD">
        <w:rPr>
          <w:rFonts w:ascii="Times New Roman" w:hAnsi="Times New Roman" w:cs="Times New Roman"/>
          <w:color w:val="auto"/>
          <w:sz w:val="22"/>
        </w:rPr>
        <w:t>1.2. Az intézmény jelenlegi szervezeti formája</w:t>
      </w:r>
      <w:bookmarkEnd w:id="10"/>
      <w:bookmarkEnd w:id="11"/>
    </w:p>
    <w:p w14:paraId="1657EACB" w14:textId="77777777" w:rsidR="00E53685" w:rsidRPr="004674BD" w:rsidRDefault="00E53685" w:rsidP="00E53685">
      <w:pPr>
        <w:pStyle w:val="Szvegtrzsbehzssal"/>
        <w:rPr>
          <w:rFonts w:ascii="Times New Roman" w:hAnsi="Times New Roman" w:cs="Times New Roman"/>
        </w:rPr>
      </w:pPr>
      <w:r w:rsidRPr="004674BD">
        <w:rPr>
          <w:rFonts w:ascii="Times New Roman" w:hAnsi="Times New Roman" w:cs="Times New Roman"/>
        </w:rPr>
        <w:t xml:space="preserve">Az intézmény </w:t>
      </w:r>
      <w:r w:rsidRPr="004674BD">
        <w:rPr>
          <w:rFonts w:ascii="Times New Roman" w:hAnsi="Times New Roman" w:cs="Times New Roman"/>
          <w:b/>
        </w:rPr>
        <w:t>önálló jogi személyként</w:t>
      </w:r>
      <w:r w:rsidRPr="004674BD">
        <w:rPr>
          <w:rFonts w:ascii="Times New Roman" w:hAnsi="Times New Roman" w:cs="Times New Roman"/>
        </w:rPr>
        <w:t xml:space="preserve"> működő, egyszemélyi vezető által irányított szakmailag önálló szerv.</w:t>
      </w:r>
    </w:p>
    <w:p w14:paraId="45D73501"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intézmény képviseletét a határozott időre (öt évre) kinevezett igazgató látja el, a Szervezeti és Működési Szabályzatban meghatározottak szerint.</w:t>
      </w:r>
    </w:p>
    <w:p w14:paraId="6C19373C" w14:textId="77777777" w:rsidR="00E53685" w:rsidRPr="004674BD" w:rsidRDefault="00E53685" w:rsidP="00E53685">
      <w:pPr>
        <w:jc w:val="both"/>
        <w:rPr>
          <w:rFonts w:ascii="Times New Roman" w:hAnsi="Times New Roman" w:cs="Times New Roman"/>
        </w:rPr>
      </w:pPr>
    </w:p>
    <w:p w14:paraId="1E68EAC4"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Az intézmény székhelye </w:t>
      </w:r>
      <w:r w:rsidRPr="004674BD">
        <w:rPr>
          <w:rFonts w:ascii="Times New Roman" w:hAnsi="Times New Roman" w:cs="Times New Roman"/>
          <w:b/>
        </w:rPr>
        <w:t xml:space="preserve">Marcali, Dózsa </w:t>
      </w:r>
      <w:proofErr w:type="spellStart"/>
      <w:r w:rsidRPr="004674BD">
        <w:rPr>
          <w:rFonts w:ascii="Times New Roman" w:hAnsi="Times New Roman" w:cs="Times New Roman"/>
          <w:b/>
        </w:rPr>
        <w:t>Gy</w:t>
      </w:r>
      <w:proofErr w:type="spellEnd"/>
      <w:r w:rsidRPr="004674BD">
        <w:rPr>
          <w:rFonts w:ascii="Times New Roman" w:hAnsi="Times New Roman" w:cs="Times New Roman"/>
          <w:b/>
        </w:rPr>
        <w:t xml:space="preserve">. u. 9. </w:t>
      </w:r>
      <w:r w:rsidRPr="004674BD">
        <w:rPr>
          <w:rFonts w:ascii="Times New Roman" w:hAnsi="Times New Roman" w:cs="Times New Roman"/>
          <w:bCs/>
        </w:rPr>
        <w:t>szám alatt található</w:t>
      </w:r>
      <w:r w:rsidRPr="004674BD">
        <w:rPr>
          <w:rFonts w:ascii="Times New Roman" w:hAnsi="Times New Roman" w:cs="Times New Roman"/>
        </w:rPr>
        <w:t>. Feladatait, a telephelyeken nyújtott szolgáltatásokkal együttesen integrált formában látja el az alábbiak szerint:</w:t>
      </w:r>
    </w:p>
    <w:p w14:paraId="3A031F52" w14:textId="77777777" w:rsidR="00E53685" w:rsidRPr="004674BD" w:rsidRDefault="00E53685" w:rsidP="00E53685">
      <w:pPr>
        <w:jc w:val="both"/>
        <w:rPr>
          <w:rFonts w:ascii="Times New Roman" w:hAnsi="Times New Roman" w:cs="Times New Roman"/>
          <w:b/>
        </w:rPr>
      </w:pPr>
    </w:p>
    <w:p w14:paraId="24D55685" w14:textId="77777777"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Székhelyen biztosított ellátások:</w:t>
      </w:r>
    </w:p>
    <w:p w14:paraId="2764FBF8" w14:textId="00BE92C7" w:rsidR="002E3048" w:rsidRPr="004674BD" w:rsidRDefault="00E53685">
      <w:pPr>
        <w:numPr>
          <w:ilvl w:val="0"/>
          <w:numId w:val="21"/>
        </w:numPr>
        <w:jc w:val="both"/>
        <w:rPr>
          <w:rFonts w:ascii="Times New Roman" w:hAnsi="Times New Roman" w:cs="Times New Roman"/>
        </w:rPr>
      </w:pPr>
      <w:r w:rsidRPr="004674BD">
        <w:rPr>
          <w:rFonts w:ascii="Times New Roman" w:hAnsi="Times New Roman" w:cs="Times New Roman"/>
        </w:rPr>
        <w:t xml:space="preserve">Marcali, Dózsa </w:t>
      </w:r>
      <w:proofErr w:type="spellStart"/>
      <w:r w:rsidRPr="004674BD">
        <w:rPr>
          <w:rFonts w:ascii="Times New Roman" w:hAnsi="Times New Roman" w:cs="Times New Roman"/>
        </w:rPr>
        <w:t>Gy</w:t>
      </w:r>
      <w:proofErr w:type="spellEnd"/>
      <w:r w:rsidRPr="004674BD">
        <w:rPr>
          <w:rFonts w:ascii="Times New Roman" w:hAnsi="Times New Roman" w:cs="Times New Roman"/>
        </w:rPr>
        <w:t xml:space="preserve">. u. 9.: intézményvezetés (igazgatás), tanyagondnoki szolgáltatás, étkeztetés, házi segítségnyújtás, közösségi ellátás (közösségi pszichiátriai ellátás) családsegítés, és gyermekjóléti szolgáltatás, </w:t>
      </w:r>
      <w:r w:rsidR="00061A71" w:rsidRPr="004674BD">
        <w:rPr>
          <w:rFonts w:ascii="Times New Roman" w:hAnsi="Times New Roman" w:cs="Times New Roman"/>
          <w:color w:val="FF0000"/>
        </w:rPr>
        <w:t xml:space="preserve">család- és </w:t>
      </w:r>
      <w:r w:rsidRPr="004674BD">
        <w:rPr>
          <w:rFonts w:ascii="Times New Roman" w:hAnsi="Times New Roman" w:cs="Times New Roman"/>
        </w:rPr>
        <w:t>gyermekjóléti központ</w:t>
      </w:r>
    </w:p>
    <w:p w14:paraId="68230FCA" w14:textId="77777777" w:rsidR="00E53685" w:rsidRPr="004674BD" w:rsidRDefault="00E53685" w:rsidP="00E53685">
      <w:pPr>
        <w:ind w:left="142"/>
        <w:jc w:val="both"/>
        <w:rPr>
          <w:rFonts w:ascii="Times New Roman" w:hAnsi="Times New Roman" w:cs="Times New Roman"/>
          <w:b/>
          <w:bCs/>
        </w:rPr>
      </w:pPr>
    </w:p>
    <w:p w14:paraId="2421A927" w14:textId="77777777" w:rsidR="00E53685" w:rsidRPr="004674BD" w:rsidRDefault="00E53685" w:rsidP="00E53685">
      <w:pPr>
        <w:ind w:left="142"/>
        <w:jc w:val="both"/>
        <w:rPr>
          <w:rFonts w:ascii="Times New Roman" w:hAnsi="Times New Roman" w:cs="Times New Roman"/>
          <w:b/>
          <w:bCs/>
        </w:rPr>
      </w:pPr>
      <w:r w:rsidRPr="004674BD">
        <w:rPr>
          <w:rFonts w:ascii="Times New Roman" w:hAnsi="Times New Roman" w:cs="Times New Roman"/>
          <w:b/>
          <w:bCs/>
        </w:rPr>
        <w:t>Telephelyeken nyújtott szolgáltatások:</w:t>
      </w:r>
    </w:p>
    <w:p w14:paraId="3A62FECE" w14:textId="58218C73" w:rsidR="00E53685" w:rsidRPr="004674BD" w:rsidRDefault="00E53685">
      <w:pPr>
        <w:numPr>
          <w:ilvl w:val="0"/>
          <w:numId w:val="21"/>
        </w:numPr>
        <w:jc w:val="both"/>
        <w:rPr>
          <w:rFonts w:ascii="Times New Roman" w:hAnsi="Times New Roman" w:cs="Times New Roman"/>
        </w:rPr>
      </w:pPr>
      <w:r w:rsidRPr="004674BD">
        <w:rPr>
          <w:rFonts w:ascii="Times New Roman" w:hAnsi="Times New Roman" w:cs="Times New Roman"/>
        </w:rPr>
        <w:t>Marcali, Katona J. u. 3. Bölcsőde: gyermekek napközbeni ellátása</w:t>
      </w:r>
    </w:p>
    <w:p w14:paraId="02D6032D" w14:textId="2185D74C" w:rsidR="00E53685" w:rsidRPr="004674BD" w:rsidRDefault="00E53685">
      <w:pPr>
        <w:numPr>
          <w:ilvl w:val="0"/>
          <w:numId w:val="21"/>
        </w:numPr>
        <w:jc w:val="both"/>
        <w:rPr>
          <w:rFonts w:ascii="Times New Roman" w:hAnsi="Times New Roman" w:cs="Times New Roman"/>
        </w:rPr>
      </w:pPr>
      <w:r w:rsidRPr="004674BD">
        <w:rPr>
          <w:rFonts w:ascii="Times New Roman" w:hAnsi="Times New Roman" w:cs="Times New Roman"/>
        </w:rPr>
        <w:t>Marcali, Szigetvári u. 1. Gondviselés háza: étkeztetés,</w:t>
      </w:r>
      <w:r w:rsidRPr="004674BD">
        <w:rPr>
          <w:rFonts w:ascii="Times New Roman" w:hAnsi="Times New Roman" w:cs="Times New Roman"/>
          <w:b/>
        </w:rPr>
        <w:t xml:space="preserve"> </w:t>
      </w:r>
      <w:r w:rsidRPr="004674BD">
        <w:rPr>
          <w:rFonts w:ascii="Times New Roman" w:hAnsi="Times New Roman" w:cs="Times New Roman"/>
        </w:rPr>
        <w:t>idősek nappali ellátása, támogató szolgáltatás</w:t>
      </w:r>
      <w:r w:rsidR="008B03D3" w:rsidRPr="004674BD">
        <w:rPr>
          <w:rFonts w:ascii="Times New Roman" w:hAnsi="Times New Roman" w:cs="Times New Roman"/>
        </w:rPr>
        <w:t>,</w:t>
      </w:r>
    </w:p>
    <w:p w14:paraId="67447CC2" w14:textId="109A951C" w:rsidR="002E3048" w:rsidRPr="004674BD" w:rsidRDefault="00E53685">
      <w:pPr>
        <w:numPr>
          <w:ilvl w:val="0"/>
          <w:numId w:val="21"/>
        </w:numPr>
        <w:jc w:val="both"/>
        <w:rPr>
          <w:rFonts w:ascii="Times New Roman" w:hAnsi="Times New Roman" w:cs="Times New Roman"/>
        </w:rPr>
      </w:pPr>
      <w:r w:rsidRPr="004674BD">
        <w:rPr>
          <w:rFonts w:ascii="Times New Roman" w:hAnsi="Times New Roman" w:cs="Times New Roman"/>
        </w:rPr>
        <w:t>Marcali</w:t>
      </w:r>
      <w:r w:rsidR="004B0EEF" w:rsidRPr="004674BD">
        <w:rPr>
          <w:rFonts w:ascii="Times New Roman" w:hAnsi="Times New Roman" w:cs="Times New Roman"/>
        </w:rPr>
        <w:t>, Noszlopy u. 1. Idősek Otthona</w:t>
      </w:r>
      <w:r w:rsidRPr="004674BD">
        <w:rPr>
          <w:rFonts w:ascii="Times New Roman" w:hAnsi="Times New Roman" w:cs="Times New Roman"/>
        </w:rPr>
        <w:t>: étkeztetés,</w:t>
      </w:r>
      <w:r w:rsidR="004B0EEF" w:rsidRPr="004674BD">
        <w:rPr>
          <w:rFonts w:ascii="Times New Roman" w:hAnsi="Times New Roman" w:cs="Times New Roman"/>
        </w:rPr>
        <w:t xml:space="preserve"> </w:t>
      </w:r>
      <w:r w:rsidR="004A3D72" w:rsidRPr="004674BD">
        <w:rPr>
          <w:rFonts w:ascii="Times New Roman" w:hAnsi="Times New Roman" w:cs="Times New Roman"/>
        </w:rPr>
        <w:t>jelzőrendszeres házi segítségnyújtás</w:t>
      </w:r>
      <w:r w:rsidR="007B6536" w:rsidRPr="004674BD">
        <w:rPr>
          <w:rFonts w:ascii="Times New Roman" w:hAnsi="Times New Roman" w:cs="Times New Roman"/>
        </w:rPr>
        <w:t xml:space="preserve">, </w:t>
      </w:r>
      <w:r w:rsidR="004B0EEF" w:rsidRPr="004674BD">
        <w:rPr>
          <w:rFonts w:ascii="Times New Roman" w:hAnsi="Times New Roman" w:cs="Times New Roman"/>
        </w:rPr>
        <w:t>idősek nappali ellátása</w:t>
      </w:r>
      <w:r w:rsidR="00507C89" w:rsidRPr="004674BD">
        <w:rPr>
          <w:rFonts w:ascii="Times New Roman" w:hAnsi="Times New Roman" w:cs="Times New Roman"/>
        </w:rPr>
        <w:t>, idősek otthona</w:t>
      </w:r>
    </w:p>
    <w:p w14:paraId="49730D26" w14:textId="77777777" w:rsidR="00E53685" w:rsidRPr="004674BD" w:rsidRDefault="00E53685">
      <w:pPr>
        <w:numPr>
          <w:ilvl w:val="0"/>
          <w:numId w:val="21"/>
        </w:numPr>
        <w:jc w:val="both"/>
        <w:rPr>
          <w:rFonts w:ascii="Times New Roman" w:hAnsi="Times New Roman" w:cs="Times New Roman"/>
          <w:b/>
        </w:rPr>
      </w:pPr>
      <w:r w:rsidRPr="004674BD">
        <w:rPr>
          <w:rFonts w:ascii="Times New Roman" w:hAnsi="Times New Roman" w:cs="Times New Roman"/>
        </w:rPr>
        <w:t>Marcali, Széchenyi u. 17.-21.</w:t>
      </w:r>
      <w:r w:rsidR="00DD63C3" w:rsidRPr="004674BD">
        <w:rPr>
          <w:rFonts w:ascii="Times New Roman" w:hAnsi="Times New Roman" w:cs="Times New Roman"/>
        </w:rPr>
        <w:t>:</w:t>
      </w:r>
      <w:r w:rsidR="00507C89" w:rsidRPr="004674BD">
        <w:rPr>
          <w:rFonts w:ascii="Times New Roman" w:hAnsi="Times New Roman" w:cs="Times New Roman"/>
        </w:rPr>
        <w:t xml:space="preserve"> </w:t>
      </w:r>
      <w:r w:rsidR="000603BD" w:rsidRPr="004674BD">
        <w:rPr>
          <w:rFonts w:ascii="Times New Roman" w:hAnsi="Times New Roman" w:cs="Times New Roman"/>
        </w:rPr>
        <w:t>védőnői ellátás (területi védőnői</w:t>
      </w:r>
      <w:r w:rsidR="000603BD" w:rsidRPr="004674BD">
        <w:rPr>
          <w:rFonts w:ascii="Times New Roman" w:hAnsi="Times New Roman" w:cs="Times New Roman"/>
          <w:bCs/>
        </w:rPr>
        <w:t>)</w:t>
      </w:r>
    </w:p>
    <w:p w14:paraId="5DCC4026" w14:textId="77777777" w:rsidR="002E3048" w:rsidRPr="004674BD" w:rsidRDefault="00E53685" w:rsidP="008B230D">
      <w:pPr>
        <w:pStyle w:val="Cmsor3"/>
        <w:rPr>
          <w:rFonts w:ascii="Times New Roman" w:hAnsi="Times New Roman" w:cs="Times New Roman"/>
          <w:color w:val="auto"/>
          <w:sz w:val="22"/>
        </w:rPr>
      </w:pPr>
      <w:bookmarkStart w:id="12" w:name="_Toc480876839"/>
      <w:bookmarkStart w:id="13" w:name="_Toc10183851"/>
      <w:r w:rsidRPr="004674BD">
        <w:rPr>
          <w:rFonts w:ascii="Times New Roman" w:hAnsi="Times New Roman" w:cs="Times New Roman"/>
          <w:color w:val="auto"/>
          <w:sz w:val="22"/>
        </w:rPr>
        <w:t>1.3. Integrált szolgáltatási formák</w:t>
      </w:r>
      <w:bookmarkEnd w:id="12"/>
      <w:bookmarkEnd w:id="13"/>
    </w:p>
    <w:p w14:paraId="7FC5C75F" w14:textId="77777777"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Szociális szolgáltatások</w:t>
      </w:r>
    </w:p>
    <w:p w14:paraId="617E71FC" w14:textId="77777777" w:rsidR="00E53685" w:rsidRPr="004674BD" w:rsidRDefault="00E53685" w:rsidP="00E53685">
      <w:pPr>
        <w:ind w:firstLine="708"/>
        <w:jc w:val="both"/>
        <w:rPr>
          <w:rFonts w:ascii="Times New Roman" w:hAnsi="Times New Roman" w:cs="Times New Roman"/>
          <w:b/>
        </w:rPr>
      </w:pPr>
      <w:r w:rsidRPr="004674BD">
        <w:rPr>
          <w:rFonts w:ascii="Times New Roman" w:hAnsi="Times New Roman" w:cs="Times New Roman"/>
          <w:b/>
        </w:rPr>
        <w:t>Személyes gondoskodást nyújtó szociális alapszolgáltatások</w:t>
      </w:r>
    </w:p>
    <w:p w14:paraId="4AE7AEBB" w14:textId="77777777" w:rsidR="00E53685" w:rsidRPr="004674BD" w:rsidRDefault="00E53685" w:rsidP="00E53685">
      <w:pPr>
        <w:ind w:left="708" w:firstLine="708"/>
        <w:jc w:val="both"/>
        <w:rPr>
          <w:rFonts w:ascii="Times New Roman" w:hAnsi="Times New Roman" w:cs="Times New Roman"/>
        </w:rPr>
      </w:pPr>
      <w:r w:rsidRPr="004674BD">
        <w:rPr>
          <w:rFonts w:ascii="Times New Roman" w:hAnsi="Times New Roman" w:cs="Times New Roman"/>
        </w:rPr>
        <w:t>Tanyagondnoki szolgáltatás</w:t>
      </w:r>
    </w:p>
    <w:p w14:paraId="35272223" w14:textId="77777777" w:rsidR="00E53685" w:rsidRPr="004674BD" w:rsidRDefault="00E53685" w:rsidP="00E53685">
      <w:pPr>
        <w:ind w:left="708" w:firstLine="708"/>
        <w:jc w:val="both"/>
        <w:rPr>
          <w:rFonts w:ascii="Times New Roman" w:hAnsi="Times New Roman" w:cs="Times New Roman"/>
        </w:rPr>
      </w:pPr>
      <w:r w:rsidRPr="004674BD">
        <w:rPr>
          <w:rFonts w:ascii="Times New Roman" w:hAnsi="Times New Roman" w:cs="Times New Roman"/>
        </w:rPr>
        <w:t>Étkeztetés</w:t>
      </w:r>
    </w:p>
    <w:p w14:paraId="39556943" w14:textId="77777777" w:rsidR="00E53685" w:rsidRPr="004674BD" w:rsidRDefault="00E53685" w:rsidP="00E53685">
      <w:pPr>
        <w:ind w:left="708" w:firstLine="708"/>
        <w:jc w:val="both"/>
        <w:rPr>
          <w:rFonts w:ascii="Times New Roman" w:hAnsi="Times New Roman" w:cs="Times New Roman"/>
        </w:rPr>
      </w:pPr>
      <w:r w:rsidRPr="004674BD">
        <w:rPr>
          <w:rFonts w:ascii="Times New Roman" w:hAnsi="Times New Roman" w:cs="Times New Roman"/>
        </w:rPr>
        <w:t>Házi segítségnyújtás</w:t>
      </w:r>
    </w:p>
    <w:p w14:paraId="1CB4134C" w14:textId="77777777" w:rsidR="00E53685" w:rsidRPr="004674BD" w:rsidRDefault="00E53685" w:rsidP="00E53685">
      <w:pPr>
        <w:ind w:left="708" w:firstLine="708"/>
        <w:jc w:val="both"/>
        <w:rPr>
          <w:rFonts w:ascii="Times New Roman" w:hAnsi="Times New Roman" w:cs="Times New Roman"/>
        </w:rPr>
      </w:pPr>
      <w:r w:rsidRPr="004674BD">
        <w:rPr>
          <w:rFonts w:ascii="Times New Roman" w:hAnsi="Times New Roman" w:cs="Times New Roman"/>
        </w:rPr>
        <w:t>Családsegítés</w:t>
      </w:r>
    </w:p>
    <w:p w14:paraId="435509ED" w14:textId="77777777" w:rsidR="00E53685" w:rsidRPr="004674BD" w:rsidRDefault="00E53685" w:rsidP="00E53685">
      <w:pPr>
        <w:ind w:left="708" w:firstLine="708"/>
        <w:jc w:val="both"/>
        <w:rPr>
          <w:rFonts w:ascii="Times New Roman" w:hAnsi="Times New Roman" w:cs="Times New Roman"/>
        </w:rPr>
      </w:pPr>
      <w:r w:rsidRPr="004674BD">
        <w:rPr>
          <w:rFonts w:ascii="Times New Roman" w:hAnsi="Times New Roman" w:cs="Times New Roman"/>
        </w:rPr>
        <w:t>Jelzőrendszeres házi segítségnyújtás</w:t>
      </w:r>
    </w:p>
    <w:p w14:paraId="306A8F3B" w14:textId="77777777" w:rsidR="00E53685" w:rsidRPr="004674BD" w:rsidRDefault="00E53685" w:rsidP="00E53685">
      <w:pPr>
        <w:ind w:left="708" w:firstLine="708"/>
        <w:jc w:val="both"/>
        <w:rPr>
          <w:rFonts w:ascii="Times New Roman" w:hAnsi="Times New Roman" w:cs="Times New Roman"/>
        </w:rPr>
      </w:pPr>
      <w:r w:rsidRPr="004674BD">
        <w:rPr>
          <w:rFonts w:ascii="Times New Roman" w:hAnsi="Times New Roman" w:cs="Times New Roman"/>
        </w:rPr>
        <w:t>Támogató szolgáltatás</w:t>
      </w:r>
    </w:p>
    <w:p w14:paraId="0305A4E0" w14:textId="77777777" w:rsidR="00E53685" w:rsidRPr="004674BD" w:rsidRDefault="00E53685" w:rsidP="00E53685">
      <w:pPr>
        <w:ind w:left="708" w:firstLine="708"/>
        <w:jc w:val="both"/>
        <w:rPr>
          <w:rFonts w:ascii="Times New Roman" w:hAnsi="Times New Roman" w:cs="Times New Roman"/>
        </w:rPr>
      </w:pPr>
      <w:r w:rsidRPr="004674BD">
        <w:rPr>
          <w:rFonts w:ascii="Times New Roman" w:hAnsi="Times New Roman" w:cs="Times New Roman"/>
        </w:rPr>
        <w:t>Közösségi ellátások (Közösségi pszichiátriai ellátás)</w:t>
      </w:r>
    </w:p>
    <w:p w14:paraId="0A92E212" w14:textId="77777777" w:rsidR="00E53685" w:rsidRPr="004674BD" w:rsidRDefault="00E53685" w:rsidP="00E53685">
      <w:pPr>
        <w:ind w:left="708" w:firstLine="708"/>
        <w:jc w:val="both"/>
        <w:rPr>
          <w:rFonts w:ascii="Times New Roman" w:hAnsi="Times New Roman" w:cs="Times New Roman"/>
        </w:rPr>
      </w:pPr>
      <w:r w:rsidRPr="004674BD">
        <w:rPr>
          <w:rFonts w:ascii="Times New Roman" w:hAnsi="Times New Roman" w:cs="Times New Roman"/>
        </w:rPr>
        <w:t>Idősek nappali ellátása</w:t>
      </w:r>
    </w:p>
    <w:p w14:paraId="3FF784F6" w14:textId="77777777" w:rsidR="00E53685" w:rsidRPr="004674BD" w:rsidRDefault="00E53685" w:rsidP="00E53685">
      <w:pPr>
        <w:jc w:val="both"/>
        <w:rPr>
          <w:rFonts w:ascii="Times New Roman" w:hAnsi="Times New Roman" w:cs="Times New Roman"/>
        </w:rPr>
      </w:pPr>
    </w:p>
    <w:p w14:paraId="15B4B996" w14:textId="77777777" w:rsidR="00E53685" w:rsidRPr="004674BD" w:rsidRDefault="00E53685" w:rsidP="00B74152">
      <w:pPr>
        <w:jc w:val="both"/>
        <w:rPr>
          <w:rFonts w:ascii="Times New Roman" w:hAnsi="Times New Roman" w:cs="Times New Roman"/>
        </w:rPr>
      </w:pPr>
      <w:r w:rsidRPr="004674BD">
        <w:rPr>
          <w:rFonts w:ascii="Times New Roman" w:hAnsi="Times New Roman" w:cs="Times New Roman"/>
          <w:b/>
        </w:rPr>
        <w:t>Személyes gondoskodást nyújtó szakosított ellátás</w:t>
      </w:r>
    </w:p>
    <w:p w14:paraId="51406D15" w14:textId="77777777" w:rsidR="00E53685" w:rsidRPr="004674BD" w:rsidRDefault="00E53685" w:rsidP="00E53685">
      <w:pPr>
        <w:ind w:left="708"/>
        <w:jc w:val="both"/>
        <w:rPr>
          <w:rFonts w:ascii="Times New Roman" w:hAnsi="Times New Roman" w:cs="Times New Roman"/>
          <w:b/>
        </w:rPr>
      </w:pPr>
      <w:r w:rsidRPr="004674BD">
        <w:rPr>
          <w:rFonts w:ascii="Times New Roman" w:hAnsi="Times New Roman" w:cs="Times New Roman"/>
          <w:b/>
        </w:rPr>
        <w:t>Ápolást- gondozást nyújtó intézmény</w:t>
      </w:r>
    </w:p>
    <w:p w14:paraId="2FA5A44F"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 xml:space="preserve">           </w:t>
      </w:r>
      <w:r w:rsidRPr="004674BD">
        <w:rPr>
          <w:rFonts w:ascii="Times New Roman" w:hAnsi="Times New Roman" w:cs="Times New Roman"/>
        </w:rPr>
        <w:tab/>
      </w:r>
      <w:r w:rsidRPr="004674BD">
        <w:rPr>
          <w:rFonts w:ascii="Times New Roman" w:hAnsi="Times New Roman" w:cs="Times New Roman"/>
        </w:rPr>
        <w:tab/>
        <w:t>Idősek otthona</w:t>
      </w:r>
    </w:p>
    <w:p w14:paraId="009D30D6" w14:textId="77777777" w:rsidR="00E53685" w:rsidRPr="004674BD" w:rsidRDefault="00E53685" w:rsidP="00E53685">
      <w:pPr>
        <w:jc w:val="both"/>
        <w:rPr>
          <w:rFonts w:ascii="Times New Roman" w:hAnsi="Times New Roman" w:cs="Times New Roman"/>
        </w:rPr>
      </w:pPr>
    </w:p>
    <w:p w14:paraId="296735D2" w14:textId="77777777"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Gyermekvédelmi ellátások</w:t>
      </w:r>
    </w:p>
    <w:p w14:paraId="778875FB" w14:textId="77777777"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 xml:space="preserve"> </w:t>
      </w:r>
      <w:r w:rsidRPr="004674BD">
        <w:rPr>
          <w:rFonts w:ascii="Times New Roman" w:hAnsi="Times New Roman" w:cs="Times New Roman"/>
          <w:b/>
        </w:rPr>
        <w:tab/>
        <w:t>Személyes gondoskodást nyújtó gyermekjóléti alapellátások</w:t>
      </w:r>
    </w:p>
    <w:p w14:paraId="49230878" w14:textId="77777777" w:rsidR="00E53685" w:rsidRPr="004674BD" w:rsidRDefault="00E53685" w:rsidP="00E53685">
      <w:pPr>
        <w:ind w:left="708" w:firstLine="708"/>
        <w:jc w:val="both"/>
        <w:rPr>
          <w:rFonts w:ascii="Times New Roman" w:hAnsi="Times New Roman" w:cs="Times New Roman"/>
          <w:b/>
        </w:rPr>
      </w:pPr>
      <w:r w:rsidRPr="004674BD">
        <w:rPr>
          <w:rFonts w:ascii="Times New Roman" w:hAnsi="Times New Roman" w:cs="Times New Roman"/>
          <w:b/>
        </w:rPr>
        <w:t>Gyermekjóléti szolgáltatás</w:t>
      </w:r>
    </w:p>
    <w:p w14:paraId="6008C393" w14:textId="16D2FB44" w:rsidR="00E53685" w:rsidRPr="004674BD" w:rsidRDefault="00E53685" w:rsidP="00E53685">
      <w:pPr>
        <w:ind w:left="1416" w:firstLine="708"/>
        <w:jc w:val="both"/>
        <w:rPr>
          <w:rFonts w:ascii="Times New Roman" w:hAnsi="Times New Roman" w:cs="Times New Roman"/>
        </w:rPr>
      </w:pPr>
      <w:r w:rsidRPr="004674BD">
        <w:rPr>
          <w:rFonts w:ascii="Times New Roman" w:hAnsi="Times New Roman" w:cs="Times New Roman"/>
        </w:rPr>
        <w:t>Család</w:t>
      </w:r>
      <w:r w:rsidR="00A41F21" w:rsidRPr="004674BD">
        <w:rPr>
          <w:rFonts w:ascii="Times New Roman" w:hAnsi="Times New Roman" w:cs="Times New Roman"/>
        </w:rPr>
        <w:t>-</w:t>
      </w:r>
      <w:r w:rsidRPr="004674BD">
        <w:rPr>
          <w:rFonts w:ascii="Times New Roman" w:hAnsi="Times New Roman" w:cs="Times New Roman"/>
        </w:rPr>
        <w:t xml:space="preserve"> és Gyermekjóléti szolgálat</w:t>
      </w:r>
    </w:p>
    <w:p w14:paraId="4B43D264" w14:textId="36FE1C05" w:rsidR="00E53685" w:rsidRPr="004674BD" w:rsidRDefault="00E53685" w:rsidP="00E53685">
      <w:pPr>
        <w:ind w:left="1416" w:firstLine="708"/>
        <w:jc w:val="both"/>
        <w:rPr>
          <w:rFonts w:ascii="Times New Roman" w:hAnsi="Times New Roman" w:cs="Times New Roman"/>
          <w:b/>
        </w:rPr>
      </w:pPr>
      <w:r w:rsidRPr="004674BD">
        <w:rPr>
          <w:rFonts w:ascii="Times New Roman" w:hAnsi="Times New Roman" w:cs="Times New Roman"/>
        </w:rPr>
        <w:t>Család</w:t>
      </w:r>
      <w:r w:rsidR="00A41F21" w:rsidRPr="004674BD">
        <w:rPr>
          <w:rFonts w:ascii="Times New Roman" w:hAnsi="Times New Roman" w:cs="Times New Roman"/>
        </w:rPr>
        <w:t>-</w:t>
      </w:r>
      <w:r w:rsidRPr="004674BD">
        <w:rPr>
          <w:rFonts w:ascii="Times New Roman" w:hAnsi="Times New Roman" w:cs="Times New Roman"/>
        </w:rPr>
        <w:t xml:space="preserve"> és Gyermekjóléti központ</w:t>
      </w:r>
    </w:p>
    <w:p w14:paraId="03EB2711" w14:textId="77777777" w:rsidR="00E53685" w:rsidRPr="004674BD" w:rsidRDefault="00E53685" w:rsidP="00E53685">
      <w:pPr>
        <w:jc w:val="both"/>
        <w:rPr>
          <w:rFonts w:ascii="Times New Roman" w:hAnsi="Times New Roman" w:cs="Times New Roman"/>
        </w:rPr>
      </w:pPr>
    </w:p>
    <w:p w14:paraId="6F465764" w14:textId="77777777" w:rsidR="00E53685" w:rsidRPr="004674BD" w:rsidRDefault="00E53685" w:rsidP="00E53685">
      <w:pPr>
        <w:ind w:left="708" w:firstLine="708"/>
        <w:jc w:val="both"/>
        <w:rPr>
          <w:rFonts w:ascii="Times New Roman" w:hAnsi="Times New Roman" w:cs="Times New Roman"/>
          <w:b/>
        </w:rPr>
      </w:pPr>
      <w:r w:rsidRPr="004674BD">
        <w:rPr>
          <w:rFonts w:ascii="Times New Roman" w:hAnsi="Times New Roman" w:cs="Times New Roman"/>
          <w:b/>
        </w:rPr>
        <w:t>Gyermekek napközbeni ellátása</w:t>
      </w:r>
    </w:p>
    <w:p w14:paraId="78939B93" w14:textId="77777777" w:rsidR="00E53685" w:rsidRPr="004674BD" w:rsidRDefault="00E53685" w:rsidP="00E53685">
      <w:pPr>
        <w:ind w:left="1416" w:firstLine="708"/>
        <w:jc w:val="both"/>
        <w:rPr>
          <w:rFonts w:ascii="Times New Roman" w:hAnsi="Times New Roman" w:cs="Times New Roman"/>
          <w:strike/>
        </w:rPr>
      </w:pPr>
      <w:r w:rsidRPr="004674BD">
        <w:rPr>
          <w:rFonts w:ascii="Times New Roman" w:hAnsi="Times New Roman" w:cs="Times New Roman"/>
        </w:rPr>
        <w:t>Bölcsőde</w:t>
      </w:r>
    </w:p>
    <w:p w14:paraId="51C4472B" w14:textId="77777777" w:rsidR="00505F0D" w:rsidRPr="004674BD" w:rsidRDefault="00E53685" w:rsidP="00E53685">
      <w:pPr>
        <w:jc w:val="both"/>
        <w:rPr>
          <w:rFonts w:ascii="Times New Roman" w:hAnsi="Times New Roman" w:cs="Times New Roman"/>
          <w:b/>
        </w:rPr>
      </w:pPr>
      <w:r w:rsidRPr="004674BD">
        <w:rPr>
          <w:rFonts w:ascii="Times New Roman" w:hAnsi="Times New Roman" w:cs="Times New Roman"/>
        </w:rPr>
        <w:tab/>
      </w:r>
    </w:p>
    <w:p w14:paraId="71EB24B2" w14:textId="77777777"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Egészségügyi ellátások</w:t>
      </w:r>
    </w:p>
    <w:p w14:paraId="64EBA5F7" w14:textId="77777777" w:rsidR="00E53685" w:rsidRPr="004674BD" w:rsidRDefault="00E53685" w:rsidP="00E53685">
      <w:pPr>
        <w:ind w:firstLine="708"/>
        <w:jc w:val="both"/>
        <w:rPr>
          <w:rFonts w:ascii="Times New Roman" w:hAnsi="Times New Roman" w:cs="Times New Roman"/>
          <w:b/>
        </w:rPr>
      </w:pPr>
      <w:r w:rsidRPr="004674BD">
        <w:rPr>
          <w:rFonts w:ascii="Times New Roman" w:hAnsi="Times New Roman" w:cs="Times New Roman"/>
          <w:b/>
        </w:rPr>
        <w:t>Egészségügyi alapellátások</w:t>
      </w:r>
    </w:p>
    <w:p w14:paraId="3F4AE4C0" w14:textId="77777777" w:rsidR="004B0EEF" w:rsidRPr="004674BD" w:rsidRDefault="00E53685" w:rsidP="004B0EEF">
      <w:pPr>
        <w:ind w:left="502" w:firstLine="206"/>
        <w:jc w:val="both"/>
        <w:rPr>
          <w:rFonts w:ascii="Times New Roman" w:hAnsi="Times New Roman" w:cs="Times New Roman"/>
        </w:rPr>
      </w:pPr>
      <w:r w:rsidRPr="004674BD">
        <w:rPr>
          <w:rFonts w:ascii="Times New Roman" w:hAnsi="Times New Roman" w:cs="Times New Roman"/>
        </w:rPr>
        <w:t>Védőnői ellátás</w:t>
      </w:r>
      <w:r w:rsidR="00586507" w:rsidRPr="004674BD">
        <w:rPr>
          <w:rFonts w:ascii="Times New Roman" w:hAnsi="Times New Roman" w:cs="Times New Roman"/>
        </w:rPr>
        <w:t xml:space="preserve"> (területi védőnői</w:t>
      </w:r>
      <w:r w:rsidR="00586507" w:rsidRPr="004674BD">
        <w:rPr>
          <w:rFonts w:ascii="Times New Roman" w:hAnsi="Times New Roman" w:cs="Times New Roman"/>
          <w:bCs/>
        </w:rPr>
        <w:t>)</w:t>
      </w:r>
    </w:p>
    <w:p w14:paraId="348C1DE3" w14:textId="77777777" w:rsidR="00385AC8" w:rsidRPr="004674BD" w:rsidRDefault="00385AC8" w:rsidP="00385AC8">
      <w:pPr>
        <w:jc w:val="both"/>
        <w:rPr>
          <w:rFonts w:ascii="Times New Roman" w:hAnsi="Times New Roman" w:cs="Times New Roman"/>
          <w:b/>
        </w:rPr>
      </w:pPr>
    </w:p>
    <w:p w14:paraId="3736626E" w14:textId="38FBF253" w:rsidR="002E3048" w:rsidRPr="004674BD" w:rsidRDefault="00E53685" w:rsidP="00385AC8">
      <w:pPr>
        <w:jc w:val="both"/>
        <w:rPr>
          <w:rFonts w:ascii="Times New Roman" w:hAnsi="Times New Roman" w:cs="Times New Roman"/>
        </w:rPr>
      </w:pPr>
      <w:r w:rsidRPr="004674BD">
        <w:rPr>
          <w:rFonts w:ascii="Times New Roman" w:hAnsi="Times New Roman" w:cs="Times New Roman"/>
          <w:b/>
        </w:rPr>
        <w:t>Igazgatás</w:t>
      </w:r>
    </w:p>
    <w:p w14:paraId="3C6AF725" w14:textId="77777777" w:rsidR="00E53685" w:rsidRPr="004674BD" w:rsidRDefault="00E53685" w:rsidP="00E53685">
      <w:pPr>
        <w:jc w:val="both"/>
        <w:rPr>
          <w:rFonts w:ascii="Times New Roman" w:hAnsi="Times New Roman" w:cs="Times New Roman"/>
          <w:bCs/>
        </w:rPr>
      </w:pPr>
      <w:r w:rsidRPr="004674BD">
        <w:rPr>
          <w:rFonts w:ascii="Times New Roman" w:hAnsi="Times New Roman" w:cs="Times New Roman"/>
          <w:bCs/>
        </w:rPr>
        <w:tab/>
        <w:t>Intézményvezetés</w:t>
      </w:r>
    </w:p>
    <w:p w14:paraId="6E981078"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b/>
        </w:rPr>
        <w:tab/>
      </w:r>
      <w:r w:rsidRPr="004674BD">
        <w:rPr>
          <w:rFonts w:ascii="Times New Roman" w:hAnsi="Times New Roman" w:cs="Times New Roman"/>
        </w:rPr>
        <w:tab/>
      </w:r>
      <w:r w:rsidRPr="004674BD">
        <w:rPr>
          <w:rFonts w:ascii="Times New Roman" w:hAnsi="Times New Roman" w:cs="Times New Roman"/>
        </w:rPr>
        <w:tab/>
      </w:r>
    </w:p>
    <w:p w14:paraId="5ABCB71D"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szolgáltatások területi lefedettségét az 2. számú melléklet mutatja.</w:t>
      </w:r>
    </w:p>
    <w:p w14:paraId="14C9C68E" w14:textId="77777777" w:rsidR="00187D25" w:rsidRPr="004674BD" w:rsidRDefault="00187D25" w:rsidP="00E53685">
      <w:pPr>
        <w:jc w:val="both"/>
        <w:rPr>
          <w:rFonts w:ascii="Times New Roman" w:hAnsi="Times New Roman" w:cs="Times New Roman"/>
        </w:rPr>
      </w:pPr>
    </w:p>
    <w:p w14:paraId="1BD2E219" w14:textId="77777777" w:rsidR="00E53685" w:rsidRPr="004674BD" w:rsidRDefault="00E53685" w:rsidP="00A9125D">
      <w:pPr>
        <w:pStyle w:val="Cmsor2"/>
        <w:rPr>
          <w:rFonts w:ascii="Times New Roman" w:hAnsi="Times New Roman" w:cs="Times New Roman"/>
          <w:color w:val="auto"/>
          <w:sz w:val="22"/>
          <w:szCs w:val="22"/>
        </w:rPr>
      </w:pPr>
      <w:bookmarkStart w:id="14" w:name="_Toc480876840"/>
      <w:bookmarkStart w:id="15" w:name="_Toc10183852"/>
      <w:r w:rsidRPr="004674BD">
        <w:rPr>
          <w:rFonts w:ascii="Times New Roman" w:hAnsi="Times New Roman" w:cs="Times New Roman"/>
          <w:color w:val="auto"/>
          <w:sz w:val="22"/>
          <w:szCs w:val="22"/>
        </w:rPr>
        <w:t>Tárgyi feltételek bemutatása</w:t>
      </w:r>
      <w:bookmarkEnd w:id="14"/>
      <w:bookmarkEnd w:id="15"/>
    </w:p>
    <w:p w14:paraId="04388884"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b/>
        </w:rPr>
        <w:t xml:space="preserve">Marcali, Dózsa </w:t>
      </w:r>
      <w:proofErr w:type="spellStart"/>
      <w:r w:rsidRPr="004674BD">
        <w:rPr>
          <w:rFonts w:ascii="Times New Roman" w:hAnsi="Times New Roman" w:cs="Times New Roman"/>
          <w:b/>
        </w:rPr>
        <w:t>Gy</w:t>
      </w:r>
      <w:proofErr w:type="spellEnd"/>
      <w:r w:rsidRPr="004674BD">
        <w:rPr>
          <w:rFonts w:ascii="Times New Roman" w:hAnsi="Times New Roman" w:cs="Times New Roman"/>
          <w:b/>
        </w:rPr>
        <w:t>. u. 9.</w:t>
      </w:r>
      <w:r w:rsidRPr="004674BD">
        <w:rPr>
          <w:rFonts w:ascii="Times New Roman" w:hAnsi="Times New Roman" w:cs="Times New Roman"/>
        </w:rPr>
        <w:t xml:space="preserve"> - Központi Iroda</w:t>
      </w:r>
    </w:p>
    <w:p w14:paraId="07D9E29C" w14:textId="4441D328"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Az épület részben akadálymentesített, tömegközlekedési eszközzel jól megközelíthető. Az épület 2015-ben új hőszigetelést és új nyílászárókat kapott. Személygépkocsik részére parkoló térítésmentesen igénybe vehető. Minden szolgáltatás dolgozóinak dolgozószoba biztosított. Az ügyfelek részére váróhelyiség, a bizalmas beszélgetés biztosítása érdekében kettő interjú szoba áll rendelkezésre. Az intézményben közösségi foglalkozások és csoportok szervezésére is lehetőség van, mely helyiség TV-vel, videóval, egyéb elektronikai, illetve számítástechnikai eszközökkel felszerelt. Az intézmény épületéhez két raktárhelyiség és egy garázs is tartozik. A dolgozók és ügyfelek részére elkülönített, de nem akadálymentes illemhely és mosdó került kialakításra. Az intézményi gépjárművek biztonságos tárolása céljából, a székhely épület közvetlen szomszédságában található társasház alagsorában további </w:t>
      </w:r>
      <w:r w:rsidR="00CB7069" w:rsidRPr="004674BD">
        <w:rPr>
          <w:rFonts w:ascii="Times New Roman" w:hAnsi="Times New Roman" w:cs="Times New Roman"/>
        </w:rPr>
        <w:t>három</w:t>
      </w:r>
      <w:r w:rsidRPr="004674BD">
        <w:rPr>
          <w:rFonts w:ascii="Times New Roman" w:hAnsi="Times New Roman" w:cs="Times New Roman"/>
        </w:rPr>
        <w:t xml:space="preserve"> garázs áll rendelkezésünkre.</w:t>
      </w:r>
    </w:p>
    <w:p w14:paraId="4CD7260E" w14:textId="2C4E84B1"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intézményben telefon, mobiltelefon-egymás közötti ingyenes beszélgetés</w:t>
      </w:r>
      <w:r w:rsidR="003044EF" w:rsidRPr="004674BD">
        <w:rPr>
          <w:rFonts w:ascii="Times New Roman" w:hAnsi="Times New Roman" w:cs="Times New Roman"/>
        </w:rPr>
        <w:t xml:space="preserve">- </w:t>
      </w:r>
      <w:r w:rsidRPr="004674BD">
        <w:rPr>
          <w:rFonts w:ascii="Times New Roman" w:hAnsi="Times New Roman" w:cs="Times New Roman"/>
        </w:rPr>
        <w:t xml:space="preserve">biztosított </w:t>
      </w:r>
      <w:r w:rsidR="003044EF" w:rsidRPr="004674BD">
        <w:rPr>
          <w:rFonts w:ascii="Times New Roman" w:hAnsi="Times New Roman" w:cs="Times New Roman"/>
        </w:rPr>
        <w:t xml:space="preserve">továbbá </w:t>
      </w:r>
      <w:r w:rsidRPr="004674BD">
        <w:rPr>
          <w:rFonts w:ascii="Times New Roman" w:hAnsi="Times New Roman" w:cs="Times New Roman"/>
        </w:rPr>
        <w:t>fax, internet, számítógépek, lap-topok</w:t>
      </w:r>
      <w:r w:rsidR="00362F27" w:rsidRPr="004674BD">
        <w:rPr>
          <w:rFonts w:ascii="Times New Roman" w:hAnsi="Times New Roman" w:cs="Times New Roman"/>
          <w:strike/>
        </w:rPr>
        <w:t xml:space="preserve"> </w:t>
      </w:r>
      <w:r w:rsidRPr="004674BD">
        <w:rPr>
          <w:rFonts w:ascii="Times New Roman" w:hAnsi="Times New Roman" w:cs="Times New Roman"/>
        </w:rPr>
        <w:t>nyomtatók</w:t>
      </w:r>
      <w:r w:rsidRPr="004674BD">
        <w:rPr>
          <w:rFonts w:ascii="Times New Roman" w:hAnsi="Times New Roman" w:cs="Times New Roman"/>
          <w:strike/>
        </w:rPr>
        <w:t xml:space="preserve"> </w:t>
      </w:r>
      <w:r w:rsidRPr="004674BD">
        <w:rPr>
          <w:rFonts w:ascii="Times New Roman" w:hAnsi="Times New Roman" w:cs="Times New Roman"/>
        </w:rPr>
        <w:t>másoló, projektor, szkenner, digitális fényképezőgép, kerékpárok segíti a dolgozók munkáját.</w:t>
      </w:r>
    </w:p>
    <w:p w14:paraId="74DBC771"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Minden szolgáltatás megfelel a jogszabályokban előírt minimumfeltételeknek.</w:t>
      </w:r>
    </w:p>
    <w:p w14:paraId="2E7F2A85" w14:textId="0FDC493E" w:rsidR="00E53685" w:rsidRPr="004674BD" w:rsidRDefault="00E53685" w:rsidP="00E53685">
      <w:pPr>
        <w:jc w:val="both"/>
        <w:rPr>
          <w:rFonts w:ascii="Times New Roman" w:hAnsi="Times New Roman" w:cs="Times New Roman"/>
        </w:rPr>
      </w:pPr>
    </w:p>
    <w:p w14:paraId="5F8EFC84" w14:textId="5AB83E27" w:rsidR="002E3048" w:rsidRPr="004674BD" w:rsidRDefault="00E53685" w:rsidP="00E53685">
      <w:pPr>
        <w:jc w:val="both"/>
        <w:rPr>
          <w:rFonts w:ascii="Times New Roman" w:hAnsi="Times New Roman" w:cs="Times New Roman"/>
        </w:rPr>
      </w:pPr>
      <w:r w:rsidRPr="004674BD">
        <w:rPr>
          <w:rFonts w:ascii="Times New Roman" w:hAnsi="Times New Roman" w:cs="Times New Roman"/>
          <w:b/>
        </w:rPr>
        <w:t>Marcali, Katona J. u. 3.</w:t>
      </w:r>
      <w:r w:rsidRPr="004674BD">
        <w:rPr>
          <w:rFonts w:ascii="Times New Roman" w:hAnsi="Times New Roman" w:cs="Times New Roman"/>
        </w:rPr>
        <w:t xml:space="preserve"> </w:t>
      </w:r>
      <w:r w:rsidR="00ED38CD" w:rsidRPr="004674BD">
        <w:rPr>
          <w:rFonts w:ascii="Times New Roman" w:hAnsi="Times New Roman" w:cs="Times New Roman"/>
        </w:rPr>
        <w:t>–</w:t>
      </w:r>
      <w:r w:rsidRPr="004674BD">
        <w:rPr>
          <w:rFonts w:ascii="Times New Roman" w:hAnsi="Times New Roman" w:cs="Times New Roman"/>
        </w:rPr>
        <w:t xml:space="preserve"> Bölcsőde</w:t>
      </w:r>
    </w:p>
    <w:p w14:paraId="4CCFB4CB" w14:textId="77777777" w:rsidR="00ED38CD" w:rsidRPr="004674BD" w:rsidRDefault="00ED38CD" w:rsidP="00E53685">
      <w:pPr>
        <w:jc w:val="both"/>
        <w:rPr>
          <w:rFonts w:ascii="Times New Roman" w:hAnsi="Times New Roman" w:cs="Times New Roman"/>
        </w:rPr>
      </w:pPr>
    </w:p>
    <w:p w14:paraId="0B7A49BE" w14:textId="45D1638E"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épület akadálymentesített, tömegközlekedési eszközzel jól megközelíthető.</w:t>
      </w:r>
      <w:r w:rsidR="00ED38CD" w:rsidRPr="004674BD">
        <w:rPr>
          <w:rFonts w:ascii="Times New Roman" w:hAnsi="Times New Roman" w:cs="Times New Roman"/>
        </w:rPr>
        <w:t xml:space="preserve"> Személygépkocsik részére parkoló térítésmentesen igénybe vehető.</w:t>
      </w:r>
    </w:p>
    <w:p w14:paraId="6D6BC62D" w14:textId="26A13C0D"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épületen 20</w:t>
      </w:r>
      <w:r w:rsidR="002E6A65" w:rsidRPr="004674BD">
        <w:rPr>
          <w:rFonts w:ascii="Times New Roman" w:hAnsi="Times New Roman" w:cs="Times New Roman"/>
        </w:rPr>
        <w:t>20 -202</w:t>
      </w:r>
      <w:r w:rsidRPr="004674BD">
        <w:rPr>
          <w:rFonts w:ascii="Times New Roman" w:hAnsi="Times New Roman" w:cs="Times New Roman"/>
        </w:rPr>
        <w:t xml:space="preserve">1-ben nagymértékű felújítást hajtottak végre. Az épületben </w:t>
      </w:r>
      <w:r w:rsidR="00ED38CD" w:rsidRPr="004674BD">
        <w:rPr>
          <w:rFonts w:ascii="Times New Roman" w:hAnsi="Times New Roman" w:cs="Times New Roman"/>
        </w:rPr>
        <w:t xml:space="preserve">jelenleg </w:t>
      </w:r>
      <w:r w:rsidR="00E27A50" w:rsidRPr="004674BD">
        <w:rPr>
          <w:rFonts w:ascii="Times New Roman" w:hAnsi="Times New Roman" w:cs="Times New Roman"/>
        </w:rPr>
        <w:t>négy</w:t>
      </w:r>
      <w:r w:rsidR="002E6A65" w:rsidRPr="004674BD">
        <w:rPr>
          <w:rFonts w:ascii="Times New Roman" w:hAnsi="Times New Roman" w:cs="Times New Roman"/>
        </w:rPr>
        <w:t xml:space="preserve"> gondozási egység felújítása fejeződött be</w:t>
      </w:r>
      <w:r w:rsidR="004A3D72" w:rsidRPr="004674BD">
        <w:rPr>
          <w:rFonts w:ascii="Times New Roman" w:hAnsi="Times New Roman" w:cs="Times New Roman"/>
        </w:rPr>
        <w:t xml:space="preserve">, valamint 2022. elejére befejeződött </w:t>
      </w:r>
      <w:r w:rsidR="00ED38CD" w:rsidRPr="004674BD">
        <w:rPr>
          <w:rFonts w:ascii="Times New Roman" w:hAnsi="Times New Roman" w:cs="Times New Roman"/>
        </w:rPr>
        <w:t xml:space="preserve">egy </w:t>
      </w:r>
      <w:r w:rsidR="004A3D72" w:rsidRPr="004674BD">
        <w:rPr>
          <w:rFonts w:ascii="Times New Roman" w:hAnsi="Times New Roman" w:cs="Times New Roman"/>
        </w:rPr>
        <w:t xml:space="preserve">ötödik </w:t>
      </w:r>
      <w:r w:rsidR="00ED38CD" w:rsidRPr="004674BD">
        <w:rPr>
          <w:rFonts w:ascii="Times New Roman" w:hAnsi="Times New Roman" w:cs="Times New Roman"/>
        </w:rPr>
        <w:t>kisgyermekcsoport elhelyezéséül szolgáló bővítmény kialakítása</w:t>
      </w:r>
      <w:r w:rsidR="004A3D72" w:rsidRPr="004674BD">
        <w:rPr>
          <w:rFonts w:ascii="Times New Roman" w:hAnsi="Times New Roman" w:cs="Times New Roman"/>
        </w:rPr>
        <w:t>,</w:t>
      </w:r>
      <w:r w:rsidR="00ED38CD" w:rsidRPr="004674BD">
        <w:rPr>
          <w:rFonts w:ascii="Times New Roman" w:hAnsi="Times New Roman" w:cs="Times New Roman"/>
        </w:rPr>
        <w:t xml:space="preserve"> </w:t>
      </w:r>
      <w:r w:rsidR="002E6A65" w:rsidRPr="004674BD">
        <w:rPr>
          <w:rFonts w:ascii="Times New Roman" w:hAnsi="Times New Roman" w:cs="Times New Roman"/>
        </w:rPr>
        <w:t>a</w:t>
      </w:r>
      <w:r w:rsidRPr="004674BD">
        <w:rPr>
          <w:rFonts w:ascii="Times New Roman" w:hAnsi="Times New Roman" w:cs="Times New Roman"/>
        </w:rPr>
        <w:t xml:space="preserve"> hozzátartozó fürdővel, WC-vel, váró-öltözte</w:t>
      </w:r>
      <w:r w:rsidR="004A73B8" w:rsidRPr="004674BD">
        <w:rPr>
          <w:rFonts w:ascii="Times New Roman" w:hAnsi="Times New Roman" w:cs="Times New Roman"/>
        </w:rPr>
        <w:t xml:space="preserve">tő helyiséggel. </w:t>
      </w:r>
      <w:r w:rsidR="00ED38CD" w:rsidRPr="004674BD">
        <w:rPr>
          <w:rFonts w:ascii="Times New Roman" w:hAnsi="Times New Roman" w:cs="Times New Roman"/>
        </w:rPr>
        <w:t xml:space="preserve">Az épület bútorzata és berendezései, felszerelési tárgyai megújultak, az ellátottak életkori sajátosságainak megfelelőek. </w:t>
      </w:r>
      <w:r w:rsidR="004A73B8" w:rsidRPr="004674BD">
        <w:rPr>
          <w:rFonts w:ascii="Times New Roman" w:hAnsi="Times New Roman" w:cs="Times New Roman"/>
        </w:rPr>
        <w:t xml:space="preserve">A csoportszobák </w:t>
      </w:r>
      <w:r w:rsidRPr="004674BD">
        <w:rPr>
          <w:rFonts w:ascii="Times New Roman" w:hAnsi="Times New Roman" w:cs="Times New Roman"/>
        </w:rPr>
        <w:t xml:space="preserve">az életkornak megfelelő játékokkal felszereltek. Az épülethez kapcsolódik </w:t>
      </w:r>
      <w:r w:rsidR="002E6A65" w:rsidRPr="004674BD">
        <w:rPr>
          <w:rFonts w:ascii="Times New Roman" w:hAnsi="Times New Roman" w:cs="Times New Roman"/>
        </w:rPr>
        <w:t xml:space="preserve">gondozási egységenként árnyékolóval ellátott terasz és </w:t>
      </w:r>
      <w:r w:rsidRPr="004674BD">
        <w:rPr>
          <w:rFonts w:ascii="Times New Roman" w:hAnsi="Times New Roman" w:cs="Times New Roman"/>
        </w:rPr>
        <w:t xml:space="preserve">parkosított, zárt </w:t>
      </w:r>
      <w:r w:rsidR="002E6A65" w:rsidRPr="004674BD">
        <w:rPr>
          <w:rFonts w:ascii="Times New Roman" w:hAnsi="Times New Roman" w:cs="Times New Roman"/>
        </w:rPr>
        <w:t>játszó</w:t>
      </w:r>
      <w:r w:rsidRPr="004674BD">
        <w:rPr>
          <w:rFonts w:ascii="Times New Roman" w:hAnsi="Times New Roman" w:cs="Times New Roman"/>
        </w:rPr>
        <w:t xml:space="preserve">udvar, mely lehetőséget biztosít </w:t>
      </w:r>
      <w:r w:rsidR="002E6A65" w:rsidRPr="004674BD">
        <w:rPr>
          <w:rFonts w:ascii="Times New Roman" w:hAnsi="Times New Roman" w:cs="Times New Roman"/>
        </w:rPr>
        <w:t xml:space="preserve">a gyermekek számára </w:t>
      </w:r>
      <w:r w:rsidRPr="004674BD">
        <w:rPr>
          <w:rFonts w:ascii="Times New Roman" w:hAnsi="Times New Roman" w:cs="Times New Roman"/>
        </w:rPr>
        <w:t xml:space="preserve">a </w:t>
      </w:r>
      <w:r w:rsidR="002E6A65" w:rsidRPr="004674BD">
        <w:rPr>
          <w:rFonts w:ascii="Times New Roman" w:hAnsi="Times New Roman" w:cs="Times New Roman"/>
        </w:rPr>
        <w:t>szabad levegőn történő tartózkodásra és játékra.</w:t>
      </w:r>
      <w:r w:rsidRPr="004674BD">
        <w:rPr>
          <w:rFonts w:ascii="Times New Roman" w:hAnsi="Times New Roman" w:cs="Times New Roman"/>
        </w:rPr>
        <w:t xml:space="preserve"> Az udvari játékok szintén életkori szükségletekhez igazodnak, EU előírásoknak megfelelőek. A dolgozók részére öltöző, illemhelyiség és mosdó rendelkezésre áll.</w:t>
      </w:r>
    </w:p>
    <w:p w14:paraId="5A9EA97A" w14:textId="3F3B19B3"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intézményben</w:t>
      </w:r>
      <w:r w:rsidR="002E6A65" w:rsidRPr="004674BD">
        <w:rPr>
          <w:rFonts w:ascii="Times New Roman" w:hAnsi="Times New Roman" w:cs="Times New Roman"/>
        </w:rPr>
        <w:t xml:space="preserve"> a szakmai munkához és a dokumentációs tevékenységhez</w:t>
      </w:r>
      <w:r w:rsidRPr="004674BD">
        <w:rPr>
          <w:rFonts w:ascii="Times New Roman" w:hAnsi="Times New Roman" w:cs="Times New Roman"/>
        </w:rPr>
        <w:t xml:space="preserve"> </w:t>
      </w:r>
      <w:r w:rsidR="002E6A65" w:rsidRPr="004674BD">
        <w:rPr>
          <w:rFonts w:ascii="Times New Roman" w:hAnsi="Times New Roman" w:cs="Times New Roman"/>
        </w:rPr>
        <w:t xml:space="preserve">biztosított vonalas </w:t>
      </w:r>
      <w:r w:rsidRPr="004674BD">
        <w:rPr>
          <w:rFonts w:ascii="Times New Roman" w:hAnsi="Times New Roman" w:cs="Times New Roman"/>
        </w:rPr>
        <w:t xml:space="preserve">telefon, </w:t>
      </w:r>
      <w:r w:rsidR="002E6A65" w:rsidRPr="004674BD">
        <w:rPr>
          <w:rFonts w:ascii="Times New Roman" w:hAnsi="Times New Roman" w:cs="Times New Roman"/>
        </w:rPr>
        <w:t xml:space="preserve">internet kapcsolat, csoportonként </w:t>
      </w:r>
      <w:r w:rsidRPr="004674BD">
        <w:rPr>
          <w:rFonts w:ascii="Times New Roman" w:hAnsi="Times New Roman" w:cs="Times New Roman"/>
        </w:rPr>
        <w:t xml:space="preserve">számítógép, </w:t>
      </w:r>
      <w:r w:rsidR="002E6A65" w:rsidRPr="004674BD">
        <w:rPr>
          <w:rFonts w:ascii="Times New Roman" w:hAnsi="Times New Roman" w:cs="Times New Roman"/>
        </w:rPr>
        <w:t xml:space="preserve">és egy </w:t>
      </w:r>
      <w:r w:rsidRPr="004674BD">
        <w:rPr>
          <w:rFonts w:ascii="Times New Roman" w:hAnsi="Times New Roman" w:cs="Times New Roman"/>
        </w:rPr>
        <w:t>nyomtató.</w:t>
      </w:r>
    </w:p>
    <w:p w14:paraId="13D8945A" w14:textId="2378F92E" w:rsidR="002E3048" w:rsidRPr="004674BD" w:rsidRDefault="00E53685" w:rsidP="00E53685">
      <w:pPr>
        <w:jc w:val="both"/>
        <w:rPr>
          <w:rFonts w:ascii="Times New Roman" w:hAnsi="Times New Roman" w:cs="Times New Roman"/>
        </w:rPr>
      </w:pPr>
      <w:r w:rsidRPr="004674BD">
        <w:rPr>
          <w:rFonts w:ascii="Times New Roman" w:hAnsi="Times New Roman" w:cs="Times New Roman"/>
        </w:rPr>
        <w:t>A szolgáltatás megfelel a jogszabályokban előírt minimumfeltételeknek.</w:t>
      </w:r>
    </w:p>
    <w:p w14:paraId="72FC2769" w14:textId="77777777" w:rsidR="00A3479B" w:rsidRPr="004674BD" w:rsidRDefault="00A3479B" w:rsidP="00E53685">
      <w:pPr>
        <w:jc w:val="both"/>
        <w:rPr>
          <w:rFonts w:ascii="Times New Roman" w:hAnsi="Times New Roman" w:cs="Times New Roman"/>
        </w:rPr>
      </w:pPr>
    </w:p>
    <w:p w14:paraId="76BFEACD" w14:textId="5F5037C9" w:rsidR="00E53685" w:rsidRPr="004674BD" w:rsidRDefault="00E53685" w:rsidP="00E53685">
      <w:pPr>
        <w:jc w:val="both"/>
        <w:rPr>
          <w:rFonts w:ascii="Times New Roman" w:hAnsi="Times New Roman" w:cs="Times New Roman"/>
        </w:rPr>
      </w:pPr>
    </w:p>
    <w:p w14:paraId="3B9FBDD3"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b/>
        </w:rPr>
        <w:t>Marcali, Szigetvári u. 1.</w:t>
      </w:r>
      <w:r w:rsidRPr="004674BD">
        <w:rPr>
          <w:rFonts w:ascii="Times New Roman" w:hAnsi="Times New Roman" w:cs="Times New Roman"/>
        </w:rPr>
        <w:t xml:space="preserve"> – Gondviselés háza</w:t>
      </w:r>
    </w:p>
    <w:p w14:paraId="7A420B29" w14:textId="45CB3FB4"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épület akadálymentesítése 2009 májusában megtörtént</w:t>
      </w:r>
      <w:r w:rsidR="00362F27" w:rsidRPr="004674BD">
        <w:rPr>
          <w:rFonts w:ascii="Times New Roman" w:hAnsi="Times New Roman" w:cs="Times New Roman"/>
        </w:rPr>
        <w:t xml:space="preserve">. </w:t>
      </w:r>
      <w:r w:rsidRPr="004674BD">
        <w:rPr>
          <w:rFonts w:ascii="Times New Roman" w:hAnsi="Times New Roman" w:cs="Times New Roman"/>
        </w:rPr>
        <w:t>Tömegközlekedéssel jól megközelíthető, személygépkocsik részére parkoló térítésmentesen igénybe vehető. Az épület bútorzata, berendezési, felszerelési tárgyai az ellátottak életkori sajátosságainak megfelel</w:t>
      </w:r>
      <w:r w:rsidR="003044EF" w:rsidRPr="004674BD">
        <w:rPr>
          <w:rFonts w:ascii="Times New Roman" w:hAnsi="Times New Roman" w:cs="Times New Roman"/>
        </w:rPr>
        <w:t>nek</w:t>
      </w:r>
      <w:r w:rsidRPr="004674BD">
        <w:rPr>
          <w:rFonts w:ascii="Times New Roman" w:hAnsi="Times New Roman" w:cs="Times New Roman"/>
        </w:rPr>
        <w:t xml:space="preserve">. Az épületben az ellátottak és a dolgozók részére külön öltöző áll rendelkezésre. </w:t>
      </w:r>
      <w:r w:rsidR="003044EF" w:rsidRPr="004674BD">
        <w:rPr>
          <w:rFonts w:ascii="Times New Roman" w:hAnsi="Times New Roman" w:cs="Times New Roman"/>
        </w:rPr>
        <w:t xml:space="preserve">Az épületben mosogatóhelyiség, tálalókonyha, étkező-nappali, </w:t>
      </w:r>
      <w:proofErr w:type="spellStart"/>
      <w:r w:rsidR="003044EF" w:rsidRPr="004674BD">
        <w:rPr>
          <w:rFonts w:ascii="Times New Roman" w:hAnsi="Times New Roman" w:cs="Times New Roman"/>
        </w:rPr>
        <w:t>nemenkénti</w:t>
      </w:r>
      <w:proofErr w:type="spellEnd"/>
      <w:r w:rsidR="003044EF" w:rsidRPr="004674BD">
        <w:rPr>
          <w:rFonts w:ascii="Times New Roman" w:hAnsi="Times New Roman" w:cs="Times New Roman"/>
        </w:rPr>
        <w:t xml:space="preserve"> illemhely, mosdó, fürdő, és pihenőszoba, a dolgozók számára egy dolgozószoba található.</w:t>
      </w:r>
      <w:r w:rsidRPr="004674BD">
        <w:rPr>
          <w:rFonts w:ascii="Times New Roman" w:hAnsi="Times New Roman" w:cs="Times New Roman"/>
        </w:rPr>
        <w:t xml:space="preserve"> </w:t>
      </w:r>
    </w:p>
    <w:p w14:paraId="52B316FC"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lastRenderedPageBreak/>
        <w:t>Az intézményben telefon, számítógép van. Az udvar alkalmas közösségi együttlétre (szalonnasütő, bográcshely), melyben árnyas pihenőhelyek, padok is találhatók.</w:t>
      </w:r>
    </w:p>
    <w:p w14:paraId="3B859B63"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 szolgáltatások megfelelnek a jogszabályokban előírt minimumfeltételeknek.</w:t>
      </w:r>
    </w:p>
    <w:p w14:paraId="0FA6F6A4" w14:textId="77777777" w:rsidR="00E53685" w:rsidRPr="004674BD" w:rsidRDefault="00E53685" w:rsidP="00E53685">
      <w:pPr>
        <w:jc w:val="both"/>
        <w:rPr>
          <w:rFonts w:ascii="Times New Roman" w:hAnsi="Times New Roman" w:cs="Times New Roman"/>
        </w:rPr>
      </w:pPr>
    </w:p>
    <w:p w14:paraId="1350A49B" w14:textId="77777777" w:rsidR="00E53685" w:rsidRPr="004674BD" w:rsidRDefault="00E53685" w:rsidP="00E53685">
      <w:pPr>
        <w:jc w:val="both"/>
        <w:rPr>
          <w:rFonts w:ascii="Times New Roman" w:hAnsi="Times New Roman" w:cs="Times New Roman"/>
          <w:b/>
          <w:u w:val="single"/>
        </w:rPr>
      </w:pPr>
      <w:r w:rsidRPr="004674BD">
        <w:rPr>
          <w:rFonts w:ascii="Times New Roman" w:hAnsi="Times New Roman" w:cs="Times New Roman"/>
          <w:b/>
        </w:rPr>
        <w:t>Marcali, Noszlopy u. 1.</w:t>
      </w:r>
      <w:r w:rsidR="004B0EEF" w:rsidRPr="004674BD">
        <w:rPr>
          <w:rFonts w:ascii="Times New Roman" w:hAnsi="Times New Roman" w:cs="Times New Roman"/>
        </w:rPr>
        <w:t xml:space="preserve"> - Idősek </w:t>
      </w:r>
      <w:r w:rsidR="007F4E86" w:rsidRPr="004674BD">
        <w:rPr>
          <w:rFonts w:ascii="Times New Roman" w:hAnsi="Times New Roman" w:cs="Times New Roman"/>
        </w:rPr>
        <w:t>o</w:t>
      </w:r>
      <w:r w:rsidR="004B0EEF" w:rsidRPr="004674BD">
        <w:rPr>
          <w:rFonts w:ascii="Times New Roman" w:hAnsi="Times New Roman" w:cs="Times New Roman"/>
        </w:rPr>
        <w:t>tthona</w:t>
      </w:r>
    </w:p>
    <w:p w14:paraId="17C79C89"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épület akadálymentesített, tömegközlekedési eszközzel jól megközelíthető, személygépkocsik az intézmény területén térítésmentesen parkolhatnak. Az épület 2015-ben új hőszigetelést és új nyílászárókat kapott. Az intézmény mentőbeállóval rendelkezik. Az épület bútorzata, berendezései, felszerelési tárgyai, az életvitelhez szükséges körülmények megfelelnek az ellátottak életkori sajátosságainak, egészségi és mozgásállapotának.</w:t>
      </w:r>
    </w:p>
    <w:p w14:paraId="5FCCFF85" w14:textId="77777777" w:rsidR="00CB7069" w:rsidRPr="004674BD" w:rsidRDefault="00E53685" w:rsidP="00CB7069">
      <w:pPr>
        <w:jc w:val="both"/>
        <w:rPr>
          <w:rFonts w:ascii="Times New Roman" w:hAnsi="Times New Roman" w:cs="Times New Roman"/>
          <w:lang w:eastAsia="hu-HU"/>
        </w:rPr>
      </w:pPr>
      <w:r w:rsidRPr="004674BD">
        <w:rPr>
          <w:rFonts w:ascii="Times New Roman" w:hAnsi="Times New Roman" w:cs="Times New Roman"/>
        </w:rPr>
        <w:t xml:space="preserve">Az intézmény négy kétágyas és öt háromágyas szobával rendelkezik. Nővérhívó rendszer kiépített. A személyi tisztálkodásra: húsz ellátottra jut egy fürdőkád, illetve hét ellátottra zuhanyzó, három ellátottra </w:t>
      </w:r>
      <w:proofErr w:type="spellStart"/>
      <w:r w:rsidRPr="004674BD">
        <w:rPr>
          <w:rFonts w:ascii="Times New Roman" w:hAnsi="Times New Roman" w:cs="Times New Roman"/>
        </w:rPr>
        <w:t>nemenkénti</w:t>
      </w:r>
      <w:proofErr w:type="spellEnd"/>
      <w:r w:rsidRPr="004674BD">
        <w:rPr>
          <w:rFonts w:ascii="Times New Roman" w:hAnsi="Times New Roman" w:cs="Times New Roman"/>
        </w:rPr>
        <w:t xml:space="preserve"> WC. Az egészségügy</w:t>
      </w:r>
      <w:r w:rsidR="004A73B8" w:rsidRPr="004674BD">
        <w:rPr>
          <w:rFonts w:ascii="Times New Roman" w:hAnsi="Times New Roman" w:cs="Times New Roman"/>
        </w:rPr>
        <w:t xml:space="preserve">i ellátás céljára orvosi szoba </w:t>
      </w:r>
      <w:r w:rsidRPr="004674BD">
        <w:rPr>
          <w:rFonts w:ascii="Times New Roman" w:hAnsi="Times New Roman" w:cs="Times New Roman"/>
        </w:rPr>
        <w:t xml:space="preserve">és betegszoba van kialakítva. </w:t>
      </w:r>
      <w:r w:rsidR="00CB7069" w:rsidRPr="004674BD">
        <w:rPr>
          <w:rFonts w:ascii="Times New Roman" w:hAnsi="Times New Roman" w:cs="Times New Roman"/>
          <w:lang w:eastAsia="hu-HU"/>
        </w:rPr>
        <w:t>A szakápolási minimumfeltételek nem biztosítottak.</w:t>
      </w:r>
    </w:p>
    <w:p w14:paraId="567383A8"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 közösségi helyiségek, az ebédlő és a társalgó alkalmasak a szabadidős programok, kulturális rendezvények, ünnepélyek megtartására, valamint a foglalkoztatás biztosítására. A dolgozók részére 2 öltözőhelyiség, WC, zuhanyzó biztosított.</w:t>
      </w:r>
    </w:p>
    <w:p w14:paraId="288EA4EA"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intézményben telefon, számítógép, nyomtató, mobiltelefon áll rendelkezésre.</w:t>
      </w:r>
    </w:p>
    <w:p w14:paraId="03597988"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 szolgáltatás megfelel a jogszabályokban előírt minimumfeltételeknek.</w:t>
      </w:r>
    </w:p>
    <w:p w14:paraId="1A9805B0" w14:textId="77777777" w:rsidR="004A73B8" w:rsidRPr="004674BD" w:rsidRDefault="004A73B8" w:rsidP="00E53685">
      <w:pPr>
        <w:jc w:val="both"/>
        <w:rPr>
          <w:rFonts w:ascii="Times New Roman" w:hAnsi="Times New Roman" w:cs="Times New Roman"/>
          <w:b/>
        </w:rPr>
      </w:pPr>
    </w:p>
    <w:p w14:paraId="20B6FF72" w14:textId="7310558C" w:rsidR="000603BD" w:rsidRPr="004674BD" w:rsidRDefault="00E53685" w:rsidP="00E53685">
      <w:pPr>
        <w:jc w:val="both"/>
        <w:rPr>
          <w:rFonts w:ascii="Times New Roman" w:hAnsi="Times New Roman" w:cs="Times New Roman"/>
        </w:rPr>
      </w:pPr>
      <w:r w:rsidRPr="004674BD">
        <w:rPr>
          <w:rFonts w:ascii="Times New Roman" w:hAnsi="Times New Roman" w:cs="Times New Roman"/>
          <w:b/>
        </w:rPr>
        <w:t>Marcali, Széchenyi u. 17.</w:t>
      </w:r>
      <w:r w:rsidR="007F4E86" w:rsidRPr="004674BD">
        <w:rPr>
          <w:rFonts w:ascii="Times New Roman" w:hAnsi="Times New Roman" w:cs="Times New Roman"/>
          <w:b/>
        </w:rPr>
        <w:t xml:space="preserve"> – </w:t>
      </w:r>
      <w:r w:rsidR="007F4E86" w:rsidRPr="004674BD">
        <w:rPr>
          <w:rFonts w:ascii="Times New Roman" w:hAnsi="Times New Roman" w:cs="Times New Roman"/>
          <w:bCs/>
        </w:rPr>
        <w:t>Védőnői szolgálat</w:t>
      </w:r>
    </w:p>
    <w:p w14:paraId="277271A9" w14:textId="77777777" w:rsidR="000603BD" w:rsidRPr="004674BD" w:rsidRDefault="000603BD" w:rsidP="000603BD">
      <w:pPr>
        <w:jc w:val="both"/>
        <w:rPr>
          <w:rFonts w:ascii="Times New Roman" w:hAnsi="Times New Roman" w:cs="Times New Roman"/>
        </w:rPr>
      </w:pPr>
      <w:r w:rsidRPr="004674BD">
        <w:rPr>
          <w:rFonts w:ascii="Times New Roman" w:hAnsi="Times New Roman" w:cs="Times New Roman"/>
        </w:rPr>
        <w:t>Az épület akadálymentesített, tömegközlekedési eszközzel jól megközelíthető, személygépkocsik az épület előtt térítésmentesen parkolhatnak</w:t>
      </w:r>
      <w:r w:rsidR="007F4E86" w:rsidRPr="004674BD">
        <w:rPr>
          <w:rFonts w:ascii="Times New Roman" w:hAnsi="Times New Roman" w:cs="Times New Roman"/>
        </w:rPr>
        <w:t>, illetve</w:t>
      </w:r>
      <w:r w:rsidRPr="004674BD">
        <w:rPr>
          <w:rFonts w:ascii="Times New Roman" w:hAnsi="Times New Roman" w:cs="Times New Roman"/>
        </w:rPr>
        <w:t xml:space="preserve"> </w:t>
      </w:r>
      <w:r w:rsidR="007F4E86" w:rsidRPr="004674BD">
        <w:rPr>
          <w:rFonts w:ascii="Times New Roman" w:hAnsi="Times New Roman" w:cs="Times New Roman"/>
        </w:rPr>
        <w:t xml:space="preserve">mentőnek fenntartott külön parkolóhely áll rendelkezésre. </w:t>
      </w:r>
      <w:r w:rsidRPr="004674BD">
        <w:rPr>
          <w:rFonts w:ascii="Times New Roman" w:hAnsi="Times New Roman" w:cs="Times New Roman"/>
        </w:rPr>
        <w:t xml:space="preserve">Az épület 2019-ben új hőszigetelést és új nyílászárókat kapott. </w:t>
      </w:r>
      <w:r w:rsidR="007F4E86" w:rsidRPr="004674BD">
        <w:rPr>
          <w:rFonts w:ascii="Times New Roman" w:hAnsi="Times New Roman" w:cs="Times New Roman"/>
        </w:rPr>
        <w:t xml:space="preserve">A villamosenergia napkollektorokkal biztosított. Az épület riasztóval felszerelt. </w:t>
      </w:r>
      <w:r w:rsidRPr="004674BD">
        <w:rPr>
          <w:rFonts w:ascii="Times New Roman" w:hAnsi="Times New Roman" w:cs="Times New Roman"/>
        </w:rPr>
        <w:t>Az épület bútorzata, berendezései, felszerelési tárgyai megfelelőek.</w:t>
      </w:r>
    </w:p>
    <w:p w14:paraId="6C7F318A" w14:textId="77777777" w:rsidR="000603BD" w:rsidRPr="004674BD" w:rsidRDefault="000603BD" w:rsidP="000603BD">
      <w:pPr>
        <w:jc w:val="both"/>
        <w:rPr>
          <w:rFonts w:ascii="Times New Roman" w:hAnsi="Times New Roman" w:cs="Times New Roman"/>
        </w:rPr>
      </w:pPr>
      <w:r w:rsidRPr="004674BD">
        <w:rPr>
          <w:rFonts w:ascii="Times New Roman" w:hAnsi="Times New Roman" w:cs="Times New Roman"/>
        </w:rPr>
        <w:t xml:space="preserve">A dolgozók részére </w:t>
      </w:r>
      <w:r w:rsidR="007F4E86" w:rsidRPr="004674BD">
        <w:rPr>
          <w:rFonts w:ascii="Times New Roman" w:hAnsi="Times New Roman" w:cs="Times New Roman"/>
        </w:rPr>
        <w:t xml:space="preserve">három </w:t>
      </w:r>
      <w:r w:rsidRPr="004674BD">
        <w:rPr>
          <w:rFonts w:ascii="Times New Roman" w:hAnsi="Times New Roman" w:cs="Times New Roman"/>
        </w:rPr>
        <w:t>munkaszoba, továbbá, kettő tanácsadó (várandós, csecsemő), védőnői vizsgáló</w:t>
      </w:r>
      <w:r w:rsidR="007F4E86" w:rsidRPr="004674BD">
        <w:rPr>
          <w:rFonts w:ascii="Times New Roman" w:hAnsi="Times New Roman" w:cs="Times New Roman"/>
        </w:rPr>
        <w:t xml:space="preserve"> és váróterem biztosított.</w:t>
      </w:r>
      <w:r w:rsidRPr="004674BD">
        <w:rPr>
          <w:rFonts w:ascii="Times New Roman" w:hAnsi="Times New Roman" w:cs="Times New Roman"/>
        </w:rPr>
        <w:t xml:space="preserve"> </w:t>
      </w:r>
      <w:r w:rsidR="007F4E86" w:rsidRPr="004674BD">
        <w:rPr>
          <w:rFonts w:ascii="Times New Roman" w:hAnsi="Times New Roman" w:cs="Times New Roman"/>
        </w:rPr>
        <w:t>A gyermek részére játszósarok került kialakításra.</w:t>
      </w:r>
      <w:r w:rsidRPr="004674BD">
        <w:rPr>
          <w:rFonts w:ascii="Times New Roman" w:hAnsi="Times New Roman" w:cs="Times New Roman"/>
        </w:rPr>
        <w:t xml:space="preserve"> </w:t>
      </w:r>
    </w:p>
    <w:p w14:paraId="669C7078" w14:textId="77777777" w:rsidR="007F4E86" w:rsidRPr="004674BD" w:rsidRDefault="007F4E86" w:rsidP="000603BD">
      <w:pPr>
        <w:jc w:val="both"/>
        <w:rPr>
          <w:rFonts w:ascii="Times New Roman" w:hAnsi="Times New Roman" w:cs="Times New Roman"/>
        </w:rPr>
      </w:pPr>
      <w:r w:rsidRPr="004674BD">
        <w:rPr>
          <w:rFonts w:ascii="Times New Roman" w:hAnsi="Times New Roman" w:cs="Times New Roman"/>
        </w:rPr>
        <w:t>A dolgozók és ügyfelek részére elkülönített akadálymentes illemhely és mosdó került kialakításra.</w:t>
      </w:r>
    </w:p>
    <w:p w14:paraId="1A9396D2" w14:textId="77777777" w:rsidR="000603BD" w:rsidRPr="004674BD" w:rsidRDefault="000603BD" w:rsidP="000603BD">
      <w:pPr>
        <w:jc w:val="both"/>
        <w:rPr>
          <w:rFonts w:ascii="Times New Roman" w:hAnsi="Times New Roman" w:cs="Times New Roman"/>
        </w:rPr>
      </w:pPr>
    </w:p>
    <w:p w14:paraId="2B0DA6FE" w14:textId="3F3E4CDA" w:rsidR="000603BD" w:rsidRPr="004674BD" w:rsidRDefault="000603BD" w:rsidP="000603BD">
      <w:pPr>
        <w:jc w:val="both"/>
        <w:rPr>
          <w:rFonts w:ascii="Times New Roman" w:hAnsi="Times New Roman" w:cs="Times New Roman"/>
        </w:rPr>
      </w:pPr>
      <w:r w:rsidRPr="004674BD">
        <w:rPr>
          <w:rFonts w:ascii="Times New Roman" w:hAnsi="Times New Roman" w:cs="Times New Roman"/>
        </w:rPr>
        <w:t>Az intézményben telefon, számítógép</w:t>
      </w:r>
      <w:r w:rsidR="007F4E86" w:rsidRPr="004674BD">
        <w:rPr>
          <w:rFonts w:ascii="Times New Roman" w:hAnsi="Times New Roman" w:cs="Times New Roman"/>
        </w:rPr>
        <w:t>ek</w:t>
      </w:r>
      <w:r w:rsidRPr="004674BD">
        <w:rPr>
          <w:rFonts w:ascii="Times New Roman" w:hAnsi="Times New Roman" w:cs="Times New Roman"/>
        </w:rPr>
        <w:t>, nyomtató</w:t>
      </w:r>
      <w:r w:rsidR="007F4E86" w:rsidRPr="004674BD">
        <w:rPr>
          <w:rFonts w:ascii="Times New Roman" w:hAnsi="Times New Roman" w:cs="Times New Roman"/>
        </w:rPr>
        <w:t>, fénymásoló</w:t>
      </w:r>
      <w:r w:rsidRPr="004674BD">
        <w:rPr>
          <w:rFonts w:ascii="Times New Roman" w:hAnsi="Times New Roman" w:cs="Times New Roman"/>
        </w:rPr>
        <w:t xml:space="preserve"> áll rendelkezésre.</w:t>
      </w:r>
    </w:p>
    <w:p w14:paraId="45CC3AA9" w14:textId="77777777" w:rsidR="000603BD" w:rsidRPr="004674BD" w:rsidRDefault="000603BD" w:rsidP="000603BD">
      <w:pPr>
        <w:jc w:val="both"/>
        <w:rPr>
          <w:rFonts w:ascii="Times New Roman" w:hAnsi="Times New Roman" w:cs="Times New Roman"/>
        </w:rPr>
      </w:pPr>
      <w:r w:rsidRPr="004674BD">
        <w:rPr>
          <w:rFonts w:ascii="Times New Roman" w:hAnsi="Times New Roman" w:cs="Times New Roman"/>
        </w:rPr>
        <w:t>A szolgáltatás megfelel a jogszabályokban előírt minimumfeltételeknek.</w:t>
      </w:r>
    </w:p>
    <w:p w14:paraId="46F33DCF" w14:textId="77777777" w:rsidR="000603BD" w:rsidRPr="004674BD" w:rsidRDefault="000603BD" w:rsidP="00E53685">
      <w:pPr>
        <w:jc w:val="both"/>
        <w:rPr>
          <w:rFonts w:ascii="Times New Roman" w:hAnsi="Times New Roman" w:cs="Times New Roman"/>
        </w:rPr>
      </w:pPr>
    </w:p>
    <w:p w14:paraId="7C9714EC" w14:textId="77777777" w:rsidR="000603BD" w:rsidRPr="004674BD" w:rsidRDefault="000603BD" w:rsidP="00E53685">
      <w:pPr>
        <w:jc w:val="both"/>
        <w:rPr>
          <w:rFonts w:ascii="Times New Roman" w:hAnsi="Times New Roman" w:cs="Times New Roman"/>
        </w:rPr>
      </w:pPr>
    </w:p>
    <w:p w14:paraId="4B0AA30F"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 családsegítő és gyermekjóléti szolgáltatás területi munkájához az adott települések önkormányzatai erre a feladatra elkülönített ügyfélfogadásra alkalmas fogadószobát, váróhelyiséget az önkormányzat épületében biztosítanak. Telefon, fax, fénymásolási lehetőség, zárható iratszekrény valamennyi helyen, számítógép és internet elérhetőség nem minden településen biztosított.</w:t>
      </w:r>
    </w:p>
    <w:p w14:paraId="721E6411" w14:textId="77777777" w:rsidR="00E53685" w:rsidRPr="004674BD" w:rsidRDefault="00E53685" w:rsidP="00E53685">
      <w:pPr>
        <w:jc w:val="both"/>
        <w:rPr>
          <w:rFonts w:ascii="Times New Roman" w:hAnsi="Times New Roman" w:cs="Times New Roman"/>
          <w:u w:val="single"/>
        </w:rPr>
      </w:pPr>
    </w:p>
    <w:p w14:paraId="12F1D66A" w14:textId="77777777" w:rsidR="00E53685" w:rsidRPr="004674BD" w:rsidRDefault="00E53685" w:rsidP="0078545B">
      <w:pPr>
        <w:pStyle w:val="Cmsor1"/>
        <w:rPr>
          <w:rFonts w:cs="Times New Roman"/>
          <w:sz w:val="22"/>
        </w:rPr>
      </w:pPr>
      <w:bookmarkStart w:id="16" w:name="_Toc480876841"/>
      <w:bookmarkStart w:id="17" w:name="_Toc10183853"/>
      <w:r w:rsidRPr="004674BD">
        <w:rPr>
          <w:rFonts w:cs="Times New Roman"/>
          <w:sz w:val="22"/>
        </w:rPr>
        <w:t>AZ INTÉZMÉNY FELADATAI</w:t>
      </w:r>
      <w:bookmarkEnd w:id="16"/>
      <w:bookmarkEnd w:id="17"/>
    </w:p>
    <w:p w14:paraId="62BB6C42" w14:textId="77777777" w:rsidR="00E53685" w:rsidRPr="004674BD" w:rsidRDefault="00E53685" w:rsidP="0078545B">
      <w:pPr>
        <w:pStyle w:val="Cmsor1"/>
        <w:rPr>
          <w:rFonts w:cs="Times New Roman"/>
          <w:sz w:val="22"/>
        </w:rPr>
      </w:pPr>
      <w:bookmarkStart w:id="18" w:name="_Toc480876842"/>
      <w:bookmarkStart w:id="19" w:name="_Toc10183854"/>
      <w:r w:rsidRPr="004674BD">
        <w:rPr>
          <w:rFonts w:cs="Times New Roman"/>
          <w:sz w:val="22"/>
        </w:rPr>
        <w:t>Az intézmény szervezeti egységeinek feladata</w:t>
      </w:r>
      <w:bookmarkEnd w:id="18"/>
      <w:bookmarkEnd w:id="19"/>
    </w:p>
    <w:p w14:paraId="4B351251" w14:textId="77777777" w:rsidR="00E53685" w:rsidRPr="004674BD" w:rsidRDefault="00E53685" w:rsidP="00EB7D75">
      <w:pPr>
        <w:pStyle w:val="Cmsor2"/>
        <w:rPr>
          <w:rFonts w:ascii="Times New Roman" w:hAnsi="Times New Roman" w:cs="Times New Roman"/>
          <w:color w:val="auto"/>
          <w:sz w:val="22"/>
          <w:szCs w:val="22"/>
        </w:rPr>
      </w:pPr>
      <w:bookmarkStart w:id="20" w:name="_Toc480876843"/>
      <w:bookmarkStart w:id="21" w:name="_Toc10183855"/>
      <w:r w:rsidRPr="004674BD">
        <w:rPr>
          <w:rFonts w:ascii="Times New Roman" w:hAnsi="Times New Roman" w:cs="Times New Roman"/>
          <w:color w:val="auto"/>
          <w:sz w:val="22"/>
          <w:szCs w:val="22"/>
        </w:rPr>
        <w:t>1. SZOCIÁLIS SZOLGÁLTATÁSOK</w:t>
      </w:r>
      <w:bookmarkEnd w:id="20"/>
      <w:bookmarkEnd w:id="21"/>
    </w:p>
    <w:p w14:paraId="4E0C8E4F" w14:textId="77777777" w:rsidR="00E53685" w:rsidRPr="004674BD" w:rsidRDefault="00E53685" w:rsidP="00EB7D75">
      <w:pPr>
        <w:pStyle w:val="Cmsor3"/>
        <w:rPr>
          <w:rFonts w:ascii="Times New Roman" w:hAnsi="Times New Roman" w:cs="Times New Roman"/>
          <w:color w:val="auto"/>
          <w:sz w:val="22"/>
        </w:rPr>
      </w:pPr>
      <w:bookmarkStart w:id="22" w:name="_Toc480876844"/>
      <w:bookmarkStart w:id="23" w:name="_Toc10183856"/>
      <w:r w:rsidRPr="004674BD">
        <w:rPr>
          <w:rFonts w:ascii="Times New Roman" w:hAnsi="Times New Roman" w:cs="Times New Roman"/>
          <w:color w:val="auto"/>
          <w:sz w:val="22"/>
        </w:rPr>
        <w:t>1.1. SZEMÉLYES GONDOSKODÁST NYÚJTÓ SZOCIÁLIS ALAPSZOLGÁLTATÁSOK</w:t>
      </w:r>
      <w:bookmarkEnd w:id="22"/>
      <w:bookmarkEnd w:id="23"/>
    </w:p>
    <w:p w14:paraId="52BC4138" w14:textId="77777777" w:rsidR="00E53685" w:rsidRPr="004674BD" w:rsidRDefault="00E53685" w:rsidP="00095311">
      <w:pPr>
        <w:pStyle w:val="Cmsor4"/>
        <w:rPr>
          <w:rFonts w:ascii="Times New Roman" w:hAnsi="Times New Roman" w:cs="Times New Roman"/>
          <w:color w:val="auto"/>
          <w:sz w:val="22"/>
        </w:rPr>
      </w:pPr>
      <w:bookmarkStart w:id="24" w:name="_Toc480876845"/>
      <w:bookmarkStart w:id="25" w:name="_Toc10183857"/>
      <w:r w:rsidRPr="004674BD">
        <w:rPr>
          <w:rFonts w:ascii="Times New Roman" w:hAnsi="Times New Roman" w:cs="Times New Roman"/>
          <w:color w:val="auto"/>
          <w:sz w:val="22"/>
        </w:rPr>
        <w:t>1.1.1. Tanyagondnoki szolgálat</w:t>
      </w:r>
      <w:bookmarkEnd w:id="24"/>
      <w:bookmarkEnd w:id="25"/>
    </w:p>
    <w:p w14:paraId="1B1ED6FD" w14:textId="77777777" w:rsidR="00E53685" w:rsidRPr="004674BD" w:rsidRDefault="00E53685" w:rsidP="00E53685">
      <w:pPr>
        <w:jc w:val="both"/>
        <w:rPr>
          <w:rFonts w:ascii="Times New Roman" w:hAnsi="Times New Roman" w:cs="Times New Roman"/>
          <w:b/>
          <w:i/>
        </w:rPr>
      </w:pPr>
      <w:r w:rsidRPr="004674BD">
        <w:rPr>
          <w:rFonts w:ascii="Times New Roman" w:hAnsi="Times New Roman" w:cs="Times New Roman"/>
          <w:b/>
          <w:i/>
        </w:rPr>
        <w:t>Szolgáltatás célja</w:t>
      </w:r>
    </w:p>
    <w:p w14:paraId="092A72FE"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 tanyagondnoki szolgáltatás megszervezésének célja a </w:t>
      </w:r>
      <w:proofErr w:type="spellStart"/>
      <w:r w:rsidRPr="004674BD">
        <w:rPr>
          <w:rFonts w:ascii="Times New Roman" w:hAnsi="Times New Roman" w:cs="Times New Roman"/>
        </w:rPr>
        <w:t>közigazgatásilag</w:t>
      </w:r>
      <w:proofErr w:type="spellEnd"/>
      <w:r w:rsidRPr="004674BD">
        <w:rPr>
          <w:rFonts w:ascii="Times New Roman" w:hAnsi="Times New Roman" w:cs="Times New Roman"/>
        </w:rPr>
        <w:t xml:space="preserve"> a városhoz kapcsolt külterületi városrész – </w:t>
      </w:r>
      <w:proofErr w:type="spellStart"/>
      <w:r w:rsidRPr="004674BD">
        <w:rPr>
          <w:rFonts w:ascii="Times New Roman" w:hAnsi="Times New Roman" w:cs="Times New Roman"/>
        </w:rPr>
        <w:t>Gyótapuszta</w:t>
      </w:r>
      <w:proofErr w:type="spellEnd"/>
      <w:r w:rsidRPr="004674BD">
        <w:rPr>
          <w:rFonts w:ascii="Times New Roman" w:hAnsi="Times New Roman" w:cs="Times New Roman"/>
        </w:rPr>
        <w:t xml:space="preserve"> - intézményhiányából eredő hátrányinak enyhítése, az alapvető szükségletek kielégítését segítő szolgáltatásokhoz, közszolgáltatásokhoz</w:t>
      </w:r>
      <w:r w:rsidR="00C86682" w:rsidRPr="004674BD">
        <w:rPr>
          <w:rFonts w:ascii="Times New Roman" w:hAnsi="Times New Roman" w:cs="Times New Roman"/>
        </w:rPr>
        <w:t>,</w:t>
      </w:r>
      <w:r w:rsidRPr="004674BD">
        <w:rPr>
          <w:rFonts w:ascii="Times New Roman" w:hAnsi="Times New Roman" w:cs="Times New Roman"/>
        </w:rPr>
        <w:t xml:space="preserve"> valamint egyes alapszolgáltatásokhoz való hozzájutás biztosítása, továbbá az egyéni, közösségi szintű szükségletek teljesítésének segítése.</w:t>
      </w:r>
    </w:p>
    <w:p w14:paraId="3C8A2DE6" w14:textId="03A7A992" w:rsidR="00E53685" w:rsidRPr="004674BD" w:rsidRDefault="00E53685" w:rsidP="00E53685">
      <w:pPr>
        <w:jc w:val="both"/>
        <w:rPr>
          <w:rFonts w:ascii="Times New Roman" w:hAnsi="Times New Roman" w:cs="Times New Roman"/>
        </w:rPr>
      </w:pPr>
      <w:r w:rsidRPr="004674BD">
        <w:rPr>
          <w:rFonts w:ascii="Times New Roman" w:hAnsi="Times New Roman" w:cs="Times New Roman"/>
        </w:rPr>
        <w:lastRenderedPageBreak/>
        <w:t>További cél a városrész társadalmi hanyatlásának megállítása, e folyamat visszaszorítása, a lakosság életfeltételének javítása, a településre nézve kedvező gazdasági folyamatok elindítása, a települési funkciók bővítése, az elszigeteltség csökkentésével.</w:t>
      </w:r>
    </w:p>
    <w:p w14:paraId="52ECA72E" w14:textId="47AF5414" w:rsidR="00351A5C" w:rsidRPr="004674BD" w:rsidRDefault="00351A5C" w:rsidP="00E53685">
      <w:pPr>
        <w:jc w:val="both"/>
        <w:rPr>
          <w:rFonts w:ascii="Times New Roman" w:hAnsi="Times New Roman" w:cs="Times New Roman"/>
        </w:rPr>
      </w:pPr>
      <w:r w:rsidRPr="004674BD">
        <w:rPr>
          <w:rFonts w:ascii="Times New Roman" w:hAnsi="Times New Roman" w:cs="Times New Roman"/>
        </w:rPr>
        <w:t>A településrészen élők zöme idős egye</w:t>
      </w:r>
      <w:r w:rsidR="007B6536" w:rsidRPr="004674BD">
        <w:rPr>
          <w:rFonts w:ascii="Times New Roman" w:hAnsi="Times New Roman" w:cs="Times New Roman"/>
        </w:rPr>
        <w:t>d</w:t>
      </w:r>
      <w:r w:rsidRPr="004674BD">
        <w:rPr>
          <w:rFonts w:ascii="Times New Roman" w:hAnsi="Times New Roman" w:cs="Times New Roman"/>
        </w:rPr>
        <w:t>ül élő ember, akik a mindennapi szükségleteik kielégítésébe</w:t>
      </w:r>
      <w:r w:rsidR="00D63FC1" w:rsidRPr="004674BD">
        <w:rPr>
          <w:rFonts w:ascii="Times New Roman" w:hAnsi="Times New Roman" w:cs="Times New Roman"/>
        </w:rPr>
        <w:t>n, különösen a várostól való távolság és a közlekedési nehezítettség miatt</w:t>
      </w:r>
      <w:r w:rsidRPr="004674BD">
        <w:rPr>
          <w:rFonts w:ascii="Times New Roman" w:hAnsi="Times New Roman" w:cs="Times New Roman"/>
        </w:rPr>
        <w:t xml:space="preserve"> segítségre szorulnak.</w:t>
      </w:r>
    </w:p>
    <w:p w14:paraId="1C0FB02A"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tanyagondnoki szolgáltatás a fentiek alapján közvetlen, személyes és közvetett segítséget nyújtó szociális alapszolgáltatás.</w:t>
      </w:r>
    </w:p>
    <w:p w14:paraId="20E60C68" w14:textId="77777777" w:rsidR="00E53685" w:rsidRPr="004674BD" w:rsidRDefault="00E53685" w:rsidP="00E53685">
      <w:pPr>
        <w:jc w:val="both"/>
        <w:rPr>
          <w:rFonts w:ascii="Times New Roman" w:hAnsi="Times New Roman" w:cs="Times New Roman"/>
          <w:b/>
          <w:i/>
          <w:iCs/>
        </w:rPr>
      </w:pPr>
    </w:p>
    <w:p w14:paraId="3476C0C2" w14:textId="77777777" w:rsidR="00E53685" w:rsidRPr="004674BD" w:rsidRDefault="00E53685" w:rsidP="00E53685">
      <w:pPr>
        <w:jc w:val="both"/>
        <w:rPr>
          <w:rFonts w:ascii="Times New Roman" w:hAnsi="Times New Roman" w:cs="Times New Roman"/>
          <w:i/>
        </w:rPr>
      </w:pPr>
      <w:r w:rsidRPr="004674BD">
        <w:rPr>
          <w:rFonts w:ascii="Times New Roman" w:hAnsi="Times New Roman" w:cs="Times New Roman"/>
          <w:b/>
          <w:i/>
          <w:iCs/>
        </w:rPr>
        <w:t>A megvalósítani kívánt program konkrét bemutatása, a létrejövő kapacitások, a nyújtott szolgáltatáselemek, tevékenységek leírása</w:t>
      </w:r>
    </w:p>
    <w:p w14:paraId="4ACD972F" w14:textId="77777777" w:rsidR="0078545B" w:rsidRPr="004674BD" w:rsidRDefault="0078545B" w:rsidP="00B74152">
      <w:pPr>
        <w:jc w:val="both"/>
        <w:rPr>
          <w:rFonts w:ascii="Times New Roman" w:hAnsi="Times New Roman" w:cs="Times New Roman"/>
          <w:b/>
        </w:rPr>
      </w:pPr>
    </w:p>
    <w:p w14:paraId="4C2DD591" w14:textId="77777777" w:rsidR="00B74152" w:rsidRPr="004674BD" w:rsidRDefault="00B74152" w:rsidP="00B74152">
      <w:pPr>
        <w:jc w:val="both"/>
        <w:rPr>
          <w:rFonts w:ascii="Times New Roman" w:hAnsi="Times New Roman" w:cs="Times New Roman"/>
          <w:b/>
        </w:rPr>
      </w:pPr>
      <w:r w:rsidRPr="004674BD">
        <w:rPr>
          <w:rFonts w:ascii="Times New Roman" w:hAnsi="Times New Roman" w:cs="Times New Roman"/>
          <w:b/>
        </w:rPr>
        <w:t>Létrejövő kapacitások</w:t>
      </w:r>
    </w:p>
    <w:p w14:paraId="1567004F" w14:textId="60B50647" w:rsidR="002E3048" w:rsidRPr="004674BD" w:rsidRDefault="00B74152" w:rsidP="00B74152">
      <w:pPr>
        <w:jc w:val="both"/>
        <w:rPr>
          <w:rFonts w:ascii="Times New Roman" w:hAnsi="Times New Roman" w:cs="Times New Roman"/>
        </w:rPr>
      </w:pPr>
      <w:r w:rsidRPr="004674BD">
        <w:rPr>
          <w:rFonts w:ascii="Times New Roman" w:hAnsi="Times New Roman" w:cs="Times New Roman"/>
        </w:rPr>
        <w:t xml:space="preserve">A szolgáltatás illetékességi területe, Marcali város </w:t>
      </w:r>
      <w:proofErr w:type="spellStart"/>
      <w:r w:rsidRPr="004674BD">
        <w:rPr>
          <w:rFonts w:ascii="Times New Roman" w:hAnsi="Times New Roman" w:cs="Times New Roman"/>
        </w:rPr>
        <w:t>Gyóta</w:t>
      </w:r>
      <w:r w:rsidR="00C575DF" w:rsidRPr="004674BD">
        <w:rPr>
          <w:rFonts w:ascii="Times New Roman" w:hAnsi="Times New Roman" w:cs="Times New Roman"/>
        </w:rPr>
        <w:t>puszta</w:t>
      </w:r>
      <w:proofErr w:type="spellEnd"/>
      <w:r w:rsidRPr="004674BD">
        <w:rPr>
          <w:rFonts w:ascii="Times New Roman" w:hAnsi="Times New Roman" w:cs="Times New Roman"/>
        </w:rPr>
        <w:t xml:space="preserve"> elnevezésű külterületi lakott része.</w:t>
      </w:r>
    </w:p>
    <w:p w14:paraId="2B838801" w14:textId="606ECF9A" w:rsidR="002E3048" w:rsidRPr="004674BD" w:rsidRDefault="00B74152" w:rsidP="00B74152">
      <w:pPr>
        <w:jc w:val="both"/>
        <w:rPr>
          <w:rFonts w:ascii="Times New Roman" w:hAnsi="Times New Roman" w:cs="Times New Roman"/>
        </w:rPr>
      </w:pPr>
      <w:r w:rsidRPr="004674BD">
        <w:rPr>
          <w:rFonts w:ascii="Times New Roman" w:hAnsi="Times New Roman" w:cs="Times New Roman"/>
        </w:rPr>
        <w:t xml:space="preserve">A tanyagondnoki szolgáltatást, a Marcali - </w:t>
      </w:r>
      <w:proofErr w:type="spellStart"/>
      <w:r w:rsidRPr="004674BD">
        <w:rPr>
          <w:rFonts w:ascii="Times New Roman" w:hAnsi="Times New Roman" w:cs="Times New Roman"/>
        </w:rPr>
        <w:t>Gyótapuszta</w:t>
      </w:r>
      <w:proofErr w:type="spellEnd"/>
      <w:r w:rsidRPr="004674BD">
        <w:rPr>
          <w:rFonts w:ascii="Times New Roman" w:hAnsi="Times New Roman" w:cs="Times New Roman"/>
        </w:rPr>
        <w:t xml:space="preserve"> településrészen, </w:t>
      </w:r>
      <w:r w:rsidR="00C575DF" w:rsidRPr="004674BD">
        <w:rPr>
          <w:rFonts w:ascii="Times New Roman" w:hAnsi="Times New Roman" w:cs="Times New Roman"/>
        </w:rPr>
        <w:t>közvetlenül</w:t>
      </w:r>
      <w:r w:rsidR="00C575DF" w:rsidRPr="004674BD">
        <w:rPr>
          <w:rFonts w:ascii="Times New Roman" w:hAnsi="Times New Roman" w:cs="Times New Roman"/>
          <w:color w:val="FF0000"/>
        </w:rPr>
        <w:t xml:space="preserve"> </w:t>
      </w:r>
      <w:r w:rsidRPr="004674BD">
        <w:rPr>
          <w:rFonts w:ascii="Times New Roman" w:hAnsi="Times New Roman" w:cs="Times New Roman"/>
        </w:rPr>
        <w:t>az igazgató koordinálásával 1 fő tanyagondnokkal biztosítjuk.</w:t>
      </w:r>
    </w:p>
    <w:p w14:paraId="700555C4" w14:textId="77777777" w:rsidR="00B74152" w:rsidRPr="004674BD" w:rsidRDefault="00B74152" w:rsidP="00B74152">
      <w:pPr>
        <w:jc w:val="both"/>
        <w:rPr>
          <w:rFonts w:ascii="Times New Roman" w:hAnsi="Times New Roman" w:cs="Times New Roman"/>
        </w:rPr>
      </w:pPr>
    </w:p>
    <w:p w14:paraId="17B84461" w14:textId="7F0F56A8" w:rsidR="002E3048" w:rsidRPr="004674BD" w:rsidRDefault="00B74152" w:rsidP="00B74152">
      <w:pPr>
        <w:jc w:val="both"/>
        <w:rPr>
          <w:rFonts w:ascii="Times New Roman" w:hAnsi="Times New Roman" w:cs="Times New Roman"/>
        </w:rPr>
      </w:pPr>
      <w:r w:rsidRPr="004674BD">
        <w:rPr>
          <w:rFonts w:ascii="Times New Roman" w:hAnsi="Times New Roman" w:cs="Times New Roman"/>
        </w:rPr>
        <w:t xml:space="preserve">A szolgáltatási igényeket egy </w:t>
      </w:r>
      <w:r w:rsidR="009619F3" w:rsidRPr="004674BD">
        <w:rPr>
          <w:rFonts w:ascii="Times New Roman" w:hAnsi="Times New Roman" w:cs="Times New Roman"/>
        </w:rPr>
        <w:t xml:space="preserve">Renault </w:t>
      </w:r>
      <w:proofErr w:type="spellStart"/>
      <w:r w:rsidR="009619F3" w:rsidRPr="004674BD">
        <w:rPr>
          <w:rFonts w:ascii="Times New Roman" w:hAnsi="Times New Roman" w:cs="Times New Roman"/>
        </w:rPr>
        <w:t>Traffic</w:t>
      </w:r>
      <w:proofErr w:type="spellEnd"/>
      <w:r w:rsidR="009619F3" w:rsidRPr="004674BD">
        <w:rPr>
          <w:rFonts w:ascii="Times New Roman" w:hAnsi="Times New Roman" w:cs="Times New Roman"/>
        </w:rPr>
        <w:t xml:space="preserve"> 9 személyes kisbusszal (JRZ-074)</w:t>
      </w:r>
      <w:r w:rsidRPr="004674BD">
        <w:rPr>
          <w:rFonts w:ascii="Times New Roman" w:hAnsi="Times New Roman" w:cs="Times New Roman"/>
        </w:rPr>
        <w:t xml:space="preserve"> látjuk el, a szükségletekhez igazodva a hét minden napján</w:t>
      </w:r>
      <w:r w:rsidR="00C575DF" w:rsidRPr="004674BD">
        <w:rPr>
          <w:rFonts w:ascii="Times New Roman" w:hAnsi="Times New Roman" w:cs="Times New Roman"/>
        </w:rPr>
        <w:t>,</w:t>
      </w:r>
      <w:r w:rsidRPr="004674BD">
        <w:rPr>
          <w:rFonts w:ascii="Times New Roman" w:hAnsi="Times New Roman" w:cs="Times New Roman"/>
        </w:rPr>
        <w:t xml:space="preserve"> </w:t>
      </w:r>
      <w:r w:rsidR="00683834" w:rsidRPr="004674BD">
        <w:rPr>
          <w:rFonts w:ascii="Times New Roman" w:hAnsi="Times New Roman" w:cs="Times New Roman"/>
        </w:rPr>
        <w:t>rugalmas</w:t>
      </w:r>
      <w:r w:rsidRPr="004674BD">
        <w:rPr>
          <w:rFonts w:ascii="Times New Roman" w:hAnsi="Times New Roman" w:cs="Times New Roman"/>
        </w:rPr>
        <w:t xml:space="preserve"> munkaidő</w:t>
      </w:r>
      <w:r w:rsidR="00683834" w:rsidRPr="004674BD">
        <w:rPr>
          <w:rFonts w:ascii="Times New Roman" w:hAnsi="Times New Roman" w:cs="Times New Roman"/>
        </w:rPr>
        <w:t xml:space="preserve"> </w:t>
      </w:r>
      <w:r w:rsidRPr="004674BD">
        <w:rPr>
          <w:rFonts w:ascii="Times New Roman" w:hAnsi="Times New Roman" w:cs="Times New Roman"/>
        </w:rPr>
        <w:t>be</w:t>
      </w:r>
      <w:r w:rsidR="00683834" w:rsidRPr="004674BD">
        <w:rPr>
          <w:rFonts w:ascii="Times New Roman" w:hAnsi="Times New Roman" w:cs="Times New Roman"/>
        </w:rPr>
        <w:t>osztással</w:t>
      </w:r>
      <w:r w:rsidRPr="004674BD">
        <w:rPr>
          <w:rFonts w:ascii="Times New Roman" w:hAnsi="Times New Roman" w:cs="Times New Roman"/>
        </w:rPr>
        <w:t xml:space="preserve">. A hétvégi igényeket előre szükséges </w:t>
      </w:r>
      <w:r w:rsidR="007B6536" w:rsidRPr="004674BD">
        <w:rPr>
          <w:rFonts w:ascii="Times New Roman" w:hAnsi="Times New Roman" w:cs="Times New Roman"/>
        </w:rPr>
        <w:t xml:space="preserve">egyeztetni, </w:t>
      </w:r>
      <w:r w:rsidRPr="004674BD">
        <w:rPr>
          <w:rFonts w:ascii="Times New Roman" w:hAnsi="Times New Roman" w:cs="Times New Roman"/>
          <w:color w:val="FF0000"/>
        </w:rPr>
        <w:t>e</w:t>
      </w:r>
      <w:r w:rsidR="007B6536" w:rsidRPr="004674BD">
        <w:rPr>
          <w:rFonts w:ascii="Times New Roman" w:hAnsi="Times New Roman" w:cs="Times New Roman"/>
          <w:color w:val="FF0000"/>
        </w:rPr>
        <w:t>ngedélyeztetni.</w:t>
      </w:r>
      <w:r w:rsidRPr="004674BD">
        <w:rPr>
          <w:rFonts w:ascii="Times New Roman" w:hAnsi="Times New Roman" w:cs="Times New Roman"/>
          <w:color w:val="FF0000"/>
        </w:rPr>
        <w:t xml:space="preserve"> </w:t>
      </w:r>
    </w:p>
    <w:p w14:paraId="1324009A" w14:textId="77777777" w:rsidR="009619F3" w:rsidRPr="004674BD" w:rsidRDefault="009619F3" w:rsidP="00B74152">
      <w:pPr>
        <w:jc w:val="both"/>
        <w:rPr>
          <w:rFonts w:ascii="Times New Roman" w:hAnsi="Times New Roman" w:cs="Times New Roman"/>
        </w:rPr>
      </w:pPr>
    </w:p>
    <w:p w14:paraId="539943DC" w14:textId="77777777" w:rsidR="00E53685" w:rsidRPr="004674BD" w:rsidRDefault="0078545B">
      <w:pPr>
        <w:pStyle w:val="Listaszerbekezds"/>
        <w:numPr>
          <w:ilvl w:val="0"/>
          <w:numId w:val="165"/>
        </w:numPr>
        <w:ind w:left="284"/>
        <w:jc w:val="both"/>
        <w:rPr>
          <w:rFonts w:ascii="Times New Roman" w:hAnsi="Times New Roman" w:cs="Times New Roman"/>
          <w:sz w:val="22"/>
        </w:rPr>
      </w:pPr>
      <w:r w:rsidRPr="004674BD">
        <w:rPr>
          <w:rFonts w:ascii="Times New Roman" w:hAnsi="Times New Roman" w:cs="Times New Roman"/>
          <w:sz w:val="22"/>
        </w:rPr>
        <w:t>A tanyagondnok</w:t>
      </w:r>
      <w:r w:rsidR="00E53685" w:rsidRPr="004674BD">
        <w:rPr>
          <w:rFonts w:ascii="Times New Roman" w:hAnsi="Times New Roman" w:cs="Times New Roman"/>
          <w:sz w:val="22"/>
        </w:rPr>
        <w:t xml:space="preserve"> közvetlen</w:t>
      </w:r>
      <w:r w:rsidR="009731FA" w:rsidRPr="004674BD">
        <w:rPr>
          <w:rFonts w:ascii="Times New Roman" w:hAnsi="Times New Roman" w:cs="Times New Roman"/>
          <w:sz w:val="22"/>
        </w:rPr>
        <w:t xml:space="preserve"> alap</w:t>
      </w:r>
      <w:r w:rsidR="00E53685" w:rsidRPr="004674BD">
        <w:rPr>
          <w:rFonts w:ascii="Times New Roman" w:hAnsi="Times New Roman" w:cs="Times New Roman"/>
          <w:sz w:val="22"/>
        </w:rPr>
        <w:t xml:space="preserve">feladatai: (Közvetlen feladatoknak nevezzük azokat, melyeket a szolgáltatást végző tanyagondnok személyesen, közvetlenül az </w:t>
      </w:r>
      <w:proofErr w:type="spellStart"/>
      <w:r w:rsidR="00E53685" w:rsidRPr="004674BD">
        <w:rPr>
          <w:rFonts w:ascii="Times New Roman" w:hAnsi="Times New Roman" w:cs="Times New Roman"/>
          <w:sz w:val="22"/>
        </w:rPr>
        <w:t>igénybevevővel</w:t>
      </w:r>
      <w:proofErr w:type="spellEnd"/>
      <w:r w:rsidR="00E53685" w:rsidRPr="004674BD">
        <w:rPr>
          <w:rFonts w:ascii="Times New Roman" w:hAnsi="Times New Roman" w:cs="Times New Roman"/>
          <w:sz w:val="22"/>
        </w:rPr>
        <w:t xml:space="preserve"> kapcsolatba lépve végez el (pl.: lakosság szállítása, gyógyszer-, gyó</w:t>
      </w:r>
      <w:r w:rsidR="00095311" w:rsidRPr="004674BD">
        <w:rPr>
          <w:rFonts w:ascii="Times New Roman" w:hAnsi="Times New Roman" w:cs="Times New Roman"/>
          <w:sz w:val="22"/>
        </w:rPr>
        <w:t>gyászati segédeszköz kiváltás).</w:t>
      </w:r>
    </w:p>
    <w:p w14:paraId="39CD2A7C"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Közreműködik:</w:t>
      </w:r>
    </w:p>
    <w:p w14:paraId="0EE3AF8A" w14:textId="77777777" w:rsidR="00E53685" w:rsidRPr="004674BD" w:rsidRDefault="00E53685">
      <w:pPr>
        <w:numPr>
          <w:ilvl w:val="0"/>
          <w:numId w:val="51"/>
        </w:numPr>
        <w:tabs>
          <w:tab w:val="clear" w:pos="720"/>
          <w:tab w:val="num" w:pos="284"/>
        </w:tabs>
        <w:ind w:left="284" w:hanging="284"/>
        <w:jc w:val="both"/>
        <w:rPr>
          <w:rFonts w:ascii="Times New Roman" w:hAnsi="Times New Roman" w:cs="Times New Roman"/>
          <w:b/>
          <w:bCs/>
        </w:rPr>
      </w:pPr>
      <w:r w:rsidRPr="004674BD">
        <w:rPr>
          <w:rFonts w:ascii="Times New Roman" w:hAnsi="Times New Roman" w:cs="Times New Roman"/>
          <w:b/>
          <w:bCs/>
        </w:rPr>
        <w:t>étkeztetésben</w:t>
      </w:r>
    </w:p>
    <w:p w14:paraId="4FD20877" w14:textId="77777777" w:rsidR="002E3048" w:rsidRPr="004674BD" w:rsidRDefault="00E53685" w:rsidP="0078545B">
      <w:pPr>
        <w:tabs>
          <w:tab w:val="num" w:pos="0"/>
        </w:tabs>
        <w:ind w:left="284"/>
        <w:jc w:val="both"/>
        <w:rPr>
          <w:rFonts w:ascii="Times New Roman" w:hAnsi="Times New Roman" w:cs="Times New Roman"/>
        </w:rPr>
      </w:pPr>
      <w:r w:rsidRPr="004674BD">
        <w:rPr>
          <w:rFonts w:ascii="Times New Roman" w:hAnsi="Times New Roman" w:cs="Times New Roman"/>
        </w:rPr>
        <w:t xml:space="preserve">Feladatellátás módja: A tanyagondnok a helyszínen felveszi az étkeztetésre vonatkozó igényeket. Segítséget nyújt a kérelem felvételében (szóbeli kérelem esetén), illetve annak kitöltésében (írásbeli kérelem esetén), valamint az orvosi igazolás </w:t>
      </w:r>
      <w:r w:rsidRPr="004674BD">
        <w:rPr>
          <w:rFonts w:ascii="Times New Roman" w:hAnsi="Times New Roman" w:cs="Times New Roman"/>
        </w:rPr>
        <w:tab/>
        <w:t xml:space="preserve">beszerzésében, a háziorvoshoz jutásban. </w:t>
      </w:r>
      <w:r w:rsidR="00FE0F57" w:rsidRPr="004674BD">
        <w:rPr>
          <w:rFonts w:ascii="Times New Roman" w:hAnsi="Times New Roman" w:cs="Times New Roman"/>
        </w:rPr>
        <w:t>A meleg ételt házhoz szá</w:t>
      </w:r>
      <w:r w:rsidR="00683834" w:rsidRPr="004674BD">
        <w:rPr>
          <w:rFonts w:ascii="Times New Roman" w:hAnsi="Times New Roman" w:cs="Times New Roman"/>
        </w:rPr>
        <w:t>llítja, és</w:t>
      </w:r>
      <w:r w:rsidR="00FE0F57" w:rsidRPr="004674BD">
        <w:rPr>
          <w:rFonts w:ascii="Times New Roman" w:hAnsi="Times New Roman" w:cs="Times New Roman"/>
        </w:rPr>
        <w:t xml:space="preserve"> a</w:t>
      </w:r>
      <w:r w:rsidRPr="004674BD">
        <w:rPr>
          <w:rFonts w:ascii="Times New Roman" w:hAnsi="Times New Roman" w:cs="Times New Roman"/>
        </w:rPr>
        <w:t xml:space="preserve"> jogosult </w:t>
      </w:r>
      <w:r w:rsidR="0030328F" w:rsidRPr="004674BD">
        <w:rPr>
          <w:rFonts w:ascii="Times New Roman" w:hAnsi="Times New Roman" w:cs="Times New Roman"/>
        </w:rPr>
        <w:t>csere</w:t>
      </w:r>
      <w:r w:rsidRPr="004674BD">
        <w:rPr>
          <w:rFonts w:ascii="Times New Roman" w:hAnsi="Times New Roman" w:cs="Times New Roman"/>
        </w:rPr>
        <w:t>éth</w:t>
      </w:r>
      <w:r w:rsidR="00DD63C3" w:rsidRPr="004674BD">
        <w:rPr>
          <w:rFonts w:ascii="Times New Roman" w:hAnsi="Times New Roman" w:cs="Times New Roman"/>
        </w:rPr>
        <w:t xml:space="preserve">ordóját </w:t>
      </w:r>
      <w:r w:rsidR="0030328F" w:rsidRPr="004674BD">
        <w:rPr>
          <w:rFonts w:ascii="Times New Roman" w:hAnsi="Times New Roman" w:cs="Times New Roman"/>
        </w:rPr>
        <w:t>begyűjti</w:t>
      </w:r>
      <w:r w:rsidR="00095311" w:rsidRPr="004674BD">
        <w:rPr>
          <w:rFonts w:ascii="Times New Roman" w:hAnsi="Times New Roman" w:cs="Times New Roman"/>
        </w:rPr>
        <w:t xml:space="preserve">. A szolgáltatás biztosítása </w:t>
      </w:r>
      <w:r w:rsidRPr="004674BD">
        <w:rPr>
          <w:rFonts w:ascii="Times New Roman" w:hAnsi="Times New Roman" w:cs="Times New Roman"/>
        </w:rPr>
        <w:t xml:space="preserve">során folyamatosan kapcsolatot tart az </w:t>
      </w:r>
      <w:proofErr w:type="spellStart"/>
      <w:r w:rsidRPr="004674BD">
        <w:rPr>
          <w:rFonts w:ascii="Times New Roman" w:hAnsi="Times New Roman" w:cs="Times New Roman"/>
        </w:rPr>
        <w:t>igénybevevővel</w:t>
      </w:r>
      <w:proofErr w:type="spellEnd"/>
      <w:r w:rsidRPr="004674BD">
        <w:rPr>
          <w:rFonts w:ascii="Times New Roman" w:hAnsi="Times New Roman" w:cs="Times New Roman"/>
        </w:rPr>
        <w:t>. A</w:t>
      </w:r>
      <w:r w:rsidR="00DD63C3" w:rsidRPr="004674BD">
        <w:rPr>
          <w:rFonts w:ascii="Times New Roman" w:hAnsi="Times New Roman" w:cs="Times New Roman"/>
        </w:rPr>
        <w:t xml:space="preserve"> szükségletek változását jelzi </w:t>
      </w:r>
      <w:r w:rsidRPr="004674BD">
        <w:rPr>
          <w:rFonts w:ascii="Times New Roman" w:hAnsi="Times New Roman" w:cs="Times New Roman"/>
        </w:rPr>
        <w:t xml:space="preserve">a </w:t>
      </w:r>
      <w:r w:rsidR="001B263E" w:rsidRPr="004674BD">
        <w:rPr>
          <w:rFonts w:ascii="Times New Roman" w:hAnsi="Times New Roman" w:cs="Times New Roman"/>
        </w:rPr>
        <w:t>terápiás munkatársnak</w:t>
      </w:r>
      <w:r w:rsidRPr="004674BD">
        <w:rPr>
          <w:rFonts w:ascii="Times New Roman" w:hAnsi="Times New Roman" w:cs="Times New Roman"/>
        </w:rPr>
        <w:t>. Segítséget nyújt a személyi térítési díj beszedésében.</w:t>
      </w:r>
    </w:p>
    <w:p w14:paraId="479B9412" w14:textId="77777777" w:rsidR="00E53685" w:rsidRPr="004674BD" w:rsidRDefault="00E53685">
      <w:pPr>
        <w:numPr>
          <w:ilvl w:val="0"/>
          <w:numId w:val="51"/>
        </w:numPr>
        <w:tabs>
          <w:tab w:val="clear" w:pos="720"/>
          <w:tab w:val="num" w:pos="284"/>
        </w:tabs>
        <w:ind w:left="284" w:hanging="284"/>
        <w:jc w:val="both"/>
        <w:rPr>
          <w:rFonts w:ascii="Times New Roman" w:hAnsi="Times New Roman" w:cs="Times New Roman"/>
          <w:b/>
          <w:bCs/>
        </w:rPr>
      </w:pPr>
      <w:r w:rsidRPr="004674BD">
        <w:rPr>
          <w:rFonts w:ascii="Times New Roman" w:hAnsi="Times New Roman" w:cs="Times New Roman"/>
          <w:b/>
          <w:bCs/>
        </w:rPr>
        <w:t>házi segítségnyújtásban</w:t>
      </w:r>
    </w:p>
    <w:p w14:paraId="368C6463" w14:textId="77777777" w:rsidR="00E53685" w:rsidRPr="004674BD" w:rsidRDefault="00C86682" w:rsidP="0078545B">
      <w:pPr>
        <w:tabs>
          <w:tab w:val="num" w:pos="0"/>
        </w:tabs>
        <w:ind w:left="284"/>
        <w:jc w:val="both"/>
        <w:rPr>
          <w:rFonts w:ascii="Times New Roman" w:hAnsi="Times New Roman" w:cs="Times New Roman"/>
        </w:rPr>
      </w:pPr>
      <w:r w:rsidRPr="004674BD">
        <w:rPr>
          <w:rFonts w:ascii="Times New Roman" w:hAnsi="Times New Roman" w:cs="Times New Roman"/>
        </w:rPr>
        <w:t>Feladatellátás módja: A város</w:t>
      </w:r>
      <w:r w:rsidR="00E53685" w:rsidRPr="004674BD">
        <w:rPr>
          <w:rFonts w:ascii="Times New Roman" w:hAnsi="Times New Roman" w:cs="Times New Roman"/>
        </w:rPr>
        <w:t xml:space="preserve"> és a városrész közti távolságból adódó ellátási nehézségek áthidalása érdekében segítséget nyújt a gondozó helyszínre jutásában, a vásárolt élelem, a kimosott</w:t>
      </w:r>
      <w:r w:rsidR="0030328F" w:rsidRPr="004674BD">
        <w:rPr>
          <w:rFonts w:ascii="Times New Roman" w:hAnsi="Times New Roman" w:cs="Times New Roman"/>
        </w:rPr>
        <w:t xml:space="preserve"> és</w:t>
      </w:r>
      <w:r w:rsidR="00E53685" w:rsidRPr="004674BD">
        <w:rPr>
          <w:rFonts w:ascii="Times New Roman" w:hAnsi="Times New Roman" w:cs="Times New Roman"/>
        </w:rPr>
        <w:t xml:space="preserve"> vasalt ruha szállításában. Igény szerint a szennyes ruházatot mosodába szállítja. Közreműködik a lakosság tüzelő beszerzésében, felaprításában, behordásában. Feladata a lakosság hivatalos ügyeinek intézéséhez történő segítségnyújtás, az </w:t>
      </w:r>
      <w:proofErr w:type="spellStart"/>
      <w:r w:rsidR="00E53685" w:rsidRPr="004674BD">
        <w:rPr>
          <w:rFonts w:ascii="Times New Roman" w:hAnsi="Times New Roman" w:cs="Times New Roman"/>
        </w:rPr>
        <w:t>igénybevevő</w:t>
      </w:r>
      <w:proofErr w:type="spellEnd"/>
      <w:r w:rsidR="00E53685" w:rsidRPr="004674BD">
        <w:rPr>
          <w:rFonts w:ascii="Times New Roman" w:hAnsi="Times New Roman" w:cs="Times New Roman"/>
        </w:rPr>
        <w:t xml:space="preserve"> szállításával.</w:t>
      </w:r>
    </w:p>
    <w:p w14:paraId="42F3E861" w14:textId="77777777" w:rsidR="00E53685" w:rsidRPr="004674BD" w:rsidRDefault="00E53685">
      <w:pPr>
        <w:numPr>
          <w:ilvl w:val="0"/>
          <w:numId w:val="51"/>
        </w:numPr>
        <w:tabs>
          <w:tab w:val="clear" w:pos="720"/>
          <w:tab w:val="num" w:pos="284"/>
        </w:tabs>
        <w:ind w:left="284" w:hanging="284"/>
        <w:jc w:val="both"/>
        <w:rPr>
          <w:rFonts w:ascii="Times New Roman" w:hAnsi="Times New Roman" w:cs="Times New Roman"/>
          <w:b/>
          <w:bCs/>
        </w:rPr>
      </w:pPr>
      <w:r w:rsidRPr="004674BD">
        <w:rPr>
          <w:rFonts w:ascii="Times New Roman" w:hAnsi="Times New Roman" w:cs="Times New Roman"/>
          <w:b/>
          <w:bCs/>
        </w:rPr>
        <w:t>közösségi és szociális információk biztosításában</w:t>
      </w:r>
    </w:p>
    <w:p w14:paraId="2226B6D8" w14:textId="77777777" w:rsidR="002E3048" w:rsidRPr="004674BD" w:rsidRDefault="00E53685" w:rsidP="0078545B">
      <w:pPr>
        <w:tabs>
          <w:tab w:val="num" w:pos="0"/>
        </w:tabs>
        <w:ind w:left="284"/>
        <w:jc w:val="both"/>
        <w:rPr>
          <w:rFonts w:ascii="Times New Roman" w:hAnsi="Times New Roman" w:cs="Times New Roman"/>
        </w:rPr>
      </w:pPr>
      <w:r w:rsidRPr="004674BD">
        <w:rPr>
          <w:rFonts w:ascii="Times New Roman" w:hAnsi="Times New Roman" w:cs="Times New Roman"/>
        </w:rPr>
        <w:t>Feladatellátás módja: önkormányzati hirdetmények (pl.: eb oltás), városi rendezvények, programok (megemlékezések, ünnepségek stb.), közszolgálati információk (áramszünet, vízszünet, egyéb karbantartási információk), önkormányzati intézmények híreinek (bölcsődei, óvodai, iskolai beíratás, kórház információi) lakosság felé történő továbbítása, plakát kihelyezés, szórólapozás, személyes információnyújtás keretében.</w:t>
      </w:r>
    </w:p>
    <w:p w14:paraId="42413BA2" w14:textId="77777777" w:rsidR="002E3048" w:rsidRPr="004674BD" w:rsidRDefault="00E53685" w:rsidP="0078545B">
      <w:pPr>
        <w:tabs>
          <w:tab w:val="num" w:pos="0"/>
        </w:tabs>
        <w:ind w:left="284"/>
        <w:jc w:val="both"/>
        <w:rPr>
          <w:rFonts w:ascii="Times New Roman" w:hAnsi="Times New Roman" w:cs="Times New Roman"/>
        </w:rPr>
      </w:pPr>
      <w:r w:rsidRPr="004674BD">
        <w:rPr>
          <w:rFonts w:ascii="Times New Roman" w:hAnsi="Times New Roman" w:cs="Times New Roman"/>
        </w:rPr>
        <w:t>Tájékoztatást nyújt a szociális szolgáltatások köréről, azok igénybevételéről.</w:t>
      </w:r>
    </w:p>
    <w:p w14:paraId="5B999469" w14:textId="77777777" w:rsidR="00E53685" w:rsidRPr="004674BD" w:rsidRDefault="00E53685" w:rsidP="0078545B">
      <w:pPr>
        <w:tabs>
          <w:tab w:val="num" w:pos="0"/>
        </w:tabs>
        <w:ind w:left="284"/>
        <w:jc w:val="both"/>
        <w:rPr>
          <w:rFonts w:ascii="Times New Roman" w:hAnsi="Times New Roman" w:cs="Times New Roman"/>
        </w:rPr>
      </w:pPr>
      <w:r w:rsidRPr="004674BD">
        <w:rPr>
          <w:rFonts w:ascii="Times New Roman" w:hAnsi="Times New Roman" w:cs="Times New Roman"/>
        </w:rPr>
        <w:t xml:space="preserve">Tájékoztatást, nyújt az önkormányzati pénzbeli, </w:t>
      </w:r>
      <w:proofErr w:type="spellStart"/>
      <w:r w:rsidRPr="004674BD">
        <w:rPr>
          <w:rFonts w:ascii="Times New Roman" w:hAnsi="Times New Roman" w:cs="Times New Roman"/>
        </w:rPr>
        <w:t>természetbeli</w:t>
      </w:r>
      <w:proofErr w:type="spellEnd"/>
      <w:r w:rsidRPr="004674BD">
        <w:rPr>
          <w:rFonts w:ascii="Times New Roman" w:hAnsi="Times New Roman" w:cs="Times New Roman"/>
        </w:rPr>
        <w:t xml:space="preserve"> ellátásokról, valamint segítséget nyújt azok igénybevételében.</w:t>
      </w:r>
    </w:p>
    <w:p w14:paraId="2DDF62D4" w14:textId="77777777" w:rsidR="00E53685" w:rsidRPr="004674BD" w:rsidRDefault="00E53685">
      <w:pPr>
        <w:numPr>
          <w:ilvl w:val="1"/>
          <w:numId w:val="51"/>
        </w:numPr>
        <w:tabs>
          <w:tab w:val="clear" w:pos="1440"/>
          <w:tab w:val="num" w:pos="284"/>
        </w:tabs>
        <w:ind w:left="284" w:hanging="284"/>
        <w:jc w:val="both"/>
        <w:rPr>
          <w:rFonts w:ascii="Times New Roman" w:hAnsi="Times New Roman" w:cs="Times New Roman"/>
          <w:b/>
          <w:bCs/>
        </w:rPr>
      </w:pPr>
      <w:r w:rsidRPr="004674BD">
        <w:rPr>
          <w:rFonts w:ascii="Times New Roman" w:hAnsi="Times New Roman" w:cs="Times New Roman"/>
          <w:b/>
          <w:bCs/>
        </w:rPr>
        <w:t>az egészségügyi ellátáshoz való hozzájutásban</w:t>
      </w:r>
    </w:p>
    <w:p w14:paraId="6DDF1AF5" w14:textId="77777777" w:rsidR="002E3048" w:rsidRPr="004674BD" w:rsidRDefault="00E53685" w:rsidP="0078545B">
      <w:pPr>
        <w:tabs>
          <w:tab w:val="num" w:pos="0"/>
        </w:tabs>
        <w:ind w:left="284"/>
        <w:jc w:val="both"/>
        <w:rPr>
          <w:rFonts w:ascii="Times New Roman" w:hAnsi="Times New Roman" w:cs="Times New Roman"/>
        </w:rPr>
      </w:pPr>
      <w:r w:rsidRPr="004674BD">
        <w:rPr>
          <w:rFonts w:ascii="Times New Roman" w:hAnsi="Times New Roman" w:cs="Times New Roman"/>
        </w:rPr>
        <w:t>A tanyagondnok segítséget nyújt a lakosság háziorvosi rendelésre szállításában, a helyi járó-beteg szakellátás, kórházi ellátás igénybevételében, vagy az igénybevétel megszervezésében.</w:t>
      </w:r>
    </w:p>
    <w:p w14:paraId="231A0ED5" w14:textId="32AD783D" w:rsidR="002E3048" w:rsidRPr="004674BD" w:rsidRDefault="00E53685" w:rsidP="0078545B">
      <w:pPr>
        <w:tabs>
          <w:tab w:val="num" w:pos="0"/>
        </w:tabs>
        <w:ind w:left="284"/>
        <w:jc w:val="both"/>
        <w:rPr>
          <w:rFonts w:ascii="Times New Roman" w:hAnsi="Times New Roman" w:cs="Times New Roman"/>
        </w:rPr>
      </w:pPr>
      <w:r w:rsidRPr="004674BD">
        <w:rPr>
          <w:rFonts w:ascii="Times New Roman" w:hAnsi="Times New Roman" w:cs="Times New Roman"/>
        </w:rPr>
        <w:t xml:space="preserve">Feladatellátás módja: A </w:t>
      </w:r>
      <w:r w:rsidR="004F0746" w:rsidRPr="004674BD">
        <w:rPr>
          <w:rFonts w:ascii="Times New Roman" w:hAnsi="Times New Roman" w:cs="Times New Roman"/>
        </w:rPr>
        <w:t xml:space="preserve">településrész </w:t>
      </w:r>
      <w:r w:rsidRPr="004674BD">
        <w:rPr>
          <w:rFonts w:ascii="Times New Roman" w:hAnsi="Times New Roman" w:cs="Times New Roman"/>
        </w:rPr>
        <w:t>háziorvos</w:t>
      </w:r>
      <w:r w:rsidR="004F0746" w:rsidRPr="004674BD">
        <w:rPr>
          <w:rFonts w:ascii="Times New Roman" w:hAnsi="Times New Roman" w:cs="Times New Roman"/>
        </w:rPr>
        <w:t>a</w:t>
      </w:r>
      <w:r w:rsidRPr="004674BD">
        <w:rPr>
          <w:rFonts w:ascii="Times New Roman" w:hAnsi="Times New Roman" w:cs="Times New Roman"/>
        </w:rPr>
        <w:t xml:space="preserve">, a Marcali, Béke utcai rendelőjében, a hét meghatározott napján külön rendelési időben </w:t>
      </w:r>
      <w:r w:rsidR="004F0746" w:rsidRPr="004674BD">
        <w:rPr>
          <w:rFonts w:ascii="Times New Roman" w:hAnsi="Times New Roman" w:cs="Times New Roman"/>
        </w:rPr>
        <w:t>(pénteken)</w:t>
      </w:r>
      <w:r w:rsidRPr="004674BD">
        <w:rPr>
          <w:rFonts w:ascii="Times New Roman" w:hAnsi="Times New Roman" w:cs="Times New Roman"/>
        </w:rPr>
        <w:t xml:space="preserve">fogadja, a </w:t>
      </w:r>
      <w:proofErr w:type="spellStart"/>
      <w:r w:rsidRPr="004674BD">
        <w:rPr>
          <w:rFonts w:ascii="Times New Roman" w:hAnsi="Times New Roman" w:cs="Times New Roman"/>
        </w:rPr>
        <w:t>gyótapusztai</w:t>
      </w:r>
      <w:proofErr w:type="spellEnd"/>
      <w:r w:rsidRPr="004674BD">
        <w:rPr>
          <w:rFonts w:ascii="Times New Roman" w:hAnsi="Times New Roman" w:cs="Times New Roman"/>
        </w:rPr>
        <w:t xml:space="preserve"> betegeket. A tanyagondnok, a rendelkezésére álló gépkocsival, </w:t>
      </w:r>
      <w:r w:rsidR="004F0746" w:rsidRPr="004674BD">
        <w:rPr>
          <w:rFonts w:ascii="Times New Roman" w:hAnsi="Times New Roman" w:cs="Times New Roman"/>
        </w:rPr>
        <w:t xml:space="preserve">a rendelésre szállítja az </w:t>
      </w:r>
      <w:proofErr w:type="spellStart"/>
      <w:r w:rsidR="004F0746" w:rsidRPr="004674BD">
        <w:rPr>
          <w:rFonts w:ascii="Times New Roman" w:hAnsi="Times New Roman" w:cs="Times New Roman"/>
        </w:rPr>
        <w:t>igénybevevőket</w:t>
      </w:r>
      <w:proofErr w:type="spellEnd"/>
      <w:r w:rsidR="004F0746" w:rsidRPr="004674BD">
        <w:rPr>
          <w:rFonts w:ascii="Times New Roman" w:hAnsi="Times New Roman" w:cs="Times New Roman"/>
        </w:rPr>
        <w:t xml:space="preserve">.  </w:t>
      </w:r>
      <w:r w:rsidRPr="004674BD">
        <w:rPr>
          <w:rFonts w:ascii="Times New Roman" w:hAnsi="Times New Roman" w:cs="Times New Roman"/>
        </w:rPr>
        <w:t>Szükség esetén, gondoskodik a betegek más egészségügyi intézménybe történő szállításáról, illetve közreműködik annak megszervezéséről. A gyakorlatban, a rendszeres szállítás a településen kijelölt gyülekezőhelyről (buszmegálló), elsősorban csoportosan (legfeljebb</w:t>
      </w:r>
      <w:r w:rsidRPr="004674BD">
        <w:rPr>
          <w:rFonts w:ascii="Times New Roman" w:hAnsi="Times New Roman" w:cs="Times New Roman"/>
          <w:color w:val="FF0000"/>
        </w:rPr>
        <w:t xml:space="preserve"> </w:t>
      </w:r>
      <w:r w:rsidR="00A7104D" w:rsidRPr="004674BD">
        <w:rPr>
          <w:rFonts w:ascii="Times New Roman" w:hAnsi="Times New Roman" w:cs="Times New Roman"/>
          <w:color w:val="FF0000"/>
        </w:rPr>
        <w:t>8</w:t>
      </w:r>
      <w:r w:rsidRPr="004674BD">
        <w:rPr>
          <w:rFonts w:ascii="Times New Roman" w:hAnsi="Times New Roman" w:cs="Times New Roman"/>
          <w:color w:val="FF0000"/>
        </w:rPr>
        <w:t xml:space="preserve"> </w:t>
      </w:r>
      <w:r w:rsidRPr="004674BD">
        <w:rPr>
          <w:rFonts w:ascii="Times New Roman" w:hAnsi="Times New Roman" w:cs="Times New Roman"/>
        </w:rPr>
        <w:t xml:space="preserve">fő) történik. Az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xml:space="preserve"> </w:t>
      </w:r>
      <w:r w:rsidRPr="004674BD">
        <w:rPr>
          <w:rFonts w:ascii="Times New Roman" w:hAnsi="Times New Roman" w:cs="Times New Roman"/>
        </w:rPr>
        <w:lastRenderedPageBreak/>
        <w:t>egészségi állapota, és kérése alapján, szükség esetén, egyedi igények is figyelembe vehetők (pl.: lakóhelyről történő szállítás).</w:t>
      </w:r>
    </w:p>
    <w:p w14:paraId="39B7D586" w14:textId="77777777" w:rsidR="00E53685" w:rsidRPr="004674BD" w:rsidRDefault="009E53B9">
      <w:pPr>
        <w:pStyle w:val="Listaszerbekezds"/>
        <w:numPr>
          <w:ilvl w:val="0"/>
          <w:numId w:val="51"/>
        </w:numPr>
        <w:tabs>
          <w:tab w:val="clear" w:pos="720"/>
          <w:tab w:val="num" w:pos="284"/>
          <w:tab w:val="num" w:pos="360"/>
        </w:tabs>
        <w:ind w:left="284"/>
        <w:jc w:val="both"/>
        <w:rPr>
          <w:rFonts w:ascii="Times New Roman" w:hAnsi="Times New Roman" w:cs="Times New Roman"/>
          <w:b/>
          <w:sz w:val="22"/>
        </w:rPr>
      </w:pPr>
      <w:r w:rsidRPr="004674BD">
        <w:rPr>
          <w:rFonts w:ascii="Times New Roman" w:hAnsi="Times New Roman" w:cs="Times New Roman"/>
          <w:b/>
          <w:sz w:val="22"/>
        </w:rPr>
        <w:t>i</w:t>
      </w:r>
      <w:r w:rsidR="00FE0F57" w:rsidRPr="004674BD">
        <w:rPr>
          <w:rFonts w:ascii="Times New Roman" w:hAnsi="Times New Roman" w:cs="Times New Roman"/>
          <w:b/>
          <w:sz w:val="22"/>
        </w:rPr>
        <w:t>gény szerint segédkezik a gyógyszer-, és gyógyászati segédeszközök kiváltásában, javításának megszervezésében</w:t>
      </w:r>
    </w:p>
    <w:p w14:paraId="5C874ED8" w14:textId="77777777" w:rsidR="002E3048" w:rsidRPr="004674BD" w:rsidRDefault="00FE0F57" w:rsidP="0030328F">
      <w:pPr>
        <w:tabs>
          <w:tab w:val="num" w:pos="0"/>
        </w:tabs>
        <w:ind w:left="284"/>
        <w:jc w:val="both"/>
        <w:rPr>
          <w:rFonts w:ascii="Times New Roman" w:hAnsi="Times New Roman" w:cs="Times New Roman"/>
        </w:rPr>
      </w:pPr>
      <w:r w:rsidRPr="004674BD">
        <w:rPr>
          <w:rFonts w:ascii="Times New Roman" w:hAnsi="Times New Roman" w:cs="Times New Roman"/>
        </w:rPr>
        <w:t>Az orvosi ellátás során felírt gyógyszerek, gyógyászati segédeszközök kiváltása, lehetőség szerint a rendelést követően történik.</w:t>
      </w:r>
    </w:p>
    <w:p w14:paraId="4DE89427" w14:textId="77777777" w:rsidR="009619F3" w:rsidRPr="004674BD" w:rsidRDefault="005E785B">
      <w:pPr>
        <w:pStyle w:val="Listaszerbekezds"/>
        <w:numPr>
          <w:ilvl w:val="0"/>
          <w:numId w:val="193"/>
        </w:numPr>
        <w:tabs>
          <w:tab w:val="num" w:pos="284"/>
        </w:tabs>
        <w:ind w:left="426" w:hanging="568"/>
        <w:jc w:val="both"/>
        <w:rPr>
          <w:rFonts w:ascii="Times New Roman" w:hAnsi="Times New Roman" w:cs="Times New Roman"/>
          <w:sz w:val="22"/>
        </w:rPr>
      </w:pPr>
      <w:r w:rsidRPr="004674BD">
        <w:rPr>
          <w:rFonts w:ascii="Times New Roman" w:hAnsi="Times New Roman" w:cs="Times New Roman"/>
          <w:b/>
          <w:sz w:val="22"/>
        </w:rPr>
        <w:t>ó</w:t>
      </w:r>
      <w:r w:rsidR="009619F3" w:rsidRPr="004674BD">
        <w:rPr>
          <w:rFonts w:ascii="Times New Roman" w:hAnsi="Times New Roman" w:cs="Times New Roman"/>
          <w:b/>
          <w:sz w:val="22"/>
        </w:rPr>
        <w:t>vodáskorú, iskoláskorú gyerekek szállításában</w:t>
      </w:r>
    </w:p>
    <w:p w14:paraId="6E887448" w14:textId="520D0B90" w:rsidR="009619F3" w:rsidRPr="004674BD" w:rsidRDefault="009619F3" w:rsidP="009619F3">
      <w:pPr>
        <w:ind w:left="284"/>
        <w:jc w:val="both"/>
        <w:rPr>
          <w:rFonts w:ascii="Times New Roman" w:hAnsi="Times New Roman" w:cs="Times New Roman"/>
        </w:rPr>
      </w:pPr>
      <w:r w:rsidRPr="004674BD">
        <w:rPr>
          <w:rFonts w:ascii="Times New Roman" w:hAnsi="Times New Roman" w:cs="Times New Roman"/>
        </w:rPr>
        <w:t xml:space="preserve">Feladatellátás módja: </w:t>
      </w:r>
      <w:r w:rsidR="00A7104D" w:rsidRPr="004674BD">
        <w:rPr>
          <w:rFonts w:ascii="Times New Roman" w:hAnsi="Times New Roman" w:cs="Times New Roman"/>
        </w:rPr>
        <w:t>Segítséget nyújt igény szerint a</w:t>
      </w:r>
      <w:r w:rsidRPr="004674BD">
        <w:rPr>
          <w:rFonts w:ascii="Times New Roman" w:hAnsi="Times New Roman" w:cs="Times New Roman"/>
        </w:rPr>
        <w:t xml:space="preserve"> </w:t>
      </w:r>
      <w:proofErr w:type="spellStart"/>
      <w:r w:rsidRPr="004674BD">
        <w:rPr>
          <w:rFonts w:ascii="Times New Roman" w:hAnsi="Times New Roman" w:cs="Times New Roman"/>
        </w:rPr>
        <w:t>gyóta</w:t>
      </w:r>
      <w:r w:rsidR="00A7104D" w:rsidRPr="004674BD">
        <w:rPr>
          <w:rFonts w:ascii="Times New Roman" w:hAnsi="Times New Roman" w:cs="Times New Roman"/>
        </w:rPr>
        <w:t>pusztai</w:t>
      </w:r>
      <w:proofErr w:type="spellEnd"/>
      <w:r w:rsidRPr="004674BD">
        <w:rPr>
          <w:rFonts w:ascii="Times New Roman" w:hAnsi="Times New Roman" w:cs="Times New Roman"/>
        </w:rPr>
        <w:t xml:space="preserve"> településrészen élő gyermekeknek a Marcaliban működő közoktatási intézményekbe</w:t>
      </w:r>
      <w:r w:rsidR="005E785B" w:rsidRPr="004674BD">
        <w:rPr>
          <w:rFonts w:ascii="Times New Roman" w:hAnsi="Times New Roman" w:cs="Times New Roman"/>
        </w:rPr>
        <w:t>, védőnői szolgálathoz,</w:t>
      </w:r>
      <w:r w:rsidRPr="004674BD">
        <w:rPr>
          <w:rFonts w:ascii="Times New Roman" w:hAnsi="Times New Roman" w:cs="Times New Roman"/>
        </w:rPr>
        <w:t xml:space="preserve"> illetve hazaszállítás</w:t>
      </w:r>
      <w:r w:rsidR="00A7104D" w:rsidRPr="004674BD">
        <w:rPr>
          <w:rFonts w:ascii="Times New Roman" w:hAnsi="Times New Roman" w:cs="Times New Roman"/>
        </w:rPr>
        <w:t>ában</w:t>
      </w:r>
      <w:r w:rsidR="005E785B" w:rsidRPr="004674BD">
        <w:rPr>
          <w:rFonts w:ascii="Times New Roman" w:hAnsi="Times New Roman" w:cs="Times New Roman"/>
        </w:rPr>
        <w:t>.</w:t>
      </w:r>
    </w:p>
    <w:p w14:paraId="03E1DF60" w14:textId="77777777" w:rsidR="00FE0F57" w:rsidRPr="004674BD" w:rsidRDefault="00FE0F57" w:rsidP="00FE0F57">
      <w:pPr>
        <w:pStyle w:val="Listaszerbekezds"/>
        <w:tabs>
          <w:tab w:val="num" w:pos="284"/>
        </w:tabs>
        <w:ind w:left="284"/>
        <w:jc w:val="both"/>
        <w:rPr>
          <w:rFonts w:ascii="Times New Roman" w:hAnsi="Times New Roman" w:cs="Times New Roman"/>
          <w:b/>
          <w:sz w:val="22"/>
        </w:rPr>
      </w:pPr>
    </w:p>
    <w:p w14:paraId="0B432B0A" w14:textId="77777777" w:rsidR="002E3048" w:rsidRPr="004674BD" w:rsidRDefault="00FE0F57">
      <w:pPr>
        <w:pStyle w:val="Listaszerbekezds"/>
        <w:numPr>
          <w:ilvl w:val="0"/>
          <w:numId w:val="165"/>
        </w:numPr>
        <w:ind w:left="426"/>
        <w:jc w:val="both"/>
        <w:rPr>
          <w:rFonts w:ascii="Times New Roman" w:hAnsi="Times New Roman" w:cs="Times New Roman"/>
          <w:b/>
          <w:sz w:val="22"/>
        </w:rPr>
      </w:pPr>
      <w:r w:rsidRPr="004674BD">
        <w:rPr>
          <w:rFonts w:ascii="Times New Roman" w:hAnsi="Times New Roman" w:cs="Times New Roman"/>
          <w:b/>
          <w:sz w:val="22"/>
        </w:rPr>
        <w:t>A tanyagondno</w:t>
      </w:r>
      <w:r w:rsidR="00F150FE" w:rsidRPr="004674BD">
        <w:rPr>
          <w:rFonts w:ascii="Times New Roman" w:hAnsi="Times New Roman" w:cs="Times New Roman"/>
          <w:b/>
          <w:sz w:val="22"/>
        </w:rPr>
        <w:t>k</w:t>
      </w:r>
      <w:r w:rsidRPr="004674BD">
        <w:rPr>
          <w:rFonts w:ascii="Times New Roman" w:hAnsi="Times New Roman" w:cs="Times New Roman"/>
          <w:b/>
          <w:sz w:val="22"/>
        </w:rPr>
        <w:t xml:space="preserve"> igény esetén, a közvetlen, személyes segítségnyújtás keretén belül, az alapfeladatok mellett kiegészítő feladatokat is végezhet a lakosság számára.</w:t>
      </w:r>
    </w:p>
    <w:p w14:paraId="2AD6C4D9" w14:textId="77777777" w:rsidR="002E3048" w:rsidRPr="004674BD" w:rsidRDefault="00FE0F57" w:rsidP="00F150FE">
      <w:pPr>
        <w:ind w:left="66" w:firstLine="60"/>
        <w:jc w:val="both"/>
        <w:rPr>
          <w:rFonts w:ascii="Times New Roman" w:hAnsi="Times New Roman" w:cs="Times New Roman"/>
        </w:rPr>
      </w:pPr>
      <w:r w:rsidRPr="004674BD">
        <w:rPr>
          <w:rFonts w:ascii="Times New Roman" w:hAnsi="Times New Roman" w:cs="Times New Roman"/>
        </w:rPr>
        <w:t>Ennek keretében szervezi, segíti a település lakói számára a közösségi, művelődési, sport- és szabadidős tevékenységeket, személyesen közreműködik az egyéni hivatalos ügyek intézésében, lakossági igények különböző intézményekhez, szervezetekhez történő továbbításban.</w:t>
      </w:r>
    </w:p>
    <w:p w14:paraId="0C4A84BD" w14:textId="52783FB5" w:rsidR="002E3048" w:rsidRPr="004674BD" w:rsidRDefault="009E53B9" w:rsidP="00F150FE">
      <w:pPr>
        <w:ind w:left="66"/>
        <w:jc w:val="both"/>
        <w:rPr>
          <w:rFonts w:ascii="Times New Roman" w:hAnsi="Times New Roman" w:cs="Times New Roman"/>
        </w:rPr>
      </w:pPr>
      <w:r w:rsidRPr="004674BD">
        <w:rPr>
          <w:rFonts w:ascii="Times New Roman" w:hAnsi="Times New Roman" w:cs="Times New Roman"/>
        </w:rPr>
        <w:t>A</w:t>
      </w:r>
      <w:r w:rsidR="00FE0F57" w:rsidRPr="004674BD">
        <w:rPr>
          <w:rFonts w:ascii="Times New Roman" w:hAnsi="Times New Roman" w:cs="Times New Roman"/>
        </w:rPr>
        <w:t xml:space="preserve"> tanyagondnok feladata az egyéb lakossági szolgáltatásokhoz való hozzájutás segítése (pl.: bevásárló utak szervezése, háztartási gépek szervizbe szállítása, tömegközlekedési járatok elérése stb.) E tevékenységkategórián belül kerül sor az egyéb alapszolgáltatásokhoz (pl.: nappali ellátás, </w:t>
      </w:r>
      <w:r w:rsidR="00A7104D" w:rsidRPr="004674BD">
        <w:rPr>
          <w:rFonts w:ascii="Times New Roman" w:eastAsia="Calibri" w:hAnsi="Times New Roman" w:cs="Times New Roman"/>
        </w:rPr>
        <w:t xml:space="preserve">család- és </w:t>
      </w:r>
      <w:r w:rsidR="00FE0F57" w:rsidRPr="004674BD">
        <w:rPr>
          <w:rFonts w:ascii="Times New Roman" w:hAnsi="Times New Roman" w:cs="Times New Roman"/>
        </w:rPr>
        <w:t>gyermekjóléti szolgálat) történő hozzáférés segítésére is.</w:t>
      </w:r>
    </w:p>
    <w:p w14:paraId="21D2FA37" w14:textId="4163342A" w:rsidR="00E90B32" w:rsidRPr="004674BD" w:rsidRDefault="00E90B32" w:rsidP="00E90B32">
      <w:pPr>
        <w:ind w:left="66"/>
        <w:jc w:val="both"/>
        <w:rPr>
          <w:rFonts w:ascii="Times New Roman" w:hAnsi="Times New Roman" w:cs="Times New Roman"/>
        </w:rPr>
      </w:pPr>
      <w:r w:rsidRPr="004674BD">
        <w:rPr>
          <w:rFonts w:ascii="Times New Roman" w:hAnsi="Times New Roman" w:cs="Times New Roman"/>
        </w:rPr>
        <w:t xml:space="preserve">Feladata továbbá a </w:t>
      </w:r>
      <w:r w:rsidR="00A7104D" w:rsidRPr="004674BD">
        <w:rPr>
          <w:rFonts w:ascii="Times New Roman" w:hAnsi="Times New Roman" w:cs="Times New Roman"/>
        </w:rPr>
        <w:t xml:space="preserve">család- és </w:t>
      </w:r>
      <w:r w:rsidRPr="004674BD">
        <w:rPr>
          <w:rFonts w:ascii="Times New Roman" w:hAnsi="Times New Roman" w:cs="Times New Roman"/>
        </w:rPr>
        <w:t>gyermekjóléti közpon</w:t>
      </w:r>
      <w:r w:rsidR="00A7104D" w:rsidRPr="004674BD">
        <w:rPr>
          <w:rFonts w:ascii="Times New Roman" w:hAnsi="Times New Roman" w:cs="Times New Roman"/>
        </w:rPr>
        <w:t>t</w:t>
      </w:r>
      <w:r w:rsidRPr="004674BD">
        <w:rPr>
          <w:rFonts w:ascii="Times New Roman" w:hAnsi="Times New Roman" w:cs="Times New Roman"/>
        </w:rPr>
        <w:t xml:space="preserve"> speciális szolgáltatásaihoz való hozzáférésben történő közreműködés.</w:t>
      </w:r>
    </w:p>
    <w:p w14:paraId="35D5C242" w14:textId="77777777" w:rsidR="009E53B9" w:rsidRPr="004674BD" w:rsidRDefault="009E53B9" w:rsidP="00F150FE">
      <w:pPr>
        <w:ind w:left="66"/>
        <w:jc w:val="both"/>
        <w:rPr>
          <w:rFonts w:ascii="Times New Roman" w:hAnsi="Times New Roman" w:cs="Times New Roman"/>
        </w:rPr>
      </w:pPr>
    </w:p>
    <w:p w14:paraId="648A333E" w14:textId="7D590B7D" w:rsidR="00E53685" w:rsidRPr="004674BD" w:rsidRDefault="00E53685" w:rsidP="00F150FE">
      <w:pPr>
        <w:ind w:left="66"/>
        <w:jc w:val="both"/>
        <w:rPr>
          <w:rFonts w:ascii="Times New Roman" w:hAnsi="Times New Roman" w:cs="Times New Roman"/>
        </w:rPr>
      </w:pPr>
      <w:r w:rsidRPr="004674BD">
        <w:rPr>
          <w:rFonts w:ascii="Times New Roman" w:hAnsi="Times New Roman" w:cs="Times New Roman"/>
        </w:rPr>
        <w:t xml:space="preserve">Kötelező feladata, a </w:t>
      </w:r>
      <w:r w:rsidR="0049096A" w:rsidRPr="004674BD">
        <w:rPr>
          <w:rFonts w:ascii="Times New Roman" w:hAnsi="Times New Roman" w:cs="Times New Roman"/>
          <w:color w:val="FF0000"/>
        </w:rPr>
        <w:t xml:space="preserve">jármű karbantartásával, tisztántartásával kapcsolatos feladatok ellátása, továbbá a </w:t>
      </w:r>
      <w:r w:rsidRPr="004674BD">
        <w:rPr>
          <w:rFonts w:ascii="Times New Roman" w:hAnsi="Times New Roman" w:cs="Times New Roman"/>
        </w:rPr>
        <w:t xml:space="preserve">gépkocsi használattal (menetlevél), és a feladat ellátásával járó </w:t>
      </w:r>
      <w:r w:rsidR="00A621E3" w:rsidRPr="004674BD">
        <w:rPr>
          <w:rFonts w:ascii="Times New Roman" w:hAnsi="Times New Roman" w:cs="Times New Roman"/>
        </w:rPr>
        <w:t>tevékenység</w:t>
      </w:r>
      <w:r w:rsidR="002339F7" w:rsidRPr="004674BD">
        <w:rPr>
          <w:rFonts w:ascii="Times New Roman" w:hAnsi="Times New Roman" w:cs="Times New Roman"/>
        </w:rPr>
        <w:t>napló (</w:t>
      </w:r>
      <w:r w:rsidR="00D7626C" w:rsidRPr="004674BD">
        <w:rPr>
          <w:rFonts w:ascii="Times New Roman" w:hAnsi="Times New Roman" w:cs="Times New Roman"/>
        </w:rPr>
        <w:t>a szociális ágazati portálon közzétett) folya</w:t>
      </w:r>
      <w:r w:rsidRPr="004674BD">
        <w:rPr>
          <w:rFonts w:ascii="Times New Roman" w:hAnsi="Times New Roman" w:cs="Times New Roman"/>
        </w:rPr>
        <w:t>matos, naprakész vezetése.</w:t>
      </w:r>
      <w:r w:rsidR="002339F7" w:rsidRPr="004674BD">
        <w:rPr>
          <w:rFonts w:ascii="Times New Roman" w:hAnsi="Times New Roman" w:cs="Times New Roman"/>
        </w:rPr>
        <w:t xml:space="preserve"> A szolgáltatáshoz használt gépjármű menetlevelén fel kell tüntetni, hogy „</w:t>
      </w:r>
      <w:r w:rsidR="002339F7" w:rsidRPr="004674BD">
        <w:rPr>
          <w:rFonts w:ascii="Times New Roman" w:hAnsi="Times New Roman" w:cs="Times New Roman"/>
          <w:i/>
        </w:rPr>
        <w:t xml:space="preserve">a gépjárművet a </w:t>
      </w:r>
      <w:r w:rsidR="00E87D61" w:rsidRPr="004674BD">
        <w:rPr>
          <w:rFonts w:ascii="Times New Roman" w:hAnsi="Times New Roman" w:cs="Times New Roman"/>
          <w:i/>
        </w:rPr>
        <w:t xml:space="preserve">tanyagondnoki </w:t>
      </w:r>
      <w:r w:rsidR="002339F7" w:rsidRPr="004674BD">
        <w:rPr>
          <w:rFonts w:ascii="Times New Roman" w:hAnsi="Times New Roman" w:cs="Times New Roman"/>
          <w:i/>
        </w:rPr>
        <w:t>szolgáltatás ellátásához veszik igénybe”</w:t>
      </w:r>
      <w:r w:rsidR="002339F7" w:rsidRPr="004674BD">
        <w:rPr>
          <w:rFonts w:ascii="Times New Roman" w:hAnsi="Times New Roman" w:cs="Times New Roman"/>
        </w:rPr>
        <w:t>.</w:t>
      </w:r>
    </w:p>
    <w:p w14:paraId="24DCC67D" w14:textId="77777777" w:rsidR="00821855" w:rsidRPr="004674BD" w:rsidRDefault="00821855" w:rsidP="00E53685">
      <w:pPr>
        <w:pStyle w:val="Szvegtrzs"/>
        <w:jc w:val="both"/>
        <w:rPr>
          <w:rFonts w:ascii="Times New Roman" w:hAnsi="Times New Roman" w:cs="Times New Roman"/>
        </w:rPr>
      </w:pPr>
    </w:p>
    <w:p w14:paraId="44B771A4" w14:textId="77777777" w:rsidR="00095311" w:rsidRPr="004674BD" w:rsidRDefault="00095311" w:rsidP="00095311">
      <w:pPr>
        <w:jc w:val="both"/>
        <w:rPr>
          <w:rFonts w:ascii="Times New Roman" w:hAnsi="Times New Roman" w:cs="Times New Roman"/>
          <w:i/>
        </w:rPr>
      </w:pPr>
      <w:r w:rsidRPr="004674BD">
        <w:rPr>
          <w:rFonts w:ascii="Times New Roman" w:hAnsi="Times New Roman" w:cs="Times New Roman"/>
          <w:b/>
          <w:i/>
          <w:iCs/>
        </w:rPr>
        <w:t>A nyújtott szolgáltatáselemek, tevékenységek leírása</w:t>
      </w:r>
    </w:p>
    <w:p w14:paraId="4C8F7E50" w14:textId="77777777" w:rsidR="00821855" w:rsidRPr="004674BD" w:rsidRDefault="00821855" w:rsidP="00821855">
      <w:pPr>
        <w:jc w:val="both"/>
        <w:rPr>
          <w:rFonts w:ascii="Times New Roman" w:hAnsi="Times New Roman" w:cs="Times New Roman"/>
          <w:b/>
          <w:i/>
        </w:rPr>
      </w:pPr>
    </w:p>
    <w:p w14:paraId="37EDA5D2" w14:textId="7B0B63AF" w:rsidR="002E3048" w:rsidRPr="004674BD" w:rsidRDefault="00821855" w:rsidP="00821855">
      <w:pPr>
        <w:jc w:val="both"/>
        <w:rPr>
          <w:rFonts w:ascii="Times New Roman" w:hAnsi="Times New Roman" w:cs="Times New Roman"/>
        </w:rPr>
      </w:pPr>
      <w:r w:rsidRPr="004674BD">
        <w:rPr>
          <w:rFonts w:ascii="Times New Roman" w:hAnsi="Times New Roman" w:cs="Times New Roman"/>
        </w:rPr>
        <w:t>A jogosult szolgáltatási igényét, bármi nemű problémáját (ellátás igénylése, lemondása, szállítás igénylése stb.) elsődlegesen a tanyagondnoknál, vagy a</w:t>
      </w:r>
      <w:r w:rsidR="00D7626C" w:rsidRPr="004674BD">
        <w:rPr>
          <w:rFonts w:ascii="Times New Roman" w:hAnsi="Times New Roman" w:cs="Times New Roman"/>
        </w:rPr>
        <w:t>z igazgatónál</w:t>
      </w:r>
      <w:r w:rsidRPr="004674BD">
        <w:rPr>
          <w:rFonts w:ascii="Times New Roman" w:hAnsi="Times New Roman" w:cs="Times New Roman"/>
        </w:rPr>
        <w:t xml:space="preserve"> jelezheti személyesen, telefonon, vagy megbízottja útján munkaidőben. A tanyagondnok gondoskodik az igények időrendi sorrendben történő kielégítéséről, illetve az azonos szolgáltatási igények kielégítésének összevontan történő megszervezéséről.</w:t>
      </w:r>
    </w:p>
    <w:p w14:paraId="32FF2C33" w14:textId="77777777" w:rsidR="002339F7" w:rsidRPr="004674BD" w:rsidRDefault="002339F7" w:rsidP="00821855">
      <w:pPr>
        <w:jc w:val="both"/>
        <w:rPr>
          <w:rFonts w:ascii="Times New Roman" w:hAnsi="Times New Roman" w:cs="Times New Roman"/>
        </w:rPr>
      </w:pPr>
    </w:p>
    <w:p w14:paraId="024F823D" w14:textId="77777777" w:rsidR="002339F7" w:rsidRPr="004674BD" w:rsidRDefault="002339F7" w:rsidP="002339F7">
      <w:pPr>
        <w:ind w:firstLine="60"/>
        <w:jc w:val="both"/>
        <w:rPr>
          <w:rFonts w:ascii="Times New Roman" w:hAnsi="Times New Roman" w:cs="Times New Roman"/>
          <w:b/>
          <w:i/>
        </w:rPr>
      </w:pPr>
      <w:r w:rsidRPr="004674BD">
        <w:rPr>
          <w:rFonts w:ascii="Times New Roman" w:hAnsi="Times New Roman" w:cs="Times New Roman"/>
          <w:b/>
          <w:i/>
        </w:rPr>
        <w:t>A fenntartó által biztosított szolgáltatási elemek</w:t>
      </w:r>
    </w:p>
    <w:p w14:paraId="3F440C3E" w14:textId="77777777" w:rsidR="002339F7" w:rsidRPr="004674BD" w:rsidRDefault="002339F7">
      <w:pPr>
        <w:pStyle w:val="Listaszerbekezds"/>
        <w:numPr>
          <w:ilvl w:val="0"/>
          <w:numId w:val="52"/>
        </w:numPr>
        <w:jc w:val="both"/>
        <w:rPr>
          <w:rFonts w:ascii="Times New Roman" w:hAnsi="Times New Roman" w:cs="Times New Roman"/>
          <w:sz w:val="22"/>
        </w:rPr>
      </w:pPr>
      <w:r w:rsidRPr="004674BD">
        <w:rPr>
          <w:rFonts w:ascii="Times New Roman" w:hAnsi="Times New Roman" w:cs="Times New Roman"/>
          <w:sz w:val="22"/>
        </w:rPr>
        <w:t>szállítás</w:t>
      </w:r>
    </w:p>
    <w:p w14:paraId="30967534" w14:textId="77777777" w:rsidR="002339F7" w:rsidRPr="004674BD" w:rsidRDefault="002339F7">
      <w:pPr>
        <w:pStyle w:val="Listaszerbekezds"/>
        <w:numPr>
          <w:ilvl w:val="0"/>
          <w:numId w:val="52"/>
        </w:numPr>
        <w:jc w:val="both"/>
        <w:rPr>
          <w:rFonts w:ascii="Times New Roman" w:hAnsi="Times New Roman" w:cs="Times New Roman"/>
          <w:sz w:val="22"/>
        </w:rPr>
      </w:pPr>
      <w:r w:rsidRPr="004674BD">
        <w:rPr>
          <w:rFonts w:ascii="Times New Roman" w:hAnsi="Times New Roman" w:cs="Times New Roman"/>
          <w:sz w:val="22"/>
        </w:rPr>
        <w:t>megkeresés</w:t>
      </w:r>
    </w:p>
    <w:p w14:paraId="171B0BBB" w14:textId="77777777" w:rsidR="002339F7" w:rsidRPr="004674BD" w:rsidRDefault="002339F7">
      <w:pPr>
        <w:pStyle w:val="Listaszerbekezds"/>
        <w:numPr>
          <w:ilvl w:val="0"/>
          <w:numId w:val="52"/>
        </w:numPr>
        <w:jc w:val="both"/>
        <w:rPr>
          <w:rFonts w:ascii="Times New Roman" w:hAnsi="Times New Roman" w:cs="Times New Roman"/>
          <w:sz w:val="22"/>
        </w:rPr>
      </w:pPr>
      <w:r w:rsidRPr="004674BD">
        <w:rPr>
          <w:rFonts w:ascii="Times New Roman" w:hAnsi="Times New Roman" w:cs="Times New Roman"/>
          <w:sz w:val="22"/>
        </w:rPr>
        <w:t xml:space="preserve">közösségi fejlesztés szolgáltatást </w:t>
      </w:r>
    </w:p>
    <w:p w14:paraId="039DD57C" w14:textId="77777777" w:rsidR="00821855" w:rsidRPr="004674BD" w:rsidRDefault="00821855" w:rsidP="00821855">
      <w:pPr>
        <w:jc w:val="both"/>
        <w:rPr>
          <w:rFonts w:ascii="Times New Roman" w:hAnsi="Times New Roman" w:cs="Times New Roman"/>
          <w:b/>
          <w:i/>
        </w:rPr>
      </w:pPr>
    </w:p>
    <w:p w14:paraId="3EDF786E" w14:textId="2C219174" w:rsidR="00D7626C" w:rsidRPr="004674BD" w:rsidRDefault="002339F7" w:rsidP="00821855">
      <w:pPr>
        <w:widowControl w:val="0"/>
        <w:tabs>
          <w:tab w:val="left" w:pos="0"/>
        </w:tabs>
        <w:autoSpaceDE w:val="0"/>
        <w:autoSpaceDN w:val="0"/>
        <w:adjustRightInd w:val="0"/>
        <w:jc w:val="both"/>
        <w:rPr>
          <w:rFonts w:ascii="Times New Roman" w:hAnsi="Times New Roman" w:cs="Times New Roman"/>
        </w:rPr>
      </w:pPr>
      <w:r w:rsidRPr="004674BD">
        <w:rPr>
          <w:rFonts w:ascii="Times New Roman" w:hAnsi="Times New Roman" w:cs="Times New Roman"/>
          <w:b/>
        </w:rPr>
        <w:t>Szállítás:</w:t>
      </w:r>
      <w:r w:rsidRPr="004674BD">
        <w:rPr>
          <w:rFonts w:ascii="Times New Roman" w:hAnsi="Times New Roman" w:cs="Times New Roman"/>
        </w:rPr>
        <w:t xml:space="preserve"> </w:t>
      </w:r>
      <w:r w:rsidR="00821855" w:rsidRPr="004674BD">
        <w:rPr>
          <w:rFonts w:ascii="Times New Roman" w:hAnsi="Times New Roman" w:cs="Times New Roman"/>
        </w:rPr>
        <w:t>A szállítási feladatait tartalmazó heti programot (menetrend) a tanyagondnok elkészíti és a</w:t>
      </w:r>
      <w:r w:rsidR="00D7626C" w:rsidRPr="004674BD">
        <w:rPr>
          <w:rFonts w:ascii="Times New Roman" w:hAnsi="Times New Roman" w:cs="Times New Roman"/>
        </w:rPr>
        <w:t>z igazgatónak</w:t>
      </w:r>
      <w:r w:rsidR="00821855" w:rsidRPr="004674BD">
        <w:rPr>
          <w:rFonts w:ascii="Times New Roman" w:hAnsi="Times New Roman" w:cs="Times New Roman"/>
        </w:rPr>
        <w:t xml:space="preserve"> bemutatja a tárgyhetet megelőző csütörtökön. A program tartalmazza a rendszeres szolgáltatások esetén a „gépkocsi” indulási idejét, célját, továbbá az előre tervezett alkalmi programra vonatkozó információkat: program célja, ideje, a jelentkezés feltételei, résztvevők maximális száma. </w:t>
      </w:r>
    </w:p>
    <w:p w14:paraId="5913B3A3" w14:textId="02BD9A92" w:rsidR="00821855" w:rsidRPr="004674BD" w:rsidRDefault="00821855" w:rsidP="00821855">
      <w:pPr>
        <w:widowControl w:val="0"/>
        <w:tabs>
          <w:tab w:val="left" w:pos="0"/>
        </w:tabs>
        <w:autoSpaceDE w:val="0"/>
        <w:autoSpaceDN w:val="0"/>
        <w:adjustRightInd w:val="0"/>
        <w:jc w:val="both"/>
        <w:rPr>
          <w:rFonts w:ascii="Times New Roman" w:hAnsi="Times New Roman" w:cs="Times New Roman"/>
        </w:rPr>
      </w:pPr>
      <w:r w:rsidRPr="004674BD">
        <w:rPr>
          <w:rFonts w:ascii="Times New Roman" w:hAnsi="Times New Roman" w:cs="Times New Roman"/>
        </w:rPr>
        <w:t>A heti programot a településen a tárgyhetet megelőző hét péntekén a tanyagondnok közzé teszi (kifüggeszti, a megbeszélt helyen: buszmegálló, hirdető tábla, kocsma). A gépkocsi férőhelyén túli igényeket arra a napra, illetve az ellátottal egyeztetett más időpontban többszöri fuvarra osztja.</w:t>
      </w:r>
    </w:p>
    <w:p w14:paraId="63DF59E4" w14:textId="4FFCA976" w:rsidR="00821855" w:rsidRPr="004674BD" w:rsidRDefault="00821855" w:rsidP="00821855">
      <w:pPr>
        <w:widowControl w:val="0"/>
        <w:tabs>
          <w:tab w:val="left" w:pos="0"/>
        </w:tabs>
        <w:autoSpaceDE w:val="0"/>
        <w:autoSpaceDN w:val="0"/>
        <w:adjustRightInd w:val="0"/>
        <w:jc w:val="both"/>
        <w:rPr>
          <w:rFonts w:ascii="Times New Roman" w:hAnsi="Times New Roman" w:cs="Times New Roman"/>
        </w:rPr>
      </w:pPr>
      <w:r w:rsidRPr="004674BD">
        <w:rPr>
          <w:rFonts w:ascii="Times New Roman" w:hAnsi="Times New Roman" w:cs="Times New Roman"/>
        </w:rPr>
        <w:t>Naponta egyeztet a</w:t>
      </w:r>
      <w:r w:rsidR="00D7626C" w:rsidRPr="004674BD">
        <w:rPr>
          <w:rFonts w:ascii="Times New Roman" w:hAnsi="Times New Roman" w:cs="Times New Roman"/>
        </w:rPr>
        <w:t>z igazgatóval</w:t>
      </w:r>
      <w:r w:rsidRPr="004674BD">
        <w:rPr>
          <w:rFonts w:ascii="Times New Roman" w:hAnsi="Times New Roman" w:cs="Times New Roman"/>
        </w:rPr>
        <w:t xml:space="preserve"> </w:t>
      </w:r>
      <w:r w:rsidR="00D7626C" w:rsidRPr="004674BD">
        <w:rPr>
          <w:rFonts w:ascii="Times New Roman" w:hAnsi="Times New Roman" w:cs="Times New Roman"/>
        </w:rPr>
        <w:t xml:space="preserve">és a </w:t>
      </w:r>
      <w:r w:rsidR="0049183C" w:rsidRPr="004674BD">
        <w:rPr>
          <w:rFonts w:ascii="Times New Roman" w:hAnsi="Times New Roman" w:cs="Times New Roman"/>
        </w:rPr>
        <w:t>terápiás munkatárs</w:t>
      </w:r>
      <w:r w:rsidR="00D7626C" w:rsidRPr="004674BD">
        <w:rPr>
          <w:rFonts w:ascii="Times New Roman" w:hAnsi="Times New Roman" w:cs="Times New Roman"/>
        </w:rPr>
        <w:t>sal</w:t>
      </w:r>
      <w:r w:rsidR="0049183C" w:rsidRPr="004674BD">
        <w:rPr>
          <w:rFonts w:ascii="Times New Roman" w:hAnsi="Times New Roman" w:cs="Times New Roman"/>
        </w:rPr>
        <w:t xml:space="preserve"> </w:t>
      </w:r>
      <w:r w:rsidRPr="004674BD">
        <w:rPr>
          <w:rFonts w:ascii="Times New Roman" w:hAnsi="Times New Roman" w:cs="Times New Roman"/>
        </w:rPr>
        <w:t>a házi gondozási igények teljesítése érdekében.</w:t>
      </w:r>
    </w:p>
    <w:p w14:paraId="0A886C54" w14:textId="77777777" w:rsidR="00821855" w:rsidRPr="004674BD" w:rsidRDefault="00821855" w:rsidP="00821855">
      <w:pPr>
        <w:widowControl w:val="0"/>
        <w:tabs>
          <w:tab w:val="left" w:pos="0"/>
        </w:tabs>
        <w:autoSpaceDE w:val="0"/>
        <w:autoSpaceDN w:val="0"/>
        <w:adjustRightInd w:val="0"/>
        <w:jc w:val="both"/>
        <w:rPr>
          <w:rFonts w:ascii="Times New Roman" w:hAnsi="Times New Roman" w:cs="Times New Roman"/>
        </w:rPr>
      </w:pPr>
      <w:r w:rsidRPr="004674BD">
        <w:rPr>
          <w:rFonts w:ascii="Times New Roman" w:hAnsi="Times New Roman" w:cs="Times New Roman"/>
        </w:rPr>
        <w:t>A háziorvoshoz</w:t>
      </w:r>
      <w:r w:rsidR="005E785B" w:rsidRPr="004674BD">
        <w:rPr>
          <w:rFonts w:ascii="Times New Roman" w:hAnsi="Times New Roman" w:cs="Times New Roman"/>
        </w:rPr>
        <w:t>, védőnői szolgálathoz</w:t>
      </w:r>
      <w:r w:rsidRPr="004674BD">
        <w:rPr>
          <w:rFonts w:ascii="Times New Roman" w:hAnsi="Times New Roman" w:cs="Times New Roman"/>
        </w:rPr>
        <w:t xml:space="preserve"> szállításra </w:t>
      </w:r>
      <w:r w:rsidR="00BB74E4" w:rsidRPr="004674BD">
        <w:rPr>
          <w:rFonts w:ascii="Times New Roman" w:hAnsi="Times New Roman" w:cs="Times New Roman"/>
        </w:rPr>
        <w:t xml:space="preserve">az érintett orvos rendelési </w:t>
      </w:r>
      <w:proofErr w:type="spellStart"/>
      <w:r w:rsidR="00BB74E4" w:rsidRPr="004674BD">
        <w:rPr>
          <w:rFonts w:ascii="Times New Roman" w:hAnsi="Times New Roman" w:cs="Times New Roman"/>
        </w:rPr>
        <w:t>idej</w:t>
      </w:r>
      <w:r w:rsidRPr="004674BD">
        <w:rPr>
          <w:rFonts w:ascii="Times New Roman" w:hAnsi="Times New Roman" w:cs="Times New Roman"/>
        </w:rPr>
        <w:t>éhez</w:t>
      </w:r>
      <w:proofErr w:type="spellEnd"/>
      <w:r w:rsidRPr="004674BD">
        <w:rPr>
          <w:rFonts w:ascii="Times New Roman" w:hAnsi="Times New Roman" w:cs="Times New Roman"/>
        </w:rPr>
        <w:t xml:space="preserve"> igazodva </w:t>
      </w:r>
      <w:r w:rsidR="00BB74E4" w:rsidRPr="004674BD">
        <w:rPr>
          <w:rFonts w:ascii="Times New Roman" w:hAnsi="Times New Roman" w:cs="Times New Roman"/>
        </w:rPr>
        <w:t xml:space="preserve">kerül sor. Az </w:t>
      </w:r>
      <w:proofErr w:type="spellStart"/>
      <w:r w:rsidR="00BB74E4" w:rsidRPr="004674BD">
        <w:rPr>
          <w:rFonts w:ascii="Times New Roman" w:hAnsi="Times New Roman" w:cs="Times New Roman"/>
        </w:rPr>
        <w:t>alkalmankénti</w:t>
      </w:r>
      <w:proofErr w:type="spellEnd"/>
      <w:r w:rsidRPr="004674BD">
        <w:rPr>
          <w:rFonts w:ascii="Times New Roman" w:hAnsi="Times New Roman" w:cs="Times New Roman"/>
        </w:rPr>
        <w:t xml:space="preserve"> </w:t>
      </w:r>
      <w:r w:rsidR="009619F3" w:rsidRPr="004674BD">
        <w:rPr>
          <w:rFonts w:ascii="Times New Roman" w:hAnsi="Times New Roman" w:cs="Times New Roman"/>
        </w:rPr>
        <w:t xml:space="preserve">8 </w:t>
      </w:r>
      <w:r w:rsidRPr="004674BD">
        <w:rPr>
          <w:rFonts w:ascii="Times New Roman" w:hAnsi="Times New Roman" w:cs="Times New Roman"/>
        </w:rPr>
        <w:t>főt meghaladó igényeket folyamatos oda-vissza szállítás megszervezésével kell biztosítani. A háziorvosi ellátást követően segítséget kell biztosítani a gyógyszerek, gyógyászati segédeszközök kiváltásában, valamint azok beszerzésének megszervezésében. A további szakorvosi vizsgálatokra szállítás időpontját az orvosi beutaló alapján előre be kell ütemezni, és a további igények teljesítését ennek figyelembevételével szükséges megtervezni.</w:t>
      </w:r>
      <w:r w:rsidR="005E785B" w:rsidRPr="004674BD">
        <w:rPr>
          <w:rFonts w:ascii="Times New Roman" w:hAnsi="Times New Roman" w:cs="Times New Roman"/>
        </w:rPr>
        <w:t xml:space="preserve"> Kiskorú szállítása felnőtt kísérővel vehető igénybe.</w:t>
      </w:r>
    </w:p>
    <w:p w14:paraId="2EB08698" w14:textId="77777777" w:rsidR="00821855" w:rsidRPr="004674BD" w:rsidRDefault="00821855" w:rsidP="00095311">
      <w:pPr>
        <w:widowControl w:val="0"/>
        <w:tabs>
          <w:tab w:val="left" w:pos="0"/>
        </w:tabs>
        <w:autoSpaceDE w:val="0"/>
        <w:autoSpaceDN w:val="0"/>
        <w:adjustRightInd w:val="0"/>
        <w:jc w:val="both"/>
        <w:rPr>
          <w:rFonts w:ascii="Times New Roman" w:hAnsi="Times New Roman" w:cs="Times New Roman"/>
        </w:rPr>
      </w:pPr>
      <w:r w:rsidRPr="004674BD">
        <w:rPr>
          <w:rFonts w:ascii="Times New Roman" w:hAnsi="Times New Roman" w:cs="Times New Roman"/>
        </w:rPr>
        <w:lastRenderedPageBreak/>
        <w:t>A tanyagondnoki szolgáltatásba tartozó azon feladatokat, amelyeket rendszeresen kell ellátni a tanyagondnok önállóan, a szakmai programban és a munkaköri leírásban foglaltak szerint köteles ellátni.</w:t>
      </w:r>
    </w:p>
    <w:p w14:paraId="7B130F1D" w14:textId="77777777" w:rsidR="00E138F3" w:rsidRPr="004674BD" w:rsidRDefault="00821855" w:rsidP="00E138F3">
      <w:pPr>
        <w:jc w:val="both"/>
        <w:rPr>
          <w:rFonts w:ascii="Times New Roman" w:hAnsi="Times New Roman" w:cs="Times New Roman"/>
        </w:rPr>
      </w:pPr>
      <w:r w:rsidRPr="004674BD">
        <w:rPr>
          <w:rFonts w:ascii="Times New Roman" w:hAnsi="Times New Roman" w:cs="Times New Roman"/>
        </w:rPr>
        <w:t>Az alapfeladaton túli igénybevételekre vonatkozó kérelmet a</w:t>
      </w:r>
      <w:r w:rsidR="00D7626C" w:rsidRPr="004674BD">
        <w:rPr>
          <w:rFonts w:ascii="Times New Roman" w:hAnsi="Times New Roman" w:cs="Times New Roman"/>
        </w:rPr>
        <w:t xml:space="preserve">z </w:t>
      </w:r>
      <w:bookmarkStart w:id="26" w:name="_Hlk67919961"/>
      <w:r w:rsidR="00D7626C" w:rsidRPr="004674BD">
        <w:rPr>
          <w:rFonts w:ascii="Times New Roman" w:hAnsi="Times New Roman" w:cs="Times New Roman"/>
        </w:rPr>
        <w:t>igazgató</w:t>
      </w:r>
      <w:bookmarkEnd w:id="26"/>
      <w:r w:rsidR="00D7626C" w:rsidRPr="004674BD">
        <w:rPr>
          <w:rFonts w:ascii="Times New Roman" w:hAnsi="Times New Roman" w:cs="Times New Roman"/>
        </w:rPr>
        <w:t>val és a</w:t>
      </w:r>
      <w:r w:rsidRPr="004674BD">
        <w:rPr>
          <w:rFonts w:ascii="Times New Roman" w:hAnsi="Times New Roman" w:cs="Times New Roman"/>
        </w:rPr>
        <w:t xml:space="preserve"> </w:t>
      </w:r>
      <w:r w:rsidR="0049183C" w:rsidRPr="004674BD">
        <w:rPr>
          <w:rFonts w:ascii="Times New Roman" w:hAnsi="Times New Roman" w:cs="Times New Roman"/>
        </w:rPr>
        <w:t xml:space="preserve">terápiás munkatárssal </w:t>
      </w:r>
      <w:r w:rsidRPr="004674BD">
        <w:rPr>
          <w:rFonts w:ascii="Times New Roman" w:hAnsi="Times New Roman" w:cs="Times New Roman"/>
        </w:rPr>
        <w:t>egyezteti. A</w:t>
      </w:r>
      <w:r w:rsidR="00D7626C" w:rsidRPr="004674BD">
        <w:rPr>
          <w:rFonts w:ascii="Times New Roman" w:hAnsi="Times New Roman" w:cs="Times New Roman"/>
        </w:rPr>
        <w:t>z</w:t>
      </w:r>
      <w:r w:rsidRPr="004674BD">
        <w:rPr>
          <w:rFonts w:ascii="Times New Roman" w:hAnsi="Times New Roman" w:cs="Times New Roman"/>
        </w:rPr>
        <w:t xml:space="preserve"> </w:t>
      </w:r>
      <w:r w:rsidR="00D7626C" w:rsidRPr="004674BD">
        <w:rPr>
          <w:rFonts w:ascii="Times New Roman" w:hAnsi="Times New Roman" w:cs="Times New Roman"/>
        </w:rPr>
        <w:t>igazgató/</w:t>
      </w:r>
      <w:r w:rsidR="0049183C" w:rsidRPr="004674BD">
        <w:rPr>
          <w:rFonts w:ascii="Times New Roman" w:hAnsi="Times New Roman" w:cs="Times New Roman"/>
        </w:rPr>
        <w:t xml:space="preserve">terápiás munkatárs </w:t>
      </w:r>
      <w:r w:rsidRPr="004674BD">
        <w:rPr>
          <w:rFonts w:ascii="Times New Roman" w:hAnsi="Times New Roman" w:cs="Times New Roman"/>
        </w:rPr>
        <w:t>a kérelem engedélyezésével egyidejűleg utasítja a tanyagondnokot a feladat ellátására.</w:t>
      </w:r>
      <w:r w:rsidR="00E138F3" w:rsidRPr="004674BD">
        <w:rPr>
          <w:rFonts w:ascii="Times New Roman" w:hAnsi="Times New Roman" w:cs="Times New Roman"/>
        </w:rPr>
        <w:t xml:space="preserve"> </w:t>
      </w:r>
    </w:p>
    <w:p w14:paraId="7C2556CE" w14:textId="6A3E8221" w:rsidR="00E138F3" w:rsidRPr="004674BD" w:rsidRDefault="00E138F3" w:rsidP="00E138F3">
      <w:pPr>
        <w:jc w:val="both"/>
        <w:rPr>
          <w:rFonts w:ascii="Times New Roman" w:hAnsi="Times New Roman" w:cs="Times New Roman"/>
        </w:rPr>
      </w:pPr>
      <w:r w:rsidRPr="004674BD">
        <w:rPr>
          <w:rFonts w:ascii="Times New Roman" w:hAnsi="Times New Roman" w:cs="Times New Roman"/>
        </w:rPr>
        <w:t xml:space="preserve">A tanyagondnok igénytől függően a hét minden napján a </w:t>
      </w:r>
      <w:proofErr w:type="spellStart"/>
      <w:r w:rsidRPr="004674BD">
        <w:rPr>
          <w:rFonts w:ascii="Times New Roman" w:hAnsi="Times New Roman" w:cs="Times New Roman"/>
        </w:rPr>
        <w:t>gyótapusztai</w:t>
      </w:r>
      <w:proofErr w:type="spellEnd"/>
      <w:r w:rsidRPr="004674BD">
        <w:rPr>
          <w:rFonts w:ascii="Times New Roman" w:hAnsi="Times New Roman" w:cs="Times New Roman"/>
        </w:rPr>
        <w:t xml:space="preserve"> lakosok szolgálatára áll.</w:t>
      </w:r>
    </w:p>
    <w:p w14:paraId="3F80268E" w14:textId="107849B6" w:rsidR="00E138F3" w:rsidRPr="004674BD" w:rsidRDefault="00E138F3" w:rsidP="00E138F3">
      <w:pPr>
        <w:jc w:val="both"/>
        <w:rPr>
          <w:rFonts w:ascii="Times New Roman" w:hAnsi="Times New Roman" w:cs="Times New Roman"/>
        </w:rPr>
      </w:pPr>
      <w:r w:rsidRPr="004674BD">
        <w:rPr>
          <w:rFonts w:ascii="Times New Roman" w:hAnsi="Times New Roman" w:cs="Times New Roman"/>
        </w:rPr>
        <w:t xml:space="preserve">A tanyagondnok, a </w:t>
      </w:r>
      <w:r w:rsidR="00BC2FC1" w:rsidRPr="004674BD">
        <w:rPr>
          <w:rFonts w:ascii="Times New Roman" w:hAnsi="Times New Roman" w:cs="Times New Roman"/>
          <w:color w:val="FF0000"/>
        </w:rPr>
        <w:t xml:space="preserve">hétfő, </w:t>
      </w:r>
      <w:r w:rsidRPr="004674BD">
        <w:rPr>
          <w:rFonts w:ascii="Times New Roman" w:hAnsi="Times New Roman" w:cs="Times New Roman"/>
        </w:rPr>
        <w:t xml:space="preserve">szerdai és pénteki napokon 8:00 órától a </w:t>
      </w:r>
      <w:proofErr w:type="spellStart"/>
      <w:r w:rsidRPr="004674BD">
        <w:rPr>
          <w:rFonts w:ascii="Times New Roman" w:hAnsi="Times New Roman" w:cs="Times New Roman"/>
        </w:rPr>
        <w:t>gyótapusztai</w:t>
      </w:r>
      <w:proofErr w:type="spellEnd"/>
      <w:r w:rsidRPr="004674BD">
        <w:rPr>
          <w:rFonts w:ascii="Times New Roman" w:hAnsi="Times New Roman" w:cs="Times New Roman"/>
        </w:rPr>
        <w:t xml:space="preserve"> buszmegállóban várakozik az </w:t>
      </w:r>
      <w:proofErr w:type="spellStart"/>
      <w:r w:rsidRPr="004674BD">
        <w:rPr>
          <w:rFonts w:ascii="Times New Roman" w:hAnsi="Times New Roman" w:cs="Times New Roman"/>
        </w:rPr>
        <w:t>igénybevevőkre</w:t>
      </w:r>
      <w:proofErr w:type="spellEnd"/>
      <w:r w:rsidRPr="004674BD">
        <w:rPr>
          <w:rFonts w:ascii="Times New Roman" w:hAnsi="Times New Roman" w:cs="Times New Roman"/>
        </w:rPr>
        <w:t>. Egyéni igény esetén az igénybe vevőt lakásáról szállítja a kívánt helyre.</w:t>
      </w:r>
    </w:p>
    <w:p w14:paraId="3253EA08" w14:textId="77777777" w:rsidR="00E138F3" w:rsidRPr="004674BD" w:rsidRDefault="00E138F3" w:rsidP="00E138F3">
      <w:pPr>
        <w:jc w:val="both"/>
        <w:rPr>
          <w:rFonts w:ascii="Times New Roman" w:hAnsi="Times New Roman" w:cs="Times New Roman"/>
        </w:rPr>
      </w:pPr>
      <w:r w:rsidRPr="004674BD">
        <w:rPr>
          <w:rFonts w:ascii="Times New Roman" w:hAnsi="Times New Roman" w:cs="Times New Roman"/>
        </w:rPr>
        <w:t>A gépkocsi kapacitása egyszerre legfeljebb 8 fő szállítását teszi lehetővé. Amennyiben 8-nél többen várakoznak, a tanyagondnok saját mérlegelése alapján dönt a szállítási sorrendről.</w:t>
      </w:r>
    </w:p>
    <w:p w14:paraId="452831E9" w14:textId="58460394" w:rsidR="00821855" w:rsidRPr="004674BD" w:rsidRDefault="00821855" w:rsidP="00095311">
      <w:pPr>
        <w:jc w:val="both"/>
        <w:rPr>
          <w:rFonts w:ascii="Times New Roman" w:hAnsi="Times New Roman" w:cs="Times New Roman"/>
        </w:rPr>
      </w:pPr>
    </w:p>
    <w:p w14:paraId="7A77014A" w14:textId="77777777" w:rsidR="00D7626C" w:rsidRPr="004674BD" w:rsidRDefault="00D7626C" w:rsidP="00095311">
      <w:pPr>
        <w:jc w:val="both"/>
        <w:rPr>
          <w:rFonts w:ascii="Times New Roman" w:hAnsi="Times New Roman" w:cs="Times New Roman"/>
        </w:rPr>
      </w:pPr>
    </w:p>
    <w:p w14:paraId="320F966E" w14:textId="444F146E" w:rsidR="002E3048" w:rsidRPr="004674BD" w:rsidRDefault="002339F7" w:rsidP="00821855">
      <w:pPr>
        <w:widowControl w:val="0"/>
        <w:tabs>
          <w:tab w:val="left" w:pos="0"/>
        </w:tabs>
        <w:autoSpaceDE w:val="0"/>
        <w:autoSpaceDN w:val="0"/>
        <w:adjustRightInd w:val="0"/>
        <w:jc w:val="both"/>
        <w:rPr>
          <w:rFonts w:ascii="Times New Roman" w:hAnsi="Times New Roman" w:cs="Times New Roman"/>
        </w:rPr>
      </w:pPr>
      <w:r w:rsidRPr="004674BD">
        <w:rPr>
          <w:rFonts w:ascii="Times New Roman" w:hAnsi="Times New Roman" w:cs="Times New Roman"/>
          <w:b/>
          <w:bCs/>
        </w:rPr>
        <w:t>Megkeresés:</w:t>
      </w:r>
      <w:r w:rsidRPr="004674BD">
        <w:rPr>
          <w:rFonts w:ascii="Times New Roman" w:hAnsi="Times New Roman" w:cs="Times New Roman"/>
        </w:rPr>
        <w:t xml:space="preserve"> Szociális problémák által </w:t>
      </w:r>
      <w:r w:rsidR="00DC521C" w:rsidRPr="004674BD">
        <w:rPr>
          <w:rFonts w:ascii="Times New Roman" w:hAnsi="Times New Roman" w:cs="Times New Roman"/>
        </w:rPr>
        <w:t xml:space="preserve">érintett vagy veszélyeztetett azon egyének közvetlen, illetve közvetett módon történő elérése vagy felkutatása, akik vélhetően jogosultak egy adott szolgáltatásra, de azt bármilyen okból elérni nem tudják. </w:t>
      </w:r>
      <w:r w:rsidR="00821855" w:rsidRPr="004674BD">
        <w:rPr>
          <w:rFonts w:ascii="Times New Roman" w:hAnsi="Times New Roman" w:cs="Times New Roman"/>
        </w:rPr>
        <w:t>A tanyagondnok feladata, hogy az általa nyújtott szolgáltatások iránti igényeket folyamatosan felmérje, népszerűsítse, ajánlja</w:t>
      </w:r>
      <w:r w:rsidR="00D7626C" w:rsidRPr="004674BD">
        <w:rPr>
          <w:rFonts w:ascii="Times New Roman" w:hAnsi="Times New Roman" w:cs="Times New Roman"/>
        </w:rPr>
        <w:t xml:space="preserve"> a településrészen élők körében</w:t>
      </w:r>
      <w:r w:rsidR="00821855" w:rsidRPr="004674BD">
        <w:rPr>
          <w:rFonts w:ascii="Times New Roman" w:hAnsi="Times New Roman" w:cs="Times New Roman"/>
        </w:rPr>
        <w:t>.</w:t>
      </w:r>
    </w:p>
    <w:p w14:paraId="1B0ACB30" w14:textId="77777777" w:rsidR="00DC521C" w:rsidRPr="004674BD" w:rsidRDefault="00DC521C" w:rsidP="00821855">
      <w:pPr>
        <w:widowControl w:val="0"/>
        <w:tabs>
          <w:tab w:val="left" w:pos="0"/>
        </w:tabs>
        <w:autoSpaceDE w:val="0"/>
        <w:autoSpaceDN w:val="0"/>
        <w:adjustRightInd w:val="0"/>
        <w:jc w:val="both"/>
        <w:rPr>
          <w:rFonts w:ascii="Times New Roman" w:hAnsi="Times New Roman" w:cs="Times New Roman"/>
        </w:rPr>
      </w:pPr>
    </w:p>
    <w:p w14:paraId="45D2E370" w14:textId="466C1D0C" w:rsidR="00E138F3" w:rsidRPr="004674BD" w:rsidRDefault="00E138F3" w:rsidP="00E138F3">
      <w:pPr>
        <w:jc w:val="both"/>
        <w:rPr>
          <w:rFonts w:ascii="Times New Roman" w:hAnsi="Times New Roman" w:cs="Times New Roman"/>
        </w:rPr>
      </w:pPr>
      <w:r w:rsidRPr="004674BD">
        <w:rPr>
          <w:rFonts w:ascii="Times New Roman" w:hAnsi="Times New Roman" w:cs="Times New Roman"/>
          <w:b/>
          <w:bCs/>
        </w:rPr>
        <w:t>Közösségi fejlesztés:</w:t>
      </w:r>
      <w:r w:rsidRPr="004674BD">
        <w:rPr>
          <w:rFonts w:ascii="Times New Roman" w:hAnsi="Times New Roman" w:cs="Times New Roman"/>
        </w:rPr>
        <w:t xml:space="preserve"> A településrész lakosságát érintő integrációs szemléletű, bátorító- ösztönző, informáló, kapcsolatszervező tevékenység, amely különböző célcsoportokra vonatkozó speciális igényeket tár fel, szolgáltatásokat kezdeményez, közösségi együttműködéseket valósít meg.</w:t>
      </w:r>
    </w:p>
    <w:p w14:paraId="3CA33BA3" w14:textId="77777777" w:rsidR="00E138F3" w:rsidRPr="004674BD" w:rsidRDefault="00E138F3" w:rsidP="00E138F3">
      <w:pPr>
        <w:jc w:val="both"/>
        <w:rPr>
          <w:rFonts w:ascii="Times New Roman" w:hAnsi="Times New Roman" w:cs="Times New Roman"/>
        </w:rPr>
      </w:pPr>
    </w:p>
    <w:p w14:paraId="1618B59A" w14:textId="77777777" w:rsidR="00E53685" w:rsidRPr="004674BD" w:rsidRDefault="00E53685" w:rsidP="00E53685">
      <w:pPr>
        <w:ind w:firstLine="60"/>
        <w:jc w:val="both"/>
        <w:rPr>
          <w:rFonts w:ascii="Times New Roman" w:hAnsi="Times New Roman" w:cs="Times New Roman"/>
        </w:rPr>
      </w:pPr>
    </w:p>
    <w:p w14:paraId="4CFB9D1A" w14:textId="77777777" w:rsidR="009E53B9" w:rsidRPr="004674BD" w:rsidRDefault="009E53B9" w:rsidP="009E53B9">
      <w:pPr>
        <w:jc w:val="both"/>
        <w:rPr>
          <w:rFonts w:ascii="Times New Roman" w:hAnsi="Times New Roman" w:cs="Times New Roman"/>
          <w:b/>
          <w:i/>
        </w:rPr>
      </w:pPr>
      <w:r w:rsidRPr="004674BD">
        <w:rPr>
          <w:rFonts w:ascii="Times New Roman" w:hAnsi="Times New Roman" w:cs="Times New Roman"/>
          <w:b/>
          <w:i/>
        </w:rPr>
        <w:t>Más intézményekkel történő együttműködés módja</w:t>
      </w:r>
    </w:p>
    <w:p w14:paraId="6BC6C536" w14:textId="77777777" w:rsidR="00F150FE" w:rsidRPr="004674BD" w:rsidRDefault="00F150FE" w:rsidP="009E53B9">
      <w:pPr>
        <w:jc w:val="both"/>
        <w:rPr>
          <w:rFonts w:ascii="Times New Roman" w:hAnsi="Times New Roman" w:cs="Times New Roman"/>
          <w:b/>
          <w:i/>
        </w:rPr>
      </w:pPr>
    </w:p>
    <w:p w14:paraId="7C877696" w14:textId="77777777" w:rsidR="00E138F3" w:rsidRPr="004674BD" w:rsidRDefault="00E138F3" w:rsidP="00E138F3">
      <w:pPr>
        <w:jc w:val="both"/>
        <w:rPr>
          <w:rFonts w:ascii="Times New Roman" w:hAnsi="Times New Roman" w:cs="Times New Roman"/>
        </w:rPr>
      </w:pPr>
      <w:bookmarkStart w:id="27" w:name="_Hlk69726542"/>
      <w:r w:rsidRPr="004674BD">
        <w:rPr>
          <w:rFonts w:ascii="Times New Roman" w:hAnsi="Times New Roman" w:cs="Times New Roman"/>
        </w:rPr>
        <w:t>A tanyagondnok a következő személyekkel és intézményekkel tart napi szinten kapcsolatot:</w:t>
      </w:r>
    </w:p>
    <w:p w14:paraId="60DF8DE3" w14:textId="77777777" w:rsidR="00E138F3" w:rsidRPr="004674BD" w:rsidRDefault="00E138F3" w:rsidP="009E53B9">
      <w:pPr>
        <w:jc w:val="both"/>
        <w:rPr>
          <w:rFonts w:ascii="Times New Roman" w:hAnsi="Times New Roman" w:cs="Times New Roman"/>
        </w:rPr>
      </w:pPr>
      <w:r w:rsidRPr="004674BD">
        <w:rPr>
          <w:rFonts w:ascii="Times New Roman" w:hAnsi="Times New Roman" w:cs="Times New Roman"/>
        </w:rPr>
        <w:t>Intézményen belül:</w:t>
      </w:r>
    </w:p>
    <w:p w14:paraId="2A224C66" w14:textId="77777777" w:rsidR="00320FF9" w:rsidRPr="004674BD" w:rsidRDefault="00E138F3">
      <w:pPr>
        <w:pStyle w:val="Listaszerbekezds"/>
        <w:numPr>
          <w:ilvl w:val="0"/>
          <w:numId w:val="52"/>
        </w:numPr>
        <w:jc w:val="both"/>
        <w:rPr>
          <w:rFonts w:ascii="Times New Roman" w:hAnsi="Times New Roman" w:cs="Times New Roman"/>
          <w:sz w:val="22"/>
        </w:rPr>
      </w:pPr>
      <w:r w:rsidRPr="004674BD">
        <w:rPr>
          <w:rFonts w:ascii="Times New Roman" w:hAnsi="Times New Roman" w:cs="Times New Roman"/>
          <w:sz w:val="22"/>
        </w:rPr>
        <w:t xml:space="preserve">szociális étkeztetéssel, </w:t>
      </w:r>
    </w:p>
    <w:p w14:paraId="3C0D0DE8" w14:textId="77777777" w:rsidR="00320FF9" w:rsidRPr="004674BD" w:rsidRDefault="00E138F3">
      <w:pPr>
        <w:pStyle w:val="Listaszerbekezds"/>
        <w:numPr>
          <w:ilvl w:val="0"/>
          <w:numId w:val="52"/>
        </w:numPr>
        <w:jc w:val="both"/>
        <w:rPr>
          <w:rFonts w:ascii="Times New Roman" w:hAnsi="Times New Roman" w:cs="Times New Roman"/>
          <w:sz w:val="22"/>
        </w:rPr>
      </w:pPr>
      <w:r w:rsidRPr="004674BD">
        <w:rPr>
          <w:rFonts w:ascii="Times New Roman" w:hAnsi="Times New Roman" w:cs="Times New Roman"/>
          <w:sz w:val="22"/>
        </w:rPr>
        <w:t xml:space="preserve">a házi segítségnyújtással, </w:t>
      </w:r>
    </w:p>
    <w:p w14:paraId="09AFB1A2" w14:textId="02359B76" w:rsidR="00320FF9" w:rsidRDefault="00320FF9">
      <w:pPr>
        <w:pStyle w:val="Listaszerbekezds"/>
        <w:numPr>
          <w:ilvl w:val="0"/>
          <w:numId w:val="52"/>
        </w:numPr>
        <w:jc w:val="both"/>
        <w:rPr>
          <w:rFonts w:ascii="Times New Roman" w:hAnsi="Times New Roman" w:cs="Times New Roman"/>
          <w:sz w:val="22"/>
        </w:rPr>
      </w:pPr>
      <w:r w:rsidRPr="004674BD">
        <w:rPr>
          <w:rFonts w:ascii="Times New Roman" w:hAnsi="Times New Roman" w:cs="Times New Roman"/>
          <w:sz w:val="22"/>
        </w:rPr>
        <w:t xml:space="preserve">nappali ellátással, </w:t>
      </w:r>
    </w:p>
    <w:p w14:paraId="5D999F0F" w14:textId="47A2C9F8" w:rsidR="001F6732" w:rsidRPr="001F6732" w:rsidRDefault="001F6732" w:rsidP="001F6732">
      <w:pPr>
        <w:pStyle w:val="Listaszerbekezds"/>
        <w:numPr>
          <w:ilvl w:val="0"/>
          <w:numId w:val="52"/>
        </w:numPr>
        <w:jc w:val="both"/>
        <w:rPr>
          <w:rFonts w:ascii="Times New Roman" w:hAnsi="Times New Roman" w:cs="Times New Roman"/>
          <w:sz w:val="22"/>
        </w:rPr>
      </w:pPr>
      <w:r w:rsidRPr="00531C95">
        <w:rPr>
          <w:rFonts w:ascii="Times New Roman" w:hAnsi="Times New Roman" w:cs="Times New Roman"/>
          <w:color w:val="FF0000"/>
          <w:sz w:val="22"/>
        </w:rPr>
        <w:t>idősek otthonával</w:t>
      </w:r>
    </w:p>
    <w:p w14:paraId="5448F2EE" w14:textId="77777777" w:rsidR="00320FF9" w:rsidRPr="004674BD" w:rsidRDefault="00320FF9">
      <w:pPr>
        <w:pStyle w:val="Listaszerbekezds"/>
        <w:numPr>
          <w:ilvl w:val="0"/>
          <w:numId w:val="52"/>
        </w:numPr>
        <w:jc w:val="both"/>
        <w:rPr>
          <w:rFonts w:ascii="Times New Roman" w:hAnsi="Times New Roman" w:cs="Times New Roman"/>
          <w:sz w:val="22"/>
        </w:rPr>
      </w:pPr>
      <w:r w:rsidRPr="004674BD">
        <w:rPr>
          <w:rFonts w:ascii="Times New Roman" w:hAnsi="Times New Roman" w:cs="Times New Roman"/>
          <w:sz w:val="22"/>
        </w:rPr>
        <w:t xml:space="preserve">a </w:t>
      </w:r>
      <w:r w:rsidR="00E138F3" w:rsidRPr="004674BD">
        <w:rPr>
          <w:rFonts w:ascii="Times New Roman" w:hAnsi="Times New Roman" w:cs="Times New Roman"/>
          <w:sz w:val="22"/>
        </w:rPr>
        <w:t xml:space="preserve">család- és gyermekjóléti szolgálattal/központtal, </w:t>
      </w:r>
    </w:p>
    <w:p w14:paraId="43F2E0A5" w14:textId="77777777" w:rsidR="00320FF9" w:rsidRPr="004674BD" w:rsidRDefault="00E138F3">
      <w:pPr>
        <w:pStyle w:val="Listaszerbekezds"/>
        <w:numPr>
          <w:ilvl w:val="0"/>
          <w:numId w:val="52"/>
        </w:numPr>
        <w:jc w:val="both"/>
        <w:rPr>
          <w:rFonts w:ascii="Times New Roman" w:hAnsi="Times New Roman" w:cs="Times New Roman"/>
          <w:sz w:val="22"/>
        </w:rPr>
      </w:pPr>
      <w:r w:rsidRPr="004674BD">
        <w:rPr>
          <w:rFonts w:ascii="Times New Roman" w:hAnsi="Times New Roman" w:cs="Times New Roman"/>
          <w:sz w:val="22"/>
        </w:rPr>
        <w:t>bölcsődével</w:t>
      </w:r>
      <w:r w:rsidR="00320FF9" w:rsidRPr="004674BD">
        <w:rPr>
          <w:rFonts w:ascii="Times New Roman" w:hAnsi="Times New Roman" w:cs="Times New Roman"/>
          <w:sz w:val="22"/>
        </w:rPr>
        <w:t>,</w:t>
      </w:r>
      <w:r w:rsidRPr="004674BD">
        <w:rPr>
          <w:rFonts w:ascii="Times New Roman" w:hAnsi="Times New Roman" w:cs="Times New Roman"/>
          <w:sz w:val="22"/>
        </w:rPr>
        <w:t xml:space="preserve"> </w:t>
      </w:r>
    </w:p>
    <w:p w14:paraId="6EAB449E" w14:textId="0D9C659D" w:rsidR="00320FF9" w:rsidRPr="004674BD" w:rsidRDefault="00320FF9">
      <w:pPr>
        <w:pStyle w:val="Listaszerbekezds"/>
        <w:numPr>
          <w:ilvl w:val="0"/>
          <w:numId w:val="52"/>
        </w:numPr>
        <w:jc w:val="both"/>
        <w:rPr>
          <w:rFonts w:ascii="Times New Roman" w:hAnsi="Times New Roman" w:cs="Times New Roman"/>
          <w:sz w:val="22"/>
        </w:rPr>
      </w:pPr>
      <w:r w:rsidRPr="004674BD">
        <w:rPr>
          <w:rFonts w:ascii="Times New Roman" w:hAnsi="Times New Roman" w:cs="Times New Roman"/>
          <w:sz w:val="22"/>
        </w:rPr>
        <w:t xml:space="preserve">védőnői szolgálattal </w:t>
      </w:r>
    </w:p>
    <w:p w14:paraId="7B81E601" w14:textId="6172080A" w:rsidR="00E138F3" w:rsidRPr="004674BD" w:rsidRDefault="00E138F3" w:rsidP="00320FF9">
      <w:pPr>
        <w:jc w:val="both"/>
        <w:rPr>
          <w:rFonts w:ascii="Times New Roman" w:hAnsi="Times New Roman" w:cs="Times New Roman"/>
        </w:rPr>
      </w:pPr>
      <w:r w:rsidRPr="004674BD">
        <w:rPr>
          <w:rFonts w:ascii="Times New Roman" w:hAnsi="Times New Roman" w:cs="Times New Roman"/>
        </w:rPr>
        <w:t>a szolgáltatáshoz való hozzájutás elősegítésében.</w:t>
      </w:r>
    </w:p>
    <w:p w14:paraId="3634A1A5" w14:textId="77777777" w:rsidR="00320FF9" w:rsidRPr="004674BD" w:rsidRDefault="00320FF9" w:rsidP="00E138F3">
      <w:pPr>
        <w:jc w:val="both"/>
        <w:rPr>
          <w:rFonts w:ascii="Times New Roman" w:hAnsi="Times New Roman" w:cs="Times New Roman"/>
        </w:rPr>
      </w:pPr>
    </w:p>
    <w:p w14:paraId="65B6B412" w14:textId="7E524BD8" w:rsidR="00E138F3" w:rsidRPr="004674BD" w:rsidRDefault="00E138F3" w:rsidP="00E138F3">
      <w:pPr>
        <w:jc w:val="both"/>
        <w:rPr>
          <w:rFonts w:ascii="Times New Roman" w:hAnsi="Times New Roman" w:cs="Times New Roman"/>
        </w:rPr>
      </w:pPr>
      <w:r w:rsidRPr="004674BD">
        <w:rPr>
          <w:rFonts w:ascii="Times New Roman" w:hAnsi="Times New Roman" w:cs="Times New Roman"/>
        </w:rPr>
        <w:t>Intézményen kívül:</w:t>
      </w:r>
    </w:p>
    <w:p w14:paraId="18703CFD" w14:textId="77777777" w:rsidR="00E138F3" w:rsidRPr="004674BD" w:rsidRDefault="00E138F3">
      <w:pPr>
        <w:numPr>
          <w:ilvl w:val="0"/>
          <w:numId w:val="52"/>
        </w:numPr>
        <w:jc w:val="both"/>
        <w:rPr>
          <w:rFonts w:ascii="Times New Roman" w:hAnsi="Times New Roman" w:cs="Times New Roman"/>
        </w:rPr>
      </w:pPr>
      <w:r w:rsidRPr="004674BD">
        <w:rPr>
          <w:rFonts w:ascii="Times New Roman" w:hAnsi="Times New Roman" w:cs="Times New Roman"/>
        </w:rPr>
        <w:t>polgármesterrel</w:t>
      </w:r>
    </w:p>
    <w:p w14:paraId="582E188F" w14:textId="77777777" w:rsidR="009E53B9" w:rsidRPr="004674BD" w:rsidRDefault="009E53B9">
      <w:pPr>
        <w:numPr>
          <w:ilvl w:val="0"/>
          <w:numId w:val="52"/>
        </w:numPr>
        <w:jc w:val="both"/>
        <w:rPr>
          <w:rFonts w:ascii="Times New Roman" w:hAnsi="Times New Roman" w:cs="Times New Roman"/>
        </w:rPr>
      </w:pPr>
      <w:r w:rsidRPr="004674BD">
        <w:rPr>
          <w:rFonts w:ascii="Times New Roman" w:hAnsi="Times New Roman" w:cs="Times New Roman"/>
        </w:rPr>
        <w:t>választókerületi képviselő</w:t>
      </w:r>
      <w:r w:rsidR="005E785B" w:rsidRPr="004674BD">
        <w:rPr>
          <w:rFonts w:ascii="Times New Roman" w:hAnsi="Times New Roman" w:cs="Times New Roman"/>
        </w:rPr>
        <w:t>vel</w:t>
      </w:r>
    </w:p>
    <w:p w14:paraId="7B710627" w14:textId="6DDAFC67" w:rsidR="002E3048" w:rsidRPr="004674BD" w:rsidRDefault="009E53B9">
      <w:pPr>
        <w:numPr>
          <w:ilvl w:val="0"/>
          <w:numId w:val="52"/>
        </w:numPr>
        <w:jc w:val="both"/>
        <w:rPr>
          <w:rFonts w:ascii="Times New Roman" w:hAnsi="Times New Roman" w:cs="Times New Roman"/>
        </w:rPr>
      </w:pPr>
      <w:r w:rsidRPr="004674BD">
        <w:rPr>
          <w:rFonts w:ascii="Times New Roman" w:hAnsi="Times New Roman" w:cs="Times New Roman"/>
        </w:rPr>
        <w:t>helyi intézmények</w:t>
      </w:r>
      <w:r w:rsidR="00462EB3" w:rsidRPr="004674BD">
        <w:rPr>
          <w:rFonts w:ascii="Times New Roman" w:hAnsi="Times New Roman" w:cs="Times New Roman"/>
        </w:rPr>
        <w:t>kel</w:t>
      </w:r>
      <w:r w:rsidRPr="004674BD">
        <w:rPr>
          <w:rFonts w:ascii="Times New Roman" w:hAnsi="Times New Roman" w:cs="Times New Roman"/>
        </w:rPr>
        <w:t>, azok dolgozói</w:t>
      </w:r>
      <w:r w:rsidR="00462EB3" w:rsidRPr="004674BD">
        <w:rPr>
          <w:rFonts w:ascii="Times New Roman" w:hAnsi="Times New Roman" w:cs="Times New Roman"/>
        </w:rPr>
        <w:t>val</w:t>
      </w:r>
      <w:r w:rsidRPr="004674BD">
        <w:rPr>
          <w:rFonts w:ascii="Times New Roman" w:hAnsi="Times New Roman" w:cs="Times New Roman"/>
        </w:rPr>
        <w:t xml:space="preserve"> (</w:t>
      </w:r>
      <w:r w:rsidR="00320FF9" w:rsidRPr="004674BD">
        <w:rPr>
          <w:rFonts w:ascii="Times New Roman" w:hAnsi="Times New Roman" w:cs="Times New Roman"/>
        </w:rPr>
        <w:t>oktatási-, nevelési-, kulturális intézmények)</w:t>
      </w:r>
      <w:r w:rsidRPr="004674BD">
        <w:rPr>
          <w:rFonts w:ascii="Times New Roman" w:hAnsi="Times New Roman" w:cs="Times New Roman"/>
        </w:rPr>
        <w:t xml:space="preserve"> </w:t>
      </w:r>
    </w:p>
    <w:p w14:paraId="3A060F10" w14:textId="0951D922" w:rsidR="009E53B9" w:rsidRPr="004674BD" w:rsidRDefault="009E53B9">
      <w:pPr>
        <w:numPr>
          <w:ilvl w:val="0"/>
          <w:numId w:val="52"/>
        </w:numPr>
        <w:jc w:val="both"/>
        <w:rPr>
          <w:rFonts w:ascii="Times New Roman" w:hAnsi="Times New Roman" w:cs="Times New Roman"/>
        </w:rPr>
      </w:pPr>
      <w:r w:rsidRPr="004674BD">
        <w:rPr>
          <w:rFonts w:ascii="Times New Roman" w:hAnsi="Times New Roman" w:cs="Times New Roman"/>
        </w:rPr>
        <w:t>helyi civil szervezetek</w:t>
      </w:r>
      <w:r w:rsidR="00462EB3" w:rsidRPr="004674BD">
        <w:rPr>
          <w:rFonts w:ascii="Times New Roman" w:hAnsi="Times New Roman" w:cs="Times New Roman"/>
        </w:rPr>
        <w:t>kel</w:t>
      </w:r>
      <w:r w:rsidRPr="004674BD">
        <w:rPr>
          <w:rFonts w:ascii="Times New Roman" w:hAnsi="Times New Roman" w:cs="Times New Roman"/>
        </w:rPr>
        <w:t>, közösségek</w:t>
      </w:r>
      <w:r w:rsidR="00462EB3" w:rsidRPr="004674BD">
        <w:rPr>
          <w:rFonts w:ascii="Times New Roman" w:hAnsi="Times New Roman" w:cs="Times New Roman"/>
        </w:rPr>
        <w:t>kel</w:t>
      </w:r>
      <w:r w:rsidR="00320FF9" w:rsidRPr="004674BD">
        <w:rPr>
          <w:rFonts w:ascii="Times New Roman" w:hAnsi="Times New Roman" w:cs="Times New Roman"/>
        </w:rPr>
        <w:t xml:space="preserve"> (Szivárvány Egyesület, Bajtársi egyesület, MÁLTAI szeretetszolgálat, Karitász)</w:t>
      </w:r>
    </w:p>
    <w:p w14:paraId="157CAD42" w14:textId="10E5235B" w:rsidR="002E3048" w:rsidRPr="004674BD" w:rsidRDefault="009E53B9">
      <w:pPr>
        <w:numPr>
          <w:ilvl w:val="0"/>
          <w:numId w:val="52"/>
        </w:numPr>
        <w:jc w:val="both"/>
        <w:rPr>
          <w:rFonts w:ascii="Times New Roman" w:hAnsi="Times New Roman" w:cs="Times New Roman"/>
        </w:rPr>
      </w:pPr>
      <w:r w:rsidRPr="004674BD">
        <w:rPr>
          <w:rFonts w:ascii="Times New Roman" w:hAnsi="Times New Roman" w:cs="Times New Roman"/>
        </w:rPr>
        <w:t>egyéb intézmények</w:t>
      </w:r>
      <w:r w:rsidR="00462EB3" w:rsidRPr="004674BD">
        <w:rPr>
          <w:rFonts w:ascii="Times New Roman" w:hAnsi="Times New Roman" w:cs="Times New Roman"/>
        </w:rPr>
        <w:t>kel</w:t>
      </w:r>
      <w:r w:rsidRPr="004674BD">
        <w:rPr>
          <w:rFonts w:ascii="Times New Roman" w:hAnsi="Times New Roman" w:cs="Times New Roman"/>
        </w:rPr>
        <w:t>, szervezetek</w:t>
      </w:r>
      <w:r w:rsidR="00462EB3" w:rsidRPr="004674BD">
        <w:rPr>
          <w:rFonts w:ascii="Times New Roman" w:hAnsi="Times New Roman" w:cs="Times New Roman"/>
        </w:rPr>
        <w:t>kel</w:t>
      </w:r>
      <w:r w:rsidRPr="004674BD">
        <w:rPr>
          <w:rFonts w:ascii="Times New Roman" w:hAnsi="Times New Roman" w:cs="Times New Roman"/>
        </w:rPr>
        <w:t xml:space="preserve"> (egyház</w:t>
      </w:r>
      <w:r w:rsidR="00462EB3" w:rsidRPr="004674BD">
        <w:rPr>
          <w:rFonts w:ascii="Times New Roman" w:hAnsi="Times New Roman" w:cs="Times New Roman"/>
        </w:rPr>
        <w:t>ak</w:t>
      </w:r>
      <w:r w:rsidRPr="004674BD">
        <w:rPr>
          <w:rFonts w:ascii="Times New Roman" w:hAnsi="Times New Roman" w:cs="Times New Roman"/>
        </w:rPr>
        <w:t xml:space="preserve">, </w:t>
      </w:r>
      <w:r w:rsidR="00462EB3" w:rsidRPr="004674BD">
        <w:rPr>
          <w:rFonts w:ascii="Times New Roman" w:hAnsi="Times New Roman" w:cs="Times New Roman"/>
        </w:rPr>
        <w:t xml:space="preserve">Somogy Megyei Kormányhivatal Járási Hivatala Kormányablak és </w:t>
      </w:r>
      <w:r w:rsidR="00320FF9" w:rsidRPr="004674BD">
        <w:rPr>
          <w:rFonts w:ascii="Times New Roman" w:hAnsi="Times New Roman" w:cs="Times New Roman"/>
        </w:rPr>
        <w:t>O</w:t>
      </w:r>
      <w:r w:rsidRPr="004674BD">
        <w:rPr>
          <w:rFonts w:ascii="Times New Roman" w:hAnsi="Times New Roman" w:cs="Times New Roman"/>
        </w:rPr>
        <w:t>kmányiroda</w:t>
      </w:r>
      <w:r w:rsidR="00462EB3" w:rsidRPr="004674BD">
        <w:rPr>
          <w:rFonts w:ascii="Times New Roman" w:hAnsi="Times New Roman" w:cs="Times New Roman"/>
        </w:rPr>
        <w:t>i Osztály</w:t>
      </w:r>
      <w:r w:rsidRPr="004674BD">
        <w:rPr>
          <w:rFonts w:ascii="Times New Roman" w:hAnsi="Times New Roman" w:cs="Times New Roman"/>
        </w:rPr>
        <w:t>,)</w:t>
      </w:r>
    </w:p>
    <w:p w14:paraId="04ADD38C" w14:textId="55F69D5E" w:rsidR="00320FF9" w:rsidRPr="004674BD" w:rsidRDefault="00320FF9">
      <w:pPr>
        <w:numPr>
          <w:ilvl w:val="0"/>
          <w:numId w:val="52"/>
        </w:numPr>
        <w:jc w:val="both"/>
        <w:rPr>
          <w:rFonts w:ascii="Times New Roman" w:hAnsi="Times New Roman" w:cs="Times New Roman"/>
        </w:rPr>
      </w:pPr>
      <w:r w:rsidRPr="004674BD">
        <w:rPr>
          <w:rFonts w:ascii="Times New Roman" w:hAnsi="Times New Roman" w:cs="Times New Roman"/>
        </w:rPr>
        <w:t>egészségügyi szolgáltatókkal (háziorvos, gyermekorvos, szakorvosi rendelők, kórház, gyógyszertár)</w:t>
      </w:r>
    </w:p>
    <w:p w14:paraId="6B0F8BA6" w14:textId="3F0C9B43" w:rsidR="009E53B9" w:rsidRPr="004674BD" w:rsidRDefault="009E53B9">
      <w:pPr>
        <w:numPr>
          <w:ilvl w:val="0"/>
          <w:numId w:val="52"/>
        </w:numPr>
        <w:jc w:val="both"/>
        <w:rPr>
          <w:rFonts w:ascii="Times New Roman" w:hAnsi="Times New Roman" w:cs="Times New Roman"/>
        </w:rPr>
      </w:pPr>
      <w:r w:rsidRPr="004674BD">
        <w:rPr>
          <w:rFonts w:ascii="Times New Roman" w:hAnsi="Times New Roman" w:cs="Times New Roman"/>
        </w:rPr>
        <w:t>egyéb szolgáltatók</w:t>
      </w:r>
      <w:r w:rsidR="00462EB3" w:rsidRPr="004674BD">
        <w:rPr>
          <w:rFonts w:ascii="Times New Roman" w:hAnsi="Times New Roman" w:cs="Times New Roman"/>
        </w:rPr>
        <w:t>kal</w:t>
      </w:r>
      <w:r w:rsidRPr="004674BD">
        <w:rPr>
          <w:rFonts w:ascii="Times New Roman" w:hAnsi="Times New Roman" w:cs="Times New Roman"/>
        </w:rPr>
        <w:t xml:space="preserve"> </w:t>
      </w:r>
      <w:r w:rsidR="00320FF9" w:rsidRPr="004674BD">
        <w:rPr>
          <w:rFonts w:ascii="Times New Roman" w:hAnsi="Times New Roman" w:cs="Times New Roman"/>
        </w:rPr>
        <w:t xml:space="preserve">(fodrászat, </w:t>
      </w:r>
      <w:r w:rsidRPr="004674BD">
        <w:rPr>
          <w:rFonts w:ascii="Times New Roman" w:hAnsi="Times New Roman" w:cs="Times New Roman"/>
        </w:rPr>
        <w:t>polgárőrség)</w:t>
      </w:r>
    </w:p>
    <w:p w14:paraId="395F0BA5" w14:textId="2FC5F424" w:rsidR="00320FF9" w:rsidRPr="004674BD" w:rsidRDefault="00320FF9" w:rsidP="00320FF9">
      <w:pPr>
        <w:ind w:left="360"/>
        <w:jc w:val="both"/>
        <w:rPr>
          <w:rFonts w:ascii="Times New Roman" w:hAnsi="Times New Roman" w:cs="Times New Roman"/>
        </w:rPr>
      </w:pPr>
      <w:r w:rsidRPr="004674BD">
        <w:rPr>
          <w:rFonts w:ascii="Times New Roman" w:hAnsi="Times New Roman" w:cs="Times New Roman"/>
        </w:rPr>
        <w:t>a szolgáltatások igénybevétele, személyi ügyintézés elősegítése, szociális problémák kezelése és adományközvetítés céljából.</w:t>
      </w:r>
    </w:p>
    <w:p w14:paraId="5833C9E4" w14:textId="0C1FA9C9" w:rsidR="005C0C17" w:rsidRPr="004674BD" w:rsidRDefault="005C0C17" w:rsidP="00320FF9">
      <w:pPr>
        <w:ind w:left="360"/>
        <w:jc w:val="both"/>
        <w:rPr>
          <w:rFonts w:ascii="Times New Roman" w:hAnsi="Times New Roman" w:cs="Times New Roman"/>
        </w:rPr>
      </w:pPr>
      <w:r w:rsidRPr="004674BD">
        <w:rPr>
          <w:rFonts w:ascii="Times New Roman" w:hAnsi="Times New Roman" w:cs="Times New Roman"/>
        </w:rPr>
        <w:t>A legszorosabb együttműködés a szociális alapszolgáltatások és az egészségügyi szolgáltatást nyújtók felé valósul meg, a településrész elöregedő státuszának köszönhetően.</w:t>
      </w:r>
    </w:p>
    <w:bookmarkEnd w:id="27"/>
    <w:p w14:paraId="7AE21C40" w14:textId="77777777" w:rsidR="00ED38CD" w:rsidRPr="004674BD" w:rsidRDefault="00ED38CD" w:rsidP="009E53B9">
      <w:pPr>
        <w:jc w:val="both"/>
        <w:rPr>
          <w:rFonts w:ascii="Times New Roman" w:hAnsi="Times New Roman" w:cs="Times New Roman"/>
        </w:rPr>
      </w:pPr>
    </w:p>
    <w:p w14:paraId="4A29A757" w14:textId="521E990B" w:rsidR="002E3048" w:rsidRPr="004674BD" w:rsidRDefault="009E53B9" w:rsidP="009E53B9">
      <w:pPr>
        <w:jc w:val="both"/>
        <w:rPr>
          <w:rFonts w:ascii="Times New Roman" w:hAnsi="Times New Roman" w:cs="Times New Roman"/>
        </w:rPr>
      </w:pPr>
      <w:r w:rsidRPr="004674BD">
        <w:rPr>
          <w:rFonts w:ascii="Times New Roman" w:hAnsi="Times New Roman" w:cs="Times New Roman"/>
        </w:rPr>
        <w:t xml:space="preserve">Az együttműködés központjában, a szolgáltatást kérő szükségletei állnak. Az együttműködés team munka formájában történik, a szakmai kompetenciahatárok tiszteletben tartásával. A team összehívója </w:t>
      </w:r>
      <w:r w:rsidR="00320FF9" w:rsidRPr="004674BD">
        <w:rPr>
          <w:rFonts w:ascii="Times New Roman" w:hAnsi="Times New Roman" w:cs="Times New Roman"/>
        </w:rPr>
        <w:t xml:space="preserve">leggyakrabban </w:t>
      </w:r>
      <w:r w:rsidRPr="004674BD">
        <w:rPr>
          <w:rFonts w:ascii="Times New Roman" w:hAnsi="Times New Roman" w:cs="Times New Roman"/>
        </w:rPr>
        <w:t>a</w:t>
      </w:r>
      <w:r w:rsidR="0049183C" w:rsidRPr="004674BD">
        <w:rPr>
          <w:rFonts w:ascii="Times New Roman" w:hAnsi="Times New Roman" w:cs="Times New Roman"/>
        </w:rPr>
        <w:t xml:space="preserve"> terápiás munkatárs</w:t>
      </w:r>
      <w:r w:rsidRPr="004674BD">
        <w:rPr>
          <w:rFonts w:ascii="Times New Roman" w:hAnsi="Times New Roman" w:cs="Times New Roman"/>
        </w:rPr>
        <w:t>. A kapcsolattartás, együttműködés a team tagjaival történhet személyesen, telefonon, interneten.</w:t>
      </w:r>
    </w:p>
    <w:p w14:paraId="3B8852C2" w14:textId="71B08A34" w:rsidR="0041392D" w:rsidRPr="004674BD" w:rsidRDefault="0041392D" w:rsidP="009E53B9">
      <w:pPr>
        <w:jc w:val="both"/>
        <w:rPr>
          <w:rFonts w:ascii="Times New Roman" w:hAnsi="Times New Roman" w:cs="Times New Roman"/>
        </w:rPr>
      </w:pPr>
    </w:p>
    <w:p w14:paraId="1CB2EAD9" w14:textId="16E84759" w:rsidR="00BC2FC1" w:rsidRPr="004674BD" w:rsidRDefault="00BC2FC1" w:rsidP="009E53B9">
      <w:pPr>
        <w:jc w:val="both"/>
        <w:rPr>
          <w:rFonts w:ascii="Times New Roman" w:hAnsi="Times New Roman" w:cs="Times New Roman"/>
        </w:rPr>
      </w:pPr>
    </w:p>
    <w:p w14:paraId="6805E3DE" w14:textId="4503A0E0" w:rsidR="00BC2FC1" w:rsidRPr="004674BD" w:rsidRDefault="00BC2FC1" w:rsidP="009E53B9">
      <w:pPr>
        <w:jc w:val="both"/>
        <w:rPr>
          <w:rFonts w:ascii="Times New Roman" w:hAnsi="Times New Roman" w:cs="Times New Roman"/>
        </w:rPr>
      </w:pPr>
    </w:p>
    <w:p w14:paraId="373F9A6D" w14:textId="1E141467" w:rsidR="00BC2FC1" w:rsidRPr="004674BD" w:rsidRDefault="00BC2FC1" w:rsidP="009E53B9">
      <w:pPr>
        <w:jc w:val="both"/>
        <w:rPr>
          <w:rFonts w:ascii="Times New Roman" w:hAnsi="Times New Roman" w:cs="Times New Roman"/>
        </w:rPr>
      </w:pPr>
    </w:p>
    <w:p w14:paraId="035F6DDE" w14:textId="7F0684D5" w:rsidR="00BC2FC1" w:rsidRPr="004674BD" w:rsidRDefault="00BC2FC1" w:rsidP="009E53B9">
      <w:pPr>
        <w:jc w:val="both"/>
        <w:rPr>
          <w:rFonts w:ascii="Times New Roman" w:hAnsi="Times New Roman" w:cs="Times New Roman"/>
        </w:rPr>
      </w:pPr>
    </w:p>
    <w:p w14:paraId="3822DF82" w14:textId="2CE54915" w:rsidR="00BC2FC1" w:rsidRPr="004674BD" w:rsidRDefault="00BC2FC1" w:rsidP="009E53B9">
      <w:pPr>
        <w:jc w:val="both"/>
        <w:rPr>
          <w:rFonts w:ascii="Times New Roman" w:hAnsi="Times New Roman" w:cs="Times New Roman"/>
        </w:rPr>
      </w:pPr>
    </w:p>
    <w:p w14:paraId="73316FB6" w14:textId="4A978517" w:rsidR="00BC2FC1" w:rsidRPr="004674BD" w:rsidRDefault="00BC2FC1" w:rsidP="009E53B9">
      <w:pPr>
        <w:jc w:val="both"/>
        <w:rPr>
          <w:rFonts w:ascii="Times New Roman" w:hAnsi="Times New Roman" w:cs="Times New Roman"/>
        </w:rPr>
      </w:pPr>
    </w:p>
    <w:p w14:paraId="31D99374" w14:textId="77777777" w:rsidR="00BC2FC1" w:rsidRPr="004674BD" w:rsidRDefault="00BC2FC1" w:rsidP="009E53B9">
      <w:pPr>
        <w:jc w:val="both"/>
        <w:rPr>
          <w:rFonts w:ascii="Times New Roman" w:hAnsi="Times New Roman" w:cs="Times New Roman"/>
        </w:rPr>
      </w:pPr>
    </w:p>
    <w:p w14:paraId="23DFBEF0" w14:textId="06DF84D3" w:rsidR="0083105B" w:rsidRPr="004674BD" w:rsidRDefault="0041392D">
      <w:pPr>
        <w:pStyle w:val="Listaszerbekezds"/>
        <w:numPr>
          <w:ilvl w:val="0"/>
          <w:numId w:val="201"/>
        </w:numPr>
        <w:jc w:val="right"/>
        <w:rPr>
          <w:rFonts w:ascii="Times New Roman" w:hAnsi="Times New Roman" w:cs="Times New Roman"/>
          <w:sz w:val="22"/>
        </w:rPr>
      </w:pPr>
      <w:r w:rsidRPr="004674BD">
        <w:rPr>
          <w:rFonts w:ascii="Times New Roman" w:hAnsi="Times New Roman" w:cs="Times New Roman"/>
          <w:sz w:val="22"/>
        </w:rPr>
        <w:t>számú ábra</w:t>
      </w:r>
    </w:p>
    <w:p w14:paraId="731E8DAD" w14:textId="20039470" w:rsidR="00E20C3D" w:rsidRPr="004674BD" w:rsidRDefault="00E20C3D" w:rsidP="00E20C3D">
      <w:pPr>
        <w:pStyle w:val="Listaszerbekezds"/>
        <w:ind w:left="420"/>
        <w:jc w:val="right"/>
        <w:rPr>
          <w:rFonts w:ascii="Times New Roman" w:hAnsi="Times New Roman" w:cs="Times New Roman"/>
        </w:rPr>
      </w:pPr>
      <w:r w:rsidRPr="004674BD">
        <w:rPr>
          <w:rFonts w:ascii="Times New Roman" w:hAnsi="Times New Roman" w:cs="Times New Roman"/>
          <w:sz w:val="22"/>
        </w:rPr>
        <w:t>Együttműködések sémája</w:t>
      </w:r>
    </w:p>
    <w:p w14:paraId="0C5F67EA" w14:textId="43223A59" w:rsidR="00E20C3D" w:rsidRPr="004674BD" w:rsidRDefault="00E20C3D" w:rsidP="00E20C3D">
      <w:pPr>
        <w:jc w:val="right"/>
        <w:rPr>
          <w:rFonts w:ascii="Times New Roman" w:hAnsi="Times New Roman" w:cs="Times New Roman"/>
        </w:rPr>
      </w:pPr>
    </w:p>
    <w:p w14:paraId="132546F8" w14:textId="78491715" w:rsidR="00E20C3D" w:rsidRPr="004674BD" w:rsidRDefault="00EC641F" w:rsidP="00E20C3D">
      <w:pPr>
        <w:jc w:val="right"/>
        <w:rPr>
          <w:rFonts w:ascii="Times New Roman" w:hAnsi="Times New Roman" w:cs="Times New Roman"/>
        </w:rPr>
      </w:pPr>
      <w:r w:rsidRPr="004674BD">
        <w:rPr>
          <w:rFonts w:ascii="Times New Roman" w:hAnsi="Times New Roman" w:cs="Times New Roman"/>
          <w:noProof/>
        </w:rPr>
        <mc:AlternateContent>
          <mc:Choice Requires="wps">
            <w:drawing>
              <wp:anchor distT="0" distB="0" distL="114300" distR="114300" simplePos="0" relativeHeight="251672576" behindDoc="0" locked="0" layoutInCell="1" allowOverlap="1" wp14:anchorId="0FA620F5" wp14:editId="0D058235">
                <wp:simplePos x="0" y="0"/>
                <wp:positionH relativeFrom="column">
                  <wp:posOffset>-703660</wp:posOffset>
                </wp:positionH>
                <wp:positionV relativeFrom="paragraph">
                  <wp:posOffset>189921</wp:posOffset>
                </wp:positionV>
                <wp:extent cx="2266950" cy="4201610"/>
                <wp:effectExtent l="0" t="0" r="19050" b="27940"/>
                <wp:wrapNone/>
                <wp:docPr id="69" name="Ellipszis 69"/>
                <wp:cNvGraphicFramePr/>
                <a:graphic xmlns:a="http://schemas.openxmlformats.org/drawingml/2006/main">
                  <a:graphicData uri="http://schemas.microsoft.com/office/word/2010/wordprocessingShape">
                    <wps:wsp>
                      <wps:cNvSpPr/>
                      <wps:spPr>
                        <a:xfrm>
                          <a:off x="0" y="0"/>
                          <a:ext cx="2266950" cy="4201610"/>
                        </a:xfrm>
                        <a:prstGeom prst="ellipse">
                          <a:avLst/>
                        </a:prstGeom>
                      </wps:spPr>
                      <wps:style>
                        <a:lnRef idx="1">
                          <a:schemeClr val="accent3"/>
                        </a:lnRef>
                        <a:fillRef idx="1003">
                          <a:schemeClr val="lt2"/>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65E35E" id="Ellipszis 69" o:spid="_x0000_s1026" style="position:absolute;margin-left:-55.4pt;margin-top:14.95pt;width:178.5pt;height:330.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" fillcolor="#e8e7e7 [2995]" strokecolor="#a5a5a5 [3206]" strokeweight=".5pt">
                <v:fill color2="#928e8e [2019]" rotate="t" colors="0 #ebeaea;.5 #e4e3e3;1 #bcbbbb" focus="100%" type="gradient">
                  <o:fill v:ext="view" type="gradientUnscaled"/>
                </v:fill>
                <v:stroke joinstyle="miter"/>
              </v:oval>
            </w:pict>
          </mc:Fallback>
        </mc:AlternateContent>
      </w:r>
    </w:p>
    <w:p w14:paraId="423414F0" w14:textId="29D1FFA5" w:rsidR="00E20C3D" w:rsidRPr="004674BD" w:rsidRDefault="00E20C3D" w:rsidP="00E20C3D">
      <w:pPr>
        <w:rPr>
          <w:rFonts w:ascii="Times New Roman" w:hAnsi="Times New Roman" w:cs="Times New Roman"/>
        </w:rPr>
      </w:pPr>
      <w:r w:rsidRPr="004674BD">
        <w:rPr>
          <w:rFonts w:ascii="Times New Roman" w:hAnsi="Times New Roman" w:cs="Times New Roman"/>
          <w:noProof/>
        </w:rPr>
        <mc:AlternateContent>
          <mc:Choice Requires="wps">
            <w:drawing>
              <wp:anchor distT="0" distB="0" distL="114300" distR="114300" simplePos="0" relativeHeight="251681792" behindDoc="0" locked="0" layoutInCell="1" allowOverlap="1" wp14:anchorId="6314127A" wp14:editId="07F63F85">
                <wp:simplePos x="0" y="0"/>
                <wp:positionH relativeFrom="column">
                  <wp:posOffset>-842010</wp:posOffset>
                </wp:positionH>
                <wp:positionV relativeFrom="paragraph">
                  <wp:posOffset>-251460</wp:posOffset>
                </wp:positionV>
                <wp:extent cx="2495550" cy="1562100"/>
                <wp:effectExtent l="0" t="0" r="0" b="0"/>
                <wp:wrapNone/>
                <wp:docPr id="50" name="Szövegdoboz 50"/>
                <wp:cNvGraphicFramePr/>
                <a:graphic xmlns:a="http://schemas.openxmlformats.org/drawingml/2006/main">
                  <a:graphicData uri="http://schemas.microsoft.com/office/word/2010/wordprocessingShape">
                    <wps:wsp>
                      <wps:cNvSpPr txBox="1"/>
                      <wps:spPr>
                        <a:xfrm>
                          <a:off x="0" y="0"/>
                          <a:ext cx="2495550" cy="1562100"/>
                        </a:xfrm>
                        <a:prstGeom prst="rect">
                          <a:avLst/>
                        </a:prstGeom>
                        <a:noFill/>
                        <a:ln>
                          <a:noFill/>
                        </a:ln>
                      </wps:spPr>
                      <wps:txbx>
                        <w:txbxContent>
                          <w:p w14:paraId="79F1600B" w14:textId="77777777" w:rsidR="00606BA0" w:rsidRPr="00451B46" w:rsidRDefault="00606BA0" w:rsidP="00E20C3D">
                            <w:pPr>
                              <w:jc w:val="cente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51B46">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w:t>
                            </w:r>
                            <w: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w:t>
                            </w:r>
                            <w:r w:rsidRPr="00451B46">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ézményen belül</w:t>
                            </w:r>
                          </w:p>
                        </w:txbxContent>
                      </wps:txbx>
                      <wps:bodyPr rot="0" spcFirstLastPara="1" vertOverflow="overflow" horzOverflow="overflow" vert="horz" wrap="square" lIns="91440" tIns="45720" rIns="91440" bIns="45720" numCol="1" spcCol="0" rtlCol="0" fromWordArt="0" anchor="t" anchorCtr="0" forceAA="0" compatLnSpc="1">
                        <a:prstTxWarp prst="textArchUp">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14127A" id="_x0000_t202" coordsize="21600,21600" o:spt="202" path="m,l,21600r21600,l21600,xe">
                <v:stroke joinstyle="miter"/>
                <v:path gradientshapeok="t" o:connecttype="rect"/>
              </v:shapetype>
              <v:shape id="Szövegdoboz 50" o:spid="_x0000_s1026" type="#_x0000_t202" style="position:absolute;margin-left:-66.3pt;margin-top:-19.8pt;width:196.5pt;height:12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" filled="f" stroked="f">
                <v:textbox>
                  <w:txbxContent>
                    <w:p w14:paraId="79F1600B" w14:textId="77777777" w:rsidR="00606BA0" w:rsidRPr="00451B46" w:rsidRDefault="00606BA0" w:rsidP="00E20C3D">
                      <w:pPr>
                        <w:jc w:val="cente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51B46">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w:t>
                      </w:r>
                      <w: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w:t>
                      </w:r>
                      <w:r w:rsidRPr="00451B46">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ézményen belül</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88960" behindDoc="0" locked="0" layoutInCell="1" allowOverlap="1" wp14:anchorId="21FE2A17" wp14:editId="2EA175D8">
                <wp:simplePos x="0" y="0"/>
                <wp:positionH relativeFrom="column">
                  <wp:posOffset>3986530</wp:posOffset>
                </wp:positionH>
                <wp:positionV relativeFrom="paragraph">
                  <wp:posOffset>1157605</wp:posOffset>
                </wp:positionV>
                <wp:extent cx="1952625" cy="285750"/>
                <wp:effectExtent l="0" t="0" r="28575" b="19050"/>
                <wp:wrapNone/>
                <wp:docPr id="51" name="Folyamatábra: Befejezés 51"/>
                <wp:cNvGraphicFramePr/>
                <a:graphic xmlns:a="http://schemas.openxmlformats.org/drawingml/2006/main">
                  <a:graphicData uri="http://schemas.microsoft.com/office/word/2010/wordprocessingShape">
                    <wps:wsp>
                      <wps:cNvSpPr/>
                      <wps:spPr>
                        <a:xfrm>
                          <a:off x="0" y="0"/>
                          <a:ext cx="1952625" cy="285750"/>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3BFE8AEB" w14:textId="77777777" w:rsidR="00606BA0" w:rsidRDefault="00606BA0" w:rsidP="00E20C3D">
                            <w:pPr>
                              <w:jc w:val="center"/>
                            </w:pPr>
                            <w:r>
                              <w:t>Helyi intézmények, dolgozóik</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FE2A17" id="_x0000_t116" coordsize="21600,21600" o:spt="116" path="m3475,qx,10800,3475,21600l18125,21600qx21600,10800,18125,xe">
                <v:stroke joinstyle="miter"/>
                <v:path gradientshapeok="t" o:connecttype="rect" textboxrect="1018,3163,20582,18437"/>
              </v:shapetype>
              <v:shape id="Folyamatábra: Befejezés 51" o:spid="_x0000_s1027" type="#_x0000_t116" style="position:absolute;margin-left:313.9pt;margin-top:91.15pt;width:153.75pt;height:2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" fillcolor="window" strokecolor="#70ad47" strokeweight="1pt">
                <v:textbox inset="0,0,0,0">
                  <w:txbxContent>
                    <w:p w14:paraId="3BFE8AEB" w14:textId="77777777" w:rsidR="00606BA0" w:rsidRDefault="00606BA0" w:rsidP="00E20C3D">
                      <w:pPr>
                        <w:jc w:val="center"/>
                      </w:pPr>
                      <w:r>
                        <w:t>Helyi intézmények, dolgozóik</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87936" behindDoc="0" locked="0" layoutInCell="1" allowOverlap="1" wp14:anchorId="0332AFDF" wp14:editId="4A91ADAA">
                <wp:simplePos x="0" y="0"/>
                <wp:positionH relativeFrom="column">
                  <wp:posOffset>3986530</wp:posOffset>
                </wp:positionH>
                <wp:positionV relativeFrom="paragraph">
                  <wp:posOffset>1538605</wp:posOffset>
                </wp:positionV>
                <wp:extent cx="1781175" cy="485775"/>
                <wp:effectExtent l="0" t="0" r="28575" b="28575"/>
                <wp:wrapNone/>
                <wp:docPr id="52" name="Folyamatábra: Befejezés 52"/>
                <wp:cNvGraphicFramePr/>
                <a:graphic xmlns:a="http://schemas.openxmlformats.org/drawingml/2006/main">
                  <a:graphicData uri="http://schemas.microsoft.com/office/word/2010/wordprocessingShape">
                    <wps:wsp>
                      <wps:cNvSpPr/>
                      <wps:spPr>
                        <a:xfrm>
                          <a:off x="0" y="0"/>
                          <a:ext cx="1781175" cy="485775"/>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2F243C34" w14:textId="77777777" w:rsidR="00606BA0" w:rsidRDefault="00606BA0" w:rsidP="00E20C3D">
                            <w:pPr>
                              <w:jc w:val="center"/>
                            </w:pPr>
                            <w:r>
                              <w:t>Helyi civil szervezetek, közösségek</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32AFDF" id="Folyamatábra: Befejezés 52" o:spid="_x0000_s1028" type="#_x0000_t116" style="position:absolute;margin-left:313.9pt;margin-top:121.15pt;width:140.25pt;height:38.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" fillcolor="window" strokecolor="#70ad47" strokeweight="1pt">
                <v:textbox inset="0,0,0,0">
                  <w:txbxContent>
                    <w:p w14:paraId="2F243C34" w14:textId="77777777" w:rsidR="00606BA0" w:rsidRDefault="00606BA0" w:rsidP="00E20C3D">
                      <w:pPr>
                        <w:jc w:val="center"/>
                      </w:pPr>
                      <w:r>
                        <w:t>Helyi civil szervezetek, közösségek</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86912" behindDoc="0" locked="0" layoutInCell="1" allowOverlap="1" wp14:anchorId="51C040AE" wp14:editId="577E2F99">
                <wp:simplePos x="0" y="0"/>
                <wp:positionH relativeFrom="column">
                  <wp:posOffset>3929380</wp:posOffset>
                </wp:positionH>
                <wp:positionV relativeFrom="paragraph">
                  <wp:posOffset>2100580</wp:posOffset>
                </wp:positionV>
                <wp:extent cx="2076450" cy="352425"/>
                <wp:effectExtent l="0" t="0" r="19050" b="28575"/>
                <wp:wrapNone/>
                <wp:docPr id="53" name="Folyamatábra: Befejezés 53"/>
                <wp:cNvGraphicFramePr/>
                <a:graphic xmlns:a="http://schemas.openxmlformats.org/drawingml/2006/main">
                  <a:graphicData uri="http://schemas.microsoft.com/office/word/2010/wordprocessingShape">
                    <wps:wsp>
                      <wps:cNvSpPr/>
                      <wps:spPr>
                        <a:xfrm>
                          <a:off x="0" y="0"/>
                          <a:ext cx="2076450" cy="352425"/>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1C2660C6" w14:textId="77777777" w:rsidR="00606BA0" w:rsidRDefault="00606BA0" w:rsidP="00E20C3D">
                            <w:pPr>
                              <w:jc w:val="center"/>
                            </w:pPr>
                            <w:r>
                              <w:t>Egyéb intézmények, szervezetek</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1C040AE" id="Folyamatábra: Befejezés 53" o:spid="_x0000_s1029" type="#_x0000_t116" style="position:absolute;margin-left:309.4pt;margin-top:165.4pt;width:163.5pt;height:27.75pt;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" fillcolor="window" strokecolor="#70ad47" strokeweight="1pt">
                <v:textbox inset="0,0,0,0">
                  <w:txbxContent>
                    <w:p w14:paraId="1C2660C6" w14:textId="77777777" w:rsidR="00606BA0" w:rsidRDefault="00606BA0" w:rsidP="00E20C3D">
                      <w:pPr>
                        <w:jc w:val="center"/>
                      </w:pPr>
                      <w:r>
                        <w:t>Egyéb intézmények, szervezetek</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85888" behindDoc="0" locked="0" layoutInCell="1" allowOverlap="1" wp14:anchorId="1EF4D900" wp14:editId="3235955D">
                <wp:simplePos x="0" y="0"/>
                <wp:positionH relativeFrom="column">
                  <wp:posOffset>3986530</wp:posOffset>
                </wp:positionH>
                <wp:positionV relativeFrom="paragraph">
                  <wp:posOffset>2576830</wp:posOffset>
                </wp:positionV>
                <wp:extent cx="1828800" cy="352425"/>
                <wp:effectExtent l="0" t="0" r="19050" b="28575"/>
                <wp:wrapNone/>
                <wp:docPr id="54" name="Folyamatábra: Befejezés 54"/>
                <wp:cNvGraphicFramePr/>
                <a:graphic xmlns:a="http://schemas.openxmlformats.org/drawingml/2006/main">
                  <a:graphicData uri="http://schemas.microsoft.com/office/word/2010/wordprocessingShape">
                    <wps:wsp>
                      <wps:cNvSpPr/>
                      <wps:spPr>
                        <a:xfrm>
                          <a:off x="0" y="0"/>
                          <a:ext cx="1828800" cy="352425"/>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075B4328" w14:textId="77777777" w:rsidR="00606BA0" w:rsidRDefault="00606BA0" w:rsidP="00E20C3D">
                            <w:pPr>
                              <w:jc w:val="center"/>
                            </w:pPr>
                            <w:r>
                              <w:t>Egészségügyi szolgáltatók</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EF4D900" id="Folyamatábra: Befejezés 54" o:spid="_x0000_s1030" type="#_x0000_t116" style="position:absolute;margin-left:313.9pt;margin-top:202.9pt;width:2in;height:27.75pt;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" fillcolor="window" strokecolor="#70ad47" strokeweight="1pt">
                <v:textbox inset="0,0,0,0">
                  <w:txbxContent>
                    <w:p w14:paraId="075B4328" w14:textId="77777777" w:rsidR="00606BA0" w:rsidRDefault="00606BA0" w:rsidP="00E20C3D">
                      <w:pPr>
                        <w:jc w:val="center"/>
                      </w:pPr>
                      <w:r>
                        <w:t>Egészségügyi szolgáltatók</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84864" behindDoc="0" locked="0" layoutInCell="1" allowOverlap="1" wp14:anchorId="4CAFEBBF" wp14:editId="13F3EBDC">
                <wp:simplePos x="0" y="0"/>
                <wp:positionH relativeFrom="column">
                  <wp:posOffset>4253230</wp:posOffset>
                </wp:positionH>
                <wp:positionV relativeFrom="paragraph">
                  <wp:posOffset>3014980</wp:posOffset>
                </wp:positionV>
                <wp:extent cx="1333500" cy="342900"/>
                <wp:effectExtent l="0" t="0" r="19050" b="19050"/>
                <wp:wrapNone/>
                <wp:docPr id="55" name="Folyamatábra: Befejezés 55"/>
                <wp:cNvGraphicFramePr/>
                <a:graphic xmlns:a="http://schemas.openxmlformats.org/drawingml/2006/main">
                  <a:graphicData uri="http://schemas.microsoft.com/office/word/2010/wordprocessingShape">
                    <wps:wsp>
                      <wps:cNvSpPr/>
                      <wps:spPr>
                        <a:xfrm>
                          <a:off x="0" y="0"/>
                          <a:ext cx="1333500" cy="342900"/>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532C03FC" w14:textId="77777777" w:rsidR="00606BA0" w:rsidRDefault="00606BA0" w:rsidP="00E20C3D">
                            <w:pPr>
                              <w:jc w:val="center"/>
                            </w:pPr>
                            <w:r>
                              <w:t>Egyéb szolgáltatók</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AFEBBF" id="Folyamatábra: Befejezés 55" o:spid="_x0000_s1031" type="#_x0000_t116" style="position:absolute;margin-left:334.9pt;margin-top:237.4pt;width:105pt;height:2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" fillcolor="window" strokecolor="#70ad47" strokeweight="1pt">
                <v:textbox inset="0,0,0,0">
                  <w:txbxContent>
                    <w:p w14:paraId="532C03FC" w14:textId="77777777" w:rsidR="00606BA0" w:rsidRDefault="00606BA0" w:rsidP="00E20C3D">
                      <w:pPr>
                        <w:jc w:val="center"/>
                      </w:pPr>
                      <w:r>
                        <w:t>Egyéb szolgáltatók</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89984" behindDoc="0" locked="0" layoutInCell="1" allowOverlap="1" wp14:anchorId="0FAC18DD" wp14:editId="584283C4">
                <wp:simplePos x="0" y="0"/>
                <wp:positionH relativeFrom="column">
                  <wp:posOffset>4043680</wp:posOffset>
                </wp:positionH>
                <wp:positionV relativeFrom="paragraph">
                  <wp:posOffset>757555</wp:posOffset>
                </wp:positionV>
                <wp:extent cx="1771650" cy="295275"/>
                <wp:effectExtent l="0" t="0" r="19050" b="28575"/>
                <wp:wrapNone/>
                <wp:docPr id="56" name="Folyamatábra: Befejezés 56"/>
                <wp:cNvGraphicFramePr/>
                <a:graphic xmlns:a="http://schemas.openxmlformats.org/drawingml/2006/main">
                  <a:graphicData uri="http://schemas.microsoft.com/office/word/2010/wordprocessingShape">
                    <wps:wsp>
                      <wps:cNvSpPr/>
                      <wps:spPr>
                        <a:xfrm>
                          <a:off x="0" y="0"/>
                          <a:ext cx="1771650" cy="295275"/>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5AA1CC10" w14:textId="77777777" w:rsidR="00606BA0" w:rsidRDefault="00606BA0" w:rsidP="00E20C3D">
                            <w:pPr>
                              <w:jc w:val="center"/>
                            </w:pPr>
                            <w:r>
                              <w:t>Választókerületi képviselő</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AC18DD" id="Folyamatábra: Befejezés 56" o:spid="_x0000_s1032" type="#_x0000_t116" style="position:absolute;margin-left:318.4pt;margin-top:59.65pt;width:139.5pt;height:23.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" fillcolor="window" strokecolor="#70ad47" strokeweight="1pt">
                <v:textbox inset="0,0,0,0">
                  <w:txbxContent>
                    <w:p w14:paraId="5AA1CC10" w14:textId="77777777" w:rsidR="00606BA0" w:rsidRDefault="00606BA0" w:rsidP="00E20C3D">
                      <w:pPr>
                        <w:jc w:val="center"/>
                      </w:pPr>
                      <w:r>
                        <w:t>Választókerületi képviselő</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83840" behindDoc="0" locked="0" layoutInCell="1" allowOverlap="1" wp14:anchorId="0AC5D9DC" wp14:editId="634396B9">
                <wp:simplePos x="0" y="0"/>
                <wp:positionH relativeFrom="column">
                  <wp:posOffset>4434205</wp:posOffset>
                </wp:positionH>
                <wp:positionV relativeFrom="paragraph">
                  <wp:posOffset>424180</wp:posOffset>
                </wp:positionV>
                <wp:extent cx="1047750" cy="219075"/>
                <wp:effectExtent l="0" t="0" r="19050" b="28575"/>
                <wp:wrapNone/>
                <wp:docPr id="57" name="Folyamatábra: Befejezés 57"/>
                <wp:cNvGraphicFramePr/>
                <a:graphic xmlns:a="http://schemas.openxmlformats.org/drawingml/2006/main">
                  <a:graphicData uri="http://schemas.microsoft.com/office/word/2010/wordprocessingShape">
                    <wps:wsp>
                      <wps:cNvSpPr/>
                      <wps:spPr>
                        <a:xfrm>
                          <a:off x="0" y="0"/>
                          <a:ext cx="1047750" cy="219075"/>
                        </a:xfrm>
                        <a:prstGeom prst="flowChartTerminator">
                          <a:avLst/>
                        </a:prstGeom>
                      </wps:spPr>
                      <wps:style>
                        <a:lnRef idx="2">
                          <a:schemeClr val="accent6"/>
                        </a:lnRef>
                        <a:fillRef idx="1">
                          <a:schemeClr val="lt1"/>
                        </a:fillRef>
                        <a:effectRef idx="0">
                          <a:schemeClr val="accent6"/>
                        </a:effectRef>
                        <a:fontRef idx="minor">
                          <a:schemeClr val="dk1"/>
                        </a:fontRef>
                      </wps:style>
                      <wps:txbx>
                        <w:txbxContent>
                          <w:p w14:paraId="0C1E62C6" w14:textId="77777777" w:rsidR="00606BA0" w:rsidRDefault="00606BA0" w:rsidP="00E20C3D">
                            <w:pPr>
                              <w:jc w:val="center"/>
                            </w:pPr>
                            <w:r>
                              <w:t>Polgármester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C5D9DC" id="Folyamatábra: Befejezés 57" o:spid="_x0000_s1033" type="#_x0000_t116" style="position:absolute;margin-left:349.15pt;margin-top:33.4pt;width:82.5pt;height:17.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" fillcolor="white [3201]" strokecolor="#70ad47 [3209]" strokeweight="1pt">
                <v:textbox inset="0,0,0,0">
                  <w:txbxContent>
                    <w:p w14:paraId="0C1E62C6" w14:textId="77777777" w:rsidR="00606BA0" w:rsidRDefault="00606BA0" w:rsidP="00E20C3D">
                      <w:pPr>
                        <w:jc w:val="center"/>
                      </w:pPr>
                      <w:r>
                        <w:t>Polgármester</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92032" behindDoc="0" locked="0" layoutInCell="1" allowOverlap="1" wp14:anchorId="32FA3430" wp14:editId="43B0EE61">
                <wp:simplePos x="0" y="0"/>
                <wp:positionH relativeFrom="column">
                  <wp:posOffset>3000375</wp:posOffset>
                </wp:positionH>
                <wp:positionV relativeFrom="paragraph">
                  <wp:posOffset>1619250</wp:posOffset>
                </wp:positionV>
                <wp:extent cx="628650" cy="352425"/>
                <wp:effectExtent l="0" t="0" r="19050" b="28575"/>
                <wp:wrapNone/>
                <wp:docPr id="58" name="Nyíl: balra-jobbra mutató 58"/>
                <wp:cNvGraphicFramePr/>
                <a:graphic xmlns:a="http://schemas.openxmlformats.org/drawingml/2006/main">
                  <a:graphicData uri="http://schemas.microsoft.com/office/word/2010/wordprocessingShape">
                    <wps:wsp>
                      <wps:cNvSpPr/>
                      <wps:spPr>
                        <a:xfrm>
                          <a:off x="0" y="0"/>
                          <a:ext cx="628650" cy="352425"/>
                        </a:xfrm>
                        <a:prstGeom prst="leftRightArrow">
                          <a:avLst/>
                        </a:prstGeom>
                        <a:solidFill>
                          <a:sysClr val="window" lastClr="FFFFFF">
                            <a:lumMod val="85000"/>
                          </a:sysClr>
                        </a:solidFill>
                        <a:ln w="9525" cap="flat" cmpd="sng" algn="ctr">
                          <a:solidFill>
                            <a:srgbClr val="A5A5A5"/>
                          </a:solidFill>
                          <a:prstDash val="solid"/>
                          <a:round/>
                          <a:headEnd type="none" w="med" len="med"/>
                          <a:tailEnd type="none" w="med" len="me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65571D1"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Nyíl: balra-jobbra mutató 58" o:spid="_x0000_s1026" type="#_x0000_t69" style="position:absolute;margin-left:236.25pt;margin-top:127.5pt;width:49.5pt;height:27.75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" adj="6055" fillcolor="#d9d9d9" strokecolor="#a5a5a5">
                <v:stroke joinstyle="round"/>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91008" behindDoc="0" locked="0" layoutInCell="1" allowOverlap="1" wp14:anchorId="75B5CA04" wp14:editId="5A13DFEE">
                <wp:simplePos x="0" y="0"/>
                <wp:positionH relativeFrom="column">
                  <wp:posOffset>1652905</wp:posOffset>
                </wp:positionH>
                <wp:positionV relativeFrom="paragraph">
                  <wp:posOffset>1605280</wp:posOffset>
                </wp:positionV>
                <wp:extent cx="628650" cy="352425"/>
                <wp:effectExtent l="0" t="0" r="19050" b="28575"/>
                <wp:wrapNone/>
                <wp:docPr id="59" name="Nyíl: balra-jobbra mutató 59"/>
                <wp:cNvGraphicFramePr/>
                <a:graphic xmlns:a="http://schemas.openxmlformats.org/drawingml/2006/main">
                  <a:graphicData uri="http://schemas.microsoft.com/office/word/2010/wordprocessingShape">
                    <wps:wsp>
                      <wps:cNvSpPr/>
                      <wps:spPr>
                        <a:xfrm>
                          <a:off x="0" y="0"/>
                          <a:ext cx="628650" cy="352425"/>
                        </a:xfrm>
                        <a:prstGeom prst="leftRightArrow">
                          <a:avLst/>
                        </a:prstGeom>
                        <a:solidFill>
                          <a:schemeClr val="bg1">
                            <a:lumMod val="85000"/>
                          </a:schemeClr>
                        </a:solidFill>
                        <a:ln w="9525" cap="flat" cmpd="sng" algn="ctr">
                          <a:solidFill>
                            <a:schemeClr val="accent3"/>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3"/>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3B8DD5D" id="Nyíl: balra-jobbra mutató 59" o:spid="_x0000_s1026" type="#_x0000_t69" style="position:absolute;margin-left:130.15pt;margin-top:126.4pt;width:49.5pt;height:27.75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" adj="6055" fillcolor="#d8d8d8 [2732]" strokecolor="#a5a5a5 [3206]">
                <v:stroke joinstyle="round"/>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73600" behindDoc="1" locked="0" layoutInCell="1" allowOverlap="0" wp14:anchorId="47829DA1" wp14:editId="78E6001A">
                <wp:simplePos x="0" y="0"/>
                <wp:positionH relativeFrom="column">
                  <wp:posOffset>2348230</wp:posOffset>
                </wp:positionH>
                <wp:positionV relativeFrom="paragraph">
                  <wp:posOffset>595630</wp:posOffset>
                </wp:positionV>
                <wp:extent cx="542925" cy="2790825"/>
                <wp:effectExtent l="0" t="0" r="28575" b="28575"/>
                <wp:wrapThrough wrapText="bothSides">
                  <wp:wrapPolygon edited="0">
                    <wp:start x="758" y="0"/>
                    <wp:lineTo x="0" y="147"/>
                    <wp:lineTo x="0" y="21674"/>
                    <wp:lineTo x="21979" y="21674"/>
                    <wp:lineTo x="21979" y="0"/>
                    <wp:lineTo x="758" y="0"/>
                  </wp:wrapPolygon>
                </wp:wrapThrough>
                <wp:docPr id="60" name="Téglalap: lekerekített 60"/>
                <wp:cNvGraphicFramePr/>
                <a:graphic xmlns:a="http://schemas.openxmlformats.org/drawingml/2006/main">
                  <a:graphicData uri="http://schemas.microsoft.com/office/word/2010/wordprocessingShape">
                    <wps:wsp>
                      <wps:cNvSpPr/>
                      <wps:spPr>
                        <a:xfrm>
                          <a:off x="0" y="0"/>
                          <a:ext cx="542925" cy="2790825"/>
                        </a:xfrm>
                        <a:prstGeom prst="roundRect">
                          <a:avLst/>
                        </a:prstGeom>
                      </wps:spPr>
                      <wps:style>
                        <a:lnRef idx="1">
                          <a:schemeClr val="accent3"/>
                        </a:lnRef>
                        <a:fillRef idx="1003">
                          <a:schemeClr val="lt1"/>
                        </a:fillRef>
                        <a:effectRef idx="1">
                          <a:schemeClr val="accent3"/>
                        </a:effectRef>
                        <a:fontRef idx="minor">
                          <a:schemeClr val="dk1"/>
                        </a:fontRef>
                      </wps:style>
                      <wps:txbx>
                        <w:txbxContent>
                          <w:p w14:paraId="04BFFB0F" w14:textId="77777777" w:rsidR="00606BA0" w:rsidRPr="00D22387" w:rsidRDefault="00606BA0" w:rsidP="00E20C3D">
                            <w:pPr>
                              <w:jc w:val="center"/>
                              <w:rPr>
                                <w:sz w:val="28"/>
                                <w:szCs w:val="28"/>
                              </w:rPr>
                            </w:pPr>
                            <w:r w:rsidRPr="00D22387">
                              <w:rPr>
                                <w:sz w:val="28"/>
                                <w:szCs w:val="28"/>
                              </w:rPr>
                              <w:t>T</w:t>
                            </w:r>
                          </w:p>
                          <w:p w14:paraId="540F199B" w14:textId="77777777" w:rsidR="00606BA0" w:rsidRPr="00D22387" w:rsidRDefault="00606BA0" w:rsidP="00E20C3D">
                            <w:pPr>
                              <w:jc w:val="center"/>
                              <w:rPr>
                                <w:sz w:val="28"/>
                                <w:szCs w:val="28"/>
                              </w:rPr>
                            </w:pPr>
                            <w:r w:rsidRPr="00D22387">
                              <w:rPr>
                                <w:sz w:val="28"/>
                                <w:szCs w:val="28"/>
                              </w:rPr>
                              <w:t>a</w:t>
                            </w:r>
                          </w:p>
                          <w:p w14:paraId="6256411F" w14:textId="77777777" w:rsidR="00606BA0" w:rsidRPr="00D22387" w:rsidRDefault="00606BA0" w:rsidP="00E20C3D">
                            <w:pPr>
                              <w:jc w:val="center"/>
                              <w:rPr>
                                <w:sz w:val="28"/>
                                <w:szCs w:val="28"/>
                              </w:rPr>
                            </w:pPr>
                            <w:r w:rsidRPr="00D22387">
                              <w:rPr>
                                <w:sz w:val="28"/>
                                <w:szCs w:val="28"/>
                              </w:rPr>
                              <w:t>n</w:t>
                            </w:r>
                          </w:p>
                          <w:p w14:paraId="220D3F18" w14:textId="77777777" w:rsidR="00606BA0" w:rsidRPr="00D22387" w:rsidRDefault="00606BA0" w:rsidP="00E20C3D">
                            <w:pPr>
                              <w:jc w:val="center"/>
                              <w:rPr>
                                <w:sz w:val="28"/>
                                <w:szCs w:val="28"/>
                              </w:rPr>
                            </w:pPr>
                            <w:r w:rsidRPr="00D22387">
                              <w:rPr>
                                <w:sz w:val="28"/>
                                <w:szCs w:val="28"/>
                              </w:rPr>
                              <w:t>y</w:t>
                            </w:r>
                          </w:p>
                          <w:p w14:paraId="713A46B8" w14:textId="77777777" w:rsidR="00606BA0" w:rsidRPr="00D22387" w:rsidRDefault="00606BA0" w:rsidP="00E20C3D">
                            <w:pPr>
                              <w:jc w:val="center"/>
                              <w:rPr>
                                <w:sz w:val="28"/>
                                <w:szCs w:val="28"/>
                              </w:rPr>
                            </w:pPr>
                            <w:r w:rsidRPr="00D22387">
                              <w:rPr>
                                <w:sz w:val="28"/>
                                <w:szCs w:val="28"/>
                              </w:rPr>
                              <w:t>a</w:t>
                            </w:r>
                          </w:p>
                          <w:p w14:paraId="63B7FA3A" w14:textId="77777777" w:rsidR="00606BA0" w:rsidRPr="00D22387" w:rsidRDefault="00606BA0" w:rsidP="00E20C3D">
                            <w:pPr>
                              <w:jc w:val="center"/>
                              <w:rPr>
                                <w:sz w:val="28"/>
                                <w:szCs w:val="28"/>
                              </w:rPr>
                            </w:pPr>
                            <w:r w:rsidRPr="00D22387">
                              <w:rPr>
                                <w:sz w:val="28"/>
                                <w:szCs w:val="28"/>
                              </w:rPr>
                              <w:t>g</w:t>
                            </w:r>
                          </w:p>
                          <w:p w14:paraId="240766CD" w14:textId="77777777" w:rsidR="00606BA0" w:rsidRPr="00D22387" w:rsidRDefault="00606BA0" w:rsidP="00E20C3D">
                            <w:pPr>
                              <w:jc w:val="center"/>
                              <w:rPr>
                                <w:sz w:val="28"/>
                                <w:szCs w:val="28"/>
                              </w:rPr>
                            </w:pPr>
                            <w:r w:rsidRPr="00D22387">
                              <w:rPr>
                                <w:sz w:val="28"/>
                                <w:szCs w:val="28"/>
                              </w:rPr>
                              <w:t>o</w:t>
                            </w:r>
                          </w:p>
                          <w:p w14:paraId="4AFF973F" w14:textId="77777777" w:rsidR="00606BA0" w:rsidRPr="00D22387" w:rsidRDefault="00606BA0" w:rsidP="00E20C3D">
                            <w:pPr>
                              <w:jc w:val="center"/>
                              <w:rPr>
                                <w:sz w:val="28"/>
                                <w:szCs w:val="28"/>
                              </w:rPr>
                            </w:pPr>
                            <w:r w:rsidRPr="00D22387">
                              <w:rPr>
                                <w:sz w:val="28"/>
                                <w:szCs w:val="28"/>
                              </w:rPr>
                              <w:t>n</w:t>
                            </w:r>
                          </w:p>
                          <w:p w14:paraId="4A5A1E62" w14:textId="77777777" w:rsidR="00606BA0" w:rsidRPr="00D22387" w:rsidRDefault="00606BA0" w:rsidP="00E20C3D">
                            <w:pPr>
                              <w:jc w:val="center"/>
                              <w:rPr>
                                <w:sz w:val="28"/>
                                <w:szCs w:val="28"/>
                              </w:rPr>
                            </w:pPr>
                            <w:r w:rsidRPr="00D22387">
                              <w:rPr>
                                <w:sz w:val="28"/>
                                <w:szCs w:val="28"/>
                              </w:rPr>
                              <w:t>d</w:t>
                            </w:r>
                          </w:p>
                          <w:p w14:paraId="7E4C6EEA" w14:textId="77777777" w:rsidR="00606BA0" w:rsidRPr="00D22387" w:rsidRDefault="00606BA0" w:rsidP="00E20C3D">
                            <w:pPr>
                              <w:jc w:val="center"/>
                              <w:rPr>
                                <w:sz w:val="28"/>
                                <w:szCs w:val="28"/>
                              </w:rPr>
                            </w:pPr>
                            <w:r w:rsidRPr="00D22387">
                              <w:rPr>
                                <w:sz w:val="28"/>
                                <w:szCs w:val="28"/>
                              </w:rPr>
                              <w:t>n</w:t>
                            </w:r>
                          </w:p>
                          <w:p w14:paraId="5547F4A0" w14:textId="77777777" w:rsidR="00606BA0" w:rsidRPr="00D22387" w:rsidRDefault="00606BA0" w:rsidP="00E20C3D">
                            <w:pPr>
                              <w:jc w:val="center"/>
                              <w:rPr>
                                <w:sz w:val="28"/>
                                <w:szCs w:val="28"/>
                              </w:rPr>
                            </w:pPr>
                            <w:r w:rsidRPr="00D22387">
                              <w:rPr>
                                <w:sz w:val="28"/>
                                <w:szCs w:val="28"/>
                              </w:rPr>
                              <w:t>o</w:t>
                            </w:r>
                          </w:p>
                          <w:p w14:paraId="44809470" w14:textId="77777777" w:rsidR="00606BA0" w:rsidRPr="00D22387" w:rsidRDefault="00606BA0" w:rsidP="00E20C3D">
                            <w:pPr>
                              <w:jc w:val="center"/>
                              <w:rPr>
                                <w:sz w:val="28"/>
                                <w:szCs w:val="28"/>
                              </w:rPr>
                            </w:pPr>
                            <w:r w:rsidRPr="00D22387">
                              <w:rPr>
                                <w:sz w:val="28"/>
                                <w:szCs w:val="28"/>
                              </w:rPr>
                              <w:t>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7829DA1" id="Téglalap: lekerekített 60" o:spid="_x0000_s1034" style="position:absolute;margin-left:184.9pt;margin-top:46.9pt;width:42.75pt;height:219.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" o:allowoverlap="f" fillcolor="white [2993]" strokecolor="#a5a5a5 [3206]" strokeweight=".5pt">
                <v:fill color2="#a0a0a0 [2017]" rotate="t" colors="0 white;.5 #fbfbfb;1 #d0d0d0" focus="100%" type="gradient">
                  <o:fill v:ext="view" type="gradientUnscaled"/>
                </v:fill>
                <v:stroke joinstyle="miter"/>
                <v:textbox>
                  <w:txbxContent>
                    <w:p w14:paraId="04BFFB0F" w14:textId="77777777" w:rsidR="00606BA0" w:rsidRPr="00D22387" w:rsidRDefault="00606BA0" w:rsidP="00E20C3D">
                      <w:pPr>
                        <w:jc w:val="center"/>
                        <w:rPr>
                          <w:sz w:val="28"/>
                          <w:szCs w:val="28"/>
                        </w:rPr>
                      </w:pPr>
                      <w:r w:rsidRPr="00D22387">
                        <w:rPr>
                          <w:sz w:val="28"/>
                          <w:szCs w:val="28"/>
                        </w:rPr>
                        <w:t>T</w:t>
                      </w:r>
                    </w:p>
                    <w:p w14:paraId="540F199B" w14:textId="77777777" w:rsidR="00606BA0" w:rsidRPr="00D22387" w:rsidRDefault="00606BA0" w:rsidP="00E20C3D">
                      <w:pPr>
                        <w:jc w:val="center"/>
                        <w:rPr>
                          <w:sz w:val="28"/>
                          <w:szCs w:val="28"/>
                        </w:rPr>
                      </w:pPr>
                      <w:r w:rsidRPr="00D22387">
                        <w:rPr>
                          <w:sz w:val="28"/>
                          <w:szCs w:val="28"/>
                        </w:rPr>
                        <w:t>a</w:t>
                      </w:r>
                    </w:p>
                    <w:p w14:paraId="6256411F" w14:textId="77777777" w:rsidR="00606BA0" w:rsidRPr="00D22387" w:rsidRDefault="00606BA0" w:rsidP="00E20C3D">
                      <w:pPr>
                        <w:jc w:val="center"/>
                        <w:rPr>
                          <w:sz w:val="28"/>
                          <w:szCs w:val="28"/>
                        </w:rPr>
                      </w:pPr>
                      <w:r w:rsidRPr="00D22387">
                        <w:rPr>
                          <w:sz w:val="28"/>
                          <w:szCs w:val="28"/>
                        </w:rPr>
                        <w:t>n</w:t>
                      </w:r>
                    </w:p>
                    <w:p w14:paraId="220D3F18" w14:textId="77777777" w:rsidR="00606BA0" w:rsidRPr="00D22387" w:rsidRDefault="00606BA0" w:rsidP="00E20C3D">
                      <w:pPr>
                        <w:jc w:val="center"/>
                        <w:rPr>
                          <w:sz w:val="28"/>
                          <w:szCs w:val="28"/>
                        </w:rPr>
                      </w:pPr>
                      <w:r w:rsidRPr="00D22387">
                        <w:rPr>
                          <w:sz w:val="28"/>
                          <w:szCs w:val="28"/>
                        </w:rPr>
                        <w:t>y</w:t>
                      </w:r>
                    </w:p>
                    <w:p w14:paraId="713A46B8" w14:textId="77777777" w:rsidR="00606BA0" w:rsidRPr="00D22387" w:rsidRDefault="00606BA0" w:rsidP="00E20C3D">
                      <w:pPr>
                        <w:jc w:val="center"/>
                        <w:rPr>
                          <w:sz w:val="28"/>
                          <w:szCs w:val="28"/>
                        </w:rPr>
                      </w:pPr>
                      <w:r w:rsidRPr="00D22387">
                        <w:rPr>
                          <w:sz w:val="28"/>
                          <w:szCs w:val="28"/>
                        </w:rPr>
                        <w:t>a</w:t>
                      </w:r>
                    </w:p>
                    <w:p w14:paraId="63B7FA3A" w14:textId="77777777" w:rsidR="00606BA0" w:rsidRPr="00D22387" w:rsidRDefault="00606BA0" w:rsidP="00E20C3D">
                      <w:pPr>
                        <w:jc w:val="center"/>
                        <w:rPr>
                          <w:sz w:val="28"/>
                          <w:szCs w:val="28"/>
                        </w:rPr>
                      </w:pPr>
                      <w:r w:rsidRPr="00D22387">
                        <w:rPr>
                          <w:sz w:val="28"/>
                          <w:szCs w:val="28"/>
                        </w:rPr>
                        <w:t>g</w:t>
                      </w:r>
                    </w:p>
                    <w:p w14:paraId="240766CD" w14:textId="77777777" w:rsidR="00606BA0" w:rsidRPr="00D22387" w:rsidRDefault="00606BA0" w:rsidP="00E20C3D">
                      <w:pPr>
                        <w:jc w:val="center"/>
                        <w:rPr>
                          <w:sz w:val="28"/>
                          <w:szCs w:val="28"/>
                        </w:rPr>
                      </w:pPr>
                      <w:r w:rsidRPr="00D22387">
                        <w:rPr>
                          <w:sz w:val="28"/>
                          <w:szCs w:val="28"/>
                        </w:rPr>
                        <w:t>o</w:t>
                      </w:r>
                    </w:p>
                    <w:p w14:paraId="4AFF973F" w14:textId="77777777" w:rsidR="00606BA0" w:rsidRPr="00D22387" w:rsidRDefault="00606BA0" w:rsidP="00E20C3D">
                      <w:pPr>
                        <w:jc w:val="center"/>
                        <w:rPr>
                          <w:sz w:val="28"/>
                          <w:szCs w:val="28"/>
                        </w:rPr>
                      </w:pPr>
                      <w:r w:rsidRPr="00D22387">
                        <w:rPr>
                          <w:sz w:val="28"/>
                          <w:szCs w:val="28"/>
                        </w:rPr>
                        <w:t>n</w:t>
                      </w:r>
                    </w:p>
                    <w:p w14:paraId="4A5A1E62" w14:textId="77777777" w:rsidR="00606BA0" w:rsidRPr="00D22387" w:rsidRDefault="00606BA0" w:rsidP="00E20C3D">
                      <w:pPr>
                        <w:jc w:val="center"/>
                        <w:rPr>
                          <w:sz w:val="28"/>
                          <w:szCs w:val="28"/>
                        </w:rPr>
                      </w:pPr>
                      <w:r w:rsidRPr="00D22387">
                        <w:rPr>
                          <w:sz w:val="28"/>
                          <w:szCs w:val="28"/>
                        </w:rPr>
                        <w:t>d</w:t>
                      </w:r>
                    </w:p>
                    <w:p w14:paraId="7E4C6EEA" w14:textId="77777777" w:rsidR="00606BA0" w:rsidRPr="00D22387" w:rsidRDefault="00606BA0" w:rsidP="00E20C3D">
                      <w:pPr>
                        <w:jc w:val="center"/>
                        <w:rPr>
                          <w:sz w:val="28"/>
                          <w:szCs w:val="28"/>
                        </w:rPr>
                      </w:pPr>
                      <w:r w:rsidRPr="00D22387">
                        <w:rPr>
                          <w:sz w:val="28"/>
                          <w:szCs w:val="28"/>
                        </w:rPr>
                        <w:t>n</w:t>
                      </w:r>
                    </w:p>
                    <w:p w14:paraId="5547F4A0" w14:textId="77777777" w:rsidR="00606BA0" w:rsidRPr="00D22387" w:rsidRDefault="00606BA0" w:rsidP="00E20C3D">
                      <w:pPr>
                        <w:jc w:val="center"/>
                        <w:rPr>
                          <w:sz w:val="28"/>
                          <w:szCs w:val="28"/>
                        </w:rPr>
                      </w:pPr>
                      <w:r w:rsidRPr="00D22387">
                        <w:rPr>
                          <w:sz w:val="28"/>
                          <w:szCs w:val="28"/>
                        </w:rPr>
                        <w:t>o</w:t>
                      </w:r>
                    </w:p>
                    <w:p w14:paraId="44809470" w14:textId="77777777" w:rsidR="00606BA0" w:rsidRPr="00D22387" w:rsidRDefault="00606BA0" w:rsidP="00E20C3D">
                      <w:pPr>
                        <w:jc w:val="center"/>
                        <w:rPr>
                          <w:sz w:val="28"/>
                          <w:szCs w:val="28"/>
                        </w:rPr>
                      </w:pPr>
                      <w:r w:rsidRPr="00D22387">
                        <w:rPr>
                          <w:sz w:val="28"/>
                          <w:szCs w:val="28"/>
                        </w:rPr>
                        <w:t>k</w:t>
                      </w:r>
                    </w:p>
                  </w:txbxContent>
                </v:textbox>
                <w10:wrap type="through"/>
              </v:roundrect>
            </w:pict>
          </mc:Fallback>
        </mc:AlternateContent>
      </w:r>
      <w:r w:rsidRPr="004674BD">
        <w:rPr>
          <w:rFonts w:ascii="Times New Roman" w:hAnsi="Times New Roman" w:cs="Times New Roman"/>
          <w:noProof/>
        </w:rPr>
        <mc:AlternateContent>
          <mc:Choice Requires="wps">
            <w:drawing>
              <wp:anchor distT="0" distB="0" distL="114300" distR="114300" simplePos="0" relativeHeight="251682816" behindDoc="0" locked="0" layoutInCell="1" allowOverlap="1" wp14:anchorId="2A9EE4C0" wp14:editId="2CBA649B">
                <wp:simplePos x="0" y="0"/>
                <wp:positionH relativeFrom="column">
                  <wp:posOffset>3624580</wp:posOffset>
                </wp:positionH>
                <wp:positionV relativeFrom="paragraph">
                  <wp:posOffset>-166370</wp:posOffset>
                </wp:positionV>
                <wp:extent cx="2543175" cy="1419225"/>
                <wp:effectExtent l="0" t="0" r="0" b="9525"/>
                <wp:wrapNone/>
                <wp:docPr id="61" name="Szövegdoboz 61"/>
                <wp:cNvGraphicFramePr/>
                <a:graphic xmlns:a="http://schemas.openxmlformats.org/drawingml/2006/main">
                  <a:graphicData uri="http://schemas.microsoft.com/office/word/2010/wordprocessingShape">
                    <wps:wsp>
                      <wps:cNvSpPr txBox="1"/>
                      <wps:spPr>
                        <a:xfrm>
                          <a:off x="0" y="0"/>
                          <a:ext cx="2543175" cy="1419225"/>
                        </a:xfrm>
                        <a:prstGeom prst="rect">
                          <a:avLst/>
                        </a:prstGeom>
                        <a:noFill/>
                        <a:ln>
                          <a:noFill/>
                        </a:ln>
                      </wps:spPr>
                      <wps:txbx>
                        <w:txbxContent>
                          <w:p w14:paraId="13CB5F43" w14:textId="77777777" w:rsidR="00606BA0" w:rsidRPr="00451B46" w:rsidRDefault="00606BA0" w:rsidP="00E20C3D">
                            <w:pPr>
                              <w:jc w:val="cente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Intézményen kívül</w:t>
                            </w:r>
                          </w:p>
                        </w:txbxContent>
                      </wps:txbx>
                      <wps:bodyPr rot="0" spcFirstLastPara="1" vertOverflow="overflow" horzOverflow="overflow" vert="horz" wrap="square" lIns="91440" tIns="45720" rIns="91440" bIns="45720" numCol="1" spcCol="0" rtlCol="0" fromWordArt="0" anchor="t" anchorCtr="0" forceAA="0" compatLnSpc="1">
                        <a:prstTxWarp prst="textArchUp">
                          <a:avLst/>
                        </a:prstTxWarp>
                        <a:noAutofit/>
                      </wps:bodyPr>
                    </wps:wsp>
                  </a:graphicData>
                </a:graphic>
                <wp14:sizeRelH relativeFrom="margin">
                  <wp14:pctWidth>0</wp14:pctWidth>
                </wp14:sizeRelH>
                <wp14:sizeRelV relativeFrom="margin">
                  <wp14:pctHeight>0</wp14:pctHeight>
                </wp14:sizeRelV>
              </wp:anchor>
            </w:drawing>
          </mc:Choice>
          <mc:Fallback>
            <w:pict>
              <v:shape w14:anchorId="2A9EE4C0" id="Szövegdoboz 61" o:spid="_x0000_s1035" type="#_x0000_t202" style="position:absolute;margin-left:285.4pt;margin-top:-13.1pt;width:200.25pt;height:111.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" filled="f" stroked="f">
                <v:textbox>
                  <w:txbxContent>
                    <w:p w14:paraId="13CB5F43" w14:textId="77777777" w:rsidR="00606BA0" w:rsidRPr="00451B46" w:rsidRDefault="00606BA0" w:rsidP="00E20C3D">
                      <w:pPr>
                        <w:jc w:val="cente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Intézményen kívül</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80768" behindDoc="0" locked="0" layoutInCell="1" allowOverlap="1" wp14:anchorId="05B25365" wp14:editId="25360F4D">
                <wp:simplePos x="0" y="0"/>
                <wp:positionH relativeFrom="column">
                  <wp:posOffset>3719829</wp:posOffset>
                </wp:positionH>
                <wp:positionV relativeFrom="paragraph">
                  <wp:posOffset>176529</wp:posOffset>
                </wp:positionV>
                <wp:extent cx="2352675" cy="3438525"/>
                <wp:effectExtent l="0" t="0" r="28575" b="28575"/>
                <wp:wrapNone/>
                <wp:docPr id="62" name="Ellipszis 62"/>
                <wp:cNvGraphicFramePr/>
                <a:graphic xmlns:a="http://schemas.openxmlformats.org/drawingml/2006/main">
                  <a:graphicData uri="http://schemas.microsoft.com/office/word/2010/wordprocessingShape">
                    <wps:wsp>
                      <wps:cNvSpPr/>
                      <wps:spPr>
                        <a:xfrm>
                          <a:off x="0" y="0"/>
                          <a:ext cx="2352675" cy="3438525"/>
                        </a:xfrm>
                        <a:prstGeom prst="ellipse">
                          <a:avLst/>
                        </a:prstGeom>
                        <a:gradFill rotWithShape="1">
                          <a:gsLst>
                            <a:gs pos="0">
                              <a:srgbClr val="E7E6E6">
                                <a:tint val="93000"/>
                                <a:satMod val="150000"/>
                                <a:shade val="98000"/>
                                <a:lumMod val="102000"/>
                              </a:srgbClr>
                            </a:gs>
                            <a:gs pos="50000">
                              <a:srgbClr val="E7E6E6">
                                <a:tint val="98000"/>
                                <a:satMod val="130000"/>
                                <a:shade val="90000"/>
                                <a:lumMod val="103000"/>
                              </a:srgbClr>
                            </a:gs>
                            <a:gs pos="100000">
                              <a:srgbClr val="E7E6E6">
                                <a:shade val="63000"/>
                                <a:satMod val="120000"/>
                              </a:srgbClr>
                            </a:gs>
                          </a:gsLst>
                          <a:lin ang="5400000" scaled="0"/>
                        </a:gradFill>
                        <a:ln w="6350" cap="flat" cmpd="sng" algn="ctr">
                          <a:solidFill>
                            <a:srgbClr val="A5A5A5"/>
                          </a:solidFill>
                          <a:prstDash val="solid"/>
                          <a:miter lim="800000"/>
                        </a:ln>
                        <a:effectLst/>
                      </wps:spPr>
                      <wps:txbx>
                        <w:txbxContent>
                          <w:p w14:paraId="7C124742" w14:textId="77777777" w:rsidR="00606BA0" w:rsidRDefault="00606BA0" w:rsidP="00E20C3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B25365" id="Ellipszis 62" o:spid="_x0000_s1036" style="position:absolute;margin-left:292.9pt;margin-top:13.9pt;width:185.25pt;height:270.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" fillcolor="#ebeaea" strokecolor="#a5a5a5" strokeweight=".5pt">
                <v:fill color2="#bcbbbb" rotate="t" colors="0 #ebeaea;.5 #e4e3e3;1 #bcbbbb" focus="100%" type="gradient">
                  <o:fill v:ext="view" type="gradientUnscaled"/>
                </v:fill>
                <v:stroke joinstyle="miter"/>
                <v:textbox>
                  <w:txbxContent>
                    <w:p w14:paraId="7C124742" w14:textId="77777777" w:rsidR="00606BA0" w:rsidRDefault="00606BA0" w:rsidP="00E20C3D">
                      <w:pPr>
                        <w:jc w:val="center"/>
                      </w:pPr>
                    </w:p>
                  </w:txbxContent>
                </v:textbox>
              </v:oval>
            </w:pict>
          </mc:Fallback>
        </mc:AlternateContent>
      </w:r>
      <w:r w:rsidRPr="004674BD">
        <w:rPr>
          <w:rFonts w:ascii="Times New Roman" w:hAnsi="Times New Roman" w:cs="Times New Roman"/>
          <w:noProof/>
        </w:rPr>
        <mc:AlternateContent>
          <mc:Choice Requires="wps">
            <w:drawing>
              <wp:anchor distT="0" distB="0" distL="114300" distR="114300" simplePos="0" relativeHeight="251676672" behindDoc="0" locked="0" layoutInCell="1" allowOverlap="1" wp14:anchorId="25F5CCFF" wp14:editId="61C62C2D">
                <wp:simplePos x="0" y="0"/>
                <wp:positionH relativeFrom="column">
                  <wp:posOffset>-337820</wp:posOffset>
                </wp:positionH>
                <wp:positionV relativeFrom="paragraph">
                  <wp:posOffset>1262380</wp:posOffset>
                </wp:positionV>
                <wp:extent cx="1543050" cy="342900"/>
                <wp:effectExtent l="0" t="0" r="19050" b="19050"/>
                <wp:wrapNone/>
                <wp:docPr id="63" name="Folyamatábra: Befejezés 63"/>
                <wp:cNvGraphicFramePr/>
                <a:graphic xmlns:a="http://schemas.openxmlformats.org/drawingml/2006/main">
                  <a:graphicData uri="http://schemas.microsoft.com/office/word/2010/wordprocessingShape">
                    <wps:wsp>
                      <wps:cNvSpPr/>
                      <wps:spPr>
                        <a:xfrm>
                          <a:off x="0" y="0"/>
                          <a:ext cx="1543050" cy="342900"/>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64449879" w14:textId="77777777" w:rsidR="00606BA0" w:rsidRDefault="00606BA0" w:rsidP="00E20C3D">
                            <w:pPr>
                              <w:jc w:val="center"/>
                            </w:pPr>
                            <w:r>
                              <w:t>Házi segítségnyújtás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5F5CCFF" id="Folyamatábra: Befejezés 63" o:spid="_x0000_s1037" type="#_x0000_t116" style="position:absolute;margin-left:-26.6pt;margin-top:99.4pt;width:121.5pt;height:27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" fillcolor="window" strokecolor="#70ad47" strokeweight="1pt">
                <v:textbox>
                  <w:txbxContent>
                    <w:p w14:paraId="64449879" w14:textId="77777777" w:rsidR="00606BA0" w:rsidRDefault="00606BA0" w:rsidP="00E20C3D">
                      <w:pPr>
                        <w:jc w:val="center"/>
                      </w:pPr>
                      <w:r>
                        <w:t>Házi segítségnyújtás</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78720" behindDoc="0" locked="0" layoutInCell="1" allowOverlap="1" wp14:anchorId="0A999683" wp14:editId="04F4E926">
                <wp:simplePos x="0" y="0"/>
                <wp:positionH relativeFrom="column">
                  <wp:posOffset>-337820</wp:posOffset>
                </wp:positionH>
                <wp:positionV relativeFrom="paragraph">
                  <wp:posOffset>2395855</wp:posOffset>
                </wp:positionV>
                <wp:extent cx="1543050" cy="342900"/>
                <wp:effectExtent l="0" t="0" r="19050" b="19050"/>
                <wp:wrapNone/>
                <wp:docPr id="64" name="Folyamatábra: Befejezés 64"/>
                <wp:cNvGraphicFramePr/>
                <a:graphic xmlns:a="http://schemas.openxmlformats.org/drawingml/2006/main">
                  <a:graphicData uri="http://schemas.microsoft.com/office/word/2010/wordprocessingShape">
                    <wps:wsp>
                      <wps:cNvSpPr/>
                      <wps:spPr>
                        <a:xfrm>
                          <a:off x="0" y="0"/>
                          <a:ext cx="1543050" cy="342900"/>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369A5092" w14:textId="77777777" w:rsidR="00606BA0" w:rsidRDefault="00606BA0" w:rsidP="00E20C3D">
                            <w:pPr>
                              <w:jc w:val="center"/>
                            </w:pPr>
                            <w:r>
                              <w:t>Védőnői szolgálat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A999683" id="Folyamatábra: Befejezés 64" o:spid="_x0000_s1038" type="#_x0000_t116" style="position:absolute;margin-left:-26.6pt;margin-top:188.65pt;width:121.5pt;height:27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" fillcolor="window" strokecolor="#70ad47" strokeweight="1pt">
                <v:textbox>
                  <w:txbxContent>
                    <w:p w14:paraId="369A5092" w14:textId="77777777" w:rsidR="00606BA0" w:rsidRDefault="00606BA0" w:rsidP="00E20C3D">
                      <w:pPr>
                        <w:jc w:val="center"/>
                      </w:pPr>
                      <w:r>
                        <w:t>Védőnői szolgálat</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77696" behindDoc="0" locked="0" layoutInCell="1" allowOverlap="1" wp14:anchorId="6528292C" wp14:editId="50C056D3">
                <wp:simplePos x="0" y="0"/>
                <wp:positionH relativeFrom="column">
                  <wp:posOffset>-575945</wp:posOffset>
                </wp:positionH>
                <wp:positionV relativeFrom="paragraph">
                  <wp:posOffset>1710055</wp:posOffset>
                </wp:positionV>
                <wp:extent cx="2000250" cy="552450"/>
                <wp:effectExtent l="0" t="0" r="19050" b="19050"/>
                <wp:wrapNone/>
                <wp:docPr id="65" name="Folyamatábra: Befejezés 65"/>
                <wp:cNvGraphicFramePr/>
                <a:graphic xmlns:a="http://schemas.openxmlformats.org/drawingml/2006/main">
                  <a:graphicData uri="http://schemas.microsoft.com/office/word/2010/wordprocessingShape">
                    <wps:wsp>
                      <wps:cNvSpPr/>
                      <wps:spPr>
                        <a:xfrm>
                          <a:off x="0" y="0"/>
                          <a:ext cx="2000250" cy="552450"/>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5911B91E" w14:textId="77777777" w:rsidR="00606BA0" w:rsidRDefault="00606BA0" w:rsidP="00E20C3D">
                            <w:pPr>
                              <w:jc w:val="center"/>
                            </w:pPr>
                            <w:r>
                              <w:t>Család- és gyermekjóléti szolgálat / központ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28292C" id="Folyamatábra: Befejezés 65" o:spid="_x0000_s1039" type="#_x0000_t116" style="position:absolute;margin-left:-45.35pt;margin-top:134.65pt;width:157.5pt;height:4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" fillcolor="window" strokecolor="#70ad47" strokeweight="1pt">
                <v:textbox inset="0,0,0,0">
                  <w:txbxContent>
                    <w:p w14:paraId="5911B91E" w14:textId="77777777" w:rsidR="00606BA0" w:rsidRDefault="00606BA0" w:rsidP="00E20C3D">
                      <w:pPr>
                        <w:jc w:val="center"/>
                      </w:pPr>
                      <w:r>
                        <w:t>Család- és gyermekjóléti szolgálat / központ</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79744" behindDoc="0" locked="0" layoutInCell="1" allowOverlap="1" wp14:anchorId="7DCFAE52" wp14:editId="235F7F8B">
                <wp:simplePos x="0" y="0"/>
                <wp:positionH relativeFrom="column">
                  <wp:posOffset>-128270</wp:posOffset>
                </wp:positionH>
                <wp:positionV relativeFrom="paragraph">
                  <wp:posOffset>2843530</wp:posOffset>
                </wp:positionV>
                <wp:extent cx="1133475" cy="342900"/>
                <wp:effectExtent l="0" t="0" r="28575" b="19050"/>
                <wp:wrapNone/>
                <wp:docPr id="66" name="Folyamatábra: Befejezés 66"/>
                <wp:cNvGraphicFramePr/>
                <a:graphic xmlns:a="http://schemas.openxmlformats.org/drawingml/2006/main">
                  <a:graphicData uri="http://schemas.microsoft.com/office/word/2010/wordprocessingShape">
                    <wps:wsp>
                      <wps:cNvSpPr/>
                      <wps:spPr>
                        <a:xfrm>
                          <a:off x="0" y="0"/>
                          <a:ext cx="1133475" cy="342900"/>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17F7AA10" w14:textId="77777777" w:rsidR="00606BA0" w:rsidRDefault="00606BA0" w:rsidP="00E20C3D">
                            <w:pPr>
                              <w:jc w:val="center"/>
                            </w:pPr>
                            <w:r>
                              <w:t>bölcsőde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DCFAE52" id="Folyamatábra: Befejezés 66" o:spid="_x0000_s1040" type="#_x0000_t116" style="position:absolute;margin-left:-10.1pt;margin-top:223.9pt;width:89.25pt;height:27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" fillcolor="window" strokecolor="#70ad47" strokeweight="1pt">
                <v:textbox>
                  <w:txbxContent>
                    <w:p w14:paraId="17F7AA10" w14:textId="77777777" w:rsidR="00606BA0" w:rsidRDefault="00606BA0" w:rsidP="00E20C3D">
                      <w:pPr>
                        <w:jc w:val="center"/>
                      </w:pPr>
                      <w:r>
                        <w:t>bölcsőde</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75648" behindDoc="0" locked="0" layoutInCell="1" allowOverlap="1" wp14:anchorId="21ACC5CC" wp14:editId="7C2CF5D4">
                <wp:simplePos x="0" y="0"/>
                <wp:positionH relativeFrom="column">
                  <wp:posOffset>-337820</wp:posOffset>
                </wp:positionH>
                <wp:positionV relativeFrom="paragraph">
                  <wp:posOffset>757555</wp:posOffset>
                </wp:positionV>
                <wp:extent cx="1485900" cy="342900"/>
                <wp:effectExtent l="0" t="0" r="19050" b="19050"/>
                <wp:wrapNone/>
                <wp:docPr id="67" name="Folyamatábra: Befejezés 67"/>
                <wp:cNvGraphicFramePr/>
                <a:graphic xmlns:a="http://schemas.openxmlformats.org/drawingml/2006/main">
                  <a:graphicData uri="http://schemas.microsoft.com/office/word/2010/wordprocessingShape">
                    <wps:wsp>
                      <wps:cNvSpPr/>
                      <wps:spPr>
                        <a:xfrm>
                          <a:off x="0" y="0"/>
                          <a:ext cx="1485900" cy="342900"/>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1343EC73" w14:textId="77777777" w:rsidR="00606BA0" w:rsidRDefault="00606BA0" w:rsidP="00E20C3D">
                            <w:pPr>
                              <w:jc w:val="center"/>
                            </w:pPr>
                            <w:r>
                              <w:t>Szociális étkeztetés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1ACC5CC" id="Folyamatábra: Befejezés 67" o:spid="_x0000_s1041" type="#_x0000_t116" style="position:absolute;margin-left:-26.6pt;margin-top:59.65pt;width:117pt;height:27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" fillcolor="window" strokecolor="#70ad47" strokeweight="1pt">
                <v:textbox>
                  <w:txbxContent>
                    <w:p w14:paraId="1343EC73" w14:textId="77777777" w:rsidR="00606BA0" w:rsidRDefault="00606BA0" w:rsidP="00E20C3D">
                      <w:pPr>
                        <w:jc w:val="center"/>
                      </w:pPr>
                      <w:r>
                        <w:t>Szociális étkeztetés</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74624" behindDoc="0" locked="0" layoutInCell="1" allowOverlap="1" wp14:anchorId="63DFB43C" wp14:editId="4E915FB4">
                <wp:simplePos x="0" y="0"/>
                <wp:positionH relativeFrom="column">
                  <wp:posOffset>-213995</wp:posOffset>
                </wp:positionH>
                <wp:positionV relativeFrom="paragraph">
                  <wp:posOffset>319405</wp:posOffset>
                </wp:positionV>
                <wp:extent cx="1219200" cy="342900"/>
                <wp:effectExtent l="0" t="0" r="19050" b="19050"/>
                <wp:wrapNone/>
                <wp:docPr id="68" name="Folyamatábra: Befejezés 68"/>
                <wp:cNvGraphicFramePr/>
                <a:graphic xmlns:a="http://schemas.openxmlformats.org/drawingml/2006/main">
                  <a:graphicData uri="http://schemas.microsoft.com/office/word/2010/wordprocessingShape">
                    <wps:wsp>
                      <wps:cNvSpPr/>
                      <wps:spPr>
                        <a:xfrm>
                          <a:off x="0" y="0"/>
                          <a:ext cx="1219200" cy="342900"/>
                        </a:xfrm>
                        <a:prstGeom prst="flowChartTerminator">
                          <a:avLst/>
                        </a:prstGeom>
                      </wps:spPr>
                      <wps:style>
                        <a:lnRef idx="2">
                          <a:schemeClr val="accent6"/>
                        </a:lnRef>
                        <a:fillRef idx="1">
                          <a:schemeClr val="lt1"/>
                        </a:fillRef>
                        <a:effectRef idx="0">
                          <a:schemeClr val="accent6"/>
                        </a:effectRef>
                        <a:fontRef idx="minor">
                          <a:schemeClr val="dk1"/>
                        </a:fontRef>
                      </wps:style>
                      <wps:txbx>
                        <w:txbxContent>
                          <w:p w14:paraId="2FD2B9F1" w14:textId="77777777" w:rsidR="00606BA0" w:rsidRDefault="00606BA0" w:rsidP="00E20C3D">
                            <w:pPr>
                              <w:jc w:val="center"/>
                            </w:pPr>
                            <w:r>
                              <w:t>Nappali ellátás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3DFB43C" id="Folyamatábra: Befejezés 68" o:spid="_x0000_s1042" type="#_x0000_t116" style="position:absolute;margin-left:-16.85pt;margin-top:25.15pt;width:96pt;height:27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" fillcolor="white [3201]" strokecolor="#70ad47 [3209]" strokeweight="1pt">
                <v:textbox>
                  <w:txbxContent>
                    <w:p w14:paraId="2FD2B9F1" w14:textId="77777777" w:rsidR="00606BA0" w:rsidRDefault="00606BA0" w:rsidP="00E20C3D">
                      <w:pPr>
                        <w:jc w:val="center"/>
                      </w:pPr>
                      <w:r>
                        <w:t>Nappali ellátás</w:t>
                      </w:r>
                    </w:p>
                  </w:txbxContent>
                </v:textbox>
              </v:shape>
            </w:pict>
          </mc:Fallback>
        </mc:AlternateContent>
      </w:r>
    </w:p>
    <w:p w14:paraId="2C5E766D" w14:textId="3EF1F370" w:rsidR="00E20C3D" w:rsidRPr="004674BD" w:rsidRDefault="00E20C3D" w:rsidP="00E20C3D">
      <w:pPr>
        <w:jc w:val="right"/>
        <w:rPr>
          <w:rFonts w:ascii="Times New Roman" w:hAnsi="Times New Roman" w:cs="Times New Roman"/>
        </w:rPr>
      </w:pPr>
    </w:p>
    <w:p w14:paraId="6314E03C" w14:textId="32EB41C1" w:rsidR="00E20C3D" w:rsidRPr="004674BD" w:rsidRDefault="00E20C3D" w:rsidP="00E20C3D">
      <w:pPr>
        <w:jc w:val="right"/>
        <w:rPr>
          <w:rFonts w:ascii="Times New Roman" w:hAnsi="Times New Roman" w:cs="Times New Roman"/>
        </w:rPr>
      </w:pPr>
    </w:p>
    <w:p w14:paraId="0646486E" w14:textId="51556A18" w:rsidR="00E20C3D" w:rsidRPr="004674BD" w:rsidRDefault="00E20C3D" w:rsidP="00E20C3D">
      <w:pPr>
        <w:jc w:val="right"/>
        <w:rPr>
          <w:rFonts w:ascii="Times New Roman" w:hAnsi="Times New Roman" w:cs="Times New Roman"/>
        </w:rPr>
      </w:pPr>
    </w:p>
    <w:p w14:paraId="54D3F528" w14:textId="6270E296" w:rsidR="00E20C3D" w:rsidRPr="004674BD" w:rsidRDefault="00E20C3D" w:rsidP="00E20C3D">
      <w:pPr>
        <w:jc w:val="right"/>
        <w:rPr>
          <w:rFonts w:ascii="Times New Roman" w:hAnsi="Times New Roman" w:cs="Times New Roman"/>
        </w:rPr>
      </w:pPr>
    </w:p>
    <w:p w14:paraId="1FB17347" w14:textId="75A03C03" w:rsidR="00E20C3D" w:rsidRPr="004674BD" w:rsidRDefault="00E20C3D" w:rsidP="00E20C3D">
      <w:pPr>
        <w:jc w:val="right"/>
        <w:rPr>
          <w:rFonts w:ascii="Times New Roman" w:hAnsi="Times New Roman" w:cs="Times New Roman"/>
        </w:rPr>
      </w:pPr>
    </w:p>
    <w:p w14:paraId="1F2B3B66" w14:textId="589278B7" w:rsidR="00E20C3D" w:rsidRPr="004674BD" w:rsidRDefault="00E20C3D" w:rsidP="00E20C3D">
      <w:pPr>
        <w:jc w:val="right"/>
        <w:rPr>
          <w:rFonts w:ascii="Times New Roman" w:hAnsi="Times New Roman" w:cs="Times New Roman"/>
        </w:rPr>
      </w:pPr>
    </w:p>
    <w:p w14:paraId="062DFB52" w14:textId="2D0F2F6A" w:rsidR="00E20C3D" w:rsidRPr="004674BD" w:rsidRDefault="00E20C3D" w:rsidP="00E20C3D">
      <w:pPr>
        <w:jc w:val="right"/>
        <w:rPr>
          <w:rFonts w:ascii="Times New Roman" w:hAnsi="Times New Roman" w:cs="Times New Roman"/>
        </w:rPr>
      </w:pPr>
    </w:p>
    <w:p w14:paraId="3A9AB8F2" w14:textId="5CB5E1AC" w:rsidR="00E20C3D" w:rsidRPr="004674BD" w:rsidRDefault="00E20C3D" w:rsidP="00E20C3D">
      <w:pPr>
        <w:jc w:val="right"/>
        <w:rPr>
          <w:rFonts w:ascii="Times New Roman" w:hAnsi="Times New Roman" w:cs="Times New Roman"/>
        </w:rPr>
      </w:pPr>
    </w:p>
    <w:p w14:paraId="489F6172" w14:textId="256A23B7" w:rsidR="00E20C3D" w:rsidRPr="004674BD" w:rsidRDefault="00E20C3D" w:rsidP="00E20C3D">
      <w:pPr>
        <w:jc w:val="right"/>
        <w:rPr>
          <w:rFonts w:ascii="Times New Roman" w:hAnsi="Times New Roman" w:cs="Times New Roman"/>
        </w:rPr>
      </w:pPr>
    </w:p>
    <w:p w14:paraId="73E8DA07" w14:textId="47012160" w:rsidR="00E20C3D" w:rsidRPr="004674BD" w:rsidRDefault="00E20C3D" w:rsidP="00E20C3D">
      <w:pPr>
        <w:jc w:val="right"/>
        <w:rPr>
          <w:rFonts w:ascii="Times New Roman" w:hAnsi="Times New Roman" w:cs="Times New Roman"/>
        </w:rPr>
      </w:pPr>
    </w:p>
    <w:p w14:paraId="116A29D5" w14:textId="30D38E92" w:rsidR="00E20C3D" w:rsidRPr="004674BD" w:rsidRDefault="00E20C3D" w:rsidP="00E20C3D">
      <w:pPr>
        <w:jc w:val="right"/>
        <w:rPr>
          <w:rFonts w:ascii="Times New Roman" w:hAnsi="Times New Roman" w:cs="Times New Roman"/>
        </w:rPr>
      </w:pPr>
    </w:p>
    <w:p w14:paraId="3F1147BD" w14:textId="14F9E931" w:rsidR="00E20C3D" w:rsidRPr="004674BD" w:rsidRDefault="00E20C3D" w:rsidP="00E20C3D">
      <w:pPr>
        <w:jc w:val="right"/>
        <w:rPr>
          <w:rFonts w:ascii="Times New Roman" w:hAnsi="Times New Roman" w:cs="Times New Roman"/>
        </w:rPr>
      </w:pPr>
    </w:p>
    <w:p w14:paraId="5273B3DF" w14:textId="3BC85F42" w:rsidR="00E20C3D" w:rsidRPr="004674BD" w:rsidRDefault="00E20C3D" w:rsidP="00E20C3D">
      <w:pPr>
        <w:jc w:val="right"/>
        <w:rPr>
          <w:rFonts w:ascii="Times New Roman" w:hAnsi="Times New Roman" w:cs="Times New Roman"/>
        </w:rPr>
      </w:pPr>
    </w:p>
    <w:p w14:paraId="10FB3A60" w14:textId="10FB2EB9" w:rsidR="00E20C3D" w:rsidRPr="004674BD" w:rsidRDefault="00E20C3D" w:rsidP="00E20C3D">
      <w:pPr>
        <w:jc w:val="right"/>
        <w:rPr>
          <w:rFonts w:ascii="Times New Roman" w:hAnsi="Times New Roman" w:cs="Times New Roman"/>
        </w:rPr>
      </w:pPr>
    </w:p>
    <w:p w14:paraId="0F3C2B61" w14:textId="77777777" w:rsidR="00E20C3D" w:rsidRPr="004674BD" w:rsidRDefault="00E20C3D" w:rsidP="00E20C3D">
      <w:pPr>
        <w:jc w:val="right"/>
        <w:rPr>
          <w:rFonts w:ascii="Times New Roman" w:hAnsi="Times New Roman" w:cs="Times New Roman"/>
        </w:rPr>
      </w:pPr>
    </w:p>
    <w:p w14:paraId="203A5497" w14:textId="78CBF25E" w:rsidR="00E20C3D" w:rsidRPr="004674BD" w:rsidRDefault="00E20C3D" w:rsidP="00E20C3D">
      <w:pPr>
        <w:jc w:val="right"/>
        <w:rPr>
          <w:rFonts w:ascii="Times New Roman" w:hAnsi="Times New Roman" w:cs="Times New Roman"/>
        </w:rPr>
      </w:pPr>
    </w:p>
    <w:p w14:paraId="431DE99C" w14:textId="77777777" w:rsidR="00E20C3D" w:rsidRPr="004674BD" w:rsidRDefault="00E20C3D" w:rsidP="00E20C3D">
      <w:pPr>
        <w:jc w:val="right"/>
        <w:rPr>
          <w:rFonts w:ascii="Times New Roman" w:hAnsi="Times New Roman" w:cs="Times New Roman"/>
        </w:rPr>
      </w:pPr>
    </w:p>
    <w:p w14:paraId="49D95A9C" w14:textId="77777777" w:rsidR="00E20C3D" w:rsidRPr="004674BD" w:rsidRDefault="00E20C3D" w:rsidP="0083105B">
      <w:pPr>
        <w:jc w:val="center"/>
        <w:rPr>
          <w:rFonts w:ascii="Times New Roman" w:hAnsi="Times New Roman" w:cs="Times New Roman"/>
          <w:b/>
          <w:i/>
        </w:rPr>
      </w:pPr>
    </w:p>
    <w:p w14:paraId="70C891B7" w14:textId="77777777" w:rsidR="00E20C3D" w:rsidRPr="004674BD" w:rsidRDefault="00E20C3D" w:rsidP="0083105B">
      <w:pPr>
        <w:jc w:val="center"/>
        <w:rPr>
          <w:rFonts w:ascii="Times New Roman" w:hAnsi="Times New Roman" w:cs="Times New Roman"/>
          <w:b/>
          <w:i/>
        </w:rPr>
      </w:pPr>
    </w:p>
    <w:p w14:paraId="48903E75" w14:textId="2FAF2B30" w:rsidR="00E20C3D" w:rsidRPr="004674BD" w:rsidRDefault="00FD058F" w:rsidP="0083105B">
      <w:pPr>
        <w:jc w:val="center"/>
        <w:rPr>
          <w:rFonts w:ascii="Times New Roman" w:hAnsi="Times New Roman" w:cs="Times New Roman"/>
          <w:b/>
          <w:i/>
        </w:rPr>
      </w:pPr>
      <w:r>
        <w:rPr>
          <w:rFonts w:ascii="Times New Roman" w:hAnsi="Times New Roman" w:cs="Times New Roman"/>
          <w:b/>
          <w:i/>
          <w:noProof/>
        </w:rPr>
        <mc:AlternateContent>
          <mc:Choice Requires="wps">
            <w:drawing>
              <wp:anchor distT="0" distB="0" distL="114300" distR="114300" simplePos="0" relativeHeight="251693056" behindDoc="0" locked="0" layoutInCell="1" allowOverlap="1" wp14:anchorId="6E18AF38" wp14:editId="7DF57C67">
                <wp:simplePos x="0" y="0"/>
                <wp:positionH relativeFrom="column">
                  <wp:posOffset>-217524</wp:posOffset>
                </wp:positionH>
                <wp:positionV relativeFrom="paragraph">
                  <wp:posOffset>80862</wp:posOffset>
                </wp:positionV>
                <wp:extent cx="1284790" cy="451413"/>
                <wp:effectExtent l="0" t="0" r="10795" b="25400"/>
                <wp:wrapNone/>
                <wp:docPr id="31" name="Folyamatábra: Befejezés 31"/>
                <wp:cNvGraphicFramePr/>
                <a:graphic xmlns:a="http://schemas.openxmlformats.org/drawingml/2006/main">
                  <a:graphicData uri="http://schemas.microsoft.com/office/word/2010/wordprocessingShape">
                    <wps:wsp>
                      <wps:cNvSpPr/>
                      <wps:spPr>
                        <a:xfrm>
                          <a:off x="0" y="0"/>
                          <a:ext cx="1284790" cy="451413"/>
                        </a:xfrm>
                        <a:prstGeom prst="flowChartTerminator">
                          <a:avLst/>
                        </a:prstGeom>
                      </wps:spPr>
                      <wps:style>
                        <a:lnRef idx="2">
                          <a:schemeClr val="accent6"/>
                        </a:lnRef>
                        <a:fillRef idx="1">
                          <a:schemeClr val="lt1"/>
                        </a:fillRef>
                        <a:effectRef idx="0">
                          <a:schemeClr val="accent6"/>
                        </a:effectRef>
                        <a:fontRef idx="minor">
                          <a:schemeClr val="dk1"/>
                        </a:fontRef>
                      </wps:style>
                      <wps:txbx>
                        <w:txbxContent>
                          <w:p w14:paraId="56E529EC" w14:textId="6B612DC3" w:rsidR="00FD058F" w:rsidRPr="00FD058F" w:rsidRDefault="00FD058F" w:rsidP="00FD058F">
                            <w:pPr>
                              <w:jc w:val="center"/>
                              <w:rPr>
                                <w:color w:val="FF0000"/>
                              </w:rPr>
                            </w:pPr>
                            <w:r w:rsidRPr="00FD058F">
                              <w:rPr>
                                <w:color w:val="FF0000"/>
                              </w:rPr>
                              <w:t>Idősek Otthona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18AF38" id="Folyamatábra: Befejezés 31" o:spid="_x0000_s1043" type="#_x0000_t116" style="position:absolute;left:0;text-align:left;margin-left:-17.15pt;margin-top:6.35pt;width:101.15pt;height:35.5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" fillcolor="white [3201]" strokecolor="#70ad47 [3209]" strokeweight="1pt">
                <v:textbox>
                  <w:txbxContent>
                    <w:p w14:paraId="56E529EC" w14:textId="6B612DC3" w:rsidR="00FD058F" w:rsidRPr="00FD058F" w:rsidRDefault="00FD058F" w:rsidP="00FD058F">
                      <w:pPr>
                        <w:jc w:val="center"/>
                        <w:rPr>
                          <w:color w:val="FF0000"/>
                        </w:rPr>
                      </w:pPr>
                      <w:r w:rsidRPr="00FD058F">
                        <w:rPr>
                          <w:color w:val="FF0000"/>
                        </w:rPr>
                        <w:t>Idősek Otthona</w:t>
                      </w:r>
                    </w:p>
                  </w:txbxContent>
                </v:textbox>
              </v:shape>
            </w:pict>
          </mc:Fallback>
        </mc:AlternateContent>
      </w:r>
    </w:p>
    <w:p w14:paraId="2F37FAD8" w14:textId="3CBE5B91" w:rsidR="00E20C3D" w:rsidRPr="004674BD" w:rsidRDefault="00E20C3D" w:rsidP="0083105B">
      <w:pPr>
        <w:jc w:val="center"/>
        <w:rPr>
          <w:rFonts w:ascii="Times New Roman" w:hAnsi="Times New Roman" w:cs="Times New Roman"/>
          <w:b/>
          <w:i/>
        </w:rPr>
      </w:pPr>
    </w:p>
    <w:p w14:paraId="1930DA5B" w14:textId="77777777" w:rsidR="00E20C3D" w:rsidRPr="004674BD" w:rsidRDefault="00E20C3D" w:rsidP="0083105B">
      <w:pPr>
        <w:jc w:val="center"/>
        <w:rPr>
          <w:rFonts w:ascii="Times New Roman" w:hAnsi="Times New Roman" w:cs="Times New Roman"/>
          <w:b/>
          <w:i/>
        </w:rPr>
      </w:pPr>
    </w:p>
    <w:p w14:paraId="59DAEBEA" w14:textId="77777777" w:rsidR="00E20C3D" w:rsidRPr="004674BD" w:rsidRDefault="00E20C3D" w:rsidP="0083105B">
      <w:pPr>
        <w:jc w:val="center"/>
        <w:rPr>
          <w:rFonts w:ascii="Times New Roman" w:hAnsi="Times New Roman" w:cs="Times New Roman"/>
          <w:b/>
          <w:i/>
        </w:rPr>
      </w:pPr>
    </w:p>
    <w:p w14:paraId="0827426C" w14:textId="652BEEB1" w:rsidR="0083105B" w:rsidRPr="004674BD" w:rsidRDefault="0083105B" w:rsidP="00E53685">
      <w:pPr>
        <w:jc w:val="both"/>
        <w:rPr>
          <w:rFonts w:ascii="Times New Roman" w:hAnsi="Times New Roman" w:cs="Times New Roman"/>
          <w:b/>
          <w:i/>
        </w:rPr>
      </w:pPr>
    </w:p>
    <w:p w14:paraId="6170E4C0" w14:textId="43047B88" w:rsidR="0083105B" w:rsidRPr="004674BD" w:rsidRDefault="0083105B" w:rsidP="00E53685">
      <w:pPr>
        <w:jc w:val="both"/>
        <w:rPr>
          <w:rFonts w:ascii="Times New Roman" w:hAnsi="Times New Roman" w:cs="Times New Roman"/>
          <w:b/>
          <w:i/>
        </w:rPr>
      </w:pPr>
    </w:p>
    <w:p w14:paraId="1E03EBD2" w14:textId="77777777" w:rsidR="0083105B" w:rsidRPr="004674BD" w:rsidRDefault="0083105B" w:rsidP="00E53685">
      <w:pPr>
        <w:jc w:val="both"/>
        <w:rPr>
          <w:rFonts w:ascii="Times New Roman" w:hAnsi="Times New Roman" w:cs="Times New Roman"/>
          <w:b/>
          <w:i/>
        </w:rPr>
      </w:pPr>
    </w:p>
    <w:p w14:paraId="60616FA2" w14:textId="77777777" w:rsidR="00E53685" w:rsidRPr="004674BD" w:rsidRDefault="00EB5A54" w:rsidP="00E53685">
      <w:pPr>
        <w:jc w:val="both"/>
        <w:rPr>
          <w:rFonts w:ascii="Times New Roman" w:hAnsi="Times New Roman" w:cs="Times New Roman"/>
          <w:b/>
          <w:i/>
        </w:rPr>
      </w:pPr>
      <w:r w:rsidRPr="004674BD">
        <w:rPr>
          <w:rFonts w:ascii="Times New Roman" w:hAnsi="Times New Roman" w:cs="Times New Roman"/>
          <w:b/>
          <w:i/>
        </w:rPr>
        <w:t>Az ellátandó célcsoport</w:t>
      </w:r>
      <w:r w:rsidR="00F150FE" w:rsidRPr="004674BD">
        <w:rPr>
          <w:rFonts w:ascii="Times New Roman" w:hAnsi="Times New Roman" w:cs="Times New Roman"/>
          <w:b/>
          <w:i/>
        </w:rPr>
        <w:t xml:space="preserve"> </w:t>
      </w:r>
      <w:r w:rsidR="00821855" w:rsidRPr="004674BD">
        <w:rPr>
          <w:rFonts w:ascii="Times New Roman" w:hAnsi="Times New Roman" w:cs="Times New Roman"/>
          <w:b/>
          <w:i/>
        </w:rPr>
        <w:t>megnevezése</w:t>
      </w:r>
    </w:p>
    <w:p w14:paraId="15049303" w14:textId="77777777" w:rsidR="00E53685" w:rsidRPr="004674BD" w:rsidRDefault="00E53685" w:rsidP="00E53685">
      <w:pPr>
        <w:jc w:val="both"/>
        <w:rPr>
          <w:rFonts w:ascii="Times New Roman" w:hAnsi="Times New Roman" w:cs="Times New Roman"/>
          <w:b/>
        </w:rPr>
      </w:pPr>
    </w:p>
    <w:p w14:paraId="6B88A8E9" w14:textId="34AADCD2" w:rsidR="00E53685" w:rsidRPr="004674BD" w:rsidRDefault="00E53685" w:rsidP="00E53685">
      <w:pPr>
        <w:jc w:val="both"/>
        <w:rPr>
          <w:rFonts w:ascii="Times New Roman" w:hAnsi="Times New Roman" w:cs="Times New Roman"/>
        </w:rPr>
      </w:pPr>
      <w:proofErr w:type="spellStart"/>
      <w:r w:rsidRPr="004674BD">
        <w:rPr>
          <w:rFonts w:ascii="Times New Roman" w:hAnsi="Times New Roman" w:cs="Times New Roman"/>
        </w:rPr>
        <w:t>Gyótapuszta</w:t>
      </w:r>
      <w:proofErr w:type="spellEnd"/>
      <w:r w:rsidRPr="004674BD">
        <w:rPr>
          <w:rFonts w:ascii="Times New Roman" w:hAnsi="Times New Roman" w:cs="Times New Roman"/>
        </w:rPr>
        <w:t xml:space="preserve"> településen életvitelszerűen tartózkodó személyek </w:t>
      </w:r>
      <w:r w:rsidR="00171797" w:rsidRPr="004674BD">
        <w:rPr>
          <w:rFonts w:ascii="Times New Roman" w:hAnsi="Times New Roman" w:cs="Times New Roman"/>
        </w:rPr>
        <w:t>-</w:t>
      </w:r>
      <w:r w:rsidRPr="004674BD">
        <w:rPr>
          <w:rFonts w:ascii="Times New Roman" w:hAnsi="Times New Roman" w:cs="Times New Roman"/>
        </w:rPr>
        <w:t xml:space="preserve"> akár a település egész lakossá</w:t>
      </w:r>
      <w:r w:rsidR="00171797" w:rsidRPr="004674BD">
        <w:rPr>
          <w:rFonts w:ascii="Times New Roman" w:hAnsi="Times New Roman" w:cs="Times New Roman"/>
        </w:rPr>
        <w:t>ga -</w:t>
      </w:r>
      <w:r w:rsidRPr="004674BD">
        <w:rPr>
          <w:rFonts w:ascii="Times New Roman" w:hAnsi="Times New Roman" w:cs="Times New Roman"/>
        </w:rPr>
        <w:t xml:space="preserve"> mindenkori személyes (szociális, egészségügyi, családi stb.) körülményeik, szükségleteik alapján látandók el. Az ellátottak körének meghatározásánál jövedelmi viszonyokat nem lehet vizsgálni, a rászorultságot az adott élethelyzet jelenti, amelyet valaki egyedül nem tud megoldani, és nincs belátható időn és elérhető földrajzi távolságon belül rokonsági vagy szomszédsági kapcsolatokban segítője.</w:t>
      </w:r>
    </w:p>
    <w:p w14:paraId="4323BAE3" w14:textId="1BA11B7F" w:rsidR="00E53685" w:rsidRPr="004674BD" w:rsidRDefault="00E53685" w:rsidP="00E53685">
      <w:pPr>
        <w:jc w:val="both"/>
        <w:rPr>
          <w:rFonts w:ascii="Times New Roman" w:hAnsi="Times New Roman" w:cs="Times New Roman"/>
        </w:rPr>
      </w:pPr>
      <w:r w:rsidRPr="004674BD">
        <w:rPr>
          <w:rFonts w:ascii="Times New Roman" w:hAnsi="Times New Roman" w:cs="Times New Roman"/>
        </w:rPr>
        <w:t>A város határától 8 km-re található elzárt településrész megközelítése nehézkes. Kiépített internet a településen nincs. Mobil térerő gyenge. Bevásárlási lehetőség a napi egy alkalommal érkező mozgóboltban lehetséges. Orvosi ellátás, gyógyszertár helyben nem biztosított. A háziorvos heti kijelölt napján rendelőjében (Marcali, Béke u.16.) fogadja az itt élőket. Sokak számára ez által az egészségügyi alapellátáshoz jutás nehézséget jelent. A szociális alapszolgáltatásokhoz való hozzáférés esélye a közlekedési nehézségek miatt szintén nem azonos a belterületen élőkkel.</w:t>
      </w:r>
    </w:p>
    <w:p w14:paraId="2A90420A" w14:textId="77777777" w:rsidR="00617893" w:rsidRPr="004674BD" w:rsidRDefault="00617893" w:rsidP="00617893">
      <w:pPr>
        <w:jc w:val="both"/>
        <w:rPr>
          <w:rFonts w:ascii="Times New Roman" w:eastAsia="Calibri" w:hAnsi="Times New Roman" w:cs="Times New Roman"/>
        </w:rPr>
      </w:pPr>
      <w:proofErr w:type="spellStart"/>
      <w:r w:rsidRPr="004674BD">
        <w:rPr>
          <w:rFonts w:ascii="Times New Roman" w:eastAsia="Calibri" w:hAnsi="Times New Roman" w:cs="Times New Roman"/>
        </w:rPr>
        <w:t>Gyótapuszta</w:t>
      </w:r>
      <w:proofErr w:type="spellEnd"/>
      <w:r w:rsidRPr="004674BD">
        <w:rPr>
          <w:rFonts w:ascii="Times New Roman" w:eastAsia="Calibri" w:hAnsi="Times New Roman" w:cs="Times New Roman"/>
        </w:rPr>
        <w:t xml:space="preserve"> lakossága: 88 fő. A lakosság 36 %-a 60 éven felüli, egyedül, vagy hasonló korú házastársával élő idős személy.</w:t>
      </w:r>
    </w:p>
    <w:p w14:paraId="7B423738" w14:textId="77777777" w:rsidR="00617893" w:rsidRPr="004674BD" w:rsidRDefault="00617893" w:rsidP="00617893">
      <w:pPr>
        <w:jc w:val="right"/>
        <w:rPr>
          <w:rFonts w:ascii="Times New Roman" w:eastAsia="Calibri" w:hAnsi="Times New Roman" w:cs="Times New Roman"/>
        </w:rPr>
      </w:pPr>
      <w:r w:rsidRPr="004674BD">
        <w:rPr>
          <w:rFonts w:ascii="Times New Roman" w:eastAsia="Calibri" w:hAnsi="Times New Roman" w:cs="Times New Roman"/>
        </w:rPr>
        <w:t>1. számú táblázat</w:t>
      </w:r>
    </w:p>
    <w:p w14:paraId="364D6B63" w14:textId="77777777" w:rsidR="00617893" w:rsidRPr="004674BD" w:rsidRDefault="00617893" w:rsidP="00617893">
      <w:pPr>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820"/>
        <w:gridCol w:w="824"/>
        <w:gridCol w:w="824"/>
        <w:gridCol w:w="824"/>
        <w:gridCol w:w="825"/>
        <w:gridCol w:w="825"/>
        <w:gridCol w:w="825"/>
        <w:gridCol w:w="825"/>
        <w:gridCol w:w="825"/>
        <w:gridCol w:w="825"/>
      </w:tblGrid>
      <w:tr w:rsidR="00E16DD0" w:rsidRPr="004674BD" w14:paraId="2D0B2865" w14:textId="77777777" w:rsidTr="00617893">
        <w:tc>
          <w:tcPr>
            <w:tcW w:w="9061" w:type="dxa"/>
            <w:gridSpan w:val="11"/>
            <w:tcBorders>
              <w:top w:val="single" w:sz="4" w:space="0" w:color="auto"/>
              <w:left w:val="single" w:sz="4" w:space="0" w:color="auto"/>
              <w:bottom w:val="single" w:sz="4" w:space="0" w:color="auto"/>
              <w:right w:val="single" w:sz="4" w:space="0" w:color="auto"/>
            </w:tcBorders>
            <w:shd w:val="clear" w:color="auto" w:fill="BFBFBF"/>
            <w:hideMark/>
          </w:tcPr>
          <w:p w14:paraId="531D7B2C" w14:textId="77777777" w:rsidR="00617893" w:rsidRPr="004674BD" w:rsidRDefault="00617893" w:rsidP="00617893">
            <w:pPr>
              <w:spacing w:line="256" w:lineRule="auto"/>
              <w:jc w:val="center"/>
              <w:rPr>
                <w:rFonts w:ascii="Times New Roman" w:eastAsia="Calibri" w:hAnsi="Times New Roman" w:cs="Times New Roman"/>
                <w:b/>
                <w:bCs/>
                <w:lang w:val="en-US"/>
              </w:rPr>
            </w:pPr>
            <w:proofErr w:type="spellStart"/>
            <w:r w:rsidRPr="004674BD">
              <w:rPr>
                <w:rFonts w:ascii="Times New Roman" w:eastAsia="Calibri" w:hAnsi="Times New Roman" w:cs="Times New Roman"/>
                <w:b/>
                <w:bCs/>
                <w:lang w:val="en-US"/>
              </w:rPr>
              <w:t>Lakosság</w:t>
            </w:r>
            <w:proofErr w:type="spellEnd"/>
            <w:r w:rsidRPr="004674BD">
              <w:rPr>
                <w:rFonts w:ascii="Times New Roman" w:eastAsia="Calibri" w:hAnsi="Times New Roman" w:cs="Times New Roman"/>
                <w:b/>
                <w:bCs/>
                <w:lang w:val="en-US"/>
              </w:rPr>
              <w:t xml:space="preserve"> </w:t>
            </w:r>
            <w:proofErr w:type="spellStart"/>
            <w:r w:rsidRPr="004674BD">
              <w:rPr>
                <w:rFonts w:ascii="Times New Roman" w:eastAsia="Calibri" w:hAnsi="Times New Roman" w:cs="Times New Roman"/>
                <w:b/>
                <w:bCs/>
                <w:lang w:val="en-US"/>
              </w:rPr>
              <w:t>korcsoport</w:t>
            </w:r>
            <w:proofErr w:type="spellEnd"/>
            <w:r w:rsidRPr="004674BD">
              <w:rPr>
                <w:rFonts w:ascii="Times New Roman" w:eastAsia="Calibri" w:hAnsi="Times New Roman" w:cs="Times New Roman"/>
                <w:b/>
                <w:bCs/>
                <w:lang w:val="en-US"/>
              </w:rPr>
              <w:t xml:space="preserve"> </w:t>
            </w:r>
            <w:proofErr w:type="spellStart"/>
            <w:r w:rsidRPr="004674BD">
              <w:rPr>
                <w:rFonts w:ascii="Times New Roman" w:eastAsia="Calibri" w:hAnsi="Times New Roman" w:cs="Times New Roman"/>
                <w:b/>
                <w:bCs/>
                <w:lang w:val="en-US"/>
              </w:rPr>
              <w:t>szerinti</w:t>
            </w:r>
            <w:proofErr w:type="spellEnd"/>
            <w:r w:rsidRPr="004674BD">
              <w:rPr>
                <w:rFonts w:ascii="Times New Roman" w:eastAsia="Calibri" w:hAnsi="Times New Roman" w:cs="Times New Roman"/>
                <w:b/>
                <w:bCs/>
                <w:lang w:val="en-US"/>
              </w:rPr>
              <w:t xml:space="preserve"> </w:t>
            </w:r>
            <w:proofErr w:type="spellStart"/>
            <w:r w:rsidRPr="004674BD">
              <w:rPr>
                <w:rFonts w:ascii="Times New Roman" w:eastAsia="Calibri" w:hAnsi="Times New Roman" w:cs="Times New Roman"/>
                <w:b/>
                <w:bCs/>
                <w:lang w:val="en-US"/>
              </w:rPr>
              <w:t>bemutatása</w:t>
            </w:r>
            <w:proofErr w:type="spellEnd"/>
          </w:p>
        </w:tc>
      </w:tr>
      <w:tr w:rsidR="00E16DD0" w:rsidRPr="004674BD" w14:paraId="0901E081" w14:textId="77777777" w:rsidTr="00617893">
        <w:tc>
          <w:tcPr>
            <w:tcW w:w="9061" w:type="dxa"/>
            <w:gridSpan w:val="11"/>
            <w:tcBorders>
              <w:top w:val="single" w:sz="4" w:space="0" w:color="auto"/>
              <w:left w:val="single" w:sz="4" w:space="0" w:color="auto"/>
              <w:bottom w:val="single" w:sz="4" w:space="0" w:color="auto"/>
              <w:right w:val="single" w:sz="4" w:space="0" w:color="auto"/>
            </w:tcBorders>
            <w:shd w:val="clear" w:color="auto" w:fill="BFBFBF"/>
            <w:hideMark/>
          </w:tcPr>
          <w:p w14:paraId="20196344" w14:textId="77777777" w:rsidR="00617893" w:rsidRPr="004674BD" w:rsidRDefault="00617893" w:rsidP="00617893">
            <w:pPr>
              <w:spacing w:line="256" w:lineRule="auto"/>
              <w:jc w:val="center"/>
              <w:rPr>
                <w:rFonts w:ascii="Times New Roman" w:eastAsia="Calibri" w:hAnsi="Times New Roman" w:cs="Times New Roman"/>
                <w:lang w:val="en-US"/>
              </w:rPr>
            </w:pPr>
            <w:proofErr w:type="spellStart"/>
            <w:r w:rsidRPr="004674BD">
              <w:rPr>
                <w:rFonts w:ascii="Times New Roman" w:eastAsia="Calibri" w:hAnsi="Times New Roman" w:cs="Times New Roman"/>
                <w:lang w:val="en-US"/>
              </w:rPr>
              <w:lastRenderedPageBreak/>
              <w:t>Életkor</w:t>
            </w:r>
            <w:proofErr w:type="spellEnd"/>
            <w:r w:rsidRPr="004674BD">
              <w:rPr>
                <w:rFonts w:ascii="Times New Roman" w:eastAsia="Calibri" w:hAnsi="Times New Roman" w:cs="Times New Roman"/>
                <w:lang w:val="en-US"/>
              </w:rPr>
              <w:t xml:space="preserve"> </w:t>
            </w:r>
            <w:proofErr w:type="spellStart"/>
            <w:r w:rsidRPr="004674BD">
              <w:rPr>
                <w:rFonts w:ascii="Times New Roman" w:eastAsia="Calibri" w:hAnsi="Times New Roman" w:cs="Times New Roman"/>
                <w:lang w:val="en-US"/>
              </w:rPr>
              <w:t>szerinti</w:t>
            </w:r>
            <w:proofErr w:type="spellEnd"/>
            <w:r w:rsidRPr="004674BD">
              <w:rPr>
                <w:rFonts w:ascii="Times New Roman" w:eastAsia="Calibri" w:hAnsi="Times New Roman" w:cs="Times New Roman"/>
                <w:lang w:val="en-US"/>
              </w:rPr>
              <w:t xml:space="preserve"> </w:t>
            </w:r>
            <w:proofErr w:type="spellStart"/>
            <w:r w:rsidRPr="004674BD">
              <w:rPr>
                <w:rFonts w:ascii="Times New Roman" w:eastAsia="Calibri" w:hAnsi="Times New Roman" w:cs="Times New Roman"/>
                <w:lang w:val="en-US"/>
              </w:rPr>
              <w:t>bontás</w:t>
            </w:r>
            <w:proofErr w:type="spellEnd"/>
          </w:p>
        </w:tc>
      </w:tr>
      <w:tr w:rsidR="00E16DD0" w:rsidRPr="004674BD" w14:paraId="6DA997EE" w14:textId="77777777" w:rsidTr="00D270C8">
        <w:tc>
          <w:tcPr>
            <w:tcW w:w="819" w:type="dxa"/>
            <w:tcBorders>
              <w:top w:val="single" w:sz="4" w:space="0" w:color="auto"/>
              <w:left w:val="single" w:sz="4" w:space="0" w:color="auto"/>
              <w:bottom w:val="single" w:sz="4" w:space="0" w:color="auto"/>
              <w:right w:val="single" w:sz="4" w:space="0" w:color="auto"/>
            </w:tcBorders>
            <w:hideMark/>
          </w:tcPr>
          <w:p w14:paraId="280E5C34"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0-5</w:t>
            </w:r>
          </w:p>
        </w:tc>
        <w:tc>
          <w:tcPr>
            <w:tcW w:w="820" w:type="dxa"/>
            <w:tcBorders>
              <w:top w:val="single" w:sz="4" w:space="0" w:color="auto"/>
              <w:left w:val="single" w:sz="4" w:space="0" w:color="auto"/>
              <w:bottom w:val="single" w:sz="4" w:space="0" w:color="auto"/>
              <w:right w:val="single" w:sz="4" w:space="0" w:color="auto"/>
            </w:tcBorders>
            <w:hideMark/>
          </w:tcPr>
          <w:p w14:paraId="49F3F83A"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6-13</w:t>
            </w:r>
          </w:p>
        </w:tc>
        <w:tc>
          <w:tcPr>
            <w:tcW w:w="824" w:type="dxa"/>
            <w:tcBorders>
              <w:top w:val="single" w:sz="4" w:space="0" w:color="auto"/>
              <w:left w:val="single" w:sz="4" w:space="0" w:color="auto"/>
              <w:bottom w:val="single" w:sz="4" w:space="0" w:color="auto"/>
              <w:right w:val="single" w:sz="4" w:space="0" w:color="auto"/>
            </w:tcBorders>
            <w:hideMark/>
          </w:tcPr>
          <w:p w14:paraId="2F86B1E5"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14-17</w:t>
            </w:r>
          </w:p>
        </w:tc>
        <w:tc>
          <w:tcPr>
            <w:tcW w:w="824" w:type="dxa"/>
            <w:tcBorders>
              <w:top w:val="single" w:sz="4" w:space="0" w:color="auto"/>
              <w:left w:val="single" w:sz="4" w:space="0" w:color="auto"/>
              <w:bottom w:val="single" w:sz="4" w:space="0" w:color="auto"/>
              <w:right w:val="single" w:sz="4" w:space="0" w:color="auto"/>
            </w:tcBorders>
            <w:hideMark/>
          </w:tcPr>
          <w:p w14:paraId="5D637C73"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18-39</w:t>
            </w:r>
          </w:p>
        </w:tc>
        <w:tc>
          <w:tcPr>
            <w:tcW w:w="824" w:type="dxa"/>
            <w:tcBorders>
              <w:top w:val="single" w:sz="4" w:space="0" w:color="auto"/>
              <w:left w:val="single" w:sz="4" w:space="0" w:color="auto"/>
              <w:bottom w:val="single" w:sz="4" w:space="0" w:color="auto"/>
              <w:right w:val="single" w:sz="4" w:space="0" w:color="auto"/>
            </w:tcBorders>
            <w:hideMark/>
          </w:tcPr>
          <w:p w14:paraId="4CAA34F3"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40-59</w:t>
            </w:r>
          </w:p>
        </w:tc>
        <w:tc>
          <w:tcPr>
            <w:tcW w:w="825" w:type="dxa"/>
            <w:tcBorders>
              <w:top w:val="single" w:sz="4" w:space="0" w:color="auto"/>
              <w:left w:val="single" w:sz="4" w:space="0" w:color="auto"/>
              <w:bottom w:val="single" w:sz="4" w:space="0" w:color="auto"/>
              <w:right w:val="single" w:sz="4" w:space="0" w:color="auto"/>
            </w:tcBorders>
            <w:hideMark/>
          </w:tcPr>
          <w:p w14:paraId="38BE1AB4"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60-64</w:t>
            </w:r>
          </w:p>
        </w:tc>
        <w:tc>
          <w:tcPr>
            <w:tcW w:w="825" w:type="dxa"/>
            <w:tcBorders>
              <w:top w:val="single" w:sz="4" w:space="0" w:color="auto"/>
              <w:left w:val="single" w:sz="4" w:space="0" w:color="auto"/>
              <w:bottom w:val="single" w:sz="4" w:space="0" w:color="auto"/>
              <w:right w:val="single" w:sz="4" w:space="0" w:color="auto"/>
            </w:tcBorders>
            <w:hideMark/>
          </w:tcPr>
          <w:p w14:paraId="70134FB8"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65-69</w:t>
            </w:r>
          </w:p>
        </w:tc>
        <w:tc>
          <w:tcPr>
            <w:tcW w:w="825" w:type="dxa"/>
            <w:tcBorders>
              <w:top w:val="single" w:sz="4" w:space="0" w:color="auto"/>
              <w:left w:val="single" w:sz="4" w:space="0" w:color="auto"/>
              <w:bottom w:val="single" w:sz="4" w:space="0" w:color="auto"/>
              <w:right w:val="single" w:sz="4" w:space="0" w:color="auto"/>
            </w:tcBorders>
            <w:hideMark/>
          </w:tcPr>
          <w:p w14:paraId="2FE62800"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70-74</w:t>
            </w:r>
          </w:p>
        </w:tc>
        <w:tc>
          <w:tcPr>
            <w:tcW w:w="825" w:type="dxa"/>
            <w:tcBorders>
              <w:top w:val="single" w:sz="4" w:space="0" w:color="auto"/>
              <w:left w:val="single" w:sz="4" w:space="0" w:color="auto"/>
              <w:bottom w:val="single" w:sz="4" w:space="0" w:color="auto"/>
              <w:right w:val="single" w:sz="4" w:space="0" w:color="auto"/>
            </w:tcBorders>
            <w:hideMark/>
          </w:tcPr>
          <w:p w14:paraId="2B99600B"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75-79</w:t>
            </w:r>
          </w:p>
        </w:tc>
        <w:tc>
          <w:tcPr>
            <w:tcW w:w="825" w:type="dxa"/>
            <w:tcBorders>
              <w:top w:val="single" w:sz="4" w:space="0" w:color="auto"/>
              <w:left w:val="single" w:sz="4" w:space="0" w:color="auto"/>
              <w:bottom w:val="single" w:sz="4" w:space="0" w:color="auto"/>
              <w:right w:val="single" w:sz="4" w:space="0" w:color="auto"/>
            </w:tcBorders>
            <w:hideMark/>
          </w:tcPr>
          <w:p w14:paraId="360649E2"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80-89</w:t>
            </w:r>
          </w:p>
        </w:tc>
        <w:tc>
          <w:tcPr>
            <w:tcW w:w="825" w:type="dxa"/>
            <w:tcBorders>
              <w:top w:val="single" w:sz="4" w:space="0" w:color="auto"/>
              <w:left w:val="single" w:sz="4" w:space="0" w:color="auto"/>
              <w:bottom w:val="single" w:sz="4" w:space="0" w:color="auto"/>
              <w:right w:val="single" w:sz="4" w:space="0" w:color="auto"/>
            </w:tcBorders>
            <w:hideMark/>
          </w:tcPr>
          <w:p w14:paraId="2A4D2C4F"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90-X</w:t>
            </w:r>
          </w:p>
        </w:tc>
      </w:tr>
      <w:tr w:rsidR="00E16DD0" w:rsidRPr="004674BD" w14:paraId="27B36416" w14:textId="77777777" w:rsidTr="00D270C8">
        <w:trPr>
          <w:trHeight w:val="365"/>
        </w:trPr>
        <w:tc>
          <w:tcPr>
            <w:tcW w:w="819" w:type="dxa"/>
            <w:tcBorders>
              <w:top w:val="single" w:sz="4" w:space="0" w:color="auto"/>
              <w:left w:val="single" w:sz="4" w:space="0" w:color="auto"/>
              <w:bottom w:val="single" w:sz="4" w:space="0" w:color="auto"/>
              <w:right w:val="single" w:sz="4" w:space="0" w:color="auto"/>
            </w:tcBorders>
            <w:hideMark/>
          </w:tcPr>
          <w:p w14:paraId="1E367F5F"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3</w:t>
            </w:r>
          </w:p>
        </w:tc>
        <w:tc>
          <w:tcPr>
            <w:tcW w:w="820" w:type="dxa"/>
            <w:tcBorders>
              <w:top w:val="single" w:sz="4" w:space="0" w:color="auto"/>
              <w:left w:val="single" w:sz="4" w:space="0" w:color="auto"/>
              <w:bottom w:val="single" w:sz="4" w:space="0" w:color="auto"/>
              <w:right w:val="single" w:sz="4" w:space="0" w:color="auto"/>
            </w:tcBorders>
            <w:hideMark/>
          </w:tcPr>
          <w:p w14:paraId="2BC1275F"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6</w:t>
            </w:r>
          </w:p>
        </w:tc>
        <w:tc>
          <w:tcPr>
            <w:tcW w:w="824" w:type="dxa"/>
            <w:tcBorders>
              <w:top w:val="single" w:sz="4" w:space="0" w:color="auto"/>
              <w:left w:val="single" w:sz="4" w:space="0" w:color="auto"/>
              <w:bottom w:val="single" w:sz="4" w:space="0" w:color="auto"/>
              <w:right w:val="single" w:sz="4" w:space="0" w:color="auto"/>
            </w:tcBorders>
            <w:hideMark/>
          </w:tcPr>
          <w:p w14:paraId="2C102268"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0</w:t>
            </w:r>
          </w:p>
        </w:tc>
        <w:tc>
          <w:tcPr>
            <w:tcW w:w="824" w:type="dxa"/>
            <w:tcBorders>
              <w:top w:val="single" w:sz="4" w:space="0" w:color="auto"/>
              <w:left w:val="single" w:sz="4" w:space="0" w:color="auto"/>
              <w:bottom w:val="single" w:sz="4" w:space="0" w:color="auto"/>
              <w:right w:val="single" w:sz="4" w:space="0" w:color="auto"/>
            </w:tcBorders>
            <w:hideMark/>
          </w:tcPr>
          <w:p w14:paraId="0204C0C8"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23</w:t>
            </w:r>
          </w:p>
        </w:tc>
        <w:tc>
          <w:tcPr>
            <w:tcW w:w="824" w:type="dxa"/>
            <w:tcBorders>
              <w:top w:val="single" w:sz="4" w:space="0" w:color="auto"/>
              <w:left w:val="single" w:sz="4" w:space="0" w:color="auto"/>
              <w:bottom w:val="single" w:sz="4" w:space="0" w:color="auto"/>
              <w:right w:val="single" w:sz="4" w:space="0" w:color="auto"/>
            </w:tcBorders>
            <w:hideMark/>
          </w:tcPr>
          <w:p w14:paraId="0B6479B3"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24</w:t>
            </w:r>
          </w:p>
        </w:tc>
        <w:tc>
          <w:tcPr>
            <w:tcW w:w="825" w:type="dxa"/>
            <w:tcBorders>
              <w:top w:val="single" w:sz="4" w:space="0" w:color="auto"/>
              <w:left w:val="single" w:sz="4" w:space="0" w:color="auto"/>
              <w:bottom w:val="single" w:sz="4" w:space="0" w:color="auto"/>
              <w:right w:val="single" w:sz="4" w:space="0" w:color="auto"/>
            </w:tcBorders>
            <w:hideMark/>
          </w:tcPr>
          <w:p w14:paraId="289D6E9F"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12</w:t>
            </w:r>
          </w:p>
        </w:tc>
        <w:tc>
          <w:tcPr>
            <w:tcW w:w="825" w:type="dxa"/>
            <w:tcBorders>
              <w:top w:val="single" w:sz="4" w:space="0" w:color="auto"/>
              <w:left w:val="single" w:sz="4" w:space="0" w:color="auto"/>
              <w:bottom w:val="single" w:sz="4" w:space="0" w:color="auto"/>
              <w:right w:val="single" w:sz="4" w:space="0" w:color="auto"/>
            </w:tcBorders>
            <w:hideMark/>
          </w:tcPr>
          <w:p w14:paraId="3AA982C6"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6</w:t>
            </w:r>
          </w:p>
        </w:tc>
        <w:tc>
          <w:tcPr>
            <w:tcW w:w="825" w:type="dxa"/>
            <w:tcBorders>
              <w:top w:val="single" w:sz="4" w:space="0" w:color="auto"/>
              <w:left w:val="single" w:sz="4" w:space="0" w:color="auto"/>
              <w:bottom w:val="single" w:sz="4" w:space="0" w:color="auto"/>
              <w:right w:val="single" w:sz="4" w:space="0" w:color="auto"/>
            </w:tcBorders>
            <w:hideMark/>
          </w:tcPr>
          <w:p w14:paraId="140AB94A"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5</w:t>
            </w:r>
          </w:p>
        </w:tc>
        <w:tc>
          <w:tcPr>
            <w:tcW w:w="825" w:type="dxa"/>
            <w:tcBorders>
              <w:top w:val="single" w:sz="4" w:space="0" w:color="auto"/>
              <w:left w:val="single" w:sz="4" w:space="0" w:color="auto"/>
              <w:bottom w:val="single" w:sz="4" w:space="0" w:color="auto"/>
              <w:right w:val="single" w:sz="4" w:space="0" w:color="auto"/>
            </w:tcBorders>
            <w:hideMark/>
          </w:tcPr>
          <w:p w14:paraId="7A731576"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4</w:t>
            </w:r>
          </w:p>
        </w:tc>
        <w:tc>
          <w:tcPr>
            <w:tcW w:w="825" w:type="dxa"/>
            <w:tcBorders>
              <w:top w:val="single" w:sz="4" w:space="0" w:color="auto"/>
              <w:left w:val="single" w:sz="4" w:space="0" w:color="auto"/>
              <w:bottom w:val="single" w:sz="4" w:space="0" w:color="auto"/>
              <w:right w:val="single" w:sz="4" w:space="0" w:color="auto"/>
            </w:tcBorders>
            <w:hideMark/>
          </w:tcPr>
          <w:p w14:paraId="2C0B37F2"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4</w:t>
            </w:r>
          </w:p>
        </w:tc>
        <w:tc>
          <w:tcPr>
            <w:tcW w:w="825" w:type="dxa"/>
            <w:tcBorders>
              <w:top w:val="single" w:sz="4" w:space="0" w:color="auto"/>
              <w:left w:val="single" w:sz="4" w:space="0" w:color="auto"/>
              <w:bottom w:val="single" w:sz="4" w:space="0" w:color="auto"/>
              <w:right w:val="single" w:sz="4" w:space="0" w:color="auto"/>
            </w:tcBorders>
            <w:hideMark/>
          </w:tcPr>
          <w:p w14:paraId="456DFDEE"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1</w:t>
            </w:r>
          </w:p>
        </w:tc>
      </w:tr>
    </w:tbl>
    <w:p w14:paraId="2813648E" w14:textId="77777777" w:rsidR="00617893" w:rsidRPr="004674BD" w:rsidRDefault="00617893" w:rsidP="00617893">
      <w:pPr>
        <w:jc w:val="center"/>
        <w:rPr>
          <w:rFonts w:ascii="Times New Roman" w:eastAsia="Calibri" w:hAnsi="Times New Roman" w:cs="Times New Roman"/>
          <w:i/>
        </w:rPr>
      </w:pPr>
      <w:r w:rsidRPr="004674BD">
        <w:rPr>
          <w:rFonts w:ascii="Times New Roman" w:eastAsia="Calibri" w:hAnsi="Times New Roman" w:cs="Times New Roman"/>
          <w:i/>
        </w:rPr>
        <w:t>Forrás: Marcali Város Önkormányzatának Népesség nyilvántartása 2022. 01. hó</w:t>
      </w:r>
    </w:p>
    <w:p w14:paraId="0B0556C8" w14:textId="77777777" w:rsidR="00617893" w:rsidRPr="004674BD" w:rsidRDefault="00617893" w:rsidP="00617893">
      <w:pPr>
        <w:jc w:val="center"/>
        <w:rPr>
          <w:rFonts w:ascii="Times New Roman" w:eastAsia="Calibri" w:hAnsi="Times New Roman" w:cs="Times New Roman"/>
          <w:i/>
        </w:rPr>
      </w:pPr>
    </w:p>
    <w:p w14:paraId="66DEFD29" w14:textId="77777777" w:rsidR="00617893" w:rsidRPr="004674BD" w:rsidRDefault="00617893" w:rsidP="00617893">
      <w:pPr>
        <w:tabs>
          <w:tab w:val="left" w:pos="1980"/>
        </w:tabs>
        <w:jc w:val="both"/>
        <w:rPr>
          <w:rFonts w:ascii="Times New Roman" w:eastAsia="Calibri" w:hAnsi="Times New Roman" w:cs="Times New Roman"/>
        </w:rPr>
      </w:pPr>
      <w:r w:rsidRPr="004674BD">
        <w:rPr>
          <w:rFonts w:ascii="Times New Roman" w:eastAsia="Calibri" w:hAnsi="Times New Roman" w:cs="Times New Roman"/>
        </w:rPr>
        <w:t xml:space="preserve">2021. évben a település lakosságának 40 %-a, 35 fő </w:t>
      </w:r>
      <w:proofErr w:type="spellStart"/>
      <w:r w:rsidRPr="004674BD">
        <w:rPr>
          <w:rFonts w:ascii="Times New Roman" w:eastAsia="Calibri" w:hAnsi="Times New Roman" w:cs="Times New Roman"/>
        </w:rPr>
        <w:t>gyótai</w:t>
      </w:r>
      <w:proofErr w:type="spellEnd"/>
      <w:r w:rsidRPr="004674BD">
        <w:rPr>
          <w:rFonts w:ascii="Times New Roman" w:eastAsia="Calibri" w:hAnsi="Times New Roman" w:cs="Times New Roman"/>
        </w:rPr>
        <w:t xml:space="preserve"> lakos 863 alkalommal, vette igénybe a szolgáltatást (összlakosság: 88 fő). Az igénybevétel havi átlaga 72 alkalom. Az igénybe vevők túlnyomó része, beteg, mozgásában akadályozott idős személy. A lakosság közlekedési hátrányához hozzáadódik, hogy az itt élőknek csak kis hányada rendelkezik saját közlekedéshez használható járművel.</w:t>
      </w:r>
    </w:p>
    <w:p w14:paraId="13A30B2D" w14:textId="77777777" w:rsidR="00617893" w:rsidRPr="004674BD" w:rsidRDefault="00617893" w:rsidP="00617893">
      <w:pPr>
        <w:jc w:val="both"/>
        <w:rPr>
          <w:rFonts w:ascii="Times New Roman" w:eastAsia="Calibri" w:hAnsi="Times New Roman" w:cs="Times New Roman"/>
        </w:rPr>
      </w:pPr>
      <w:r w:rsidRPr="004674BD">
        <w:rPr>
          <w:rFonts w:ascii="Times New Roman" w:eastAsia="Calibri" w:hAnsi="Times New Roman" w:cs="Times New Roman"/>
        </w:rPr>
        <w:t>2021-ben leggyakrabban a lakossági és hivatalos ügyek intézésében kellett segítséget nyújtani (igénybevételek 55%-a), valamint házi- és szakorvosi vizsgálatokra (igénybevételek 30%-a) kellett szállítani az igénybe vevőket. Az igénybevételek fennmaradó része közel egyenlő részben oszlik meg az alapszolgáltatások igénybevétele és a szolgálattal összefüggő egyéb tevékenységek között (igénybevételek 15%-a).</w:t>
      </w:r>
    </w:p>
    <w:p w14:paraId="70F08BCB" w14:textId="77777777" w:rsidR="00617893" w:rsidRPr="004674BD" w:rsidRDefault="00617893" w:rsidP="00617893">
      <w:pPr>
        <w:jc w:val="both"/>
        <w:rPr>
          <w:rFonts w:ascii="Times New Roman" w:eastAsia="Calibri" w:hAnsi="Times New Roman" w:cs="Times New Roman"/>
        </w:rPr>
      </w:pPr>
      <w:r w:rsidRPr="004674BD">
        <w:rPr>
          <w:rFonts w:ascii="Times New Roman" w:eastAsia="Calibri" w:hAnsi="Times New Roman" w:cs="Times New Roman"/>
        </w:rPr>
        <w:t>A tanyagondnoki gépkocsi, a szolgáltatással összefüggésben 6.042 km-t tett meg a 2021. évben.</w:t>
      </w:r>
    </w:p>
    <w:p w14:paraId="19D44CE6" w14:textId="77777777" w:rsidR="0041392D" w:rsidRPr="004674BD" w:rsidRDefault="0041392D" w:rsidP="0041392D">
      <w:pPr>
        <w:jc w:val="both"/>
        <w:rPr>
          <w:rFonts w:ascii="Times New Roman" w:eastAsia="Calibri" w:hAnsi="Times New Roman" w:cs="Times New Roman"/>
        </w:rPr>
      </w:pPr>
    </w:p>
    <w:p w14:paraId="0096E5E8" w14:textId="6DFCFF5D" w:rsidR="0041392D" w:rsidRPr="004674BD" w:rsidRDefault="0041392D" w:rsidP="0041392D">
      <w:pPr>
        <w:pStyle w:val="Szvegtrzs"/>
        <w:jc w:val="both"/>
        <w:rPr>
          <w:rFonts w:ascii="Times New Roman" w:hAnsi="Times New Roman" w:cs="Times New Roman"/>
        </w:rPr>
      </w:pPr>
      <w:r w:rsidRPr="004674BD">
        <w:rPr>
          <w:rFonts w:ascii="Times New Roman" w:hAnsi="Times New Roman" w:cs="Times New Roman"/>
        </w:rPr>
        <w:t>Az előre jelzett igénybevételeken túl, a tanyagondnok minden pénteken végig látogatja a településrészen élő idős lakosságot. Tájékozódik az idősek életkörülményeit, szükségleteit illetően, segíti a társas kapcsolataik fenntartását.</w:t>
      </w:r>
    </w:p>
    <w:p w14:paraId="1DDD923E" w14:textId="77777777" w:rsidR="00870E8B" w:rsidRPr="004674BD" w:rsidRDefault="00870E8B" w:rsidP="0041392D">
      <w:pPr>
        <w:pStyle w:val="Szvegtrzs"/>
        <w:jc w:val="both"/>
        <w:rPr>
          <w:rFonts w:ascii="Times New Roman" w:hAnsi="Times New Roman" w:cs="Times New Roman"/>
        </w:rPr>
      </w:pPr>
    </w:p>
    <w:p w14:paraId="1E3329E4" w14:textId="77777777" w:rsidR="00E53685" w:rsidRPr="004674BD" w:rsidRDefault="00E53685" w:rsidP="00E53685">
      <w:pPr>
        <w:jc w:val="both"/>
        <w:rPr>
          <w:rFonts w:ascii="Times New Roman" w:hAnsi="Times New Roman" w:cs="Times New Roman"/>
          <w:b/>
          <w:i/>
          <w:iCs/>
        </w:rPr>
      </w:pPr>
      <w:r w:rsidRPr="004674BD">
        <w:rPr>
          <w:rFonts w:ascii="Times New Roman" w:hAnsi="Times New Roman" w:cs="Times New Roman"/>
          <w:b/>
          <w:i/>
          <w:iCs/>
        </w:rPr>
        <w:t>Az ellátás igénybevételének módja</w:t>
      </w:r>
    </w:p>
    <w:p w14:paraId="2BDACCD2" w14:textId="77777777" w:rsidR="00E53685" w:rsidRPr="004674BD" w:rsidRDefault="00E53685" w:rsidP="00E53685">
      <w:pPr>
        <w:jc w:val="both"/>
        <w:rPr>
          <w:rFonts w:ascii="Times New Roman" w:hAnsi="Times New Roman" w:cs="Times New Roman"/>
          <w:i/>
        </w:rPr>
      </w:pPr>
    </w:p>
    <w:p w14:paraId="03F06896"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szolgáltatás igé</w:t>
      </w:r>
      <w:r w:rsidR="00821855" w:rsidRPr="004674BD">
        <w:rPr>
          <w:rFonts w:ascii="Times New Roman" w:hAnsi="Times New Roman" w:cs="Times New Roman"/>
        </w:rPr>
        <w:t>nybevétele önkéntes, a jogosult</w:t>
      </w:r>
      <w:r w:rsidRPr="004674BD">
        <w:rPr>
          <w:rFonts w:ascii="Times New Roman" w:hAnsi="Times New Roman" w:cs="Times New Roman"/>
        </w:rPr>
        <w:t xml:space="preserve"> vagy törvényes képviselőjének kérelmére történik.</w:t>
      </w:r>
    </w:p>
    <w:p w14:paraId="38E9033B" w14:textId="751473D0"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ellátás igénybevételét szóban</w:t>
      </w:r>
      <w:r w:rsidR="00472BBA" w:rsidRPr="004674BD">
        <w:rPr>
          <w:rFonts w:ascii="Times New Roman" w:hAnsi="Times New Roman" w:cs="Times New Roman"/>
        </w:rPr>
        <w:t xml:space="preserve"> (személyesen, telefonon)</w:t>
      </w:r>
      <w:r w:rsidRPr="004674BD">
        <w:rPr>
          <w:rFonts w:ascii="Times New Roman" w:hAnsi="Times New Roman" w:cs="Times New Roman"/>
        </w:rPr>
        <w:t>, vagy írásban</w:t>
      </w:r>
      <w:r w:rsidR="00472BBA" w:rsidRPr="004674BD">
        <w:rPr>
          <w:rFonts w:ascii="Times New Roman" w:hAnsi="Times New Roman" w:cs="Times New Roman"/>
        </w:rPr>
        <w:t xml:space="preserve"> (levélben, emailben)</w:t>
      </w:r>
      <w:r w:rsidRPr="004674BD">
        <w:rPr>
          <w:rFonts w:ascii="Times New Roman" w:hAnsi="Times New Roman" w:cs="Times New Roman"/>
        </w:rPr>
        <w:t xml:space="preserve"> lehet </w:t>
      </w:r>
      <w:r w:rsidR="00171797" w:rsidRPr="004674BD">
        <w:rPr>
          <w:rFonts w:ascii="Times New Roman" w:hAnsi="Times New Roman" w:cs="Times New Roman"/>
        </w:rPr>
        <w:t>előterjeszteni,</w:t>
      </w:r>
      <w:r w:rsidRPr="004674BD">
        <w:rPr>
          <w:rFonts w:ascii="Times New Roman" w:hAnsi="Times New Roman" w:cs="Times New Roman"/>
        </w:rPr>
        <w:t xml:space="preserve"> elsősorban a tanyagondnoknál</w:t>
      </w:r>
      <w:r w:rsidR="00D261FF" w:rsidRPr="004674BD">
        <w:rPr>
          <w:rFonts w:ascii="Times New Roman" w:hAnsi="Times New Roman" w:cs="Times New Roman"/>
        </w:rPr>
        <w:t>,</w:t>
      </w:r>
      <w:r w:rsidRPr="004674BD">
        <w:rPr>
          <w:rFonts w:ascii="Times New Roman" w:hAnsi="Times New Roman" w:cs="Times New Roman"/>
        </w:rPr>
        <w:t xml:space="preserve"> illetve a</w:t>
      </w:r>
      <w:r w:rsidR="009E23C5" w:rsidRPr="004674BD">
        <w:rPr>
          <w:rFonts w:ascii="Times New Roman" w:hAnsi="Times New Roman" w:cs="Times New Roman"/>
        </w:rPr>
        <w:t xml:space="preserve"> terápiás munkatársnál</w:t>
      </w:r>
      <w:r w:rsidRPr="004674BD">
        <w:rPr>
          <w:rFonts w:ascii="Times New Roman" w:hAnsi="Times New Roman" w:cs="Times New Roman"/>
        </w:rPr>
        <w:t>.</w:t>
      </w:r>
    </w:p>
    <w:p w14:paraId="2CABF2C4" w14:textId="77777777" w:rsidR="00E1447E" w:rsidRPr="004674BD" w:rsidRDefault="00E1447E" w:rsidP="00E53685">
      <w:pPr>
        <w:jc w:val="both"/>
        <w:rPr>
          <w:rFonts w:ascii="Times New Roman" w:hAnsi="Times New Roman" w:cs="Times New Roman"/>
        </w:rPr>
      </w:pPr>
    </w:p>
    <w:p w14:paraId="5E2DC5E0" w14:textId="77777777"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Az ellátottak tájékoztatása az igénybevétel előtt</w:t>
      </w:r>
    </w:p>
    <w:p w14:paraId="1D0CFB3E"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 szolgáltatási kérelem esetén a tanyagondnok, illetve a </w:t>
      </w:r>
      <w:r w:rsidR="009E23C5" w:rsidRPr="004674BD">
        <w:rPr>
          <w:rFonts w:ascii="Times New Roman" w:hAnsi="Times New Roman" w:cs="Times New Roman"/>
        </w:rPr>
        <w:t xml:space="preserve">terápiás munkatárs </w:t>
      </w:r>
      <w:r w:rsidRPr="004674BD">
        <w:rPr>
          <w:rFonts w:ascii="Times New Roman" w:hAnsi="Times New Roman" w:cs="Times New Roman"/>
        </w:rPr>
        <w:t>tájékoztatást ad a jogosult és hozzátartozója számára,</w:t>
      </w:r>
    </w:p>
    <w:p w14:paraId="160F3D56" w14:textId="77777777" w:rsidR="00E53685" w:rsidRPr="004674BD" w:rsidRDefault="00E53685">
      <w:pPr>
        <w:numPr>
          <w:ilvl w:val="0"/>
          <w:numId w:val="23"/>
        </w:numPr>
        <w:jc w:val="both"/>
        <w:rPr>
          <w:rFonts w:ascii="Times New Roman" w:hAnsi="Times New Roman" w:cs="Times New Roman"/>
        </w:rPr>
      </w:pPr>
      <w:r w:rsidRPr="004674BD">
        <w:rPr>
          <w:rFonts w:ascii="Times New Roman" w:hAnsi="Times New Roman" w:cs="Times New Roman"/>
        </w:rPr>
        <w:t>a tanyagondnoki ellátás tartalmáról és feltételeiről,</w:t>
      </w:r>
    </w:p>
    <w:p w14:paraId="61B0CE7A" w14:textId="0E611BEB" w:rsidR="002E3048" w:rsidRPr="004674BD" w:rsidRDefault="00E53685">
      <w:pPr>
        <w:numPr>
          <w:ilvl w:val="0"/>
          <w:numId w:val="23"/>
        </w:numPr>
        <w:jc w:val="both"/>
        <w:rPr>
          <w:rFonts w:ascii="Times New Roman" w:hAnsi="Times New Roman" w:cs="Times New Roman"/>
        </w:rPr>
      </w:pPr>
      <w:r w:rsidRPr="004674BD">
        <w:rPr>
          <w:rFonts w:ascii="Times New Roman" w:hAnsi="Times New Roman" w:cs="Times New Roman"/>
        </w:rPr>
        <w:t>a tanyagondnok által vezetett nyilvántartásokról,</w:t>
      </w:r>
      <w:r w:rsidR="00171797" w:rsidRPr="004674BD">
        <w:rPr>
          <w:rFonts w:ascii="Times New Roman" w:hAnsi="Times New Roman" w:cs="Times New Roman"/>
        </w:rPr>
        <w:t xml:space="preserve"> a személyes adatok védelméről,</w:t>
      </w:r>
    </w:p>
    <w:p w14:paraId="56EE0E0A" w14:textId="77777777" w:rsidR="00E53685" w:rsidRPr="004674BD" w:rsidRDefault="00E53685">
      <w:pPr>
        <w:numPr>
          <w:ilvl w:val="0"/>
          <w:numId w:val="23"/>
        </w:numPr>
        <w:jc w:val="both"/>
        <w:rPr>
          <w:rFonts w:ascii="Times New Roman" w:hAnsi="Times New Roman" w:cs="Times New Roman"/>
        </w:rPr>
      </w:pPr>
      <w:r w:rsidRPr="004674BD">
        <w:rPr>
          <w:rFonts w:ascii="Times New Roman" w:hAnsi="Times New Roman" w:cs="Times New Roman"/>
        </w:rPr>
        <w:t>panaszjoguk gyakorlásának módjáról,</w:t>
      </w:r>
    </w:p>
    <w:p w14:paraId="059D68CF" w14:textId="77777777" w:rsidR="002E3048" w:rsidRPr="004674BD" w:rsidRDefault="00E53685">
      <w:pPr>
        <w:numPr>
          <w:ilvl w:val="0"/>
          <w:numId w:val="23"/>
        </w:numPr>
        <w:jc w:val="both"/>
        <w:rPr>
          <w:rFonts w:ascii="Times New Roman" w:hAnsi="Times New Roman" w:cs="Times New Roman"/>
        </w:rPr>
      </w:pPr>
      <w:r w:rsidRPr="004674BD">
        <w:rPr>
          <w:rFonts w:ascii="Times New Roman" w:hAnsi="Times New Roman" w:cs="Times New Roman"/>
        </w:rPr>
        <w:t>a házirendről,</w:t>
      </w:r>
    </w:p>
    <w:p w14:paraId="02CA7225" w14:textId="77777777" w:rsidR="00E53685" w:rsidRPr="004674BD" w:rsidRDefault="00E53685">
      <w:pPr>
        <w:numPr>
          <w:ilvl w:val="0"/>
          <w:numId w:val="23"/>
        </w:numPr>
        <w:jc w:val="both"/>
        <w:rPr>
          <w:rFonts w:ascii="Times New Roman" w:hAnsi="Times New Roman" w:cs="Times New Roman"/>
        </w:rPr>
      </w:pPr>
      <w:r w:rsidRPr="004674BD">
        <w:rPr>
          <w:rFonts w:ascii="Times New Roman" w:hAnsi="Times New Roman" w:cs="Times New Roman"/>
        </w:rPr>
        <w:t>a térítési díjról.</w:t>
      </w:r>
    </w:p>
    <w:p w14:paraId="2B89979C" w14:textId="77777777" w:rsidR="00E53685" w:rsidRPr="004674BD" w:rsidRDefault="00E53685" w:rsidP="00E53685">
      <w:pPr>
        <w:jc w:val="both"/>
        <w:rPr>
          <w:rFonts w:ascii="Times New Roman" w:hAnsi="Times New Roman" w:cs="Times New Roman"/>
          <w:b/>
        </w:rPr>
      </w:pPr>
    </w:p>
    <w:p w14:paraId="588A0EEB" w14:textId="77777777"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Személyi térítési díj</w:t>
      </w:r>
    </w:p>
    <w:p w14:paraId="436B36A5"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tanyagondnoki szolgáltatás a Szt. 115/A. §. (1) a) pontja értelmében térítésmentes.</w:t>
      </w:r>
    </w:p>
    <w:p w14:paraId="031C39A7" w14:textId="77777777" w:rsidR="00E53685" w:rsidRPr="004674BD" w:rsidRDefault="00E53685" w:rsidP="00E53685">
      <w:pPr>
        <w:jc w:val="both"/>
        <w:rPr>
          <w:rFonts w:ascii="Times New Roman" w:hAnsi="Times New Roman" w:cs="Times New Roman"/>
        </w:rPr>
      </w:pPr>
    </w:p>
    <w:p w14:paraId="5ED1B96D" w14:textId="77777777" w:rsidR="00E53685" w:rsidRPr="004674BD" w:rsidRDefault="00E53685" w:rsidP="00E53685">
      <w:pPr>
        <w:jc w:val="both"/>
        <w:rPr>
          <w:rFonts w:ascii="Times New Roman" w:hAnsi="Times New Roman" w:cs="Times New Roman"/>
          <w:b/>
          <w:i/>
          <w:iCs/>
        </w:rPr>
      </w:pPr>
      <w:r w:rsidRPr="004674BD">
        <w:rPr>
          <w:rFonts w:ascii="Times New Roman" w:hAnsi="Times New Roman" w:cs="Times New Roman"/>
          <w:b/>
          <w:i/>
          <w:iCs/>
        </w:rPr>
        <w:t>A szolgáltatásról szóló tájékoztatás helyi módja</w:t>
      </w:r>
    </w:p>
    <w:p w14:paraId="2EC370E0" w14:textId="77777777" w:rsidR="00E53685" w:rsidRPr="004674BD" w:rsidRDefault="00E53685" w:rsidP="00E53685">
      <w:pPr>
        <w:jc w:val="both"/>
        <w:rPr>
          <w:rFonts w:ascii="Times New Roman" w:hAnsi="Times New Roman" w:cs="Times New Roman"/>
          <w:b/>
          <w:i/>
        </w:rPr>
      </w:pPr>
    </w:p>
    <w:p w14:paraId="1ACE18E5"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intézmény az általa nyújtott tanyagondnoki szolgáltatást, az igénybevételi lehetőségeket a helyiek számára elérhető módon és helyen nyilvánosságra hozza (személyes kapcsolat, kábeltévé, intézmény honlapja, intézményi információs füzet, helyi fórumok, háziorvosi szolgálat), és kialakítja azokat a kapcsolatokat azokkal a helyi, kistérségi, megyei, esetleg országos intézményekkel, szervezetekkel és szakemberekkel, akikkel együttműködésben a feladatok hatékonyabban és szakszerűbben oldhatók meg.</w:t>
      </w:r>
    </w:p>
    <w:p w14:paraId="6F9DC2A9" w14:textId="77777777" w:rsidR="00E53685" w:rsidRPr="004674BD" w:rsidRDefault="00E53685" w:rsidP="00E53685">
      <w:pPr>
        <w:jc w:val="both"/>
        <w:rPr>
          <w:rFonts w:ascii="Times New Roman" w:hAnsi="Times New Roman" w:cs="Times New Roman"/>
          <w:b/>
        </w:rPr>
      </w:pPr>
    </w:p>
    <w:p w14:paraId="1241B373" w14:textId="646247DD" w:rsidR="00E53685" w:rsidRPr="004674BD" w:rsidRDefault="00E53685" w:rsidP="00095311">
      <w:pPr>
        <w:pStyle w:val="Cmsor4"/>
        <w:rPr>
          <w:rFonts w:ascii="Times New Roman" w:hAnsi="Times New Roman" w:cs="Times New Roman"/>
          <w:b w:val="0"/>
          <w:color w:val="auto"/>
          <w:sz w:val="22"/>
        </w:rPr>
      </w:pPr>
      <w:bookmarkStart w:id="28" w:name="_Toc480876846"/>
      <w:bookmarkStart w:id="29" w:name="_Toc10183858"/>
      <w:r w:rsidRPr="004674BD">
        <w:rPr>
          <w:rFonts w:ascii="Times New Roman" w:hAnsi="Times New Roman" w:cs="Times New Roman"/>
          <w:color w:val="auto"/>
          <w:sz w:val="22"/>
        </w:rPr>
        <w:t>1.1.2. Étkeztetés</w:t>
      </w:r>
      <w:bookmarkEnd w:id="28"/>
      <w:bookmarkEnd w:id="29"/>
      <w:r w:rsidR="00171797" w:rsidRPr="004674BD">
        <w:rPr>
          <w:rFonts w:ascii="Times New Roman" w:hAnsi="Times New Roman" w:cs="Times New Roman"/>
          <w:color w:val="auto"/>
          <w:sz w:val="22"/>
        </w:rPr>
        <w:t xml:space="preserve"> </w:t>
      </w:r>
    </w:p>
    <w:p w14:paraId="7D8E0589" w14:textId="77777777" w:rsidR="00E53685" w:rsidRPr="004674BD" w:rsidRDefault="00095311" w:rsidP="00E53685">
      <w:pPr>
        <w:jc w:val="both"/>
        <w:rPr>
          <w:rFonts w:ascii="Times New Roman" w:hAnsi="Times New Roman" w:cs="Times New Roman"/>
          <w:b/>
          <w:i/>
        </w:rPr>
      </w:pPr>
      <w:r w:rsidRPr="004674BD">
        <w:rPr>
          <w:rFonts w:ascii="Times New Roman" w:hAnsi="Times New Roman" w:cs="Times New Roman"/>
          <w:b/>
          <w:i/>
        </w:rPr>
        <w:t>Szolgáltatás célja</w:t>
      </w:r>
      <w:r w:rsidR="00E53685" w:rsidRPr="004674BD">
        <w:rPr>
          <w:rFonts w:ascii="Times New Roman" w:hAnsi="Times New Roman" w:cs="Times New Roman"/>
          <w:b/>
          <w:i/>
        </w:rPr>
        <w:t xml:space="preserve"> </w:t>
      </w:r>
    </w:p>
    <w:p w14:paraId="4C7752E7" w14:textId="77777777" w:rsidR="00E53685" w:rsidRPr="004674BD" w:rsidRDefault="00E53685" w:rsidP="00E53685">
      <w:pPr>
        <w:jc w:val="both"/>
        <w:rPr>
          <w:rFonts w:ascii="Times New Roman" w:hAnsi="Times New Roman" w:cs="Times New Roman"/>
          <w:u w:val="single"/>
        </w:rPr>
      </w:pPr>
    </w:p>
    <w:p w14:paraId="18B444C2" w14:textId="77777777" w:rsidR="00E53685" w:rsidRPr="004674BD" w:rsidRDefault="00E53685">
      <w:pPr>
        <w:numPr>
          <w:ilvl w:val="0"/>
          <w:numId w:val="22"/>
        </w:numPr>
        <w:jc w:val="both"/>
        <w:rPr>
          <w:rFonts w:ascii="Times New Roman" w:hAnsi="Times New Roman" w:cs="Times New Roman"/>
        </w:rPr>
      </w:pPr>
      <w:r w:rsidRPr="004674BD">
        <w:rPr>
          <w:rFonts w:ascii="Times New Roman" w:hAnsi="Times New Roman" w:cs="Times New Roman"/>
        </w:rPr>
        <w:t>a napi legalább egyszeri meleg étkezésről való gondoskodás,</w:t>
      </w:r>
    </w:p>
    <w:p w14:paraId="56BE7BF9" w14:textId="77777777" w:rsidR="00E53685" w:rsidRPr="004674BD" w:rsidRDefault="00E53685">
      <w:pPr>
        <w:numPr>
          <w:ilvl w:val="0"/>
          <w:numId w:val="22"/>
        </w:numPr>
        <w:jc w:val="both"/>
        <w:rPr>
          <w:rFonts w:ascii="Times New Roman" w:hAnsi="Times New Roman" w:cs="Times New Roman"/>
        </w:rPr>
      </w:pPr>
      <w:r w:rsidRPr="004674BD">
        <w:rPr>
          <w:rFonts w:ascii="Times New Roman" w:hAnsi="Times New Roman" w:cs="Times New Roman"/>
        </w:rPr>
        <w:t>a hiányzó családi gondoskodás nyújtása,</w:t>
      </w:r>
    </w:p>
    <w:p w14:paraId="64A6F3D2" w14:textId="77777777" w:rsidR="00E53685" w:rsidRPr="004674BD" w:rsidRDefault="00E53685">
      <w:pPr>
        <w:numPr>
          <w:ilvl w:val="0"/>
          <w:numId w:val="22"/>
        </w:numPr>
        <w:jc w:val="both"/>
        <w:rPr>
          <w:rFonts w:ascii="Times New Roman" w:hAnsi="Times New Roman" w:cs="Times New Roman"/>
        </w:rPr>
      </w:pPr>
      <w:r w:rsidRPr="004674BD">
        <w:rPr>
          <w:rFonts w:ascii="Times New Roman" w:hAnsi="Times New Roman" w:cs="Times New Roman"/>
        </w:rPr>
        <w:t>az idős ember szociális helyzetének javítása.</w:t>
      </w:r>
    </w:p>
    <w:p w14:paraId="73E49C7F" w14:textId="77777777" w:rsidR="00E53685" w:rsidRPr="004674BD" w:rsidRDefault="00E53685" w:rsidP="00E53685">
      <w:pPr>
        <w:jc w:val="both"/>
        <w:rPr>
          <w:rFonts w:ascii="Times New Roman" w:hAnsi="Times New Roman" w:cs="Times New Roman"/>
          <w:b/>
          <w:u w:val="single"/>
        </w:rPr>
      </w:pPr>
    </w:p>
    <w:p w14:paraId="2454B2D8"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lastRenderedPageBreak/>
        <w:t>Az étkeztetés feladata azoknak a szociálisan rászorultaknak a legalább napi egyszeri meleg étkezéséről gondoskodjon, akik azt önmaguk, illetve eltartottjaik részére tartósan vagy átmeneti jelleggel nem képesek biztosítani, különösen</w:t>
      </w:r>
    </w:p>
    <w:p w14:paraId="605DC1F0" w14:textId="77777777" w:rsidR="00E53685" w:rsidRPr="004674BD" w:rsidRDefault="00E53685">
      <w:pPr>
        <w:numPr>
          <w:ilvl w:val="0"/>
          <w:numId w:val="60"/>
        </w:numPr>
        <w:autoSpaceDE w:val="0"/>
        <w:autoSpaceDN w:val="0"/>
        <w:adjustRightInd w:val="0"/>
        <w:rPr>
          <w:rFonts w:ascii="Times New Roman" w:hAnsi="Times New Roman" w:cs="Times New Roman"/>
        </w:rPr>
      </w:pPr>
      <w:r w:rsidRPr="004674BD">
        <w:rPr>
          <w:rFonts w:ascii="Times New Roman" w:hAnsi="Times New Roman" w:cs="Times New Roman"/>
        </w:rPr>
        <w:t>65 évet meghaladó koruk,</w:t>
      </w:r>
    </w:p>
    <w:p w14:paraId="07E5FA3E" w14:textId="77777777" w:rsidR="00E53685" w:rsidRPr="004674BD" w:rsidRDefault="00E53685">
      <w:pPr>
        <w:numPr>
          <w:ilvl w:val="0"/>
          <w:numId w:val="60"/>
        </w:numPr>
        <w:autoSpaceDE w:val="0"/>
        <w:autoSpaceDN w:val="0"/>
        <w:adjustRightInd w:val="0"/>
        <w:rPr>
          <w:rFonts w:ascii="Times New Roman" w:hAnsi="Times New Roman" w:cs="Times New Roman"/>
        </w:rPr>
      </w:pPr>
      <w:r w:rsidRPr="004674BD">
        <w:rPr>
          <w:rFonts w:ascii="Times New Roman" w:hAnsi="Times New Roman" w:cs="Times New Roman"/>
        </w:rPr>
        <w:t>tartós betegségük, mozgásukban, önellátásukban akadályozottságuk,</w:t>
      </w:r>
    </w:p>
    <w:p w14:paraId="1CBDDF23" w14:textId="77777777" w:rsidR="00E53685" w:rsidRPr="004674BD" w:rsidRDefault="00E53685">
      <w:pPr>
        <w:numPr>
          <w:ilvl w:val="0"/>
          <w:numId w:val="60"/>
        </w:numPr>
        <w:autoSpaceDE w:val="0"/>
        <w:autoSpaceDN w:val="0"/>
        <w:adjustRightInd w:val="0"/>
        <w:rPr>
          <w:rFonts w:ascii="Times New Roman" w:hAnsi="Times New Roman" w:cs="Times New Roman"/>
        </w:rPr>
      </w:pPr>
      <w:r w:rsidRPr="004674BD">
        <w:rPr>
          <w:rFonts w:ascii="Times New Roman" w:hAnsi="Times New Roman" w:cs="Times New Roman"/>
        </w:rPr>
        <w:t>fogyatékosságuk, pszichiátriai betegségük,</w:t>
      </w:r>
    </w:p>
    <w:p w14:paraId="3B26078C" w14:textId="77777777" w:rsidR="00E53685" w:rsidRPr="004674BD" w:rsidRDefault="00E53685">
      <w:pPr>
        <w:numPr>
          <w:ilvl w:val="0"/>
          <w:numId w:val="60"/>
        </w:numPr>
        <w:autoSpaceDE w:val="0"/>
        <w:autoSpaceDN w:val="0"/>
        <w:adjustRightInd w:val="0"/>
        <w:rPr>
          <w:rFonts w:ascii="Times New Roman" w:hAnsi="Times New Roman" w:cs="Times New Roman"/>
        </w:rPr>
      </w:pPr>
      <w:r w:rsidRPr="004674BD">
        <w:rPr>
          <w:rFonts w:ascii="Times New Roman" w:hAnsi="Times New Roman" w:cs="Times New Roman"/>
        </w:rPr>
        <w:t>szenvedélybetegségük vagy</w:t>
      </w:r>
    </w:p>
    <w:p w14:paraId="3CFC6ACA" w14:textId="77777777" w:rsidR="00D6708B" w:rsidRPr="004674BD" w:rsidRDefault="00E53685">
      <w:pPr>
        <w:numPr>
          <w:ilvl w:val="0"/>
          <w:numId w:val="60"/>
        </w:numPr>
        <w:jc w:val="both"/>
        <w:rPr>
          <w:rFonts w:ascii="Times New Roman" w:hAnsi="Times New Roman" w:cs="Times New Roman"/>
        </w:rPr>
      </w:pPr>
      <w:r w:rsidRPr="004674BD">
        <w:rPr>
          <w:rFonts w:ascii="Times New Roman" w:hAnsi="Times New Roman" w:cs="Times New Roman"/>
        </w:rPr>
        <w:t>hajléktalanságuk miatt.</w:t>
      </w:r>
    </w:p>
    <w:p w14:paraId="3A99948F" w14:textId="77777777" w:rsidR="00D6708B" w:rsidRPr="004674BD" w:rsidRDefault="00D6708B" w:rsidP="00D6708B">
      <w:pPr>
        <w:jc w:val="both"/>
        <w:rPr>
          <w:rFonts w:ascii="Times New Roman" w:hAnsi="Times New Roman" w:cs="Times New Roman"/>
        </w:rPr>
      </w:pPr>
      <w:r w:rsidRPr="004674BD">
        <w:rPr>
          <w:rFonts w:ascii="Times New Roman" w:hAnsi="Times New Roman" w:cs="Times New Roman"/>
        </w:rPr>
        <w:t>Az ellátást igénylő a jogosultságát a mindenkor hatályos helyi rendeletben foglaltaknak megfelelően köteles igazolni.</w:t>
      </w:r>
    </w:p>
    <w:p w14:paraId="30E50F3C" w14:textId="77777777" w:rsidR="00E53685" w:rsidRPr="004674BD" w:rsidRDefault="00E53685" w:rsidP="00E53685">
      <w:pPr>
        <w:jc w:val="both"/>
        <w:rPr>
          <w:rFonts w:ascii="Times New Roman" w:hAnsi="Times New Roman" w:cs="Times New Roman"/>
          <w:b/>
          <w:i/>
          <w:iCs/>
        </w:rPr>
      </w:pPr>
    </w:p>
    <w:p w14:paraId="5E86501B" w14:textId="77777777" w:rsidR="00E53685" w:rsidRPr="004674BD" w:rsidRDefault="00E53685" w:rsidP="00E53685">
      <w:pPr>
        <w:jc w:val="both"/>
        <w:rPr>
          <w:rFonts w:ascii="Times New Roman" w:hAnsi="Times New Roman" w:cs="Times New Roman"/>
          <w:b/>
          <w:i/>
          <w:iCs/>
        </w:rPr>
      </w:pPr>
      <w:r w:rsidRPr="004674BD">
        <w:rPr>
          <w:rFonts w:ascii="Times New Roman" w:hAnsi="Times New Roman" w:cs="Times New Roman"/>
          <w:b/>
          <w:i/>
          <w:iCs/>
        </w:rPr>
        <w:t>A megvalósítani kívánt program konkrét bemutatása, a létrejövő kapacitások, a nyújtott szolgáltatáselemek, tevékenységek leírása</w:t>
      </w:r>
    </w:p>
    <w:p w14:paraId="61BBF772" w14:textId="77777777" w:rsidR="00095311" w:rsidRPr="004674BD" w:rsidRDefault="00095311" w:rsidP="00E53685">
      <w:pPr>
        <w:jc w:val="both"/>
        <w:rPr>
          <w:rFonts w:ascii="Times New Roman" w:hAnsi="Times New Roman" w:cs="Times New Roman"/>
          <w:b/>
          <w:i/>
          <w:iCs/>
        </w:rPr>
      </w:pPr>
    </w:p>
    <w:p w14:paraId="0310AFE0" w14:textId="77777777" w:rsidR="00ED4572" w:rsidRPr="004674BD" w:rsidRDefault="00ED4572" w:rsidP="00ED4572">
      <w:pPr>
        <w:jc w:val="both"/>
        <w:rPr>
          <w:rFonts w:ascii="Times New Roman" w:hAnsi="Times New Roman" w:cs="Times New Roman"/>
          <w:b/>
          <w:i/>
        </w:rPr>
      </w:pPr>
      <w:r w:rsidRPr="004674BD">
        <w:rPr>
          <w:rFonts w:ascii="Times New Roman" w:hAnsi="Times New Roman" w:cs="Times New Roman"/>
          <w:b/>
        </w:rPr>
        <w:t>Létrejövő kapacitások</w:t>
      </w:r>
    </w:p>
    <w:p w14:paraId="3237E796" w14:textId="77777777" w:rsidR="00ED4572" w:rsidRPr="004674BD" w:rsidRDefault="00ED4572" w:rsidP="00ED4572">
      <w:pPr>
        <w:jc w:val="both"/>
        <w:rPr>
          <w:rFonts w:ascii="Times New Roman" w:hAnsi="Times New Roman" w:cs="Times New Roman"/>
          <w:b/>
          <w:i/>
        </w:rPr>
      </w:pPr>
      <w:r w:rsidRPr="004674BD">
        <w:rPr>
          <w:rFonts w:ascii="Times New Roman" w:hAnsi="Times New Roman" w:cs="Times New Roman"/>
        </w:rPr>
        <w:t>2016.01.01-től az ellátási terület Marcali és Sávoly településekre terjed ki.</w:t>
      </w:r>
    </w:p>
    <w:p w14:paraId="25BC3CB7" w14:textId="77777777" w:rsidR="00ED4572" w:rsidRPr="004674BD" w:rsidRDefault="00ED4572" w:rsidP="00ED4572">
      <w:pPr>
        <w:jc w:val="both"/>
        <w:rPr>
          <w:rFonts w:ascii="Times New Roman" w:hAnsi="Times New Roman" w:cs="Times New Roman"/>
        </w:rPr>
      </w:pPr>
      <w:r w:rsidRPr="004674BD">
        <w:rPr>
          <w:rFonts w:ascii="Times New Roman" w:hAnsi="Times New Roman" w:cs="Times New Roman"/>
        </w:rPr>
        <w:t>Az étkeztetést a lakosság szükségleteinek megfelelően igény szerint szervezzük, a hét minden napján, vásárolt élelmezés formájában, 10:30 és 13:30 óra közötti intervallumban.</w:t>
      </w:r>
    </w:p>
    <w:p w14:paraId="4171ED15" w14:textId="5401242D" w:rsidR="002E3048" w:rsidRPr="004674BD" w:rsidRDefault="00ED4572" w:rsidP="00ED4572">
      <w:pPr>
        <w:jc w:val="both"/>
        <w:rPr>
          <w:rFonts w:ascii="Times New Roman" w:hAnsi="Times New Roman" w:cs="Times New Roman"/>
        </w:rPr>
      </w:pPr>
      <w:r w:rsidRPr="004674BD">
        <w:rPr>
          <w:rFonts w:ascii="Times New Roman" w:hAnsi="Times New Roman" w:cs="Times New Roman"/>
        </w:rPr>
        <w:t xml:space="preserve">Étkeztetést </w:t>
      </w:r>
      <w:r w:rsidR="00172D4E" w:rsidRPr="004674BD">
        <w:rPr>
          <w:rFonts w:ascii="Times New Roman" w:hAnsi="Times New Roman" w:cs="Times New Roman"/>
        </w:rPr>
        <w:t>2</w:t>
      </w:r>
      <w:r w:rsidR="000D48E1" w:rsidRPr="004674BD">
        <w:rPr>
          <w:rFonts w:ascii="Times New Roman" w:hAnsi="Times New Roman" w:cs="Times New Roman"/>
        </w:rPr>
        <w:t xml:space="preserve"> </w:t>
      </w:r>
      <w:r w:rsidRPr="004674BD">
        <w:rPr>
          <w:rFonts w:ascii="Times New Roman" w:hAnsi="Times New Roman" w:cs="Times New Roman"/>
        </w:rPr>
        <w:t xml:space="preserve">fő </w:t>
      </w:r>
      <w:r w:rsidR="000D48E1" w:rsidRPr="004674BD">
        <w:rPr>
          <w:rFonts w:ascii="Times New Roman" w:hAnsi="Times New Roman" w:cs="Times New Roman"/>
        </w:rPr>
        <w:t>asszisztens</w:t>
      </w:r>
      <w:r w:rsidRPr="004674BD">
        <w:rPr>
          <w:rFonts w:ascii="Times New Roman" w:hAnsi="Times New Roman" w:cs="Times New Roman"/>
        </w:rPr>
        <w:t xml:space="preserve"> </w:t>
      </w:r>
      <w:r w:rsidR="00E1447E" w:rsidRPr="004674BD">
        <w:rPr>
          <w:rFonts w:ascii="Times New Roman" w:hAnsi="Times New Roman" w:cs="Times New Roman"/>
          <w:color w:val="FF0000"/>
        </w:rPr>
        <w:t>kordinál</w:t>
      </w:r>
      <w:r w:rsidRPr="004674BD">
        <w:rPr>
          <w:rFonts w:ascii="Times New Roman" w:hAnsi="Times New Roman" w:cs="Times New Roman"/>
          <w:color w:val="FF0000"/>
        </w:rPr>
        <w:t>j</w:t>
      </w:r>
      <w:r w:rsidR="009619F3" w:rsidRPr="004674BD">
        <w:rPr>
          <w:rFonts w:ascii="Times New Roman" w:hAnsi="Times New Roman" w:cs="Times New Roman"/>
          <w:color w:val="FF0000"/>
        </w:rPr>
        <w:t>a</w:t>
      </w:r>
      <w:r w:rsidRPr="004674BD">
        <w:rPr>
          <w:rFonts w:ascii="Times New Roman" w:hAnsi="Times New Roman" w:cs="Times New Roman"/>
        </w:rPr>
        <w:t>.</w:t>
      </w:r>
    </w:p>
    <w:p w14:paraId="56655879" w14:textId="77777777" w:rsidR="009619F3" w:rsidRPr="004674BD" w:rsidRDefault="009619F3" w:rsidP="00ED4572">
      <w:pPr>
        <w:jc w:val="both"/>
        <w:rPr>
          <w:rFonts w:ascii="Times New Roman" w:hAnsi="Times New Roman" w:cs="Times New Roman"/>
        </w:rPr>
      </w:pPr>
    </w:p>
    <w:p w14:paraId="08FFFE97" w14:textId="4FEAB57A" w:rsidR="00ED4572" w:rsidRPr="004674BD" w:rsidRDefault="00ED4572" w:rsidP="00ED4572">
      <w:pPr>
        <w:jc w:val="both"/>
        <w:rPr>
          <w:rFonts w:ascii="Times New Roman" w:hAnsi="Times New Roman" w:cs="Times New Roman"/>
        </w:rPr>
      </w:pPr>
      <w:r w:rsidRPr="004674BD">
        <w:rPr>
          <w:rFonts w:ascii="Times New Roman" w:hAnsi="Times New Roman" w:cs="Times New Roman"/>
        </w:rPr>
        <w:t>A jövedelemmel, lakóhellyel nem rendelkező, Marcali területén tartózkodó hajléktalanok számára, a Gondviselés Házában, és az Idősek Otthona biztosítunk lehetőséget az étel helyben történő elfogyasztására, tisztálkodásra, pihenésre.</w:t>
      </w:r>
    </w:p>
    <w:p w14:paraId="7A40F224" w14:textId="77777777" w:rsidR="00E9122A" w:rsidRPr="004674BD" w:rsidRDefault="00E9122A" w:rsidP="00ED4572">
      <w:pPr>
        <w:jc w:val="both"/>
        <w:rPr>
          <w:rFonts w:ascii="Times New Roman" w:hAnsi="Times New Roman" w:cs="Times New Roman"/>
        </w:rPr>
      </w:pPr>
    </w:p>
    <w:p w14:paraId="55B57BC8" w14:textId="77777777" w:rsidR="00ED4572" w:rsidRPr="004674BD" w:rsidRDefault="00ED4572" w:rsidP="00ED4572">
      <w:pPr>
        <w:jc w:val="both"/>
        <w:rPr>
          <w:rFonts w:ascii="Times New Roman" w:hAnsi="Times New Roman" w:cs="Times New Roman"/>
          <w:b/>
          <w:i/>
          <w:iCs/>
        </w:rPr>
      </w:pPr>
      <w:r w:rsidRPr="004674BD">
        <w:rPr>
          <w:rFonts w:ascii="Times New Roman" w:hAnsi="Times New Roman" w:cs="Times New Roman"/>
          <w:b/>
          <w:i/>
          <w:iCs/>
        </w:rPr>
        <w:t>A nyújtott szolgáltatáselemek, tevékenységek leírása</w:t>
      </w:r>
    </w:p>
    <w:p w14:paraId="2E5A9162" w14:textId="77777777" w:rsidR="00E53685" w:rsidRPr="004674BD" w:rsidRDefault="00E53685" w:rsidP="00E53685">
      <w:pPr>
        <w:jc w:val="both"/>
        <w:rPr>
          <w:rFonts w:ascii="Times New Roman" w:hAnsi="Times New Roman" w:cs="Times New Roman"/>
          <w:b/>
          <w:i/>
        </w:rPr>
      </w:pPr>
    </w:p>
    <w:p w14:paraId="08E39FFC" w14:textId="52C695DF" w:rsidR="00617893" w:rsidRPr="004674BD" w:rsidRDefault="00617893" w:rsidP="00617893">
      <w:pPr>
        <w:jc w:val="both"/>
        <w:rPr>
          <w:rFonts w:ascii="Times New Roman" w:eastAsia="Calibri" w:hAnsi="Times New Roman" w:cs="Times New Roman"/>
        </w:rPr>
      </w:pPr>
      <w:r w:rsidRPr="004674BD">
        <w:rPr>
          <w:rFonts w:ascii="Times New Roman" w:eastAsia="Calibri" w:hAnsi="Times New Roman" w:cs="Times New Roman"/>
        </w:rPr>
        <w:t xml:space="preserve">2012. március 1-től az intézmény a marcali jogosultak számára a Helvécia étterem és 2017. január 01-től az Marcali Központi Konyhától </w:t>
      </w:r>
      <w:r w:rsidRPr="004674BD">
        <w:rPr>
          <w:rFonts w:ascii="Times New Roman" w:eastAsia="Calibri" w:hAnsi="Times New Roman" w:cs="Times New Roman"/>
          <w:strike/>
          <w:highlight w:val="yellow"/>
        </w:rPr>
        <w:t>(korábbi GYÉK)</w:t>
      </w:r>
      <w:r w:rsidRPr="004674BD">
        <w:rPr>
          <w:rFonts w:ascii="Times New Roman" w:eastAsia="Calibri" w:hAnsi="Times New Roman" w:cs="Times New Roman"/>
        </w:rPr>
        <w:t xml:space="preserve"> vásárolja a meleg ételt. </w:t>
      </w:r>
    </w:p>
    <w:p w14:paraId="63881B64" w14:textId="584006F3" w:rsidR="00E90B32" w:rsidRPr="004674BD" w:rsidRDefault="00E90B32" w:rsidP="00E90B32">
      <w:pPr>
        <w:jc w:val="both"/>
        <w:rPr>
          <w:rFonts w:ascii="Times New Roman" w:hAnsi="Times New Roman" w:cs="Times New Roman"/>
        </w:rPr>
      </w:pPr>
      <w:r w:rsidRPr="004674BD">
        <w:rPr>
          <w:rFonts w:ascii="Times New Roman" w:hAnsi="Times New Roman" w:cs="Times New Roman"/>
        </w:rPr>
        <w:t xml:space="preserve">Sávoly településen élők számára 2018. február 01-től a </w:t>
      </w:r>
      <w:proofErr w:type="spellStart"/>
      <w:r w:rsidRPr="004674BD">
        <w:rPr>
          <w:rFonts w:ascii="Times New Roman" w:hAnsi="Times New Roman" w:cs="Times New Roman"/>
        </w:rPr>
        <w:t>Atroplusz</w:t>
      </w:r>
      <w:proofErr w:type="spellEnd"/>
      <w:r w:rsidRPr="004674BD">
        <w:rPr>
          <w:rFonts w:ascii="Times New Roman" w:hAnsi="Times New Roman" w:cs="Times New Roman"/>
        </w:rPr>
        <w:t xml:space="preserve"> Kft konyhájáról biztosítjuk napi egyszeri meleg ételt.</w:t>
      </w:r>
    </w:p>
    <w:p w14:paraId="778FAD68" w14:textId="20239548"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ellátott háziorvosa javaslatára, a betegségének megfelelő diétát</w:t>
      </w:r>
      <w:r w:rsidR="00B7314B" w:rsidRPr="004674BD">
        <w:rPr>
          <w:rFonts w:ascii="Times New Roman" w:hAnsi="Times New Roman" w:cs="Times New Roman"/>
        </w:rPr>
        <w:t xml:space="preserve"> szállítási útvonaltól függően a</w:t>
      </w:r>
      <w:r w:rsidR="00870E8B" w:rsidRPr="004674BD">
        <w:rPr>
          <w:rFonts w:ascii="Times New Roman" w:hAnsi="Times New Roman" w:cs="Times New Roman"/>
        </w:rPr>
        <w:t xml:space="preserve">z </w:t>
      </w:r>
      <w:r w:rsidR="00870E8B" w:rsidRPr="004674BD">
        <w:rPr>
          <w:rFonts w:ascii="Times New Roman" w:hAnsi="Times New Roman" w:cs="Times New Roman"/>
          <w:strike/>
          <w:highlight w:val="yellow"/>
        </w:rPr>
        <w:t xml:space="preserve">Óvodai </w:t>
      </w:r>
      <w:proofErr w:type="gramStart"/>
      <w:r w:rsidR="00870E8B" w:rsidRPr="004674BD">
        <w:rPr>
          <w:rFonts w:ascii="Times New Roman" w:hAnsi="Times New Roman" w:cs="Times New Roman"/>
          <w:strike/>
          <w:highlight w:val="yellow"/>
        </w:rPr>
        <w:t>Központ</w:t>
      </w:r>
      <w:r w:rsidR="00B7314B" w:rsidRPr="004674BD">
        <w:rPr>
          <w:rFonts w:ascii="Times New Roman" w:hAnsi="Times New Roman" w:cs="Times New Roman"/>
        </w:rPr>
        <w:t xml:space="preserve"> </w:t>
      </w:r>
      <w:r w:rsidR="00E1447E" w:rsidRPr="004674BD">
        <w:rPr>
          <w:rFonts w:ascii="Times New Roman" w:hAnsi="Times New Roman" w:cs="Times New Roman"/>
        </w:rPr>
        <w:t xml:space="preserve"> </w:t>
      </w:r>
      <w:r w:rsidR="00E1447E" w:rsidRPr="004674BD">
        <w:rPr>
          <w:rFonts w:ascii="Times New Roman" w:hAnsi="Times New Roman" w:cs="Times New Roman"/>
          <w:color w:val="FF0000"/>
        </w:rPr>
        <w:t>Központi</w:t>
      </w:r>
      <w:proofErr w:type="gramEnd"/>
      <w:r w:rsidR="00E1447E" w:rsidRPr="004674BD">
        <w:rPr>
          <w:rFonts w:ascii="Times New Roman" w:hAnsi="Times New Roman" w:cs="Times New Roman"/>
          <w:color w:val="FF0000"/>
        </w:rPr>
        <w:t xml:space="preserve"> Konyháról, vagy </w:t>
      </w:r>
      <w:r w:rsidR="00B7314B" w:rsidRPr="004674BD">
        <w:rPr>
          <w:rFonts w:ascii="Times New Roman" w:hAnsi="Times New Roman" w:cs="Times New Roman"/>
        </w:rPr>
        <w:t>a</w:t>
      </w:r>
      <w:r w:rsidRPr="004674BD">
        <w:rPr>
          <w:rFonts w:ascii="Times New Roman" w:hAnsi="Times New Roman" w:cs="Times New Roman"/>
        </w:rPr>
        <w:t xml:space="preserve"> Helvécia étterem konyhájáról biztosítjuk.</w:t>
      </w:r>
    </w:p>
    <w:p w14:paraId="5DFC6611" w14:textId="77777777" w:rsidR="00E53685" w:rsidRPr="004674BD" w:rsidRDefault="00E53685" w:rsidP="00E53685">
      <w:pPr>
        <w:jc w:val="both"/>
        <w:rPr>
          <w:rFonts w:ascii="Times New Roman" w:hAnsi="Times New Roman" w:cs="Times New Roman"/>
        </w:rPr>
      </w:pPr>
    </w:p>
    <w:p w14:paraId="36E47A9C"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 szociálisan rászorult </w:t>
      </w:r>
      <w:r w:rsidR="00BB74E4" w:rsidRPr="004674BD">
        <w:rPr>
          <w:rFonts w:ascii="Times New Roman" w:hAnsi="Times New Roman" w:cs="Times New Roman"/>
        </w:rPr>
        <w:t xml:space="preserve">jogosult </w:t>
      </w:r>
      <w:r w:rsidRPr="004674BD">
        <w:rPr>
          <w:rFonts w:ascii="Times New Roman" w:hAnsi="Times New Roman" w:cs="Times New Roman"/>
        </w:rPr>
        <w:t>a szolgáltatást az alábbi módon veheti igénybe támogatott étkezés formájában:</w:t>
      </w:r>
    </w:p>
    <w:p w14:paraId="764083BE"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étel:</w:t>
      </w:r>
    </w:p>
    <w:p w14:paraId="240AFE65" w14:textId="3D4C74A3" w:rsidR="00E53685" w:rsidRPr="004674BD" w:rsidRDefault="00E53685">
      <w:pPr>
        <w:numPr>
          <w:ilvl w:val="0"/>
          <w:numId w:val="3"/>
        </w:numPr>
        <w:jc w:val="both"/>
        <w:rPr>
          <w:rFonts w:ascii="Times New Roman" w:hAnsi="Times New Roman" w:cs="Times New Roman"/>
        </w:rPr>
      </w:pPr>
      <w:r w:rsidRPr="004674BD">
        <w:rPr>
          <w:rFonts w:ascii="Times New Roman" w:hAnsi="Times New Roman" w:cs="Times New Roman"/>
        </w:rPr>
        <w:t>kiszolgálásával egyidejű helyben fogyasztással a főzőhelyen (Helvécia étterem</w:t>
      </w:r>
      <w:r w:rsidR="00A2217B" w:rsidRPr="004674BD">
        <w:rPr>
          <w:rFonts w:ascii="Times New Roman" w:hAnsi="Times New Roman" w:cs="Times New Roman"/>
        </w:rPr>
        <w:t>ben</w:t>
      </w:r>
      <w:r w:rsidR="008A3965" w:rsidRPr="004674BD">
        <w:rPr>
          <w:rFonts w:ascii="Times New Roman" w:hAnsi="Times New Roman" w:cs="Times New Roman"/>
        </w:rPr>
        <w:t>,</w:t>
      </w:r>
      <w:r w:rsidRPr="004674BD">
        <w:rPr>
          <w:rFonts w:ascii="Times New Roman" w:hAnsi="Times New Roman" w:cs="Times New Roman"/>
        </w:rPr>
        <w:t xml:space="preserve"> a Gondviselés házában, és az Idősek Otthona ebédlőjében),</w:t>
      </w:r>
    </w:p>
    <w:p w14:paraId="54CE3198" w14:textId="64CC9B6C" w:rsidR="00E53685" w:rsidRPr="004674BD" w:rsidRDefault="00E53685">
      <w:pPr>
        <w:numPr>
          <w:ilvl w:val="0"/>
          <w:numId w:val="3"/>
        </w:numPr>
        <w:jc w:val="both"/>
        <w:rPr>
          <w:rFonts w:ascii="Times New Roman" w:hAnsi="Times New Roman" w:cs="Times New Roman"/>
        </w:rPr>
      </w:pPr>
      <w:r w:rsidRPr="004674BD">
        <w:rPr>
          <w:rFonts w:ascii="Times New Roman" w:hAnsi="Times New Roman" w:cs="Times New Roman"/>
        </w:rPr>
        <w:t>elvitelének saját éthordóban történő lehetővé tételével (a főzőhelyekről, a Gondviselé</w:t>
      </w:r>
      <w:r w:rsidR="00EB5A54" w:rsidRPr="004674BD">
        <w:rPr>
          <w:rFonts w:ascii="Times New Roman" w:hAnsi="Times New Roman" w:cs="Times New Roman"/>
        </w:rPr>
        <w:t>s házából, és az Idősek Otthon</w:t>
      </w:r>
      <w:r w:rsidR="001F612A" w:rsidRPr="004674BD">
        <w:rPr>
          <w:rFonts w:ascii="Times New Roman" w:hAnsi="Times New Roman" w:cs="Times New Roman"/>
        </w:rPr>
        <w:t>ából</w:t>
      </w:r>
      <w:r w:rsidRPr="004674BD">
        <w:rPr>
          <w:rFonts w:ascii="Times New Roman" w:hAnsi="Times New Roman" w:cs="Times New Roman"/>
        </w:rPr>
        <w:t>),</w:t>
      </w:r>
    </w:p>
    <w:p w14:paraId="05518A4F" w14:textId="77777777" w:rsidR="00E53685" w:rsidRPr="004674BD" w:rsidRDefault="00E53685">
      <w:pPr>
        <w:numPr>
          <w:ilvl w:val="0"/>
          <w:numId w:val="3"/>
        </w:numPr>
        <w:jc w:val="both"/>
        <w:rPr>
          <w:rFonts w:ascii="Times New Roman" w:hAnsi="Times New Roman" w:cs="Times New Roman"/>
        </w:rPr>
      </w:pPr>
      <w:r w:rsidRPr="004674BD">
        <w:rPr>
          <w:rFonts w:ascii="Times New Roman" w:hAnsi="Times New Roman" w:cs="Times New Roman"/>
        </w:rPr>
        <w:t>lakásra szállítás</w:t>
      </w:r>
      <w:r w:rsidR="00E11B22" w:rsidRPr="004674BD">
        <w:rPr>
          <w:rFonts w:ascii="Times New Roman" w:hAnsi="Times New Roman" w:cs="Times New Roman"/>
        </w:rPr>
        <w:t>sa</w:t>
      </w:r>
      <w:r w:rsidRPr="004674BD">
        <w:rPr>
          <w:rFonts w:ascii="Times New Roman" w:hAnsi="Times New Roman" w:cs="Times New Roman"/>
        </w:rPr>
        <w:t>l.</w:t>
      </w:r>
    </w:p>
    <w:p w14:paraId="2433B65E" w14:textId="77777777" w:rsidR="00E53685" w:rsidRPr="004674BD" w:rsidRDefault="00E53685" w:rsidP="00E53685">
      <w:pPr>
        <w:jc w:val="both"/>
        <w:rPr>
          <w:rFonts w:ascii="Times New Roman" w:hAnsi="Times New Roman" w:cs="Times New Roman"/>
        </w:rPr>
      </w:pPr>
    </w:p>
    <w:p w14:paraId="6EE7FA6E" w14:textId="0EAD7EA5"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Az étel helyben fogyasztásának személyi és tárgyi feltételeit (kézmosási lehetőség, nemenként elkülönített illemhely, evőeszközöket, étkészletet, kiszolgáló személyzetet) a </w:t>
      </w:r>
      <w:r w:rsidRPr="004674BD">
        <w:rPr>
          <w:rFonts w:ascii="Times New Roman" w:hAnsi="Times New Roman" w:cs="Times New Roman"/>
          <w:strike/>
          <w:highlight w:val="yellow"/>
        </w:rPr>
        <w:t>főzőhelyek a</w:t>
      </w:r>
      <w:r w:rsidRPr="004674BD">
        <w:rPr>
          <w:rFonts w:ascii="Times New Roman" w:hAnsi="Times New Roman" w:cs="Times New Roman"/>
        </w:rPr>
        <w:t xml:space="preserve"> </w:t>
      </w:r>
      <w:bookmarkStart w:id="30" w:name="_Hlk111622816"/>
      <w:r w:rsidR="001F612A" w:rsidRPr="004674BD">
        <w:rPr>
          <w:rFonts w:ascii="Times New Roman" w:hAnsi="Times New Roman" w:cs="Times New Roman"/>
          <w:color w:val="FF0000"/>
        </w:rPr>
        <w:t>Helvécia étterem</w:t>
      </w:r>
      <w:bookmarkEnd w:id="30"/>
      <w:r w:rsidR="001F612A" w:rsidRPr="004674BD">
        <w:rPr>
          <w:rFonts w:ascii="Times New Roman" w:hAnsi="Times New Roman" w:cs="Times New Roman"/>
          <w:color w:val="FF0000"/>
        </w:rPr>
        <w:t>,</w:t>
      </w:r>
      <w:r w:rsidR="001F612A" w:rsidRPr="004674BD">
        <w:rPr>
          <w:rFonts w:ascii="Times New Roman" w:hAnsi="Times New Roman" w:cs="Times New Roman"/>
        </w:rPr>
        <w:t xml:space="preserve"> </w:t>
      </w:r>
      <w:proofErr w:type="gramStart"/>
      <w:r w:rsidRPr="004674BD">
        <w:rPr>
          <w:rFonts w:ascii="Times New Roman" w:hAnsi="Times New Roman" w:cs="Times New Roman"/>
        </w:rPr>
        <w:t xml:space="preserve">Gondviselés </w:t>
      </w:r>
      <w:r w:rsidR="00094A5F" w:rsidRPr="004674BD">
        <w:rPr>
          <w:rFonts w:ascii="Times New Roman" w:hAnsi="Times New Roman" w:cs="Times New Roman"/>
        </w:rPr>
        <w:t>h</w:t>
      </w:r>
      <w:r w:rsidRPr="004674BD">
        <w:rPr>
          <w:rFonts w:ascii="Times New Roman" w:hAnsi="Times New Roman" w:cs="Times New Roman"/>
        </w:rPr>
        <w:t>áza,</w:t>
      </w:r>
      <w:proofErr w:type="gramEnd"/>
      <w:r w:rsidRPr="004674BD">
        <w:rPr>
          <w:rFonts w:ascii="Times New Roman" w:hAnsi="Times New Roman" w:cs="Times New Roman"/>
        </w:rPr>
        <w:t xml:space="preserve"> és az Idősek Otthona biztosítják.</w:t>
      </w:r>
    </w:p>
    <w:p w14:paraId="547F3656" w14:textId="77777777" w:rsidR="002E3048" w:rsidRPr="004674BD" w:rsidRDefault="002E3048" w:rsidP="00E53685">
      <w:pPr>
        <w:jc w:val="both"/>
        <w:rPr>
          <w:rFonts w:ascii="Times New Roman" w:hAnsi="Times New Roman" w:cs="Times New Roman"/>
        </w:rPr>
      </w:pPr>
    </w:p>
    <w:p w14:paraId="2F545C22" w14:textId="28FB73E9" w:rsidR="00CA31EC" w:rsidRPr="004674BD" w:rsidRDefault="00CA31EC" w:rsidP="00CA31EC">
      <w:pPr>
        <w:jc w:val="both"/>
        <w:rPr>
          <w:rFonts w:ascii="Times New Roman" w:hAnsi="Times New Roman" w:cs="Times New Roman"/>
        </w:rPr>
      </w:pPr>
      <w:r w:rsidRPr="004674BD">
        <w:rPr>
          <w:rFonts w:ascii="Times New Roman" w:hAnsi="Times New Roman" w:cs="Times New Roman"/>
        </w:rPr>
        <w:t xml:space="preserve">Az étkeztetés elvitellel történő biztosítása esetén az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xml:space="preserve"> saját éthordójával, személyesen viszi el az ételt az általa választott </w:t>
      </w:r>
      <w:r w:rsidR="000070F9" w:rsidRPr="004674BD">
        <w:rPr>
          <w:rFonts w:ascii="Times New Roman" w:hAnsi="Times New Roman" w:cs="Times New Roman"/>
        </w:rPr>
        <w:t>főző</w:t>
      </w:r>
      <w:r w:rsidRPr="004674BD">
        <w:rPr>
          <w:rFonts w:ascii="Times New Roman" w:hAnsi="Times New Roman" w:cs="Times New Roman"/>
        </w:rPr>
        <w:t>helyről</w:t>
      </w:r>
      <w:r w:rsidR="001F612A" w:rsidRPr="004674BD">
        <w:rPr>
          <w:rFonts w:ascii="Times New Roman" w:hAnsi="Times New Roman" w:cs="Times New Roman"/>
        </w:rPr>
        <w:t xml:space="preserve"> (Helvécia étterem, </w:t>
      </w:r>
      <w:r w:rsidR="001F612A" w:rsidRPr="004674BD">
        <w:rPr>
          <w:rFonts w:ascii="Times New Roman" w:hAnsi="Times New Roman" w:cs="Times New Roman"/>
          <w:color w:val="FF0000"/>
        </w:rPr>
        <w:t>Központi Konyha</w:t>
      </w:r>
      <w:r w:rsidR="00E11B22" w:rsidRPr="004674BD">
        <w:rPr>
          <w:rFonts w:ascii="Times New Roman" w:hAnsi="Times New Roman" w:cs="Times New Roman"/>
          <w:color w:val="FF0000"/>
        </w:rPr>
        <w:t xml:space="preserve">, </w:t>
      </w:r>
      <w:r w:rsidR="00E11B22" w:rsidRPr="004674BD">
        <w:rPr>
          <w:rFonts w:ascii="Times New Roman" w:hAnsi="Times New Roman" w:cs="Times New Roman"/>
        </w:rPr>
        <w:t xml:space="preserve">illetve a </w:t>
      </w:r>
      <w:r w:rsidRPr="004674BD">
        <w:rPr>
          <w:rFonts w:ascii="Times New Roman" w:hAnsi="Times New Roman" w:cs="Times New Roman"/>
        </w:rPr>
        <w:t>G</w:t>
      </w:r>
      <w:r w:rsidR="00EB5A54" w:rsidRPr="004674BD">
        <w:rPr>
          <w:rFonts w:ascii="Times New Roman" w:hAnsi="Times New Roman" w:cs="Times New Roman"/>
        </w:rPr>
        <w:t>ondviselés ház</w:t>
      </w:r>
      <w:r w:rsidR="00E11B22" w:rsidRPr="004674BD">
        <w:rPr>
          <w:rFonts w:ascii="Times New Roman" w:hAnsi="Times New Roman" w:cs="Times New Roman"/>
        </w:rPr>
        <w:t>ából</w:t>
      </w:r>
      <w:r w:rsidR="00EB5A54" w:rsidRPr="004674BD">
        <w:rPr>
          <w:rFonts w:ascii="Times New Roman" w:hAnsi="Times New Roman" w:cs="Times New Roman"/>
        </w:rPr>
        <w:t>, Idősek Otthon</w:t>
      </w:r>
      <w:r w:rsidR="00E11B22" w:rsidRPr="004674BD">
        <w:rPr>
          <w:rFonts w:ascii="Times New Roman" w:hAnsi="Times New Roman" w:cs="Times New Roman"/>
        </w:rPr>
        <w:t>ából</w:t>
      </w:r>
      <w:r w:rsidRPr="004674BD">
        <w:rPr>
          <w:rFonts w:ascii="Times New Roman" w:hAnsi="Times New Roman" w:cs="Times New Roman"/>
        </w:rPr>
        <w:t>).</w:t>
      </w:r>
    </w:p>
    <w:p w14:paraId="525F447D" w14:textId="77777777" w:rsidR="00CA31EC" w:rsidRPr="004674BD" w:rsidRDefault="00CA31EC" w:rsidP="00CA31EC">
      <w:pPr>
        <w:jc w:val="both"/>
        <w:rPr>
          <w:rFonts w:ascii="Times New Roman" w:hAnsi="Times New Roman" w:cs="Times New Roman"/>
        </w:rPr>
      </w:pPr>
    </w:p>
    <w:p w14:paraId="2BD35BD5" w14:textId="48495595" w:rsidR="00E11B22" w:rsidRPr="004674BD" w:rsidRDefault="00B7314B" w:rsidP="00E11B22">
      <w:pPr>
        <w:jc w:val="both"/>
        <w:rPr>
          <w:rFonts w:ascii="Times New Roman" w:hAnsi="Times New Roman" w:cs="Times New Roman"/>
        </w:rPr>
      </w:pPr>
      <w:r w:rsidRPr="004674BD">
        <w:rPr>
          <w:rFonts w:ascii="Times New Roman" w:hAnsi="Times New Roman" w:cs="Times New Roman"/>
        </w:rPr>
        <w:t>Az étel helyszínre történő kiszállításá</w:t>
      </w:r>
      <w:r w:rsidR="000070F9" w:rsidRPr="004674BD">
        <w:rPr>
          <w:rFonts w:ascii="Times New Roman" w:hAnsi="Times New Roman" w:cs="Times New Roman"/>
        </w:rPr>
        <w:t>ról</w:t>
      </w:r>
      <w:r w:rsidRPr="004674BD">
        <w:rPr>
          <w:rFonts w:ascii="Times New Roman" w:hAnsi="Times New Roman" w:cs="Times New Roman"/>
        </w:rPr>
        <w:t xml:space="preserve"> a főzőhelyek </w:t>
      </w:r>
      <w:r w:rsidR="000070F9" w:rsidRPr="004674BD">
        <w:rPr>
          <w:rFonts w:ascii="Times New Roman" w:hAnsi="Times New Roman" w:cs="Times New Roman"/>
        </w:rPr>
        <w:t>gondoskodnak</w:t>
      </w:r>
      <w:r w:rsidR="00135C3E" w:rsidRPr="004674BD">
        <w:rPr>
          <w:rFonts w:ascii="Times New Roman" w:hAnsi="Times New Roman" w:cs="Times New Roman"/>
        </w:rPr>
        <w:t>.</w:t>
      </w:r>
      <w:r w:rsidRPr="004674BD">
        <w:rPr>
          <w:rFonts w:ascii="Times New Roman" w:hAnsi="Times New Roman" w:cs="Times New Roman"/>
        </w:rPr>
        <w:t xml:space="preserve"> </w:t>
      </w:r>
      <w:r w:rsidR="00E11B22" w:rsidRPr="004674BD">
        <w:rPr>
          <w:rFonts w:ascii="Times New Roman" w:hAnsi="Times New Roman" w:cs="Times New Roman"/>
        </w:rPr>
        <w:t xml:space="preserve">Az éthordót az </w:t>
      </w:r>
      <w:proofErr w:type="spellStart"/>
      <w:r w:rsidR="00E11B22" w:rsidRPr="004674BD">
        <w:rPr>
          <w:rFonts w:ascii="Times New Roman" w:hAnsi="Times New Roman" w:cs="Times New Roman"/>
        </w:rPr>
        <w:t>igénybevevő</w:t>
      </w:r>
      <w:proofErr w:type="spellEnd"/>
      <w:r w:rsidR="00E11B22" w:rsidRPr="004674BD">
        <w:rPr>
          <w:rFonts w:ascii="Times New Roman" w:hAnsi="Times New Roman" w:cs="Times New Roman"/>
        </w:rPr>
        <w:t xml:space="preserve"> biztosítja a kiszállításhoz, melyet névvel és címmel köteles megjelölni.</w:t>
      </w:r>
    </w:p>
    <w:p w14:paraId="6676CDD9" w14:textId="77777777" w:rsidR="00B7314B" w:rsidRPr="004674BD" w:rsidRDefault="00B7314B" w:rsidP="00E90B32">
      <w:pPr>
        <w:jc w:val="both"/>
        <w:rPr>
          <w:rFonts w:ascii="Times New Roman" w:hAnsi="Times New Roman" w:cs="Times New Roman"/>
        </w:rPr>
      </w:pPr>
    </w:p>
    <w:p w14:paraId="76C3E501" w14:textId="57A57E9B" w:rsidR="00E90B32" w:rsidRPr="004674BD" w:rsidRDefault="00E90B32" w:rsidP="00E90B32">
      <w:pPr>
        <w:jc w:val="both"/>
        <w:rPr>
          <w:rFonts w:ascii="Times New Roman" w:hAnsi="Times New Roman" w:cs="Times New Roman"/>
          <w:b/>
          <w:i/>
          <w:u w:val="single"/>
        </w:rPr>
      </w:pPr>
      <w:r w:rsidRPr="004674BD">
        <w:rPr>
          <w:rFonts w:ascii="Times New Roman" w:hAnsi="Times New Roman" w:cs="Times New Roman"/>
        </w:rPr>
        <w:t xml:space="preserve">Sávoly településre a </w:t>
      </w:r>
      <w:proofErr w:type="spellStart"/>
      <w:r w:rsidRPr="004674BD">
        <w:rPr>
          <w:rFonts w:ascii="Times New Roman" w:hAnsi="Times New Roman" w:cs="Times New Roman"/>
        </w:rPr>
        <w:t>Atroplusz</w:t>
      </w:r>
      <w:proofErr w:type="spellEnd"/>
      <w:r w:rsidRPr="004674BD">
        <w:rPr>
          <w:rFonts w:ascii="Times New Roman" w:hAnsi="Times New Roman" w:cs="Times New Roman"/>
        </w:rPr>
        <w:t xml:space="preserve"> Kft szállítja ki az ételt, a Sávoly, Kossuth Lajos u. 4</w:t>
      </w:r>
      <w:r w:rsidR="00FB6C3E">
        <w:rPr>
          <w:rFonts w:ascii="Times New Roman" w:hAnsi="Times New Roman" w:cs="Times New Roman"/>
        </w:rPr>
        <w:t>.</w:t>
      </w:r>
      <w:r w:rsidRPr="004674BD">
        <w:rPr>
          <w:rFonts w:ascii="Times New Roman" w:hAnsi="Times New Roman" w:cs="Times New Roman"/>
        </w:rPr>
        <w:t xml:space="preserve"> szám alatt található tálaló konyhára, ahonnan a település falugondnoka szállítja tovább az </w:t>
      </w:r>
      <w:proofErr w:type="spellStart"/>
      <w:r w:rsidRPr="004674BD">
        <w:rPr>
          <w:rFonts w:ascii="Times New Roman" w:hAnsi="Times New Roman" w:cs="Times New Roman"/>
        </w:rPr>
        <w:t>igénybevevőkhöz</w:t>
      </w:r>
      <w:proofErr w:type="spellEnd"/>
      <w:r w:rsidRPr="004674BD">
        <w:rPr>
          <w:rFonts w:ascii="Times New Roman" w:hAnsi="Times New Roman" w:cs="Times New Roman"/>
        </w:rPr>
        <w:t>.</w:t>
      </w:r>
    </w:p>
    <w:p w14:paraId="54355C23" w14:textId="77777777" w:rsidR="00197B06" w:rsidRPr="004674BD" w:rsidRDefault="00197B06" w:rsidP="00197B06">
      <w:pPr>
        <w:jc w:val="both"/>
        <w:rPr>
          <w:rFonts w:ascii="Times New Roman" w:hAnsi="Times New Roman" w:cs="Times New Roman"/>
          <w:strike/>
          <w:highlight w:val="yellow"/>
          <w:u w:val="single"/>
        </w:rPr>
      </w:pPr>
    </w:p>
    <w:p w14:paraId="05235C0B" w14:textId="66564E3C" w:rsidR="00425836" w:rsidRPr="004674BD" w:rsidRDefault="00425836" w:rsidP="00425836">
      <w:pPr>
        <w:jc w:val="both"/>
        <w:rPr>
          <w:rFonts w:ascii="Times New Roman" w:eastAsia="Calibri" w:hAnsi="Times New Roman" w:cs="Times New Roman"/>
        </w:rPr>
      </w:pPr>
      <w:r w:rsidRPr="004674BD">
        <w:rPr>
          <w:rFonts w:ascii="Times New Roman" w:eastAsia="Calibri" w:hAnsi="Times New Roman" w:cs="Times New Roman"/>
        </w:rPr>
        <w:lastRenderedPageBreak/>
        <w:t xml:space="preserve">A személyi térítési díj beszedéséről </w:t>
      </w:r>
      <w:r w:rsidR="000C3C75" w:rsidRPr="004674BD">
        <w:rPr>
          <w:rFonts w:ascii="Times New Roman" w:eastAsia="Calibri" w:hAnsi="Times New Roman" w:cs="Times New Roman"/>
          <w:color w:val="FF0000"/>
        </w:rPr>
        <w:t xml:space="preserve">a hónap 10. napjáig egyrészt az </w:t>
      </w:r>
      <w:proofErr w:type="spellStart"/>
      <w:r w:rsidR="000C3C75" w:rsidRPr="004674BD">
        <w:rPr>
          <w:rFonts w:ascii="Times New Roman" w:eastAsia="Calibri" w:hAnsi="Times New Roman" w:cs="Times New Roman"/>
          <w:color w:val="FF0000"/>
        </w:rPr>
        <w:t>igénybevevő</w:t>
      </w:r>
      <w:proofErr w:type="spellEnd"/>
      <w:r w:rsidR="000C3C75" w:rsidRPr="004674BD">
        <w:rPr>
          <w:rFonts w:ascii="Times New Roman" w:eastAsia="Calibri" w:hAnsi="Times New Roman" w:cs="Times New Roman"/>
          <w:color w:val="FF0000"/>
        </w:rPr>
        <w:t xml:space="preserve"> lakásán gépjármű és kísérő igénybevételével, vagy az intézmény székhelyén személyes befizetés formájában</w:t>
      </w:r>
      <w:r w:rsidR="000C3C75" w:rsidRPr="004674BD">
        <w:rPr>
          <w:rFonts w:ascii="Times New Roman" w:eastAsia="Calibri" w:hAnsi="Times New Roman" w:cs="Times New Roman"/>
        </w:rPr>
        <w:t xml:space="preserve"> </w:t>
      </w:r>
      <w:r w:rsidRPr="004674BD">
        <w:rPr>
          <w:rFonts w:ascii="Times New Roman" w:eastAsia="Calibri" w:hAnsi="Times New Roman" w:cs="Times New Roman"/>
        </w:rPr>
        <w:t xml:space="preserve">az étkeztetésben részt vevő </w:t>
      </w:r>
      <w:r w:rsidRPr="004674BD">
        <w:rPr>
          <w:rFonts w:ascii="Times New Roman" w:eastAsia="Calibri" w:hAnsi="Times New Roman" w:cs="Times New Roman"/>
          <w:color w:val="FF0000"/>
        </w:rPr>
        <w:t>asszisztens</w:t>
      </w:r>
      <w:r w:rsidR="000C3C75" w:rsidRPr="004674BD">
        <w:rPr>
          <w:rFonts w:ascii="Times New Roman" w:eastAsia="Calibri" w:hAnsi="Times New Roman" w:cs="Times New Roman"/>
          <w:color w:val="FF0000"/>
        </w:rPr>
        <w:t>ek</w:t>
      </w:r>
      <w:r w:rsidRPr="004674BD">
        <w:rPr>
          <w:rFonts w:ascii="Times New Roman" w:eastAsia="Calibri" w:hAnsi="Times New Roman" w:cs="Times New Roman"/>
          <w:color w:val="FF0000"/>
        </w:rPr>
        <w:t xml:space="preserve"> gondoskod</w:t>
      </w:r>
      <w:r w:rsidR="000C3C75" w:rsidRPr="004674BD">
        <w:rPr>
          <w:rFonts w:ascii="Times New Roman" w:eastAsia="Calibri" w:hAnsi="Times New Roman" w:cs="Times New Roman"/>
          <w:color w:val="FF0000"/>
        </w:rPr>
        <w:t>nak, akik a beszedett ellátási díjat kötelesek aznap az intézmény számlájára befizetni</w:t>
      </w:r>
      <w:r w:rsidRPr="004674BD">
        <w:rPr>
          <w:rFonts w:ascii="Times New Roman" w:eastAsia="Calibri" w:hAnsi="Times New Roman" w:cs="Times New Roman"/>
        </w:rPr>
        <w:t>.</w:t>
      </w:r>
    </w:p>
    <w:p w14:paraId="4652960D" w14:textId="77777777" w:rsidR="001005F3" w:rsidRPr="004674BD" w:rsidRDefault="001005F3" w:rsidP="001005F3">
      <w:pPr>
        <w:jc w:val="both"/>
        <w:rPr>
          <w:rFonts w:ascii="Times New Roman" w:hAnsi="Times New Roman" w:cs="Times New Roman"/>
          <w:b/>
          <w:i/>
        </w:rPr>
      </w:pPr>
    </w:p>
    <w:p w14:paraId="695355CC" w14:textId="77777777" w:rsidR="002E3048" w:rsidRPr="004674BD" w:rsidRDefault="001005F3" w:rsidP="001005F3">
      <w:pPr>
        <w:jc w:val="both"/>
        <w:rPr>
          <w:rFonts w:ascii="Times New Roman" w:hAnsi="Times New Roman" w:cs="Times New Roman"/>
        </w:rPr>
      </w:pPr>
      <w:r w:rsidRPr="004674BD">
        <w:rPr>
          <w:rFonts w:ascii="Times New Roman" w:hAnsi="Times New Roman" w:cs="Times New Roman"/>
        </w:rPr>
        <w:t>Az étkeztetés fentiek szerint történő szervezésével az ellátási területen felmerülő valamennyi szociálisan rászorult (idős egyedül élő, beteg, mozgásában korlátozott) jogos igényét ki tudjuk elégíteni.</w:t>
      </w:r>
    </w:p>
    <w:p w14:paraId="3D0F7496" w14:textId="77777777" w:rsidR="0024293D" w:rsidRPr="004674BD" w:rsidRDefault="0024293D" w:rsidP="001005F3">
      <w:pPr>
        <w:jc w:val="both"/>
        <w:rPr>
          <w:rFonts w:ascii="Times New Roman" w:hAnsi="Times New Roman" w:cs="Times New Roman"/>
        </w:rPr>
      </w:pPr>
    </w:p>
    <w:p w14:paraId="14F8738A" w14:textId="4064FF62" w:rsidR="002E3048" w:rsidRPr="004674BD" w:rsidRDefault="00EA0D44" w:rsidP="00EA0D44">
      <w:pPr>
        <w:jc w:val="both"/>
        <w:rPr>
          <w:rFonts w:ascii="Times New Roman" w:hAnsi="Times New Roman" w:cs="Times New Roman"/>
        </w:rPr>
      </w:pPr>
      <w:r w:rsidRPr="004674BD">
        <w:rPr>
          <w:rFonts w:ascii="Times New Roman" w:hAnsi="Times New Roman" w:cs="Times New Roman"/>
        </w:rPr>
        <w:t>A</w:t>
      </w:r>
      <w:r w:rsidR="00E11B22" w:rsidRPr="004674BD">
        <w:rPr>
          <w:rFonts w:ascii="Times New Roman" w:hAnsi="Times New Roman" w:cs="Times New Roman"/>
        </w:rPr>
        <w:t>z igénybevétel menete: A</w:t>
      </w:r>
      <w:r w:rsidRPr="004674BD">
        <w:rPr>
          <w:rFonts w:ascii="Times New Roman" w:hAnsi="Times New Roman" w:cs="Times New Roman"/>
        </w:rPr>
        <w:t xml:space="preserve"> </w:t>
      </w:r>
      <w:r w:rsidR="00E11B22" w:rsidRPr="004674BD">
        <w:rPr>
          <w:rFonts w:ascii="Times New Roman" w:hAnsi="Times New Roman" w:cs="Times New Roman"/>
        </w:rPr>
        <w:t>kérelmezőket az a</w:t>
      </w:r>
      <w:r w:rsidRPr="004674BD">
        <w:rPr>
          <w:rFonts w:ascii="Times New Roman" w:hAnsi="Times New Roman" w:cs="Times New Roman"/>
        </w:rPr>
        <w:t>sszisztensek fogadják, biztosítják számukra az igénybevételhez szükséges</w:t>
      </w:r>
      <w:r w:rsidR="00E11B22" w:rsidRPr="004674BD">
        <w:rPr>
          <w:rFonts w:ascii="Times New Roman" w:hAnsi="Times New Roman" w:cs="Times New Roman"/>
        </w:rPr>
        <w:t xml:space="preserve"> tájékoztatást</w:t>
      </w:r>
      <w:r w:rsidRPr="004674BD">
        <w:rPr>
          <w:rFonts w:ascii="Times New Roman" w:hAnsi="Times New Roman" w:cs="Times New Roman"/>
        </w:rPr>
        <w:t xml:space="preserve">, nyomtatványokat. Vezetik a </w:t>
      </w:r>
      <w:r w:rsidR="00135C3E" w:rsidRPr="004674BD">
        <w:rPr>
          <w:rFonts w:ascii="Times New Roman" w:hAnsi="Times New Roman" w:cs="Times New Roman"/>
        </w:rPr>
        <w:t xml:space="preserve">Szociális Ágazati Portálon található </w:t>
      </w:r>
      <w:r w:rsidRPr="004674BD">
        <w:rPr>
          <w:rFonts w:ascii="Times New Roman" w:hAnsi="Times New Roman" w:cs="Times New Roman"/>
        </w:rPr>
        <w:t>napi igénybevételi naplót</w:t>
      </w:r>
      <w:r w:rsidR="001C50AB" w:rsidRPr="004674BD">
        <w:rPr>
          <w:rFonts w:ascii="Times New Roman" w:hAnsi="Times New Roman" w:cs="Times New Roman"/>
        </w:rPr>
        <w:t xml:space="preserve"> (1/2000. (I.7.) </w:t>
      </w:r>
      <w:proofErr w:type="spellStart"/>
      <w:r w:rsidR="001C50AB" w:rsidRPr="004674BD">
        <w:rPr>
          <w:rFonts w:ascii="Times New Roman" w:hAnsi="Times New Roman" w:cs="Times New Roman"/>
        </w:rPr>
        <w:t>SzCsM</w:t>
      </w:r>
      <w:proofErr w:type="spellEnd"/>
      <w:r w:rsidR="001C50AB" w:rsidRPr="004674BD">
        <w:rPr>
          <w:rFonts w:ascii="Times New Roman" w:hAnsi="Times New Roman" w:cs="Times New Roman"/>
        </w:rPr>
        <w:t xml:space="preserve"> rendelet </w:t>
      </w:r>
      <w:r w:rsidR="00135C3E" w:rsidRPr="004674BD">
        <w:rPr>
          <w:rFonts w:ascii="Times New Roman" w:hAnsi="Times New Roman" w:cs="Times New Roman"/>
        </w:rPr>
        <w:t>20. § (3) bekezdés</w:t>
      </w:r>
      <w:r w:rsidR="001C50AB" w:rsidRPr="004674BD">
        <w:rPr>
          <w:rFonts w:ascii="Times New Roman" w:hAnsi="Times New Roman" w:cs="Times New Roman"/>
        </w:rPr>
        <w:t>)</w:t>
      </w:r>
      <w:r w:rsidRPr="004674BD">
        <w:rPr>
          <w:rFonts w:ascii="Times New Roman" w:hAnsi="Times New Roman" w:cs="Times New Roman"/>
        </w:rPr>
        <w:t>, és havonta összesítik</w:t>
      </w:r>
      <w:r w:rsidR="00FC30F0" w:rsidRPr="004674BD">
        <w:rPr>
          <w:rFonts w:ascii="Times New Roman" w:hAnsi="Times New Roman" w:cs="Times New Roman"/>
        </w:rPr>
        <w:t xml:space="preserve"> azt</w:t>
      </w:r>
      <w:r w:rsidRPr="004674BD">
        <w:rPr>
          <w:rFonts w:ascii="Times New Roman" w:hAnsi="Times New Roman" w:cs="Times New Roman"/>
        </w:rPr>
        <w:t xml:space="preserve">. </w:t>
      </w:r>
      <w:r w:rsidR="000070F9" w:rsidRPr="004674BD">
        <w:rPr>
          <w:rFonts w:ascii="Times New Roman" w:hAnsi="Times New Roman" w:cs="Times New Roman"/>
        </w:rPr>
        <w:t>Az étel adagok rendelése hetente előre e-mail-en keresztül történik</w:t>
      </w:r>
      <w:r w:rsidRPr="004674BD">
        <w:rPr>
          <w:rFonts w:ascii="Times New Roman" w:hAnsi="Times New Roman" w:cs="Times New Roman"/>
        </w:rPr>
        <w:t>, a menet közbeni módosítási igényt 2 munkanappal a lemondás előtt jelezni szükséges.</w:t>
      </w:r>
      <w:r w:rsidR="0024293D" w:rsidRPr="004674BD">
        <w:rPr>
          <w:rFonts w:ascii="Times New Roman" w:hAnsi="Times New Roman" w:cs="Times New Roman"/>
        </w:rPr>
        <w:t xml:space="preserve"> Amennyiben az </w:t>
      </w:r>
      <w:proofErr w:type="spellStart"/>
      <w:r w:rsidR="0024293D" w:rsidRPr="004674BD">
        <w:rPr>
          <w:rFonts w:ascii="Times New Roman" w:hAnsi="Times New Roman" w:cs="Times New Roman"/>
        </w:rPr>
        <w:t>igénybevevő</w:t>
      </w:r>
      <w:proofErr w:type="spellEnd"/>
      <w:r w:rsidR="0024293D" w:rsidRPr="004674BD">
        <w:rPr>
          <w:rFonts w:ascii="Times New Roman" w:hAnsi="Times New Roman" w:cs="Times New Roman"/>
        </w:rPr>
        <w:t xml:space="preserve"> távolmaradását 2 nappal korábban írásban nem jelezte az intézménynek, akkor csak a távolmaradásának 3. napjától mentesül a személyi térítési díj megfi</w:t>
      </w:r>
      <w:r w:rsidR="009C4797" w:rsidRPr="004674BD">
        <w:rPr>
          <w:rFonts w:ascii="Times New Roman" w:hAnsi="Times New Roman" w:cs="Times New Roman"/>
        </w:rPr>
        <w:t>zetésének kötelezettsége alól (</w:t>
      </w:r>
      <w:r w:rsidR="0024293D" w:rsidRPr="004674BD">
        <w:rPr>
          <w:rFonts w:ascii="Times New Roman" w:hAnsi="Times New Roman" w:cs="Times New Roman"/>
        </w:rPr>
        <w:t>29/1993. (II.17.) Korm. rendelet 9.§ (6) bekezdés).</w:t>
      </w:r>
    </w:p>
    <w:p w14:paraId="1A752ED5" w14:textId="77777777" w:rsidR="002E3048" w:rsidRPr="004674BD" w:rsidRDefault="003C405C" w:rsidP="003C405C">
      <w:pPr>
        <w:jc w:val="both"/>
        <w:rPr>
          <w:rFonts w:ascii="Times New Roman" w:hAnsi="Times New Roman" w:cs="Times New Roman"/>
        </w:rPr>
      </w:pPr>
      <w:r w:rsidRPr="004674BD">
        <w:rPr>
          <w:rFonts w:ascii="Times New Roman" w:hAnsi="Times New Roman" w:cs="Times New Roman"/>
        </w:rPr>
        <w:t>Az igazgató, gondoskodik, az igénybevételi napló naprakész vezetésének ellenőrzéséről.</w:t>
      </w:r>
    </w:p>
    <w:p w14:paraId="1C924F9D" w14:textId="77777777" w:rsidR="001005F3" w:rsidRPr="004674BD" w:rsidRDefault="001005F3" w:rsidP="001005F3">
      <w:pPr>
        <w:jc w:val="both"/>
        <w:rPr>
          <w:rFonts w:ascii="Times New Roman" w:hAnsi="Times New Roman" w:cs="Times New Roman"/>
        </w:rPr>
      </w:pPr>
    </w:p>
    <w:p w14:paraId="3404F049" w14:textId="77777777" w:rsidR="001005F3" w:rsidRPr="004674BD" w:rsidRDefault="001005F3" w:rsidP="001005F3">
      <w:pPr>
        <w:jc w:val="both"/>
        <w:rPr>
          <w:rFonts w:ascii="Times New Roman" w:hAnsi="Times New Roman" w:cs="Times New Roman"/>
        </w:rPr>
      </w:pPr>
      <w:r w:rsidRPr="004674BD">
        <w:rPr>
          <w:rFonts w:ascii="Times New Roman" w:hAnsi="Times New Roman" w:cs="Times New Roman"/>
        </w:rPr>
        <w:t xml:space="preserve">A rászorultak oldaláról, az ellátás biztosításával az </w:t>
      </w:r>
      <w:proofErr w:type="spellStart"/>
      <w:r w:rsidRPr="004674BD">
        <w:rPr>
          <w:rFonts w:ascii="Times New Roman" w:hAnsi="Times New Roman" w:cs="Times New Roman"/>
        </w:rPr>
        <w:t>igénybevevők</w:t>
      </w:r>
      <w:proofErr w:type="spellEnd"/>
      <w:r w:rsidRPr="004674BD">
        <w:rPr>
          <w:rFonts w:ascii="Times New Roman" w:hAnsi="Times New Roman" w:cs="Times New Roman"/>
        </w:rPr>
        <w:t xml:space="preserve"> </w:t>
      </w:r>
      <w:r w:rsidR="00932CB1" w:rsidRPr="004674BD">
        <w:rPr>
          <w:rFonts w:ascii="Times New Roman" w:hAnsi="Times New Roman" w:cs="Times New Roman"/>
        </w:rPr>
        <w:t xml:space="preserve">tovább maradhatnak </w:t>
      </w:r>
      <w:r w:rsidRPr="004674BD">
        <w:rPr>
          <w:rFonts w:ascii="Times New Roman" w:hAnsi="Times New Roman" w:cs="Times New Roman"/>
        </w:rPr>
        <w:t>saját lakókörnyezet</w:t>
      </w:r>
      <w:r w:rsidR="00932CB1" w:rsidRPr="004674BD">
        <w:rPr>
          <w:rFonts w:ascii="Times New Roman" w:hAnsi="Times New Roman" w:cs="Times New Roman"/>
        </w:rPr>
        <w:t>ük</w:t>
      </w:r>
      <w:r w:rsidRPr="004674BD">
        <w:rPr>
          <w:rFonts w:ascii="Times New Roman" w:hAnsi="Times New Roman" w:cs="Times New Roman"/>
        </w:rPr>
        <w:t xml:space="preserve">ben, </w:t>
      </w:r>
      <w:r w:rsidR="0039201F" w:rsidRPr="004674BD">
        <w:rPr>
          <w:rFonts w:ascii="Times New Roman" w:hAnsi="Times New Roman" w:cs="Times New Roman"/>
        </w:rPr>
        <w:t xml:space="preserve">támaszkodhatnak a természetes támogató hálóra (családi-, baráti-, szomszédi-, társadalmi kapcsolatok), </w:t>
      </w:r>
      <w:r w:rsidRPr="004674BD">
        <w:rPr>
          <w:rFonts w:ascii="Times New Roman" w:hAnsi="Times New Roman" w:cs="Times New Roman"/>
        </w:rPr>
        <w:t>tovább élvezhetik önrendelkezésüket, önállóságukat, személyiségi jogaik</w:t>
      </w:r>
      <w:r w:rsidR="0039201F" w:rsidRPr="004674BD">
        <w:rPr>
          <w:rFonts w:ascii="Times New Roman" w:hAnsi="Times New Roman" w:cs="Times New Roman"/>
        </w:rPr>
        <w:t>at</w:t>
      </w:r>
      <w:r w:rsidRPr="004674BD">
        <w:rPr>
          <w:rFonts w:ascii="Times New Roman" w:hAnsi="Times New Roman" w:cs="Times New Roman"/>
        </w:rPr>
        <w:t xml:space="preserve"> önálló</w:t>
      </w:r>
      <w:r w:rsidR="0039201F" w:rsidRPr="004674BD">
        <w:rPr>
          <w:rFonts w:ascii="Times New Roman" w:hAnsi="Times New Roman" w:cs="Times New Roman"/>
        </w:rPr>
        <w:t>an</w:t>
      </w:r>
      <w:r w:rsidRPr="004674BD">
        <w:rPr>
          <w:rFonts w:ascii="Times New Roman" w:hAnsi="Times New Roman" w:cs="Times New Roman"/>
        </w:rPr>
        <w:t xml:space="preserve"> gyakor</w:t>
      </w:r>
      <w:r w:rsidR="0039201F" w:rsidRPr="004674BD">
        <w:rPr>
          <w:rFonts w:ascii="Times New Roman" w:hAnsi="Times New Roman" w:cs="Times New Roman"/>
        </w:rPr>
        <w:t>o</w:t>
      </w:r>
      <w:r w:rsidRPr="004674BD">
        <w:rPr>
          <w:rFonts w:ascii="Times New Roman" w:hAnsi="Times New Roman" w:cs="Times New Roman"/>
        </w:rPr>
        <w:t>l</w:t>
      </w:r>
      <w:r w:rsidR="0039201F" w:rsidRPr="004674BD">
        <w:rPr>
          <w:rFonts w:ascii="Times New Roman" w:hAnsi="Times New Roman" w:cs="Times New Roman"/>
        </w:rPr>
        <w:t>hatják</w:t>
      </w:r>
      <w:r w:rsidRPr="004674BD">
        <w:rPr>
          <w:rFonts w:ascii="Times New Roman" w:hAnsi="Times New Roman" w:cs="Times New Roman"/>
        </w:rPr>
        <w:t xml:space="preserve">. </w:t>
      </w:r>
    </w:p>
    <w:p w14:paraId="3C82E77A" w14:textId="77777777" w:rsidR="001005F3" w:rsidRPr="004674BD" w:rsidRDefault="001005F3" w:rsidP="001005F3">
      <w:pPr>
        <w:jc w:val="both"/>
        <w:rPr>
          <w:rFonts w:ascii="Times New Roman" w:hAnsi="Times New Roman" w:cs="Times New Roman"/>
        </w:rPr>
      </w:pPr>
      <w:r w:rsidRPr="004674BD">
        <w:rPr>
          <w:rFonts w:ascii="Times New Roman" w:hAnsi="Times New Roman" w:cs="Times New Roman"/>
        </w:rPr>
        <w:t>A Társadalom oldaláról, az ellátás szervezése szociális ráfordítás tekintetében, a költségesebb szakosított ellátási formákkal szemben alacsonyabb.</w:t>
      </w:r>
    </w:p>
    <w:p w14:paraId="04F70DB0" w14:textId="190FB67B" w:rsidR="001005F3" w:rsidRPr="004674BD" w:rsidRDefault="001005F3" w:rsidP="001005F3">
      <w:pPr>
        <w:jc w:val="both"/>
        <w:rPr>
          <w:rFonts w:ascii="Times New Roman" w:hAnsi="Times New Roman" w:cs="Times New Roman"/>
        </w:rPr>
      </w:pPr>
      <w:r w:rsidRPr="004674BD">
        <w:rPr>
          <w:rFonts w:ascii="Times New Roman" w:hAnsi="Times New Roman" w:cs="Times New Roman"/>
        </w:rPr>
        <w:t>A szükségletek kielégítése közben bekövetkezett állapotromlás jól követhető, a további szükséges ellátások közvetítése tervezhető.</w:t>
      </w:r>
    </w:p>
    <w:p w14:paraId="0AD843AF" w14:textId="25A9507D" w:rsidR="00E9122A" w:rsidRPr="004674BD" w:rsidRDefault="00E9122A" w:rsidP="001005F3">
      <w:pPr>
        <w:jc w:val="both"/>
        <w:rPr>
          <w:rFonts w:ascii="Times New Roman" w:hAnsi="Times New Roman" w:cs="Times New Roman"/>
        </w:rPr>
      </w:pPr>
    </w:p>
    <w:p w14:paraId="06549F70" w14:textId="77777777" w:rsidR="00E9122A" w:rsidRPr="004674BD" w:rsidRDefault="00E9122A" w:rsidP="00E9122A">
      <w:pPr>
        <w:ind w:firstLine="60"/>
        <w:jc w:val="both"/>
        <w:rPr>
          <w:rFonts w:ascii="Times New Roman" w:hAnsi="Times New Roman" w:cs="Times New Roman"/>
          <w:b/>
          <w:i/>
        </w:rPr>
      </w:pPr>
      <w:r w:rsidRPr="004674BD">
        <w:rPr>
          <w:rFonts w:ascii="Times New Roman" w:hAnsi="Times New Roman" w:cs="Times New Roman"/>
          <w:b/>
          <w:i/>
        </w:rPr>
        <w:t xml:space="preserve">A fenntartó által biztosított szolgáltatási elemek (1/2000. (I.7.) </w:t>
      </w:r>
      <w:proofErr w:type="spellStart"/>
      <w:r w:rsidRPr="004674BD">
        <w:rPr>
          <w:rFonts w:ascii="Times New Roman" w:hAnsi="Times New Roman" w:cs="Times New Roman"/>
          <w:b/>
          <w:i/>
        </w:rPr>
        <w:t>SzCsM</w:t>
      </w:r>
      <w:proofErr w:type="spellEnd"/>
      <w:r w:rsidRPr="004674BD">
        <w:rPr>
          <w:rFonts w:ascii="Times New Roman" w:hAnsi="Times New Roman" w:cs="Times New Roman"/>
          <w:b/>
          <w:i/>
        </w:rPr>
        <w:t xml:space="preserve"> rendelet 5/A.§ (1) c))</w:t>
      </w:r>
    </w:p>
    <w:p w14:paraId="77754D66" w14:textId="77777777" w:rsidR="00E9122A" w:rsidRPr="004674BD" w:rsidRDefault="00E9122A" w:rsidP="00E9122A">
      <w:pPr>
        <w:jc w:val="both"/>
        <w:rPr>
          <w:rFonts w:ascii="Times New Roman" w:hAnsi="Times New Roman" w:cs="Times New Roman"/>
          <w:b/>
          <w:i/>
        </w:rPr>
      </w:pPr>
    </w:p>
    <w:p w14:paraId="6A27275B" w14:textId="77777777" w:rsidR="00E9122A" w:rsidRPr="004674BD" w:rsidRDefault="00E9122A">
      <w:pPr>
        <w:pStyle w:val="Listaszerbekezds"/>
        <w:numPr>
          <w:ilvl w:val="0"/>
          <w:numId w:val="7"/>
        </w:numPr>
        <w:jc w:val="both"/>
        <w:rPr>
          <w:rFonts w:ascii="Times New Roman" w:hAnsi="Times New Roman" w:cs="Times New Roman"/>
          <w:sz w:val="22"/>
        </w:rPr>
      </w:pPr>
      <w:r w:rsidRPr="004674BD">
        <w:rPr>
          <w:rFonts w:ascii="Times New Roman" w:hAnsi="Times New Roman" w:cs="Times New Roman"/>
          <w:sz w:val="22"/>
        </w:rPr>
        <w:t>étkeztetés</w:t>
      </w:r>
    </w:p>
    <w:p w14:paraId="7B1DBE13" w14:textId="77777777" w:rsidR="00E9122A" w:rsidRPr="004674BD" w:rsidRDefault="00E9122A" w:rsidP="00E9122A">
      <w:pPr>
        <w:jc w:val="both"/>
        <w:rPr>
          <w:rFonts w:ascii="Times New Roman" w:hAnsi="Times New Roman" w:cs="Times New Roman"/>
        </w:rPr>
      </w:pPr>
      <w:r w:rsidRPr="004674BD">
        <w:rPr>
          <w:rFonts w:ascii="Times New Roman" w:hAnsi="Times New Roman" w:cs="Times New Roman"/>
        </w:rPr>
        <w:t>Napi egyszeri meleg élelemről való rendszeres gondoskodás igény szerint a hét minden napján, valamint munkaszüneti és ünnepnapokon, a jogosultak állapotának és szükségleteinek figyelembevételével a főzőhelyeken helyben fogyasztással, elvitellel, vagy a lakóhelyre történő kiszállítással.</w:t>
      </w:r>
    </w:p>
    <w:p w14:paraId="14D4CEAA" w14:textId="77777777" w:rsidR="001005F3" w:rsidRPr="004674BD" w:rsidRDefault="001005F3" w:rsidP="001005F3">
      <w:pPr>
        <w:jc w:val="both"/>
        <w:rPr>
          <w:rFonts w:ascii="Times New Roman" w:hAnsi="Times New Roman" w:cs="Times New Roman"/>
        </w:rPr>
      </w:pPr>
    </w:p>
    <w:p w14:paraId="43090C4D" w14:textId="77777777" w:rsidR="00E53685" w:rsidRPr="004674BD" w:rsidRDefault="00E53685" w:rsidP="00E53685">
      <w:pPr>
        <w:jc w:val="both"/>
        <w:rPr>
          <w:rFonts w:ascii="Times New Roman" w:hAnsi="Times New Roman" w:cs="Times New Roman"/>
          <w:b/>
          <w:i/>
        </w:rPr>
      </w:pPr>
      <w:r w:rsidRPr="004674BD">
        <w:rPr>
          <w:rFonts w:ascii="Times New Roman" w:hAnsi="Times New Roman" w:cs="Times New Roman"/>
          <w:b/>
          <w:i/>
        </w:rPr>
        <w:t>Más intézményekkel történő együttműködés módja</w:t>
      </w:r>
    </w:p>
    <w:p w14:paraId="4D29B6D2" w14:textId="77777777" w:rsidR="00E53685" w:rsidRPr="004674BD" w:rsidRDefault="00E53685" w:rsidP="00E53685">
      <w:pPr>
        <w:jc w:val="both"/>
        <w:rPr>
          <w:rFonts w:ascii="Times New Roman" w:hAnsi="Times New Roman" w:cs="Times New Roman"/>
        </w:rPr>
      </w:pPr>
    </w:p>
    <w:p w14:paraId="54576FC1" w14:textId="2BBD1D2A" w:rsidR="00E53685" w:rsidRPr="004674BD" w:rsidRDefault="00E53685" w:rsidP="00E53685">
      <w:pPr>
        <w:jc w:val="both"/>
        <w:rPr>
          <w:rFonts w:ascii="Times New Roman" w:hAnsi="Times New Roman" w:cs="Times New Roman"/>
          <w:strike/>
        </w:rPr>
      </w:pPr>
      <w:r w:rsidRPr="004674BD">
        <w:rPr>
          <w:rFonts w:ascii="Times New Roman" w:hAnsi="Times New Roman" w:cs="Times New Roman"/>
        </w:rPr>
        <w:t>Az étkeztetésben dolgozók, a szolgáltatás biztosítása során</w:t>
      </w:r>
      <w:r w:rsidR="00572A51" w:rsidRPr="004674BD">
        <w:rPr>
          <w:rFonts w:ascii="Times New Roman" w:hAnsi="Times New Roman" w:cs="Times New Roman"/>
        </w:rPr>
        <w:t>,</w:t>
      </w:r>
      <w:r w:rsidRPr="004674BD">
        <w:rPr>
          <w:rFonts w:ascii="Times New Roman" w:hAnsi="Times New Roman" w:cs="Times New Roman"/>
        </w:rPr>
        <w:t xml:space="preserve"> </w:t>
      </w:r>
      <w:r w:rsidR="00572A51" w:rsidRPr="004674BD">
        <w:rPr>
          <w:rFonts w:ascii="Times New Roman" w:hAnsi="Times New Roman" w:cs="Times New Roman"/>
        </w:rPr>
        <w:t xml:space="preserve">a szolgáltatáshoz való hozzájutás elősegítése, és az igénybevétel elősegítése érdekében szoros </w:t>
      </w:r>
      <w:r w:rsidRPr="004674BD">
        <w:rPr>
          <w:rFonts w:ascii="Times New Roman" w:hAnsi="Times New Roman" w:cs="Times New Roman"/>
        </w:rPr>
        <w:t>együttműköd</w:t>
      </w:r>
      <w:r w:rsidR="00572A51" w:rsidRPr="004674BD">
        <w:rPr>
          <w:rFonts w:ascii="Times New Roman" w:hAnsi="Times New Roman" w:cs="Times New Roman"/>
        </w:rPr>
        <w:t>ésben dolgoznak az alábbi szervezetekkel, személyekkel</w:t>
      </w:r>
      <w:r w:rsidR="00ED38CD" w:rsidRPr="004674BD">
        <w:rPr>
          <w:rFonts w:ascii="Times New Roman" w:hAnsi="Times New Roman" w:cs="Times New Roman"/>
        </w:rPr>
        <w:t>:</w:t>
      </w:r>
    </w:p>
    <w:p w14:paraId="495B103D" w14:textId="77777777" w:rsidR="00572A51" w:rsidRPr="004674BD" w:rsidRDefault="00572A51" w:rsidP="00E53685">
      <w:pPr>
        <w:jc w:val="both"/>
        <w:rPr>
          <w:rFonts w:ascii="Times New Roman" w:hAnsi="Times New Roman" w:cs="Times New Roman"/>
          <w:b/>
          <w:i/>
          <w:strike/>
        </w:rPr>
      </w:pPr>
    </w:p>
    <w:p w14:paraId="63C81589" w14:textId="77777777" w:rsidR="000070F9" w:rsidRPr="004674BD" w:rsidRDefault="000070F9" w:rsidP="000070F9">
      <w:pPr>
        <w:jc w:val="both"/>
        <w:rPr>
          <w:rFonts w:ascii="Times New Roman" w:hAnsi="Times New Roman" w:cs="Times New Roman"/>
        </w:rPr>
      </w:pPr>
      <w:r w:rsidRPr="004674BD">
        <w:rPr>
          <w:rFonts w:ascii="Times New Roman" w:hAnsi="Times New Roman" w:cs="Times New Roman"/>
        </w:rPr>
        <w:t>Intézményen belül:</w:t>
      </w:r>
    </w:p>
    <w:p w14:paraId="1C320EC5" w14:textId="77777777" w:rsidR="00572A51" w:rsidRPr="004674BD" w:rsidRDefault="000070F9">
      <w:pPr>
        <w:pStyle w:val="Listaszerbekezds"/>
        <w:numPr>
          <w:ilvl w:val="0"/>
          <w:numId w:val="52"/>
        </w:numPr>
        <w:jc w:val="both"/>
        <w:rPr>
          <w:rFonts w:ascii="Times New Roman" w:hAnsi="Times New Roman" w:cs="Times New Roman"/>
          <w:sz w:val="22"/>
        </w:rPr>
      </w:pPr>
      <w:r w:rsidRPr="004674BD">
        <w:rPr>
          <w:rFonts w:ascii="Times New Roman" w:hAnsi="Times New Roman" w:cs="Times New Roman"/>
          <w:sz w:val="22"/>
        </w:rPr>
        <w:t>tanyagondnokkal</w:t>
      </w:r>
      <w:r w:rsidR="00572A51" w:rsidRPr="004674BD">
        <w:rPr>
          <w:rFonts w:ascii="Times New Roman" w:hAnsi="Times New Roman" w:cs="Times New Roman"/>
          <w:sz w:val="22"/>
        </w:rPr>
        <w:t>,</w:t>
      </w:r>
    </w:p>
    <w:p w14:paraId="25BF86C9" w14:textId="56D1EB2E" w:rsidR="000070F9" w:rsidRPr="004674BD" w:rsidRDefault="000070F9">
      <w:pPr>
        <w:pStyle w:val="Listaszerbekezds"/>
        <w:numPr>
          <w:ilvl w:val="0"/>
          <w:numId w:val="52"/>
        </w:numPr>
        <w:jc w:val="both"/>
        <w:rPr>
          <w:rFonts w:ascii="Times New Roman" w:hAnsi="Times New Roman" w:cs="Times New Roman"/>
          <w:sz w:val="22"/>
        </w:rPr>
      </w:pPr>
      <w:r w:rsidRPr="004674BD">
        <w:rPr>
          <w:rFonts w:ascii="Times New Roman" w:hAnsi="Times New Roman" w:cs="Times New Roman"/>
          <w:sz w:val="22"/>
        </w:rPr>
        <w:t>a házi segítségnyújtás</w:t>
      </w:r>
      <w:r w:rsidR="00572A51" w:rsidRPr="004674BD">
        <w:rPr>
          <w:rFonts w:ascii="Times New Roman" w:hAnsi="Times New Roman" w:cs="Times New Roman"/>
          <w:sz w:val="22"/>
        </w:rPr>
        <w:t xml:space="preserve"> vezetőjével</w:t>
      </w:r>
      <w:r w:rsidRPr="004674BD">
        <w:rPr>
          <w:rFonts w:ascii="Times New Roman" w:hAnsi="Times New Roman" w:cs="Times New Roman"/>
          <w:sz w:val="22"/>
        </w:rPr>
        <w:t xml:space="preserve">, </w:t>
      </w:r>
    </w:p>
    <w:p w14:paraId="3FA28EA8" w14:textId="199C7C85" w:rsidR="000070F9" w:rsidRPr="004674BD" w:rsidRDefault="000070F9">
      <w:pPr>
        <w:pStyle w:val="Listaszerbekezds"/>
        <w:numPr>
          <w:ilvl w:val="0"/>
          <w:numId w:val="52"/>
        </w:numPr>
        <w:jc w:val="both"/>
        <w:rPr>
          <w:rFonts w:ascii="Times New Roman" w:hAnsi="Times New Roman" w:cs="Times New Roman"/>
          <w:sz w:val="22"/>
        </w:rPr>
      </w:pPr>
      <w:r w:rsidRPr="004674BD">
        <w:rPr>
          <w:rFonts w:ascii="Times New Roman" w:hAnsi="Times New Roman" w:cs="Times New Roman"/>
          <w:sz w:val="22"/>
        </w:rPr>
        <w:t>nappali ellátás</w:t>
      </w:r>
      <w:r w:rsidR="00572A51" w:rsidRPr="004674BD">
        <w:rPr>
          <w:rFonts w:ascii="Times New Roman" w:hAnsi="Times New Roman" w:cs="Times New Roman"/>
          <w:sz w:val="22"/>
        </w:rPr>
        <w:t>ban foglalkoztatottakkal</w:t>
      </w:r>
      <w:r w:rsidRPr="004674BD">
        <w:rPr>
          <w:rFonts w:ascii="Times New Roman" w:hAnsi="Times New Roman" w:cs="Times New Roman"/>
          <w:sz w:val="22"/>
        </w:rPr>
        <w:t xml:space="preserve">, </w:t>
      </w:r>
    </w:p>
    <w:p w14:paraId="5A47A15D" w14:textId="290DB149" w:rsidR="000070F9" w:rsidRPr="004674BD" w:rsidRDefault="000070F9">
      <w:pPr>
        <w:pStyle w:val="Listaszerbekezds"/>
        <w:numPr>
          <w:ilvl w:val="0"/>
          <w:numId w:val="52"/>
        </w:numPr>
        <w:jc w:val="both"/>
        <w:rPr>
          <w:rFonts w:ascii="Times New Roman" w:hAnsi="Times New Roman" w:cs="Times New Roman"/>
          <w:sz w:val="22"/>
        </w:rPr>
      </w:pPr>
      <w:r w:rsidRPr="004674BD">
        <w:rPr>
          <w:rFonts w:ascii="Times New Roman" w:hAnsi="Times New Roman" w:cs="Times New Roman"/>
          <w:sz w:val="22"/>
        </w:rPr>
        <w:t>a család- és gyermekjóléti szolgálat</w:t>
      </w:r>
      <w:r w:rsidR="00572A51" w:rsidRPr="004674BD">
        <w:rPr>
          <w:rFonts w:ascii="Times New Roman" w:hAnsi="Times New Roman" w:cs="Times New Roman"/>
          <w:sz w:val="22"/>
        </w:rPr>
        <w:t xml:space="preserve"> vezetőjével és családsegítőivel.</w:t>
      </w:r>
      <w:r w:rsidRPr="004674BD">
        <w:rPr>
          <w:rFonts w:ascii="Times New Roman" w:hAnsi="Times New Roman" w:cs="Times New Roman"/>
          <w:sz w:val="22"/>
        </w:rPr>
        <w:t xml:space="preserve"> </w:t>
      </w:r>
    </w:p>
    <w:p w14:paraId="075C2B08" w14:textId="75EB8707" w:rsidR="00572A51" w:rsidRPr="004674BD" w:rsidRDefault="00572A51" w:rsidP="000070F9">
      <w:pPr>
        <w:jc w:val="both"/>
        <w:rPr>
          <w:rFonts w:ascii="Times New Roman" w:hAnsi="Times New Roman" w:cs="Times New Roman"/>
        </w:rPr>
      </w:pPr>
    </w:p>
    <w:p w14:paraId="7B618183" w14:textId="77777777" w:rsidR="00572A51" w:rsidRPr="004674BD" w:rsidRDefault="00572A51" w:rsidP="00572A51">
      <w:pPr>
        <w:jc w:val="both"/>
        <w:rPr>
          <w:rFonts w:ascii="Times New Roman" w:hAnsi="Times New Roman" w:cs="Times New Roman"/>
        </w:rPr>
      </w:pPr>
      <w:r w:rsidRPr="004674BD">
        <w:rPr>
          <w:rFonts w:ascii="Times New Roman" w:hAnsi="Times New Roman" w:cs="Times New Roman"/>
        </w:rPr>
        <w:t>Intézményen kívül:</w:t>
      </w:r>
    </w:p>
    <w:p w14:paraId="66B271C1" w14:textId="6D8C0C7B" w:rsidR="00572A51" w:rsidRPr="004674BD" w:rsidRDefault="00572A51">
      <w:pPr>
        <w:numPr>
          <w:ilvl w:val="0"/>
          <w:numId w:val="52"/>
        </w:numPr>
        <w:jc w:val="both"/>
        <w:rPr>
          <w:rFonts w:ascii="Times New Roman" w:hAnsi="Times New Roman" w:cs="Times New Roman"/>
        </w:rPr>
      </w:pPr>
      <w:r w:rsidRPr="004674BD">
        <w:rPr>
          <w:rFonts w:ascii="Times New Roman" w:hAnsi="Times New Roman" w:cs="Times New Roman"/>
        </w:rPr>
        <w:t>polgármesterekkel</w:t>
      </w:r>
    </w:p>
    <w:p w14:paraId="66C2D9FE" w14:textId="2E796256" w:rsidR="00572A51" w:rsidRPr="004674BD" w:rsidRDefault="00572A51">
      <w:pPr>
        <w:numPr>
          <w:ilvl w:val="0"/>
          <w:numId w:val="52"/>
        </w:numPr>
        <w:jc w:val="both"/>
        <w:rPr>
          <w:rFonts w:ascii="Times New Roman" w:hAnsi="Times New Roman" w:cs="Times New Roman"/>
        </w:rPr>
      </w:pPr>
      <w:r w:rsidRPr="004674BD">
        <w:rPr>
          <w:rFonts w:ascii="Times New Roman" w:hAnsi="Times New Roman" w:cs="Times New Roman"/>
        </w:rPr>
        <w:t>választókerületi képviselőkkel</w:t>
      </w:r>
    </w:p>
    <w:p w14:paraId="5C31E028" w14:textId="1EAB8385" w:rsidR="00572A51" w:rsidRPr="004674BD" w:rsidRDefault="00572A51">
      <w:pPr>
        <w:numPr>
          <w:ilvl w:val="0"/>
          <w:numId w:val="52"/>
        </w:numPr>
        <w:jc w:val="both"/>
        <w:rPr>
          <w:rFonts w:ascii="Times New Roman" w:hAnsi="Times New Roman" w:cs="Times New Roman"/>
        </w:rPr>
      </w:pPr>
      <w:r w:rsidRPr="004674BD">
        <w:rPr>
          <w:rFonts w:ascii="Times New Roman" w:hAnsi="Times New Roman" w:cs="Times New Roman"/>
        </w:rPr>
        <w:t xml:space="preserve">helyi intézményekkel, azok dolgozóival (oktatási-, nevelési intézmények) </w:t>
      </w:r>
    </w:p>
    <w:p w14:paraId="0071342E" w14:textId="77777777" w:rsidR="00572A51" w:rsidRPr="004674BD" w:rsidRDefault="00572A51">
      <w:pPr>
        <w:numPr>
          <w:ilvl w:val="0"/>
          <w:numId w:val="52"/>
        </w:numPr>
        <w:jc w:val="both"/>
        <w:rPr>
          <w:rFonts w:ascii="Times New Roman" w:hAnsi="Times New Roman" w:cs="Times New Roman"/>
        </w:rPr>
      </w:pPr>
      <w:r w:rsidRPr="004674BD">
        <w:rPr>
          <w:rFonts w:ascii="Times New Roman" w:hAnsi="Times New Roman" w:cs="Times New Roman"/>
        </w:rPr>
        <w:t>helyi civil szervezetekkel, közösségekkel (Szivárvány Egyesület, Bajtársi egyesület, MÁLTAI szeretetszolgálat, Karitász)</w:t>
      </w:r>
    </w:p>
    <w:p w14:paraId="0F39A701" w14:textId="4AD7C9F8" w:rsidR="00572A51" w:rsidRPr="004674BD" w:rsidRDefault="00572A51">
      <w:pPr>
        <w:numPr>
          <w:ilvl w:val="0"/>
          <w:numId w:val="52"/>
        </w:numPr>
        <w:jc w:val="both"/>
        <w:rPr>
          <w:rFonts w:ascii="Times New Roman" w:hAnsi="Times New Roman" w:cs="Times New Roman"/>
        </w:rPr>
      </w:pPr>
      <w:r w:rsidRPr="004674BD">
        <w:rPr>
          <w:rFonts w:ascii="Times New Roman" w:hAnsi="Times New Roman" w:cs="Times New Roman"/>
        </w:rPr>
        <w:t>egészségügyi szolgáltatókkal (háziorvos, gyermekorvos, szakorvosi rendelők, kórház,).</w:t>
      </w:r>
    </w:p>
    <w:p w14:paraId="586D5336" w14:textId="77777777" w:rsidR="00572A51" w:rsidRPr="004674BD" w:rsidRDefault="00572A51" w:rsidP="00572A51">
      <w:pPr>
        <w:ind w:left="720"/>
        <w:jc w:val="both"/>
        <w:rPr>
          <w:rFonts w:ascii="Times New Roman" w:hAnsi="Times New Roman" w:cs="Times New Roman"/>
          <w:color w:val="FF0000"/>
        </w:rPr>
      </w:pPr>
    </w:p>
    <w:p w14:paraId="3967144F" w14:textId="02810366"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ellátás során a helyben étkezés, és az étel kiszállításának megszervezése a főzőhelyekkel szoros kapcsolat kialakítását feltételezi, melynek alapja a bizalom</w:t>
      </w:r>
      <w:r w:rsidR="0050479B" w:rsidRPr="004674BD">
        <w:rPr>
          <w:rFonts w:ascii="Times New Roman" w:hAnsi="Times New Roman" w:cs="Times New Roman"/>
        </w:rPr>
        <w:t xml:space="preserve"> </w:t>
      </w:r>
      <w:r w:rsidRPr="004674BD">
        <w:rPr>
          <w:rFonts w:ascii="Times New Roman" w:hAnsi="Times New Roman" w:cs="Times New Roman"/>
        </w:rPr>
        <w:t>és a korrekt szakmai és pénzügyi teljesítés.</w:t>
      </w:r>
    </w:p>
    <w:p w14:paraId="2A6C1362" w14:textId="77777777" w:rsidR="000070F9" w:rsidRPr="004674BD" w:rsidRDefault="000070F9" w:rsidP="00E53685">
      <w:pPr>
        <w:jc w:val="both"/>
        <w:rPr>
          <w:rFonts w:ascii="Times New Roman" w:hAnsi="Times New Roman" w:cs="Times New Roman"/>
        </w:rPr>
      </w:pPr>
    </w:p>
    <w:p w14:paraId="73AED221" w14:textId="77777777" w:rsidR="00574296" w:rsidRPr="004674BD" w:rsidRDefault="00574296" w:rsidP="00E53685">
      <w:pPr>
        <w:jc w:val="both"/>
        <w:rPr>
          <w:rFonts w:ascii="Times New Roman" w:hAnsi="Times New Roman" w:cs="Times New Roman"/>
          <w:b/>
          <w:i/>
        </w:rPr>
      </w:pPr>
    </w:p>
    <w:p w14:paraId="2E30D135" w14:textId="77777777" w:rsidR="00574296" w:rsidRPr="004674BD" w:rsidRDefault="00574296" w:rsidP="00E53685">
      <w:pPr>
        <w:jc w:val="both"/>
        <w:rPr>
          <w:rFonts w:ascii="Times New Roman" w:hAnsi="Times New Roman" w:cs="Times New Roman"/>
          <w:b/>
          <w:i/>
        </w:rPr>
      </w:pPr>
    </w:p>
    <w:p w14:paraId="422E0740" w14:textId="77777777" w:rsidR="00574296" w:rsidRPr="004674BD" w:rsidRDefault="00574296" w:rsidP="00E53685">
      <w:pPr>
        <w:jc w:val="both"/>
        <w:rPr>
          <w:rFonts w:ascii="Times New Roman" w:hAnsi="Times New Roman" w:cs="Times New Roman"/>
          <w:b/>
          <w:i/>
        </w:rPr>
      </w:pPr>
    </w:p>
    <w:p w14:paraId="354FEBCC" w14:textId="21D6A2BE" w:rsidR="00E53685" w:rsidRPr="004674BD" w:rsidRDefault="00E53685" w:rsidP="00E53685">
      <w:pPr>
        <w:jc w:val="both"/>
        <w:rPr>
          <w:rFonts w:ascii="Times New Roman" w:hAnsi="Times New Roman" w:cs="Times New Roman"/>
          <w:b/>
          <w:i/>
        </w:rPr>
      </w:pPr>
      <w:r w:rsidRPr="004674BD">
        <w:rPr>
          <w:rFonts w:ascii="Times New Roman" w:hAnsi="Times New Roman" w:cs="Times New Roman"/>
          <w:b/>
          <w:i/>
        </w:rPr>
        <w:t>Az ellátandó célcsoport</w:t>
      </w:r>
      <w:r w:rsidR="00B47727" w:rsidRPr="004674BD">
        <w:rPr>
          <w:rFonts w:ascii="Times New Roman" w:hAnsi="Times New Roman" w:cs="Times New Roman"/>
          <w:b/>
          <w:i/>
        </w:rPr>
        <w:t xml:space="preserve"> megnevezése</w:t>
      </w:r>
    </w:p>
    <w:p w14:paraId="7299E33E" w14:textId="14AFB969" w:rsidR="00572A51" w:rsidRPr="004674BD" w:rsidRDefault="00572A51" w:rsidP="00E53685">
      <w:pPr>
        <w:jc w:val="both"/>
        <w:rPr>
          <w:rFonts w:ascii="Times New Roman" w:hAnsi="Times New Roman" w:cs="Times New Roman"/>
          <w:b/>
          <w:i/>
        </w:rPr>
      </w:pPr>
    </w:p>
    <w:p w14:paraId="5F45EB97" w14:textId="77777777" w:rsidR="00572A51" w:rsidRPr="004674BD" w:rsidRDefault="00572A51" w:rsidP="00572A51">
      <w:pPr>
        <w:jc w:val="both"/>
        <w:rPr>
          <w:rFonts w:ascii="Times New Roman" w:hAnsi="Times New Roman" w:cs="Times New Roman"/>
        </w:rPr>
      </w:pPr>
      <w:r w:rsidRPr="004674BD">
        <w:rPr>
          <w:rFonts w:ascii="Times New Roman" w:hAnsi="Times New Roman" w:cs="Times New Roman"/>
        </w:rPr>
        <w:t>Az ellátottak település, nem és családi állapot szerinti megosztását az alábbi táblázat mutatja:</w:t>
      </w:r>
    </w:p>
    <w:p w14:paraId="186BE397" w14:textId="3EED9D92" w:rsidR="00572A51" w:rsidRPr="004674BD" w:rsidRDefault="00572A51" w:rsidP="00572A51">
      <w:pPr>
        <w:jc w:val="both"/>
        <w:rPr>
          <w:rFonts w:ascii="Times New Roman" w:hAnsi="Times New Roman" w:cs="Times New Roman"/>
        </w:rPr>
      </w:pPr>
    </w:p>
    <w:p w14:paraId="3CC2D15E" w14:textId="18E6C922" w:rsidR="00574296" w:rsidRPr="004674BD" w:rsidRDefault="00574296" w:rsidP="00572A51">
      <w:pPr>
        <w:jc w:val="both"/>
        <w:rPr>
          <w:rFonts w:ascii="Times New Roman" w:hAnsi="Times New Roman" w:cs="Times New Roman"/>
        </w:rPr>
      </w:pPr>
    </w:p>
    <w:p w14:paraId="68BEE9DA" w14:textId="7F1E3B7D" w:rsidR="00574296" w:rsidRPr="004674BD" w:rsidRDefault="00574296" w:rsidP="00572A51">
      <w:pPr>
        <w:jc w:val="both"/>
        <w:rPr>
          <w:rFonts w:ascii="Times New Roman" w:hAnsi="Times New Roman" w:cs="Times New Roman"/>
        </w:rPr>
      </w:pPr>
    </w:p>
    <w:p w14:paraId="45DD2ECF" w14:textId="5159938A" w:rsidR="00574296" w:rsidRPr="004674BD" w:rsidRDefault="00574296" w:rsidP="00572A51">
      <w:pPr>
        <w:jc w:val="both"/>
        <w:rPr>
          <w:rFonts w:ascii="Times New Roman" w:hAnsi="Times New Roman" w:cs="Times New Roman"/>
        </w:rPr>
      </w:pPr>
    </w:p>
    <w:p w14:paraId="747DF4E3" w14:textId="1F28ADEA" w:rsidR="00574296" w:rsidRPr="004674BD" w:rsidRDefault="00574296" w:rsidP="00572A51">
      <w:pPr>
        <w:jc w:val="both"/>
        <w:rPr>
          <w:rFonts w:ascii="Times New Roman" w:hAnsi="Times New Roman" w:cs="Times New Roman"/>
        </w:rPr>
      </w:pPr>
    </w:p>
    <w:p w14:paraId="76A4B0D0" w14:textId="27200E5B" w:rsidR="00574296" w:rsidRPr="004674BD" w:rsidRDefault="00574296" w:rsidP="00572A51">
      <w:pPr>
        <w:jc w:val="both"/>
        <w:rPr>
          <w:rFonts w:ascii="Times New Roman" w:hAnsi="Times New Roman" w:cs="Times New Roman"/>
        </w:rPr>
      </w:pPr>
    </w:p>
    <w:p w14:paraId="13D37707" w14:textId="77777777" w:rsidR="00574296" w:rsidRPr="004674BD" w:rsidRDefault="00574296" w:rsidP="00572A51">
      <w:pPr>
        <w:jc w:val="both"/>
        <w:rPr>
          <w:rFonts w:ascii="Times New Roman" w:hAnsi="Times New Roman" w:cs="Times New Roman"/>
        </w:rPr>
      </w:pPr>
    </w:p>
    <w:p w14:paraId="7E06D944" w14:textId="77777777" w:rsidR="00572A51" w:rsidRPr="004674BD" w:rsidRDefault="00572A51" w:rsidP="00572A51">
      <w:pPr>
        <w:jc w:val="right"/>
        <w:rPr>
          <w:rFonts w:ascii="Times New Roman" w:hAnsi="Times New Roman" w:cs="Times New Roman"/>
        </w:rPr>
      </w:pPr>
      <w:r w:rsidRPr="004674BD">
        <w:rPr>
          <w:rFonts w:ascii="Times New Roman" w:hAnsi="Times New Roman" w:cs="Times New Roman"/>
        </w:rPr>
        <w:t>2. számú táblázat</w:t>
      </w:r>
    </w:p>
    <w:p w14:paraId="67C9F57E" w14:textId="77777777" w:rsidR="00572A51" w:rsidRPr="004674BD" w:rsidRDefault="00572A51" w:rsidP="00572A51">
      <w:pPr>
        <w:jc w:val="right"/>
        <w:rPr>
          <w:rFonts w:ascii="Times New Roman" w:hAnsi="Times New Roman" w:cs="Times New Roman"/>
        </w:rPr>
      </w:pPr>
    </w:p>
    <w:p w14:paraId="168D637B" w14:textId="77777777" w:rsidR="00425836" w:rsidRPr="004674BD" w:rsidRDefault="00425836" w:rsidP="00425836">
      <w:pPr>
        <w:jc w:val="right"/>
        <w:rPr>
          <w:rFonts w:ascii="Times New Roman" w:eastAsia="Calibri" w:hAnsi="Times New Roman" w:cs="Times New Roman"/>
        </w:rPr>
      </w:pPr>
    </w:p>
    <w:tbl>
      <w:tblPr>
        <w:tblW w:w="0" w:type="auto"/>
        <w:jc w:val="center"/>
        <w:tblBorders>
          <w:top w:val="single" w:sz="4" w:space="0" w:color="FABF8F"/>
          <w:left w:val="single" w:sz="4" w:space="0" w:color="FABF8F"/>
          <w:bottom w:val="single" w:sz="4" w:space="0" w:color="FABF8F"/>
          <w:right w:val="single" w:sz="4" w:space="0" w:color="FABF8F"/>
          <w:insideH w:val="single" w:sz="4" w:space="0" w:color="FABF8F"/>
        </w:tblBorders>
        <w:tblLook w:val="01E0" w:firstRow="1" w:lastRow="1" w:firstColumn="1" w:lastColumn="1" w:noHBand="0" w:noVBand="0"/>
      </w:tblPr>
      <w:tblGrid>
        <w:gridCol w:w="1658"/>
        <w:gridCol w:w="1522"/>
        <w:gridCol w:w="1539"/>
        <w:gridCol w:w="1869"/>
      </w:tblGrid>
      <w:tr w:rsidR="00E16DD0" w:rsidRPr="004674BD" w14:paraId="6E54E18A" w14:textId="77777777" w:rsidTr="00425836">
        <w:trPr>
          <w:jc w:val="center"/>
        </w:trPr>
        <w:tc>
          <w:tcPr>
            <w:tcW w:w="1658" w:type="dxa"/>
            <w:tcBorders>
              <w:top w:val="single" w:sz="4" w:space="0" w:color="F79646"/>
              <w:left w:val="single" w:sz="4" w:space="0" w:color="F79646"/>
              <w:bottom w:val="single" w:sz="4" w:space="0" w:color="F79646"/>
              <w:right w:val="nil"/>
            </w:tcBorders>
            <w:shd w:val="clear" w:color="auto" w:fill="BFBFBF"/>
          </w:tcPr>
          <w:p w14:paraId="492E1FE7" w14:textId="77777777" w:rsidR="00425836" w:rsidRPr="004674BD" w:rsidRDefault="00425836" w:rsidP="00425836">
            <w:pPr>
              <w:spacing w:line="256" w:lineRule="auto"/>
              <w:jc w:val="center"/>
              <w:rPr>
                <w:rFonts w:ascii="Times New Roman" w:eastAsia="Calibri" w:hAnsi="Times New Roman" w:cs="Times New Roman"/>
                <w:b/>
                <w:bCs/>
                <w:lang w:val="en-US"/>
              </w:rPr>
            </w:pPr>
            <w:proofErr w:type="spellStart"/>
            <w:r w:rsidRPr="004674BD">
              <w:rPr>
                <w:rFonts w:ascii="Times New Roman" w:eastAsia="Calibri" w:hAnsi="Times New Roman" w:cs="Times New Roman"/>
                <w:b/>
                <w:bCs/>
                <w:lang w:val="en-US"/>
              </w:rPr>
              <w:t>Település</w:t>
            </w:r>
            <w:proofErr w:type="spellEnd"/>
          </w:p>
          <w:p w14:paraId="098ABFEE" w14:textId="77777777" w:rsidR="00425836" w:rsidRPr="004674BD" w:rsidRDefault="00425836" w:rsidP="00425836">
            <w:pPr>
              <w:spacing w:line="256" w:lineRule="auto"/>
              <w:jc w:val="center"/>
              <w:rPr>
                <w:rFonts w:ascii="Times New Roman" w:eastAsia="Calibri" w:hAnsi="Times New Roman" w:cs="Times New Roman"/>
                <w:b/>
                <w:bCs/>
                <w:lang w:val="en-US"/>
              </w:rPr>
            </w:pPr>
          </w:p>
        </w:tc>
        <w:tc>
          <w:tcPr>
            <w:tcW w:w="1522" w:type="dxa"/>
            <w:tcBorders>
              <w:top w:val="single" w:sz="4" w:space="0" w:color="F79646"/>
              <w:left w:val="nil"/>
              <w:bottom w:val="single" w:sz="4" w:space="0" w:color="F79646"/>
              <w:right w:val="nil"/>
            </w:tcBorders>
            <w:shd w:val="clear" w:color="auto" w:fill="BFBFBF"/>
            <w:hideMark/>
          </w:tcPr>
          <w:p w14:paraId="2AF1CD3A" w14:textId="77777777" w:rsidR="00425836" w:rsidRPr="004674BD" w:rsidRDefault="00425836" w:rsidP="00425836">
            <w:pPr>
              <w:spacing w:line="256" w:lineRule="auto"/>
              <w:jc w:val="center"/>
              <w:rPr>
                <w:rFonts w:ascii="Times New Roman" w:eastAsia="Calibri" w:hAnsi="Times New Roman" w:cs="Times New Roman"/>
                <w:b/>
                <w:bCs/>
                <w:lang w:val="en-US"/>
              </w:rPr>
            </w:pPr>
            <w:proofErr w:type="spellStart"/>
            <w:r w:rsidRPr="004674BD">
              <w:rPr>
                <w:rFonts w:ascii="Times New Roman" w:eastAsia="Calibri" w:hAnsi="Times New Roman" w:cs="Times New Roman"/>
                <w:b/>
                <w:bCs/>
                <w:lang w:val="en-US"/>
              </w:rPr>
              <w:t>Nő</w:t>
            </w:r>
            <w:proofErr w:type="spellEnd"/>
          </w:p>
        </w:tc>
        <w:tc>
          <w:tcPr>
            <w:tcW w:w="1539" w:type="dxa"/>
            <w:tcBorders>
              <w:top w:val="single" w:sz="4" w:space="0" w:color="F79646"/>
              <w:left w:val="nil"/>
              <w:bottom w:val="single" w:sz="4" w:space="0" w:color="F79646"/>
              <w:right w:val="nil"/>
            </w:tcBorders>
            <w:shd w:val="clear" w:color="auto" w:fill="BFBFBF"/>
            <w:hideMark/>
          </w:tcPr>
          <w:p w14:paraId="195AF3A7" w14:textId="77777777" w:rsidR="00425836" w:rsidRPr="004674BD" w:rsidRDefault="00425836" w:rsidP="00425836">
            <w:pPr>
              <w:spacing w:line="256" w:lineRule="auto"/>
              <w:jc w:val="center"/>
              <w:rPr>
                <w:rFonts w:ascii="Times New Roman" w:eastAsia="Calibri" w:hAnsi="Times New Roman" w:cs="Times New Roman"/>
                <w:b/>
                <w:bCs/>
                <w:lang w:val="en-US"/>
              </w:rPr>
            </w:pPr>
            <w:proofErr w:type="spellStart"/>
            <w:r w:rsidRPr="004674BD">
              <w:rPr>
                <w:rFonts w:ascii="Times New Roman" w:eastAsia="Calibri" w:hAnsi="Times New Roman" w:cs="Times New Roman"/>
                <w:b/>
                <w:bCs/>
                <w:lang w:val="en-US"/>
              </w:rPr>
              <w:t>Férfi</w:t>
            </w:r>
            <w:proofErr w:type="spellEnd"/>
          </w:p>
        </w:tc>
        <w:tc>
          <w:tcPr>
            <w:tcW w:w="1869" w:type="dxa"/>
            <w:tcBorders>
              <w:top w:val="single" w:sz="4" w:space="0" w:color="F79646"/>
              <w:left w:val="nil"/>
              <w:bottom w:val="single" w:sz="4" w:space="0" w:color="F79646"/>
              <w:right w:val="single" w:sz="4" w:space="0" w:color="F79646"/>
            </w:tcBorders>
            <w:shd w:val="clear" w:color="auto" w:fill="BFBFBF"/>
            <w:hideMark/>
          </w:tcPr>
          <w:p w14:paraId="51420F61" w14:textId="77777777" w:rsidR="00425836" w:rsidRPr="004674BD" w:rsidRDefault="00425836" w:rsidP="00425836">
            <w:pPr>
              <w:spacing w:line="256" w:lineRule="auto"/>
              <w:jc w:val="center"/>
              <w:rPr>
                <w:rFonts w:ascii="Times New Roman" w:eastAsia="Calibri" w:hAnsi="Times New Roman" w:cs="Times New Roman"/>
                <w:b/>
                <w:bCs/>
                <w:lang w:val="en-US"/>
              </w:rPr>
            </w:pPr>
            <w:proofErr w:type="spellStart"/>
            <w:r w:rsidRPr="004674BD">
              <w:rPr>
                <w:rFonts w:ascii="Times New Roman" w:eastAsia="Calibri" w:hAnsi="Times New Roman" w:cs="Times New Roman"/>
                <w:b/>
                <w:bCs/>
                <w:lang w:val="en-US"/>
              </w:rPr>
              <w:t>Egyszemélyes</w:t>
            </w:r>
            <w:proofErr w:type="spellEnd"/>
            <w:r w:rsidRPr="004674BD">
              <w:rPr>
                <w:rFonts w:ascii="Times New Roman" w:eastAsia="Calibri" w:hAnsi="Times New Roman" w:cs="Times New Roman"/>
                <w:b/>
                <w:bCs/>
                <w:lang w:val="en-US"/>
              </w:rPr>
              <w:t xml:space="preserve"> </w:t>
            </w:r>
            <w:proofErr w:type="spellStart"/>
            <w:r w:rsidRPr="004674BD">
              <w:rPr>
                <w:rFonts w:ascii="Times New Roman" w:eastAsia="Calibri" w:hAnsi="Times New Roman" w:cs="Times New Roman"/>
                <w:b/>
                <w:bCs/>
                <w:lang w:val="en-US"/>
              </w:rPr>
              <w:t>háztartásban</w:t>
            </w:r>
            <w:proofErr w:type="spellEnd"/>
            <w:r w:rsidRPr="004674BD">
              <w:rPr>
                <w:rFonts w:ascii="Times New Roman" w:eastAsia="Calibri" w:hAnsi="Times New Roman" w:cs="Times New Roman"/>
                <w:b/>
                <w:bCs/>
                <w:lang w:val="en-US"/>
              </w:rPr>
              <w:t xml:space="preserve"> </w:t>
            </w:r>
            <w:proofErr w:type="spellStart"/>
            <w:r w:rsidRPr="004674BD">
              <w:rPr>
                <w:rFonts w:ascii="Times New Roman" w:eastAsia="Calibri" w:hAnsi="Times New Roman" w:cs="Times New Roman"/>
                <w:b/>
                <w:bCs/>
                <w:lang w:val="en-US"/>
              </w:rPr>
              <w:t>élő</w:t>
            </w:r>
            <w:proofErr w:type="spellEnd"/>
          </w:p>
        </w:tc>
      </w:tr>
      <w:tr w:rsidR="00E16DD0" w:rsidRPr="004674BD" w14:paraId="2D1F2269" w14:textId="77777777" w:rsidTr="00425836">
        <w:trPr>
          <w:jc w:val="center"/>
        </w:trPr>
        <w:tc>
          <w:tcPr>
            <w:tcW w:w="1658" w:type="dxa"/>
            <w:tcBorders>
              <w:top w:val="single" w:sz="4" w:space="0" w:color="FABF8F"/>
              <w:left w:val="single" w:sz="4" w:space="0" w:color="FABF8F"/>
              <w:bottom w:val="single" w:sz="4" w:space="0" w:color="FABF8F"/>
              <w:right w:val="nil"/>
            </w:tcBorders>
            <w:shd w:val="clear" w:color="auto" w:fill="FFFFFF"/>
            <w:hideMark/>
          </w:tcPr>
          <w:p w14:paraId="495D5B26" w14:textId="77777777" w:rsidR="00425836" w:rsidRPr="004674BD" w:rsidRDefault="00425836" w:rsidP="00425836">
            <w:pPr>
              <w:spacing w:line="256" w:lineRule="auto"/>
              <w:jc w:val="center"/>
              <w:rPr>
                <w:rFonts w:ascii="Times New Roman" w:eastAsia="Calibri" w:hAnsi="Times New Roman" w:cs="Times New Roman"/>
                <w:b/>
                <w:bCs/>
                <w:lang w:val="en-US"/>
              </w:rPr>
            </w:pPr>
            <w:proofErr w:type="spellStart"/>
            <w:r w:rsidRPr="004674BD">
              <w:rPr>
                <w:rFonts w:ascii="Times New Roman" w:eastAsia="Calibri" w:hAnsi="Times New Roman" w:cs="Times New Roman"/>
                <w:b/>
                <w:bCs/>
                <w:lang w:val="en-US"/>
              </w:rPr>
              <w:t>Marcali</w:t>
            </w:r>
            <w:proofErr w:type="spellEnd"/>
          </w:p>
        </w:tc>
        <w:tc>
          <w:tcPr>
            <w:tcW w:w="1522" w:type="dxa"/>
            <w:tcBorders>
              <w:top w:val="single" w:sz="4" w:space="0" w:color="FABF8F"/>
              <w:left w:val="nil"/>
              <w:bottom w:val="single" w:sz="4" w:space="0" w:color="FABF8F"/>
              <w:right w:val="nil"/>
            </w:tcBorders>
            <w:shd w:val="clear" w:color="auto" w:fill="FFFFFF"/>
            <w:hideMark/>
          </w:tcPr>
          <w:p w14:paraId="1D7EAFED" w14:textId="77777777" w:rsidR="00425836" w:rsidRPr="004674BD" w:rsidRDefault="00425836" w:rsidP="00425836">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159</w:t>
            </w:r>
          </w:p>
        </w:tc>
        <w:tc>
          <w:tcPr>
            <w:tcW w:w="1539" w:type="dxa"/>
            <w:tcBorders>
              <w:top w:val="single" w:sz="4" w:space="0" w:color="FABF8F"/>
              <w:left w:val="nil"/>
              <w:bottom w:val="single" w:sz="4" w:space="0" w:color="FABF8F"/>
              <w:right w:val="nil"/>
            </w:tcBorders>
            <w:shd w:val="clear" w:color="auto" w:fill="FFFFFF"/>
            <w:hideMark/>
          </w:tcPr>
          <w:p w14:paraId="202FD8E3" w14:textId="77777777" w:rsidR="00425836" w:rsidRPr="004674BD" w:rsidRDefault="00425836" w:rsidP="00425836">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89</w:t>
            </w:r>
          </w:p>
        </w:tc>
        <w:tc>
          <w:tcPr>
            <w:tcW w:w="1869" w:type="dxa"/>
            <w:tcBorders>
              <w:top w:val="single" w:sz="4" w:space="0" w:color="FABF8F"/>
              <w:left w:val="nil"/>
              <w:bottom w:val="single" w:sz="4" w:space="0" w:color="FABF8F"/>
              <w:right w:val="single" w:sz="4" w:space="0" w:color="FABF8F"/>
            </w:tcBorders>
            <w:shd w:val="clear" w:color="auto" w:fill="FFFFFF"/>
            <w:hideMark/>
          </w:tcPr>
          <w:p w14:paraId="66A0425F" w14:textId="77777777" w:rsidR="00425836" w:rsidRPr="004674BD" w:rsidRDefault="00425836" w:rsidP="00425836">
            <w:pPr>
              <w:spacing w:line="256" w:lineRule="auto"/>
              <w:jc w:val="center"/>
              <w:rPr>
                <w:rFonts w:ascii="Times New Roman" w:eastAsia="Calibri" w:hAnsi="Times New Roman" w:cs="Times New Roman"/>
                <w:b/>
                <w:bCs/>
                <w:lang w:val="en-US"/>
              </w:rPr>
            </w:pPr>
            <w:r w:rsidRPr="004674BD">
              <w:rPr>
                <w:rFonts w:ascii="Times New Roman" w:eastAsia="Calibri" w:hAnsi="Times New Roman" w:cs="Times New Roman"/>
                <w:b/>
                <w:bCs/>
                <w:lang w:val="en-US"/>
              </w:rPr>
              <w:t>165</w:t>
            </w:r>
          </w:p>
        </w:tc>
      </w:tr>
      <w:tr w:rsidR="00E16DD0" w:rsidRPr="004674BD" w14:paraId="12940CA7" w14:textId="77777777" w:rsidTr="00D270C8">
        <w:trPr>
          <w:jc w:val="center"/>
        </w:trPr>
        <w:tc>
          <w:tcPr>
            <w:tcW w:w="1658" w:type="dxa"/>
            <w:tcBorders>
              <w:top w:val="single" w:sz="4" w:space="0" w:color="FABF8F"/>
              <w:left w:val="single" w:sz="4" w:space="0" w:color="FABF8F"/>
              <w:bottom w:val="single" w:sz="4" w:space="0" w:color="FABF8F"/>
              <w:right w:val="nil"/>
            </w:tcBorders>
            <w:hideMark/>
          </w:tcPr>
          <w:p w14:paraId="1E77DF34" w14:textId="77777777" w:rsidR="00425836" w:rsidRPr="004674BD" w:rsidRDefault="00425836" w:rsidP="00425836">
            <w:pPr>
              <w:spacing w:line="256" w:lineRule="auto"/>
              <w:jc w:val="center"/>
              <w:rPr>
                <w:rFonts w:ascii="Times New Roman" w:eastAsia="Calibri" w:hAnsi="Times New Roman" w:cs="Times New Roman"/>
                <w:b/>
                <w:bCs/>
                <w:lang w:val="en-US"/>
              </w:rPr>
            </w:pPr>
            <w:proofErr w:type="spellStart"/>
            <w:r w:rsidRPr="004674BD">
              <w:rPr>
                <w:rFonts w:ascii="Times New Roman" w:eastAsia="Calibri" w:hAnsi="Times New Roman" w:cs="Times New Roman"/>
                <w:b/>
                <w:bCs/>
                <w:lang w:val="en-US"/>
              </w:rPr>
              <w:t>Sávoly</w:t>
            </w:r>
            <w:proofErr w:type="spellEnd"/>
          </w:p>
        </w:tc>
        <w:tc>
          <w:tcPr>
            <w:tcW w:w="1522" w:type="dxa"/>
            <w:tcBorders>
              <w:top w:val="single" w:sz="4" w:space="0" w:color="FABF8F"/>
              <w:left w:val="nil"/>
              <w:bottom w:val="single" w:sz="4" w:space="0" w:color="FABF8F"/>
              <w:right w:val="nil"/>
            </w:tcBorders>
            <w:hideMark/>
          </w:tcPr>
          <w:p w14:paraId="77BA852F" w14:textId="77777777" w:rsidR="00425836" w:rsidRPr="004674BD" w:rsidRDefault="00425836" w:rsidP="00425836">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5</w:t>
            </w:r>
          </w:p>
        </w:tc>
        <w:tc>
          <w:tcPr>
            <w:tcW w:w="1539" w:type="dxa"/>
            <w:tcBorders>
              <w:top w:val="single" w:sz="4" w:space="0" w:color="FABF8F"/>
              <w:left w:val="nil"/>
              <w:bottom w:val="single" w:sz="4" w:space="0" w:color="FABF8F"/>
              <w:right w:val="nil"/>
            </w:tcBorders>
            <w:hideMark/>
          </w:tcPr>
          <w:p w14:paraId="49945E39" w14:textId="77777777" w:rsidR="00425836" w:rsidRPr="004674BD" w:rsidRDefault="00425836" w:rsidP="00425836">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1</w:t>
            </w:r>
          </w:p>
        </w:tc>
        <w:tc>
          <w:tcPr>
            <w:tcW w:w="1869" w:type="dxa"/>
            <w:tcBorders>
              <w:top w:val="single" w:sz="4" w:space="0" w:color="FABF8F"/>
              <w:left w:val="nil"/>
              <w:bottom w:val="single" w:sz="4" w:space="0" w:color="FABF8F"/>
              <w:right w:val="single" w:sz="4" w:space="0" w:color="FABF8F"/>
            </w:tcBorders>
            <w:hideMark/>
          </w:tcPr>
          <w:p w14:paraId="5BEF9E2D" w14:textId="77777777" w:rsidR="00425836" w:rsidRPr="004674BD" w:rsidRDefault="00425836" w:rsidP="00425836">
            <w:pPr>
              <w:spacing w:line="256" w:lineRule="auto"/>
              <w:jc w:val="center"/>
              <w:rPr>
                <w:rFonts w:ascii="Times New Roman" w:eastAsia="Calibri" w:hAnsi="Times New Roman" w:cs="Times New Roman"/>
                <w:b/>
                <w:bCs/>
                <w:lang w:val="en-US"/>
              </w:rPr>
            </w:pPr>
            <w:r w:rsidRPr="004674BD">
              <w:rPr>
                <w:rFonts w:ascii="Times New Roman" w:eastAsia="Calibri" w:hAnsi="Times New Roman" w:cs="Times New Roman"/>
                <w:b/>
                <w:bCs/>
                <w:lang w:val="en-US"/>
              </w:rPr>
              <w:t>6</w:t>
            </w:r>
          </w:p>
        </w:tc>
      </w:tr>
      <w:tr w:rsidR="00E16DD0" w:rsidRPr="004674BD" w14:paraId="48C1F863" w14:textId="77777777" w:rsidTr="00425836">
        <w:trPr>
          <w:jc w:val="center"/>
        </w:trPr>
        <w:tc>
          <w:tcPr>
            <w:tcW w:w="1658" w:type="dxa"/>
            <w:tcBorders>
              <w:top w:val="double" w:sz="4" w:space="0" w:color="FABF8F"/>
              <w:left w:val="single" w:sz="4" w:space="0" w:color="FABF8F"/>
              <w:bottom w:val="single" w:sz="4" w:space="0" w:color="FABF8F"/>
              <w:right w:val="nil"/>
            </w:tcBorders>
            <w:shd w:val="clear" w:color="auto" w:fill="FFFFFF"/>
            <w:hideMark/>
          </w:tcPr>
          <w:p w14:paraId="54B61026" w14:textId="77777777" w:rsidR="00425836" w:rsidRPr="004674BD" w:rsidRDefault="00425836" w:rsidP="00425836">
            <w:pPr>
              <w:spacing w:line="256" w:lineRule="auto"/>
              <w:jc w:val="center"/>
              <w:rPr>
                <w:rFonts w:ascii="Times New Roman" w:eastAsia="Calibri" w:hAnsi="Times New Roman" w:cs="Times New Roman"/>
                <w:b/>
                <w:bCs/>
                <w:lang w:val="en-US"/>
              </w:rPr>
            </w:pPr>
            <w:proofErr w:type="spellStart"/>
            <w:r w:rsidRPr="004674BD">
              <w:rPr>
                <w:rFonts w:ascii="Times New Roman" w:eastAsia="Calibri" w:hAnsi="Times New Roman" w:cs="Times New Roman"/>
                <w:b/>
                <w:bCs/>
                <w:lang w:val="en-US"/>
              </w:rPr>
              <w:t>Összesen</w:t>
            </w:r>
            <w:proofErr w:type="spellEnd"/>
            <w:r w:rsidRPr="004674BD">
              <w:rPr>
                <w:rFonts w:ascii="Times New Roman" w:eastAsia="Calibri" w:hAnsi="Times New Roman" w:cs="Times New Roman"/>
                <w:b/>
                <w:bCs/>
                <w:lang w:val="en-US"/>
              </w:rPr>
              <w:t>:</w:t>
            </w:r>
          </w:p>
        </w:tc>
        <w:tc>
          <w:tcPr>
            <w:tcW w:w="1522" w:type="dxa"/>
            <w:tcBorders>
              <w:top w:val="double" w:sz="4" w:space="0" w:color="FABF8F"/>
              <w:left w:val="nil"/>
              <w:bottom w:val="single" w:sz="4" w:space="0" w:color="FABF8F"/>
              <w:right w:val="nil"/>
            </w:tcBorders>
            <w:shd w:val="clear" w:color="auto" w:fill="FFFFFF"/>
            <w:hideMark/>
          </w:tcPr>
          <w:p w14:paraId="67966575" w14:textId="77777777" w:rsidR="00425836" w:rsidRPr="004674BD" w:rsidRDefault="00425836" w:rsidP="00425836">
            <w:pPr>
              <w:spacing w:line="256" w:lineRule="auto"/>
              <w:jc w:val="center"/>
              <w:rPr>
                <w:rFonts w:ascii="Times New Roman" w:eastAsia="Calibri" w:hAnsi="Times New Roman" w:cs="Times New Roman"/>
                <w:b/>
                <w:bCs/>
                <w:lang w:val="en-US"/>
              </w:rPr>
            </w:pPr>
            <w:r w:rsidRPr="004674BD">
              <w:rPr>
                <w:rFonts w:ascii="Times New Roman" w:eastAsia="Calibri" w:hAnsi="Times New Roman" w:cs="Times New Roman"/>
                <w:b/>
                <w:bCs/>
                <w:lang w:val="en-US"/>
              </w:rPr>
              <w:t>164</w:t>
            </w:r>
          </w:p>
        </w:tc>
        <w:tc>
          <w:tcPr>
            <w:tcW w:w="1539" w:type="dxa"/>
            <w:tcBorders>
              <w:top w:val="double" w:sz="4" w:space="0" w:color="FABF8F"/>
              <w:left w:val="nil"/>
              <w:bottom w:val="single" w:sz="4" w:space="0" w:color="FABF8F"/>
              <w:right w:val="nil"/>
            </w:tcBorders>
            <w:shd w:val="clear" w:color="auto" w:fill="FFFFFF"/>
            <w:hideMark/>
          </w:tcPr>
          <w:p w14:paraId="0FBF29AD" w14:textId="77777777" w:rsidR="00425836" w:rsidRPr="004674BD" w:rsidRDefault="00425836" w:rsidP="00425836">
            <w:pPr>
              <w:spacing w:line="256" w:lineRule="auto"/>
              <w:jc w:val="center"/>
              <w:rPr>
                <w:rFonts w:ascii="Times New Roman" w:eastAsia="Calibri" w:hAnsi="Times New Roman" w:cs="Times New Roman"/>
                <w:b/>
                <w:bCs/>
                <w:lang w:val="en-US"/>
              </w:rPr>
            </w:pPr>
            <w:r w:rsidRPr="004674BD">
              <w:rPr>
                <w:rFonts w:ascii="Times New Roman" w:eastAsia="Calibri" w:hAnsi="Times New Roman" w:cs="Times New Roman"/>
                <w:b/>
                <w:bCs/>
                <w:lang w:val="en-US"/>
              </w:rPr>
              <w:t>90</w:t>
            </w:r>
          </w:p>
        </w:tc>
        <w:tc>
          <w:tcPr>
            <w:tcW w:w="1869" w:type="dxa"/>
            <w:tcBorders>
              <w:top w:val="double" w:sz="4" w:space="0" w:color="FABF8F"/>
              <w:left w:val="nil"/>
              <w:bottom w:val="single" w:sz="4" w:space="0" w:color="FABF8F"/>
              <w:right w:val="single" w:sz="4" w:space="0" w:color="FABF8F"/>
            </w:tcBorders>
            <w:shd w:val="clear" w:color="auto" w:fill="FFFFFF"/>
            <w:hideMark/>
          </w:tcPr>
          <w:p w14:paraId="33AE821A" w14:textId="77777777" w:rsidR="00425836" w:rsidRPr="004674BD" w:rsidRDefault="00425836" w:rsidP="00425836">
            <w:pPr>
              <w:spacing w:line="256" w:lineRule="auto"/>
              <w:jc w:val="center"/>
              <w:rPr>
                <w:rFonts w:ascii="Times New Roman" w:eastAsia="Calibri" w:hAnsi="Times New Roman" w:cs="Times New Roman"/>
                <w:b/>
                <w:bCs/>
                <w:lang w:val="en-US"/>
              </w:rPr>
            </w:pPr>
            <w:r w:rsidRPr="004674BD">
              <w:rPr>
                <w:rFonts w:ascii="Times New Roman" w:eastAsia="Calibri" w:hAnsi="Times New Roman" w:cs="Times New Roman"/>
                <w:b/>
                <w:bCs/>
                <w:lang w:val="en-US"/>
              </w:rPr>
              <w:t>170</w:t>
            </w:r>
          </w:p>
        </w:tc>
      </w:tr>
    </w:tbl>
    <w:p w14:paraId="5462B8BE" w14:textId="77777777" w:rsidR="00425836" w:rsidRPr="004674BD" w:rsidRDefault="00425836" w:rsidP="00425836">
      <w:pPr>
        <w:jc w:val="center"/>
        <w:rPr>
          <w:rFonts w:ascii="Times New Roman" w:eastAsia="Calibri" w:hAnsi="Times New Roman" w:cs="Times New Roman"/>
        </w:rPr>
      </w:pPr>
      <w:r w:rsidRPr="004674BD">
        <w:rPr>
          <w:rFonts w:ascii="Times New Roman" w:eastAsia="Calibri" w:hAnsi="Times New Roman" w:cs="Times New Roman"/>
        </w:rPr>
        <w:t>Forrás: Intézményi adatnyilvántartás 2021.</w:t>
      </w:r>
    </w:p>
    <w:p w14:paraId="6A563580" w14:textId="77777777" w:rsidR="00425836" w:rsidRPr="004674BD" w:rsidRDefault="00425836" w:rsidP="00425836">
      <w:pPr>
        <w:jc w:val="center"/>
        <w:rPr>
          <w:rFonts w:ascii="Times New Roman" w:eastAsia="Calibri" w:hAnsi="Times New Roman" w:cs="Times New Roman"/>
        </w:rPr>
      </w:pPr>
    </w:p>
    <w:p w14:paraId="084F5F99" w14:textId="77777777" w:rsidR="00425836" w:rsidRPr="004674BD" w:rsidRDefault="00425836" w:rsidP="00425836">
      <w:pPr>
        <w:jc w:val="both"/>
        <w:rPr>
          <w:rFonts w:ascii="Times New Roman" w:eastAsia="Calibri" w:hAnsi="Times New Roman" w:cs="Times New Roman"/>
        </w:rPr>
      </w:pPr>
      <w:r w:rsidRPr="004674BD">
        <w:rPr>
          <w:rFonts w:ascii="Times New Roman" w:eastAsia="Calibri" w:hAnsi="Times New Roman" w:cs="Times New Roman"/>
        </w:rPr>
        <w:t>A nők (65 %) arányaiban többen veszik igénybe a szolgáltatást, mint a férfiak (35 %).</w:t>
      </w:r>
    </w:p>
    <w:p w14:paraId="681319DE" w14:textId="77777777" w:rsidR="00425836" w:rsidRPr="004674BD" w:rsidRDefault="00425836" w:rsidP="00425836">
      <w:pPr>
        <w:jc w:val="both"/>
        <w:rPr>
          <w:rFonts w:ascii="Times New Roman" w:eastAsia="Calibri" w:hAnsi="Times New Roman" w:cs="Times New Roman"/>
        </w:rPr>
      </w:pPr>
      <w:r w:rsidRPr="004674BD">
        <w:rPr>
          <w:rFonts w:ascii="Times New Roman" w:eastAsia="Calibri" w:hAnsi="Times New Roman" w:cs="Times New Roman"/>
        </w:rPr>
        <w:t>Leginkább az egyedül élők veszik igénybe az ellátást (73 %).</w:t>
      </w:r>
    </w:p>
    <w:p w14:paraId="3FD436B6" w14:textId="77777777" w:rsidR="00425836" w:rsidRPr="004674BD" w:rsidRDefault="00425836" w:rsidP="00425836">
      <w:pPr>
        <w:jc w:val="both"/>
        <w:rPr>
          <w:rFonts w:ascii="Times New Roman" w:eastAsia="Calibri" w:hAnsi="Times New Roman" w:cs="Times New Roman"/>
        </w:rPr>
      </w:pPr>
      <w:r w:rsidRPr="004674BD">
        <w:rPr>
          <w:rFonts w:ascii="Times New Roman" w:eastAsia="Calibri" w:hAnsi="Times New Roman" w:cs="Times New Roman"/>
        </w:rPr>
        <w:t xml:space="preserve">Az étkeztetésre vonatkozó nyilvántartásban szereplő 254 fő </w:t>
      </w:r>
      <w:proofErr w:type="spellStart"/>
      <w:r w:rsidRPr="004674BD">
        <w:rPr>
          <w:rFonts w:ascii="Times New Roman" w:eastAsia="Calibri" w:hAnsi="Times New Roman" w:cs="Times New Roman"/>
        </w:rPr>
        <w:t>igénybevevő</w:t>
      </w:r>
      <w:proofErr w:type="spellEnd"/>
      <w:r w:rsidRPr="004674BD">
        <w:rPr>
          <w:rFonts w:ascii="Times New Roman" w:eastAsia="Calibri" w:hAnsi="Times New Roman" w:cs="Times New Roman"/>
        </w:rPr>
        <w:t xml:space="preserve"> 81 %-a 65 éven felüli idős személy. Az étkeztetésben a 80-89 éves korosztály felülreprezentált, azaz az összes ellátotti létszám 19%-a.</w:t>
      </w:r>
    </w:p>
    <w:p w14:paraId="4B43AE85" w14:textId="77777777" w:rsidR="00425836" w:rsidRPr="004674BD" w:rsidRDefault="00425836" w:rsidP="00425836">
      <w:pPr>
        <w:jc w:val="right"/>
        <w:rPr>
          <w:rFonts w:ascii="Times New Roman" w:eastAsia="Calibri" w:hAnsi="Times New Roman" w:cs="Times New Roman"/>
          <w:highlight w:val="red"/>
        </w:rPr>
      </w:pPr>
    </w:p>
    <w:p w14:paraId="7E8B0C50" w14:textId="77777777" w:rsidR="00425836" w:rsidRPr="004674BD" w:rsidRDefault="00425836" w:rsidP="00425836">
      <w:pPr>
        <w:jc w:val="right"/>
        <w:rPr>
          <w:rFonts w:ascii="Times New Roman" w:eastAsia="Calibri" w:hAnsi="Times New Roman" w:cs="Times New Roman"/>
          <w:highlight w:val="red"/>
        </w:rPr>
      </w:pPr>
    </w:p>
    <w:p w14:paraId="37645DC3" w14:textId="77777777" w:rsidR="00425836" w:rsidRPr="004674BD" w:rsidRDefault="00425836" w:rsidP="00425836">
      <w:pPr>
        <w:jc w:val="right"/>
        <w:rPr>
          <w:rFonts w:ascii="Times New Roman" w:eastAsia="Calibri" w:hAnsi="Times New Roman" w:cs="Times New Roman"/>
          <w:highlight w:val="red"/>
        </w:rPr>
      </w:pPr>
    </w:p>
    <w:p w14:paraId="206DCFB1" w14:textId="77777777" w:rsidR="00425836" w:rsidRPr="004674BD" w:rsidRDefault="00425836" w:rsidP="00425836">
      <w:pPr>
        <w:jc w:val="right"/>
        <w:rPr>
          <w:rFonts w:ascii="Times New Roman" w:eastAsia="Calibri" w:hAnsi="Times New Roman" w:cs="Times New Roman"/>
        </w:rPr>
      </w:pPr>
      <w:r w:rsidRPr="004674BD">
        <w:rPr>
          <w:rFonts w:ascii="Times New Roman" w:eastAsia="Calibri" w:hAnsi="Times New Roman" w:cs="Times New Roman"/>
        </w:rPr>
        <w:t>1. számú ábra</w:t>
      </w:r>
    </w:p>
    <w:p w14:paraId="2FC58894" w14:textId="77777777" w:rsidR="00425836" w:rsidRPr="004674BD" w:rsidRDefault="00425836" w:rsidP="00425836">
      <w:pPr>
        <w:jc w:val="right"/>
        <w:rPr>
          <w:rFonts w:ascii="Times New Roman" w:eastAsia="Calibri" w:hAnsi="Times New Roman" w:cs="Times New Roman"/>
          <w:color w:val="FF0000"/>
        </w:rPr>
      </w:pPr>
      <w:r w:rsidRPr="004674BD">
        <w:rPr>
          <w:rFonts w:ascii="Times New Roman" w:eastAsia="Calibri" w:hAnsi="Times New Roman" w:cs="Times New Roman"/>
          <w:noProof/>
        </w:rPr>
        <w:drawing>
          <wp:inline distT="0" distB="0" distL="0" distR="0" wp14:anchorId="470F6969" wp14:editId="354BC1E1">
            <wp:extent cx="5762625" cy="2477135"/>
            <wp:effectExtent l="0" t="0" r="0" b="0"/>
            <wp:docPr id="70" name="Diagram 7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8154FFC" w14:textId="77777777" w:rsidR="00425836" w:rsidRPr="004674BD" w:rsidRDefault="00425836" w:rsidP="00425836">
      <w:pPr>
        <w:ind w:left="-567"/>
        <w:jc w:val="both"/>
        <w:rPr>
          <w:rFonts w:ascii="Times New Roman" w:eastAsia="Calibri" w:hAnsi="Times New Roman" w:cs="Times New Roman"/>
        </w:rPr>
      </w:pPr>
    </w:p>
    <w:p w14:paraId="74AA558E" w14:textId="77777777" w:rsidR="00425836" w:rsidRPr="004674BD" w:rsidRDefault="00425836" w:rsidP="00425836">
      <w:pPr>
        <w:jc w:val="center"/>
        <w:rPr>
          <w:rFonts w:ascii="Times New Roman" w:eastAsia="Calibri" w:hAnsi="Times New Roman" w:cs="Times New Roman"/>
        </w:rPr>
      </w:pPr>
      <w:r w:rsidRPr="004674BD">
        <w:rPr>
          <w:rFonts w:ascii="Times New Roman" w:eastAsia="Calibri" w:hAnsi="Times New Roman" w:cs="Times New Roman"/>
        </w:rPr>
        <w:t>Forrás: Intézményi adatnyilvántartás 2021.</w:t>
      </w:r>
    </w:p>
    <w:p w14:paraId="45A10EB7" w14:textId="77777777" w:rsidR="00425836" w:rsidRPr="004674BD" w:rsidRDefault="00425836" w:rsidP="00425836">
      <w:pPr>
        <w:jc w:val="both"/>
        <w:rPr>
          <w:rFonts w:ascii="Times New Roman" w:eastAsia="Calibri" w:hAnsi="Times New Roman" w:cs="Times New Roman"/>
          <w:b/>
          <w:i/>
        </w:rPr>
      </w:pPr>
    </w:p>
    <w:p w14:paraId="4EBE4C22" w14:textId="77777777" w:rsidR="00425836" w:rsidRPr="004674BD" w:rsidRDefault="00425836" w:rsidP="00425836">
      <w:pPr>
        <w:jc w:val="both"/>
        <w:rPr>
          <w:rFonts w:ascii="Times New Roman" w:eastAsia="Calibri" w:hAnsi="Times New Roman" w:cs="Times New Roman"/>
          <w:b/>
          <w:i/>
        </w:rPr>
      </w:pPr>
    </w:p>
    <w:p w14:paraId="757BA364" w14:textId="64A00F39" w:rsidR="00425836" w:rsidRPr="004674BD" w:rsidRDefault="00425836" w:rsidP="00425836">
      <w:pPr>
        <w:jc w:val="both"/>
        <w:rPr>
          <w:rFonts w:ascii="Times New Roman" w:eastAsia="Calibri" w:hAnsi="Times New Roman" w:cs="Times New Roman"/>
        </w:rPr>
      </w:pPr>
      <w:r w:rsidRPr="004674BD">
        <w:rPr>
          <w:rFonts w:ascii="Times New Roman" w:eastAsia="Calibri" w:hAnsi="Times New Roman" w:cs="Times New Roman"/>
        </w:rPr>
        <w:t xml:space="preserve">2021. évben szociális étkeztetésben a nyilvántartás alapján 254 fő (Marcali: 248 fő, Sávoly: 6 fő) ellátott volt összesen, ebből 215 fő kiszállítással, 14 fő elvitellel, 25 fő helyben étkezéssel (Gondviselés háza, Idősek Otthona, </w:t>
      </w:r>
      <w:r w:rsidR="00574296" w:rsidRPr="004674BD">
        <w:rPr>
          <w:rFonts w:ascii="Times New Roman" w:eastAsia="Calibri" w:hAnsi="Times New Roman" w:cs="Times New Roman"/>
          <w:color w:val="FF0000"/>
        </w:rPr>
        <w:t>Központi konyha, Helvécia étterem</w:t>
      </w:r>
      <w:r w:rsidRPr="004674BD">
        <w:rPr>
          <w:rFonts w:ascii="Times New Roman" w:eastAsia="Calibri" w:hAnsi="Times New Roman" w:cs="Times New Roman"/>
        </w:rPr>
        <w:t>) vette igénybe a szolgáltatást.</w:t>
      </w:r>
    </w:p>
    <w:p w14:paraId="23383AE0" w14:textId="77777777" w:rsidR="00425836" w:rsidRPr="004674BD" w:rsidRDefault="00425836" w:rsidP="00425836">
      <w:pPr>
        <w:jc w:val="both"/>
        <w:rPr>
          <w:rFonts w:ascii="Times New Roman" w:eastAsia="Calibri" w:hAnsi="Times New Roman" w:cs="Times New Roman"/>
          <w:highlight w:val="red"/>
        </w:rPr>
      </w:pPr>
    </w:p>
    <w:p w14:paraId="3F376D7B" w14:textId="77777777" w:rsidR="00425836" w:rsidRPr="004674BD" w:rsidRDefault="00425836" w:rsidP="00425836">
      <w:pPr>
        <w:jc w:val="both"/>
        <w:rPr>
          <w:rFonts w:ascii="Times New Roman" w:eastAsia="Calibri" w:hAnsi="Times New Roman" w:cs="Times New Roman"/>
        </w:rPr>
      </w:pPr>
      <w:r w:rsidRPr="004674BD">
        <w:rPr>
          <w:rFonts w:ascii="Times New Roman" w:eastAsia="Calibri" w:hAnsi="Times New Roman" w:cs="Times New Roman"/>
        </w:rPr>
        <w:t>2021. évben 50 fő került felvételre (ebből 50 fő Marcali, 0 fő sávolyi lakos) és 67 fő ellátása szűnt meg (ebből 66 fő Marcali, 1 fő Sávolyi lakos). A megszűnések legfőbb okai között haláleset, költözés, tartós kórházi ápolás, idősek otthonába történő elhelyezés szerepel.</w:t>
      </w:r>
    </w:p>
    <w:p w14:paraId="4C6FD3CF" w14:textId="77777777" w:rsidR="00425836" w:rsidRPr="004674BD" w:rsidRDefault="00425836" w:rsidP="00425836">
      <w:pPr>
        <w:jc w:val="both"/>
        <w:rPr>
          <w:rFonts w:ascii="Times New Roman" w:eastAsia="Calibri" w:hAnsi="Times New Roman" w:cs="Times New Roman"/>
        </w:rPr>
      </w:pPr>
      <w:r w:rsidRPr="004674BD">
        <w:rPr>
          <w:rFonts w:ascii="Times New Roman" w:eastAsia="Calibri" w:hAnsi="Times New Roman" w:cs="Times New Roman"/>
        </w:rPr>
        <w:t>Igénybevételi napló alapján a napi összesített igénybevétel 188 fő (gondozási nap/249). Ebből Marcaliban 183 fő, Sávoly 5 fő ellátását biztosítottuk.</w:t>
      </w:r>
    </w:p>
    <w:p w14:paraId="791D9B04" w14:textId="77777777" w:rsidR="00425836" w:rsidRPr="004674BD" w:rsidRDefault="00425836" w:rsidP="00425836">
      <w:pPr>
        <w:jc w:val="both"/>
        <w:rPr>
          <w:rFonts w:ascii="Times New Roman" w:eastAsia="Calibri" w:hAnsi="Times New Roman" w:cs="Times New Roman"/>
        </w:rPr>
      </w:pPr>
      <w:r w:rsidRPr="004674BD">
        <w:rPr>
          <w:rFonts w:ascii="Times New Roman" w:eastAsia="Calibri" w:hAnsi="Times New Roman" w:cs="Times New Roman"/>
        </w:rPr>
        <w:t xml:space="preserve">Azon </w:t>
      </w:r>
      <w:proofErr w:type="spellStart"/>
      <w:r w:rsidRPr="004674BD">
        <w:rPr>
          <w:rFonts w:ascii="Times New Roman" w:eastAsia="Calibri" w:hAnsi="Times New Roman" w:cs="Times New Roman"/>
        </w:rPr>
        <w:t>igénybevevők</w:t>
      </w:r>
      <w:proofErr w:type="spellEnd"/>
      <w:r w:rsidRPr="004674BD">
        <w:rPr>
          <w:rFonts w:ascii="Times New Roman" w:eastAsia="Calibri" w:hAnsi="Times New Roman" w:cs="Times New Roman"/>
        </w:rPr>
        <w:t xml:space="preserve"> számára, akik az önálló életvitelük fenntartásához az étkeztetés mellett további segítséget igényelnek, házi segítségnyújtást is biztosítunk. Arányuk az összes étkeztetésben részesítetthez viszonyítva 23%. (58 fő)</w:t>
      </w:r>
    </w:p>
    <w:p w14:paraId="7FD0DB17" w14:textId="77777777" w:rsidR="00425836" w:rsidRPr="004674BD" w:rsidRDefault="00425836" w:rsidP="00425836">
      <w:pPr>
        <w:jc w:val="both"/>
        <w:rPr>
          <w:rFonts w:ascii="Times New Roman" w:eastAsia="Calibri" w:hAnsi="Times New Roman" w:cs="Times New Roman"/>
        </w:rPr>
      </w:pPr>
      <w:r w:rsidRPr="004674BD">
        <w:rPr>
          <w:rFonts w:ascii="Times New Roman" w:eastAsia="Calibri" w:hAnsi="Times New Roman" w:cs="Times New Roman"/>
        </w:rPr>
        <w:t>Diétás étkezésre 2021-ben 10 fő szorult.</w:t>
      </w:r>
    </w:p>
    <w:p w14:paraId="0A71FE44" w14:textId="77777777" w:rsidR="00425836" w:rsidRPr="004674BD" w:rsidRDefault="00425836" w:rsidP="00425836">
      <w:pPr>
        <w:jc w:val="both"/>
        <w:rPr>
          <w:rFonts w:ascii="Times New Roman" w:eastAsia="Calibri" w:hAnsi="Times New Roman" w:cs="Times New Roman"/>
        </w:rPr>
      </w:pPr>
      <w:r w:rsidRPr="004674BD">
        <w:rPr>
          <w:rFonts w:ascii="Times New Roman" w:eastAsia="Calibri" w:hAnsi="Times New Roman" w:cs="Times New Roman"/>
        </w:rPr>
        <w:t xml:space="preserve">A hétvégén átlagosan 69 fő (az összes </w:t>
      </w:r>
      <w:proofErr w:type="spellStart"/>
      <w:r w:rsidRPr="004674BD">
        <w:rPr>
          <w:rFonts w:ascii="Times New Roman" w:eastAsia="Calibri" w:hAnsi="Times New Roman" w:cs="Times New Roman"/>
        </w:rPr>
        <w:t>igénybevevő</w:t>
      </w:r>
      <w:proofErr w:type="spellEnd"/>
      <w:r w:rsidRPr="004674BD">
        <w:rPr>
          <w:rFonts w:ascii="Times New Roman" w:eastAsia="Calibri" w:hAnsi="Times New Roman" w:cs="Times New Roman"/>
        </w:rPr>
        <w:t xml:space="preserve"> 27 %-a) részesül étkeztetésben.</w:t>
      </w:r>
    </w:p>
    <w:p w14:paraId="52342263" w14:textId="77777777" w:rsidR="00425836" w:rsidRPr="004674BD" w:rsidRDefault="00425836" w:rsidP="00425836">
      <w:pPr>
        <w:jc w:val="both"/>
        <w:rPr>
          <w:rFonts w:ascii="Times New Roman" w:eastAsia="Calibri" w:hAnsi="Times New Roman" w:cs="Times New Roman"/>
        </w:rPr>
      </w:pPr>
    </w:p>
    <w:p w14:paraId="351805D5" w14:textId="77777777" w:rsidR="00425836" w:rsidRPr="004674BD" w:rsidRDefault="00425836" w:rsidP="00425836">
      <w:pPr>
        <w:ind w:left="-567"/>
        <w:jc w:val="both"/>
        <w:rPr>
          <w:rFonts w:ascii="Times New Roman" w:eastAsia="Calibri" w:hAnsi="Times New Roman" w:cs="Times New Roman"/>
        </w:rPr>
      </w:pPr>
    </w:p>
    <w:p w14:paraId="75A49C5C" w14:textId="77777777" w:rsidR="00425836" w:rsidRPr="004674BD" w:rsidRDefault="00425836" w:rsidP="00425836">
      <w:pPr>
        <w:jc w:val="both"/>
        <w:rPr>
          <w:rFonts w:ascii="Times New Roman" w:eastAsia="Calibri" w:hAnsi="Times New Roman" w:cs="Times New Roman"/>
        </w:rPr>
      </w:pPr>
      <w:r w:rsidRPr="004674BD">
        <w:rPr>
          <w:rFonts w:ascii="Times New Roman" w:eastAsia="Calibri" w:hAnsi="Times New Roman" w:cs="Times New Roman"/>
        </w:rPr>
        <w:t xml:space="preserve">Az </w:t>
      </w:r>
      <w:proofErr w:type="spellStart"/>
      <w:r w:rsidRPr="004674BD">
        <w:rPr>
          <w:rFonts w:ascii="Times New Roman" w:eastAsia="Calibri" w:hAnsi="Times New Roman" w:cs="Times New Roman"/>
        </w:rPr>
        <w:t>igénybevevők</w:t>
      </w:r>
      <w:proofErr w:type="spellEnd"/>
      <w:r w:rsidRPr="004674BD">
        <w:rPr>
          <w:rFonts w:ascii="Times New Roman" w:eastAsia="Calibri" w:hAnsi="Times New Roman" w:cs="Times New Roman"/>
        </w:rPr>
        <w:t xml:space="preserve"> közül 36 fő nyilatkozattal vállalta az intézményi térítési díj megfizetését 1 év időtartamra. Az ő jövedelmüket nem vizsgáltuk.</w:t>
      </w:r>
    </w:p>
    <w:p w14:paraId="67961B48" w14:textId="77777777" w:rsidR="00E9122A" w:rsidRPr="004674BD" w:rsidRDefault="00E9122A" w:rsidP="00E9122A">
      <w:pPr>
        <w:jc w:val="both"/>
        <w:rPr>
          <w:rFonts w:ascii="Times New Roman" w:hAnsi="Times New Roman" w:cs="Times New Roman"/>
        </w:rPr>
      </w:pPr>
      <w:r w:rsidRPr="004674BD">
        <w:rPr>
          <w:rFonts w:ascii="Times New Roman" w:hAnsi="Times New Roman" w:cs="Times New Roman"/>
        </w:rPr>
        <w:t xml:space="preserve">A Marcali Város Önkormányzattal kötött tartási szerződése fejében egy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xml:space="preserve"> számára térítésmentesen biztosítjuk az ellátást.</w:t>
      </w:r>
    </w:p>
    <w:p w14:paraId="04A18582" w14:textId="118E831E" w:rsidR="00E9122A" w:rsidRPr="004674BD" w:rsidRDefault="00E9122A" w:rsidP="00E9122A">
      <w:pPr>
        <w:jc w:val="both"/>
        <w:rPr>
          <w:rFonts w:ascii="Times New Roman" w:hAnsi="Times New Roman" w:cs="Times New Roman"/>
        </w:rPr>
      </w:pPr>
      <w:r w:rsidRPr="004674BD">
        <w:rPr>
          <w:rFonts w:ascii="Times New Roman" w:hAnsi="Times New Roman" w:cs="Times New Roman"/>
        </w:rPr>
        <w:t>A Marcali Városi Önkormányzat Képviselő Testülete „szociális ellátások és szociális szolgáltatások helyi szabályairól” szóló helyi rendelet</w:t>
      </w:r>
      <w:r w:rsidR="00094A5F" w:rsidRPr="004674BD">
        <w:rPr>
          <w:rFonts w:ascii="Times New Roman" w:hAnsi="Times New Roman" w:cs="Times New Roman"/>
        </w:rPr>
        <w:t>e</w:t>
      </w:r>
      <w:r w:rsidRPr="004674BD">
        <w:rPr>
          <w:rFonts w:ascii="Times New Roman" w:hAnsi="Times New Roman" w:cs="Times New Roman"/>
        </w:rPr>
        <w:t xml:space="preserve"> szerinti méltányossági kérelem alapján, további személyi térítési díjcsökkentésben részesült 9 fő.</w:t>
      </w:r>
    </w:p>
    <w:p w14:paraId="3084892D" w14:textId="77777777" w:rsidR="00BC0C3B" w:rsidRPr="004674BD" w:rsidRDefault="00BC0C3B" w:rsidP="00BC0C3B">
      <w:pPr>
        <w:jc w:val="both"/>
        <w:rPr>
          <w:rFonts w:ascii="Times New Roman" w:hAnsi="Times New Roman" w:cs="Times New Roman"/>
          <w:b/>
          <w:i/>
          <w:iCs/>
        </w:rPr>
      </w:pPr>
    </w:p>
    <w:p w14:paraId="2AB6B6DD" w14:textId="77777777" w:rsidR="001C50AB" w:rsidRPr="004674BD" w:rsidRDefault="001C50AB" w:rsidP="001C50AB">
      <w:pPr>
        <w:pStyle w:val="Listaszerbekezds"/>
        <w:ind w:left="1440"/>
        <w:jc w:val="both"/>
        <w:rPr>
          <w:rFonts w:ascii="Times New Roman" w:hAnsi="Times New Roman" w:cs="Times New Roman"/>
          <w:sz w:val="22"/>
        </w:rPr>
      </w:pPr>
    </w:p>
    <w:p w14:paraId="3E92027E" w14:textId="77777777" w:rsidR="00E53685" w:rsidRPr="004674BD" w:rsidRDefault="00E53685" w:rsidP="00E53685">
      <w:pPr>
        <w:jc w:val="both"/>
        <w:rPr>
          <w:rFonts w:ascii="Times New Roman" w:hAnsi="Times New Roman" w:cs="Times New Roman"/>
          <w:b/>
          <w:i/>
        </w:rPr>
      </w:pPr>
      <w:r w:rsidRPr="004674BD">
        <w:rPr>
          <w:rFonts w:ascii="Times New Roman" w:hAnsi="Times New Roman" w:cs="Times New Roman"/>
          <w:b/>
          <w:i/>
        </w:rPr>
        <w:t>Az ellátás igénybevételének módja</w:t>
      </w:r>
    </w:p>
    <w:p w14:paraId="02767D2F" w14:textId="77777777" w:rsidR="00E53685" w:rsidRPr="004674BD" w:rsidRDefault="00E53685" w:rsidP="00E53685">
      <w:pPr>
        <w:jc w:val="both"/>
        <w:rPr>
          <w:rFonts w:ascii="Times New Roman" w:hAnsi="Times New Roman" w:cs="Times New Roman"/>
          <w:i/>
        </w:rPr>
      </w:pPr>
    </w:p>
    <w:p w14:paraId="16AD2CA6"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szolgáltatás igénybevétele önkéntes, a</w:t>
      </w:r>
      <w:r w:rsidR="005677D8" w:rsidRPr="004674BD">
        <w:rPr>
          <w:rFonts w:ascii="Times New Roman" w:hAnsi="Times New Roman" w:cs="Times New Roman"/>
        </w:rPr>
        <w:t>z ellátást igénylő</w:t>
      </w:r>
      <w:r w:rsidR="00410567" w:rsidRPr="004674BD">
        <w:rPr>
          <w:rFonts w:ascii="Times New Roman" w:hAnsi="Times New Roman" w:cs="Times New Roman"/>
        </w:rPr>
        <w:t xml:space="preserve"> </w:t>
      </w:r>
      <w:r w:rsidRPr="004674BD">
        <w:rPr>
          <w:rFonts w:ascii="Times New Roman" w:hAnsi="Times New Roman" w:cs="Times New Roman"/>
        </w:rPr>
        <w:t xml:space="preserve">vagy törvényes képviselőjének </w:t>
      </w:r>
      <w:r w:rsidR="005677D8" w:rsidRPr="004674BD">
        <w:rPr>
          <w:rFonts w:ascii="Times New Roman" w:hAnsi="Times New Roman" w:cs="Times New Roman"/>
        </w:rPr>
        <w:t xml:space="preserve">szóbeli vagy írásbeli kérelmére, indítványára </w:t>
      </w:r>
      <w:r w:rsidRPr="004674BD">
        <w:rPr>
          <w:rFonts w:ascii="Times New Roman" w:hAnsi="Times New Roman" w:cs="Times New Roman"/>
        </w:rPr>
        <w:t>történik.</w:t>
      </w:r>
    </w:p>
    <w:p w14:paraId="0C96951B" w14:textId="77777777" w:rsidR="003C405C" w:rsidRPr="004674BD" w:rsidRDefault="003C405C" w:rsidP="00F53F72">
      <w:pPr>
        <w:pStyle w:val="Szvegtrzs"/>
        <w:jc w:val="both"/>
        <w:rPr>
          <w:rFonts w:ascii="Times New Roman" w:hAnsi="Times New Roman" w:cs="Times New Roman"/>
        </w:rPr>
      </w:pPr>
      <w:r w:rsidRPr="004674BD">
        <w:rPr>
          <w:rFonts w:ascii="Times New Roman" w:hAnsi="Times New Roman" w:cs="Times New Roman"/>
        </w:rPr>
        <w:t>Ha az ellátást igénylő személy cselekvőképtelen, a kérelmet, illetve indítványt - az érintett személy véleményét lehetőség szerint figyelembe véve - a törvényes képviselője terjeszti elő. A korlátozottan cselekvőképes személy kérelmét, indítványát a törvényes képviselőjének beleegyezésével, vagy ha e tekintetben a cselekvőképességet nem korlátozza, önállóan terjeszti elő.</w:t>
      </w:r>
    </w:p>
    <w:p w14:paraId="07E2EB27" w14:textId="6B74F12B" w:rsidR="00D6708B"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Az ellátás iránti igényt a </w:t>
      </w:r>
      <w:r w:rsidR="009E23C5" w:rsidRPr="004674BD">
        <w:rPr>
          <w:rFonts w:ascii="Times New Roman" w:hAnsi="Times New Roman" w:cs="Times New Roman"/>
        </w:rPr>
        <w:t>terápiás munkatár</w:t>
      </w:r>
      <w:r w:rsidR="00574296" w:rsidRPr="004674BD">
        <w:rPr>
          <w:rFonts w:ascii="Times New Roman" w:hAnsi="Times New Roman" w:cs="Times New Roman"/>
        </w:rPr>
        <w:t>s</w:t>
      </w:r>
      <w:r w:rsidR="009E23C5" w:rsidRPr="004674BD">
        <w:rPr>
          <w:rFonts w:ascii="Times New Roman" w:hAnsi="Times New Roman" w:cs="Times New Roman"/>
        </w:rPr>
        <w:t xml:space="preserve">nál </w:t>
      </w:r>
      <w:r w:rsidRPr="004674BD">
        <w:rPr>
          <w:rFonts w:ascii="Times New Roman" w:hAnsi="Times New Roman" w:cs="Times New Roman"/>
        </w:rPr>
        <w:t>kell kérelmezni, egyidejűleg a 9/1999. (XI.24.) SZCSM rendelet 1. számú melléklete szerinti nyomtatvány</w:t>
      </w:r>
      <w:r w:rsidR="003C405C" w:rsidRPr="004674BD">
        <w:rPr>
          <w:rFonts w:ascii="Times New Roman" w:hAnsi="Times New Roman" w:cs="Times New Roman"/>
        </w:rPr>
        <w:t xml:space="preserve"> I.</w:t>
      </w:r>
      <w:r w:rsidRPr="004674BD">
        <w:rPr>
          <w:rFonts w:ascii="Times New Roman" w:hAnsi="Times New Roman" w:cs="Times New Roman"/>
        </w:rPr>
        <w:t xml:space="preserve"> (kérelem) II. részét (jövedelemnyilatkozat</w:t>
      </w:r>
      <w:r w:rsidR="00576FD9" w:rsidRPr="004674BD">
        <w:rPr>
          <w:rFonts w:ascii="Times New Roman" w:hAnsi="Times New Roman" w:cs="Times New Roman"/>
        </w:rPr>
        <w:t xml:space="preserve"> és vagyon nyilatkozat</w:t>
      </w:r>
      <w:r w:rsidRPr="004674BD">
        <w:rPr>
          <w:rFonts w:ascii="Times New Roman" w:hAnsi="Times New Roman" w:cs="Times New Roman"/>
        </w:rPr>
        <w:t>) is ki kell tölteni. A kérelemhez csatolni kell a háziorvos igazolását, arról, hogy az igénylő fertőző betegségben nem szenved, közétkeztetésben részesülhet.</w:t>
      </w:r>
    </w:p>
    <w:p w14:paraId="2763EF71" w14:textId="77777777" w:rsidR="00E53685" w:rsidRPr="004674BD" w:rsidRDefault="00E53685" w:rsidP="00E53685">
      <w:pPr>
        <w:jc w:val="both"/>
        <w:rPr>
          <w:rFonts w:ascii="Times New Roman" w:hAnsi="Times New Roman" w:cs="Times New Roman"/>
          <w:color w:val="FF0000"/>
        </w:rPr>
      </w:pPr>
      <w:r w:rsidRPr="004674BD">
        <w:rPr>
          <w:rFonts w:ascii="Times New Roman" w:hAnsi="Times New Roman" w:cs="Times New Roman"/>
        </w:rPr>
        <w:t>Amennyiben a kérelmező a 65. életévét még nem töltötte be, a szociális rászorultság vizsgálatához a kérelemhez csatolnia kell:</w:t>
      </w:r>
      <w:r w:rsidR="00EA5A37" w:rsidRPr="004674BD">
        <w:rPr>
          <w:rFonts w:ascii="Times New Roman" w:hAnsi="Times New Roman" w:cs="Times New Roman"/>
        </w:rPr>
        <w:t xml:space="preserve"> </w:t>
      </w:r>
    </w:p>
    <w:p w14:paraId="3FE58556" w14:textId="77777777" w:rsidR="00E53685" w:rsidRPr="004674BD" w:rsidRDefault="00E53685">
      <w:pPr>
        <w:numPr>
          <w:ilvl w:val="0"/>
          <w:numId w:val="61"/>
        </w:numPr>
        <w:jc w:val="both"/>
        <w:rPr>
          <w:rFonts w:ascii="Times New Roman" w:hAnsi="Times New Roman" w:cs="Times New Roman"/>
        </w:rPr>
      </w:pPr>
      <w:r w:rsidRPr="004674BD">
        <w:rPr>
          <w:rFonts w:ascii="Times New Roman" w:hAnsi="Times New Roman" w:cs="Times New Roman"/>
        </w:rPr>
        <w:t xml:space="preserve">Rokkantság, fogyatékosság esetén: </w:t>
      </w:r>
      <w:r w:rsidR="0034158D" w:rsidRPr="004674BD">
        <w:rPr>
          <w:rFonts w:ascii="Times New Roman" w:hAnsi="Times New Roman" w:cs="Times New Roman"/>
        </w:rPr>
        <w:t xml:space="preserve">Kormány Hivatalok Rehabilitációs Ellátási és Szakértői Osztályai által kiállított </w:t>
      </w:r>
      <w:r w:rsidRPr="004674BD">
        <w:rPr>
          <w:rFonts w:ascii="Times New Roman" w:hAnsi="Times New Roman" w:cs="Times New Roman"/>
        </w:rPr>
        <w:t>határozat másolatát,</w:t>
      </w:r>
    </w:p>
    <w:p w14:paraId="6339126D" w14:textId="77777777" w:rsidR="00E53685" w:rsidRPr="004674BD" w:rsidRDefault="00E53685">
      <w:pPr>
        <w:numPr>
          <w:ilvl w:val="0"/>
          <w:numId w:val="61"/>
        </w:numPr>
        <w:jc w:val="both"/>
        <w:rPr>
          <w:rFonts w:ascii="Times New Roman" w:hAnsi="Times New Roman" w:cs="Times New Roman"/>
        </w:rPr>
      </w:pPr>
      <w:r w:rsidRPr="004674BD">
        <w:rPr>
          <w:rFonts w:ascii="Times New Roman" w:hAnsi="Times New Roman" w:cs="Times New Roman"/>
        </w:rPr>
        <w:t>Pszichiátriai betegség esetén: pszichiáter vagy neurológus szakorvosi szakvéleményét</w:t>
      </w:r>
    </w:p>
    <w:p w14:paraId="1F84C5CD" w14:textId="77777777" w:rsidR="00E53685" w:rsidRPr="004674BD" w:rsidRDefault="00E53685">
      <w:pPr>
        <w:numPr>
          <w:ilvl w:val="0"/>
          <w:numId w:val="61"/>
        </w:numPr>
        <w:jc w:val="both"/>
        <w:rPr>
          <w:rFonts w:ascii="Times New Roman" w:hAnsi="Times New Roman" w:cs="Times New Roman"/>
        </w:rPr>
      </w:pPr>
      <w:r w:rsidRPr="004674BD">
        <w:rPr>
          <w:rFonts w:ascii="Times New Roman" w:hAnsi="Times New Roman" w:cs="Times New Roman"/>
        </w:rPr>
        <w:t xml:space="preserve">Szenvedélybetegség esetén: </w:t>
      </w:r>
      <w:proofErr w:type="spellStart"/>
      <w:r w:rsidRPr="004674BD">
        <w:rPr>
          <w:rFonts w:ascii="Times New Roman" w:hAnsi="Times New Roman" w:cs="Times New Roman"/>
        </w:rPr>
        <w:t>addiktológus</w:t>
      </w:r>
      <w:proofErr w:type="spellEnd"/>
      <w:r w:rsidRPr="004674BD">
        <w:rPr>
          <w:rFonts w:ascii="Times New Roman" w:hAnsi="Times New Roman" w:cs="Times New Roman"/>
        </w:rPr>
        <w:t xml:space="preserve"> szakorvosi szakvéleményét</w:t>
      </w:r>
    </w:p>
    <w:p w14:paraId="43A51A05" w14:textId="77777777" w:rsidR="002E3048" w:rsidRPr="004674BD" w:rsidRDefault="00E53685">
      <w:pPr>
        <w:numPr>
          <w:ilvl w:val="0"/>
          <w:numId w:val="61"/>
        </w:numPr>
        <w:jc w:val="both"/>
        <w:rPr>
          <w:rFonts w:ascii="Times New Roman" w:hAnsi="Times New Roman" w:cs="Times New Roman"/>
        </w:rPr>
      </w:pPr>
      <w:r w:rsidRPr="004674BD">
        <w:rPr>
          <w:rFonts w:ascii="Times New Roman" w:hAnsi="Times New Roman" w:cs="Times New Roman"/>
        </w:rPr>
        <w:t>Tartós betegség esetén: a 9/1999. (XI.24.) SZCSM rendelet 1. számú melléklete szerinti egészségi állapotra vonatkozó igazolást.</w:t>
      </w:r>
    </w:p>
    <w:p w14:paraId="2FE415C6" w14:textId="77777777" w:rsidR="00E53685" w:rsidRPr="004674BD" w:rsidRDefault="00E53685" w:rsidP="00E53685">
      <w:pPr>
        <w:jc w:val="both"/>
        <w:rPr>
          <w:rFonts w:ascii="Times New Roman" w:hAnsi="Times New Roman" w:cs="Times New Roman"/>
        </w:rPr>
      </w:pPr>
    </w:p>
    <w:p w14:paraId="5C240C3E"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intézményi jogviszony megszüntetésétől számított három hónapon belüli ismételt kérelmezés esetén, az igény elbírálható a korábbi kérelem és mellékletei alapján a 9/1999. (XI.24.) SZCSM rendelet 3. § (1A) bekezdése alapján. Ebben az esetben írásban nyilatkozni kell arról, hogy a korábbi kérelemben foglaltak tekintetében időközben nem következett be változás.</w:t>
      </w:r>
    </w:p>
    <w:p w14:paraId="6DF69304"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Amennyiben az igénylő, bármely más alapszolgáltatásban részesül az intézménynél, úgy a kérelem során a korábban csatolt dokumentumok másolata is benyújtható, feltéve, hogy azok három hónapnál nem </w:t>
      </w:r>
      <w:proofErr w:type="spellStart"/>
      <w:r w:rsidRPr="004674BD">
        <w:rPr>
          <w:rFonts w:ascii="Times New Roman" w:hAnsi="Times New Roman" w:cs="Times New Roman"/>
        </w:rPr>
        <w:t>régebbiek</w:t>
      </w:r>
      <w:proofErr w:type="spellEnd"/>
      <w:r w:rsidRPr="004674BD">
        <w:rPr>
          <w:rFonts w:ascii="Times New Roman" w:hAnsi="Times New Roman" w:cs="Times New Roman"/>
        </w:rPr>
        <w:t>. Ebben az esetben az igénylő nyilatkozik arról, hogy a másoltként csatolt, illetve a korábban csatolt dokumentumok tekintetében nem köve</w:t>
      </w:r>
      <w:r w:rsidR="00F53F72" w:rsidRPr="004674BD">
        <w:rPr>
          <w:rFonts w:ascii="Times New Roman" w:hAnsi="Times New Roman" w:cs="Times New Roman"/>
        </w:rPr>
        <w:t>tkezett be változás</w:t>
      </w:r>
      <w:r w:rsidRPr="004674BD">
        <w:rPr>
          <w:rFonts w:ascii="Times New Roman" w:hAnsi="Times New Roman" w:cs="Times New Roman"/>
        </w:rPr>
        <w:t xml:space="preserve"> (9/1999. (XI.24.) SZCSM rendelet 3. § (5)-(6) bekezdés)</w:t>
      </w:r>
      <w:r w:rsidR="00F53F72" w:rsidRPr="004674BD">
        <w:rPr>
          <w:rFonts w:ascii="Times New Roman" w:hAnsi="Times New Roman" w:cs="Times New Roman"/>
        </w:rPr>
        <w:t>.</w:t>
      </w:r>
    </w:p>
    <w:p w14:paraId="27730142" w14:textId="77777777" w:rsidR="00E53685" w:rsidRPr="004674BD" w:rsidRDefault="00E53685" w:rsidP="00E53685">
      <w:pPr>
        <w:jc w:val="both"/>
        <w:rPr>
          <w:rFonts w:ascii="Times New Roman" w:hAnsi="Times New Roman" w:cs="Times New Roman"/>
        </w:rPr>
      </w:pPr>
    </w:p>
    <w:p w14:paraId="0203FDBF" w14:textId="1F1697A5" w:rsidR="00E53685" w:rsidRPr="004674BD" w:rsidRDefault="00E53685" w:rsidP="00E53685">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w:t>
      </w:r>
      <w:r w:rsidR="00A009F0" w:rsidRPr="004674BD">
        <w:rPr>
          <w:rFonts w:ascii="Times New Roman" w:hAnsi="Times New Roman" w:cs="Times New Roman"/>
          <w:color w:val="auto"/>
          <w:szCs w:val="22"/>
        </w:rPr>
        <w:t>z</w:t>
      </w:r>
      <w:r w:rsidR="00DF3627" w:rsidRPr="004674BD">
        <w:rPr>
          <w:rFonts w:ascii="Times New Roman" w:hAnsi="Times New Roman" w:cs="Times New Roman"/>
          <w:color w:val="auto"/>
          <w:szCs w:val="22"/>
        </w:rPr>
        <w:t xml:space="preserve"> étkeztetés feltételeiről a kérelem benyújtásakor a kérelmezőt</w:t>
      </w:r>
      <w:r w:rsidR="009F00DE" w:rsidRPr="004674BD">
        <w:rPr>
          <w:rFonts w:ascii="Times New Roman" w:hAnsi="Times New Roman" w:cs="Times New Roman"/>
          <w:color w:val="auto"/>
          <w:szCs w:val="22"/>
        </w:rPr>
        <w:t xml:space="preserve"> </w:t>
      </w:r>
      <w:r w:rsidR="00DF3627" w:rsidRPr="004674BD">
        <w:rPr>
          <w:rFonts w:ascii="Times New Roman" w:hAnsi="Times New Roman" w:cs="Times New Roman"/>
          <w:b/>
          <w:color w:val="auto"/>
          <w:szCs w:val="22"/>
        </w:rPr>
        <w:t>tájékoztatni kell</w:t>
      </w:r>
      <w:r w:rsidR="00EB5A54" w:rsidRPr="004674BD">
        <w:rPr>
          <w:rFonts w:ascii="Times New Roman" w:hAnsi="Times New Roman" w:cs="Times New Roman"/>
          <w:color w:val="auto"/>
          <w:szCs w:val="22"/>
        </w:rPr>
        <w:t xml:space="preserve"> az alábbiakról</w:t>
      </w:r>
      <w:r w:rsidRPr="004674BD">
        <w:rPr>
          <w:rFonts w:ascii="Times New Roman" w:hAnsi="Times New Roman" w:cs="Times New Roman"/>
          <w:color w:val="auto"/>
          <w:szCs w:val="22"/>
        </w:rPr>
        <w:t>:</w:t>
      </w:r>
    </w:p>
    <w:p w14:paraId="6E2A47C6" w14:textId="77777777" w:rsidR="00E53685" w:rsidRPr="004674BD" w:rsidRDefault="00E53685">
      <w:pPr>
        <w:pStyle w:val="NormlWeb"/>
        <w:numPr>
          <w:ilvl w:val="0"/>
          <w:numId w:val="127"/>
        </w:numPr>
        <w:spacing w:before="0" w:beforeAutospacing="0" w:after="0" w:afterAutospacing="0"/>
        <w:ind w:right="200"/>
        <w:jc w:val="both"/>
        <w:rPr>
          <w:rFonts w:ascii="Times New Roman" w:hAnsi="Times New Roman" w:cs="Times New Roman"/>
          <w:color w:val="auto"/>
          <w:szCs w:val="22"/>
        </w:rPr>
      </w:pPr>
      <w:bookmarkStart w:id="31" w:name="pr1255"/>
      <w:bookmarkEnd w:id="31"/>
      <w:r w:rsidRPr="004674BD">
        <w:rPr>
          <w:rFonts w:ascii="Times New Roman" w:hAnsi="Times New Roman" w:cs="Times New Roman"/>
          <w:color w:val="auto"/>
          <w:szCs w:val="22"/>
        </w:rPr>
        <w:t>az étkeztetés biztosításának tartalmáról és feltételeiről;</w:t>
      </w:r>
    </w:p>
    <w:p w14:paraId="67106A65" w14:textId="2215C51D" w:rsidR="00E53685" w:rsidRPr="004674BD" w:rsidRDefault="00E53685">
      <w:pPr>
        <w:pStyle w:val="NormlWeb"/>
        <w:numPr>
          <w:ilvl w:val="0"/>
          <w:numId w:val="127"/>
        </w:numPr>
        <w:spacing w:before="0" w:beforeAutospacing="0" w:after="0" w:afterAutospacing="0"/>
        <w:ind w:right="200"/>
        <w:jc w:val="both"/>
        <w:rPr>
          <w:rFonts w:ascii="Times New Roman" w:hAnsi="Times New Roman" w:cs="Times New Roman"/>
          <w:color w:val="auto"/>
          <w:szCs w:val="22"/>
        </w:rPr>
      </w:pPr>
      <w:bookmarkStart w:id="32" w:name="pr1256"/>
      <w:bookmarkEnd w:id="32"/>
      <w:r w:rsidRPr="004674BD">
        <w:rPr>
          <w:rFonts w:ascii="Times New Roman" w:hAnsi="Times New Roman" w:cs="Times New Roman"/>
          <w:color w:val="auto"/>
          <w:szCs w:val="22"/>
        </w:rPr>
        <w:t>az intézmény által vezetett, őt érintő nyilvántartásokról;</w:t>
      </w:r>
    </w:p>
    <w:p w14:paraId="7BCE9202" w14:textId="77777777" w:rsidR="00E53685" w:rsidRPr="004674BD" w:rsidRDefault="00E53685">
      <w:pPr>
        <w:pStyle w:val="NormlWeb"/>
        <w:numPr>
          <w:ilvl w:val="0"/>
          <w:numId w:val="127"/>
        </w:numPr>
        <w:spacing w:before="0" w:beforeAutospacing="0" w:after="0" w:afterAutospacing="0"/>
        <w:ind w:right="200"/>
        <w:jc w:val="both"/>
        <w:rPr>
          <w:rFonts w:ascii="Times New Roman" w:hAnsi="Times New Roman" w:cs="Times New Roman"/>
          <w:color w:val="auto"/>
          <w:szCs w:val="22"/>
        </w:rPr>
      </w:pPr>
      <w:bookmarkStart w:id="33" w:name="pr1257"/>
      <w:bookmarkStart w:id="34" w:name="pr1258"/>
      <w:bookmarkEnd w:id="33"/>
      <w:bookmarkEnd w:id="34"/>
      <w:r w:rsidRPr="004674BD">
        <w:rPr>
          <w:rFonts w:ascii="Times New Roman" w:hAnsi="Times New Roman" w:cs="Times New Roman"/>
          <w:color w:val="auto"/>
          <w:szCs w:val="22"/>
        </w:rPr>
        <w:lastRenderedPageBreak/>
        <w:t>panaszjoga gyakorlásának módjáról;</w:t>
      </w:r>
    </w:p>
    <w:p w14:paraId="3EC45774" w14:textId="77777777" w:rsidR="00E53685" w:rsidRPr="004674BD" w:rsidRDefault="00E53685">
      <w:pPr>
        <w:pStyle w:val="NormlWeb"/>
        <w:numPr>
          <w:ilvl w:val="0"/>
          <w:numId w:val="127"/>
        </w:numPr>
        <w:spacing w:before="0" w:beforeAutospacing="0" w:after="0" w:afterAutospacing="0"/>
        <w:ind w:right="200"/>
        <w:jc w:val="both"/>
        <w:rPr>
          <w:rFonts w:ascii="Times New Roman" w:hAnsi="Times New Roman" w:cs="Times New Roman"/>
          <w:color w:val="auto"/>
          <w:szCs w:val="22"/>
        </w:rPr>
      </w:pPr>
      <w:bookmarkStart w:id="35" w:name="pr1259"/>
      <w:bookmarkEnd w:id="35"/>
      <w:r w:rsidRPr="004674BD">
        <w:rPr>
          <w:rFonts w:ascii="Times New Roman" w:hAnsi="Times New Roman" w:cs="Times New Roman"/>
          <w:color w:val="auto"/>
          <w:szCs w:val="22"/>
        </w:rPr>
        <w:t>az étkeztetési jogviszony megszűnésének eseteiről;</w:t>
      </w:r>
    </w:p>
    <w:p w14:paraId="0D5BD961" w14:textId="77777777" w:rsidR="00E53685" w:rsidRPr="004674BD" w:rsidRDefault="00E53685">
      <w:pPr>
        <w:pStyle w:val="NormlWeb"/>
        <w:numPr>
          <w:ilvl w:val="0"/>
          <w:numId w:val="127"/>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intézmény, étkeztetésre vonatkozó házirendjéről;</w:t>
      </w:r>
    </w:p>
    <w:p w14:paraId="17AF28B8" w14:textId="77777777" w:rsidR="00E53685" w:rsidRPr="004674BD" w:rsidRDefault="00E53685">
      <w:pPr>
        <w:pStyle w:val="NormlWeb"/>
        <w:numPr>
          <w:ilvl w:val="0"/>
          <w:numId w:val="127"/>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fizetendő személyi térítési díjról, teljesítési feltételeiről, továbbá a mulasztás következményeiről;</w:t>
      </w:r>
    </w:p>
    <w:p w14:paraId="35B9E373" w14:textId="3BC6C49A" w:rsidR="00E53685" w:rsidRPr="004674BD" w:rsidRDefault="00E53685">
      <w:pPr>
        <w:pStyle w:val="NormlWeb"/>
        <w:numPr>
          <w:ilvl w:val="0"/>
          <w:numId w:val="127"/>
        </w:numPr>
        <w:spacing w:before="0" w:beforeAutospacing="0" w:after="0" w:afterAutospacing="0"/>
        <w:ind w:right="200"/>
        <w:jc w:val="both"/>
        <w:rPr>
          <w:rFonts w:ascii="Times New Roman" w:hAnsi="Times New Roman" w:cs="Times New Roman"/>
          <w:color w:val="auto"/>
          <w:szCs w:val="22"/>
        </w:rPr>
      </w:pPr>
      <w:bookmarkStart w:id="36" w:name="pr1262"/>
      <w:bookmarkEnd w:id="36"/>
      <w:r w:rsidRPr="004674BD">
        <w:rPr>
          <w:rFonts w:ascii="Times New Roman" w:hAnsi="Times New Roman" w:cs="Times New Roman"/>
          <w:color w:val="auto"/>
          <w:szCs w:val="22"/>
        </w:rPr>
        <w:t>a jogosult jogait és érdekeit képviselő társadalmi szervezetekről (ellátottjogi képviselő).</w:t>
      </w:r>
      <w:bookmarkStart w:id="37" w:name="pr1263"/>
      <w:bookmarkEnd w:id="37"/>
    </w:p>
    <w:p w14:paraId="36F60483" w14:textId="7B22E11A" w:rsidR="00A2217B" w:rsidRPr="004674BD" w:rsidRDefault="00AF414E">
      <w:pPr>
        <w:pStyle w:val="NormlWeb"/>
        <w:numPr>
          <w:ilvl w:val="0"/>
          <w:numId w:val="127"/>
        </w:numPr>
        <w:spacing w:before="0" w:beforeAutospacing="0" w:after="0" w:afterAutospacing="0"/>
        <w:ind w:right="200"/>
        <w:jc w:val="both"/>
        <w:rPr>
          <w:rFonts w:ascii="Times New Roman" w:hAnsi="Times New Roman" w:cs="Times New Roman"/>
          <w:color w:val="auto"/>
          <w:szCs w:val="22"/>
        </w:rPr>
      </w:pPr>
      <w:bookmarkStart w:id="38" w:name="pr1264"/>
      <w:bookmarkEnd w:id="38"/>
      <w:r w:rsidRPr="004674BD">
        <w:rPr>
          <w:rFonts w:ascii="Times New Roman" w:hAnsi="Times New Roman" w:cs="Times New Roman"/>
          <w:color w:val="auto"/>
          <w:szCs w:val="22"/>
        </w:rPr>
        <w:t>a</w:t>
      </w:r>
      <w:r w:rsidR="00A009F0" w:rsidRPr="004674BD">
        <w:rPr>
          <w:rFonts w:ascii="Times New Roman" w:hAnsi="Times New Roman" w:cs="Times New Roman"/>
          <w:color w:val="auto"/>
          <w:szCs w:val="22"/>
        </w:rPr>
        <w:t xml:space="preserve">z </w:t>
      </w:r>
      <w:r w:rsidR="00A2217B" w:rsidRPr="004674BD">
        <w:rPr>
          <w:rFonts w:ascii="Times New Roman" w:hAnsi="Times New Roman" w:cs="Times New Roman"/>
          <w:color w:val="auto"/>
          <w:szCs w:val="22"/>
        </w:rPr>
        <w:t>adat</w:t>
      </w:r>
      <w:r w:rsidRPr="004674BD">
        <w:rPr>
          <w:rFonts w:ascii="Times New Roman" w:hAnsi="Times New Roman" w:cs="Times New Roman"/>
          <w:color w:val="auto"/>
          <w:szCs w:val="22"/>
        </w:rPr>
        <w:t>kezelésről</w:t>
      </w:r>
    </w:p>
    <w:p w14:paraId="5371271A" w14:textId="77777777" w:rsidR="00A2217B" w:rsidRPr="004674BD" w:rsidRDefault="00A2217B" w:rsidP="00A2217B">
      <w:pPr>
        <w:pStyle w:val="NormlWeb"/>
        <w:spacing w:before="0" w:beforeAutospacing="0" w:after="0" w:afterAutospacing="0"/>
        <w:ind w:left="720" w:right="200"/>
        <w:jc w:val="both"/>
        <w:rPr>
          <w:rFonts w:ascii="Times New Roman" w:hAnsi="Times New Roman" w:cs="Times New Roman"/>
          <w:color w:val="auto"/>
          <w:szCs w:val="22"/>
        </w:rPr>
      </w:pPr>
    </w:p>
    <w:p w14:paraId="34C8BA6D" w14:textId="77777777" w:rsidR="00E53685" w:rsidRPr="004674BD" w:rsidRDefault="00E53685" w:rsidP="00E53685">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jogosult és hozzátartozója a szolgáltatás megkezdésekor köteles:</w:t>
      </w:r>
    </w:p>
    <w:p w14:paraId="13A4AC63" w14:textId="77777777" w:rsidR="00E53685" w:rsidRPr="004674BD" w:rsidRDefault="00E53685">
      <w:pPr>
        <w:pStyle w:val="NormlWeb"/>
        <w:numPr>
          <w:ilvl w:val="0"/>
          <w:numId w:val="128"/>
        </w:numPr>
        <w:spacing w:before="0" w:beforeAutospacing="0" w:after="0" w:afterAutospacing="0"/>
        <w:ind w:right="200"/>
        <w:jc w:val="both"/>
        <w:rPr>
          <w:rFonts w:ascii="Times New Roman" w:hAnsi="Times New Roman" w:cs="Times New Roman"/>
          <w:color w:val="auto"/>
          <w:szCs w:val="22"/>
        </w:rPr>
      </w:pPr>
      <w:bookmarkStart w:id="39" w:name="pr1265"/>
      <w:bookmarkEnd w:id="39"/>
      <w:r w:rsidRPr="004674BD">
        <w:rPr>
          <w:rFonts w:ascii="Times New Roman" w:hAnsi="Times New Roman" w:cs="Times New Roman"/>
          <w:color w:val="auto"/>
          <w:szCs w:val="22"/>
        </w:rPr>
        <w:t>nyilatkozni a tájékoztatásban foglaltak tudomásulvételéről, tiszteletben tartásáról;</w:t>
      </w:r>
    </w:p>
    <w:p w14:paraId="2F75FBB4" w14:textId="77777777" w:rsidR="00E53685" w:rsidRPr="004674BD" w:rsidRDefault="00E53685">
      <w:pPr>
        <w:pStyle w:val="NormlWeb"/>
        <w:numPr>
          <w:ilvl w:val="0"/>
          <w:numId w:val="128"/>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adatokat szolgáltatni az intézményben </w:t>
      </w:r>
      <w:r w:rsidR="002039A6" w:rsidRPr="004674BD">
        <w:rPr>
          <w:rFonts w:ascii="Times New Roman" w:hAnsi="Times New Roman" w:cs="Times New Roman"/>
          <w:color w:val="auto"/>
          <w:szCs w:val="22"/>
        </w:rPr>
        <w:t xml:space="preserve">az Szt. </w:t>
      </w:r>
      <w:r w:rsidRPr="004674BD">
        <w:rPr>
          <w:rFonts w:ascii="Times New Roman" w:hAnsi="Times New Roman" w:cs="Times New Roman"/>
          <w:color w:val="auto"/>
          <w:szCs w:val="22"/>
        </w:rPr>
        <w:t>alapján vezetett nyilvántartásokhoz;</w:t>
      </w:r>
    </w:p>
    <w:p w14:paraId="5C45E289" w14:textId="77777777" w:rsidR="00E53685" w:rsidRPr="004674BD" w:rsidRDefault="00E53685">
      <w:pPr>
        <w:pStyle w:val="NormlWeb"/>
        <w:numPr>
          <w:ilvl w:val="0"/>
          <w:numId w:val="128"/>
        </w:numPr>
        <w:spacing w:before="0" w:beforeAutospacing="0" w:after="0" w:afterAutospacing="0"/>
        <w:ind w:right="200"/>
        <w:jc w:val="both"/>
        <w:rPr>
          <w:rFonts w:ascii="Times New Roman" w:hAnsi="Times New Roman" w:cs="Times New Roman"/>
          <w:color w:val="auto"/>
          <w:szCs w:val="22"/>
        </w:rPr>
      </w:pPr>
      <w:bookmarkStart w:id="40" w:name="pr1267"/>
      <w:bookmarkEnd w:id="40"/>
      <w:r w:rsidRPr="004674BD">
        <w:rPr>
          <w:rFonts w:ascii="Times New Roman" w:hAnsi="Times New Roman" w:cs="Times New Roman"/>
          <w:color w:val="auto"/>
          <w:szCs w:val="22"/>
        </w:rPr>
        <w:t>nyilatkozni arról, hogy a szociális ellátásra való jogosultság feltételeit és a jogosult, továbbá a közeli hozzátartozója természetes személyazonosító adataiban beállott változásokat haladéktalanul közli az intézmény vezetőjével.</w:t>
      </w:r>
    </w:p>
    <w:p w14:paraId="001079D1" w14:textId="77777777" w:rsidR="00E53685" w:rsidRPr="004674BD" w:rsidRDefault="00E53685" w:rsidP="00E53685">
      <w:pPr>
        <w:jc w:val="both"/>
        <w:rPr>
          <w:rFonts w:ascii="Times New Roman" w:hAnsi="Times New Roman" w:cs="Times New Roman"/>
        </w:rPr>
      </w:pPr>
    </w:p>
    <w:p w14:paraId="131DE473"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 szolgálat </w:t>
      </w:r>
      <w:r w:rsidR="006C0F5D" w:rsidRPr="004674BD">
        <w:rPr>
          <w:rFonts w:ascii="Times New Roman" w:hAnsi="Times New Roman" w:cs="Times New Roman"/>
        </w:rPr>
        <w:t>terápiás munkatársa</w:t>
      </w:r>
      <w:r w:rsidRPr="004674BD">
        <w:rPr>
          <w:rFonts w:ascii="Times New Roman" w:hAnsi="Times New Roman" w:cs="Times New Roman"/>
        </w:rPr>
        <w:t xml:space="preserve">, a szolgáltatásra való igényt, annak érkezése napján, </w:t>
      </w:r>
      <w:r w:rsidRPr="004674BD">
        <w:rPr>
          <w:rFonts w:ascii="Times New Roman" w:hAnsi="Times New Roman" w:cs="Times New Roman"/>
          <w:b/>
        </w:rPr>
        <w:t>nyilvántartásba veszi</w:t>
      </w:r>
      <w:r w:rsidRPr="004674BD">
        <w:rPr>
          <w:rFonts w:ascii="Times New Roman" w:hAnsi="Times New Roman" w:cs="Times New Roman"/>
        </w:rPr>
        <w:t>. A nyilvántartás az Szt. 20.§ (2) bekezdésében foglalt adatokat tartalmazza, vagyis</w:t>
      </w:r>
    </w:p>
    <w:p w14:paraId="7CD1D8FB" w14:textId="77777777" w:rsidR="00E53685"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t>a kérelmező természetes személyazonosító adatait, és Társadalombiztosítási Azonosító Jelét,</w:t>
      </w:r>
    </w:p>
    <w:p w14:paraId="197E0E70" w14:textId="77777777" w:rsidR="002E3048"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t>a kérelmező telefonszámát, lakó- és tartózkodási helyét, értesítési címét,</w:t>
      </w:r>
    </w:p>
    <w:p w14:paraId="13FCACB1" w14:textId="77777777" w:rsidR="002E3048"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t xml:space="preserve">a kérelmező állampolgárságát, </w:t>
      </w:r>
      <w:proofErr w:type="spellStart"/>
      <w:r w:rsidRPr="004674BD">
        <w:rPr>
          <w:rFonts w:ascii="Times New Roman" w:hAnsi="Times New Roman" w:cs="Times New Roman"/>
        </w:rPr>
        <w:t>bevándorolt</w:t>
      </w:r>
      <w:proofErr w:type="spellEnd"/>
      <w:r w:rsidRPr="004674BD">
        <w:rPr>
          <w:rFonts w:ascii="Times New Roman" w:hAnsi="Times New Roman" w:cs="Times New Roman"/>
        </w:rPr>
        <w:t>, letelepedett vagy menekült, hontalan jogállását, a szabad mozgás és tartózkodás jogára vonatkozó adatait,</w:t>
      </w:r>
    </w:p>
    <w:p w14:paraId="5F79B926" w14:textId="77777777" w:rsidR="002E3048"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t>a kérelmező cselekvőképességére vonatkozó adatokat,</w:t>
      </w:r>
    </w:p>
    <w:p w14:paraId="5BC0BF25" w14:textId="77777777" w:rsidR="002E3048"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t>a kérelmező törvényes képviselőjének, továbbá a kérelmező megnevezett hozzátartozójának nevét, születési nevét, telefonszámát, lakó- és tartózkodási helyét vagy értesítési címét,</w:t>
      </w:r>
    </w:p>
    <w:p w14:paraId="0C71CE34" w14:textId="77777777" w:rsidR="002E3048" w:rsidRPr="004674BD" w:rsidRDefault="00EB5A54">
      <w:pPr>
        <w:numPr>
          <w:ilvl w:val="0"/>
          <w:numId w:val="110"/>
        </w:numPr>
        <w:jc w:val="both"/>
        <w:rPr>
          <w:rFonts w:ascii="Times New Roman" w:hAnsi="Times New Roman" w:cs="Times New Roman"/>
        </w:rPr>
      </w:pPr>
      <w:r w:rsidRPr="004674BD">
        <w:rPr>
          <w:rFonts w:ascii="Times New Roman" w:hAnsi="Times New Roman" w:cs="Times New Roman"/>
        </w:rPr>
        <w:t xml:space="preserve">a kérelem előterjesztésének </w:t>
      </w:r>
      <w:r w:rsidR="00E53685" w:rsidRPr="004674BD">
        <w:rPr>
          <w:rFonts w:ascii="Times New Roman" w:hAnsi="Times New Roman" w:cs="Times New Roman"/>
        </w:rPr>
        <w:t>időpontját</w:t>
      </w:r>
    </w:p>
    <w:p w14:paraId="0500599E" w14:textId="77777777" w:rsidR="00E53685"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t>és a soron kívüli ellátásra vonatkozó igényt.</w:t>
      </w:r>
    </w:p>
    <w:p w14:paraId="797AA2C4" w14:textId="77777777" w:rsidR="00E53685" w:rsidRPr="004674BD" w:rsidRDefault="00E53685" w:rsidP="00E53685">
      <w:pPr>
        <w:ind w:left="360"/>
        <w:jc w:val="both"/>
        <w:rPr>
          <w:rFonts w:ascii="Times New Roman" w:hAnsi="Times New Roman" w:cs="Times New Roman"/>
        </w:rPr>
      </w:pPr>
    </w:p>
    <w:p w14:paraId="70C32506" w14:textId="77777777" w:rsidR="00DF3627" w:rsidRPr="004674BD" w:rsidRDefault="00DF3627" w:rsidP="00DF3627">
      <w:pPr>
        <w:jc w:val="both"/>
        <w:rPr>
          <w:rFonts w:ascii="Times New Roman" w:hAnsi="Times New Roman" w:cs="Times New Roman"/>
        </w:rPr>
      </w:pPr>
      <w:r w:rsidRPr="004674BD">
        <w:rPr>
          <w:rFonts w:ascii="Times New Roman" w:hAnsi="Times New Roman" w:cs="Times New Roman"/>
        </w:rPr>
        <w:t>Amennyiben az ellátásra vonatkozó igény a teljesítést megelőzően megszűnik, az ellátást igénylő adatait a nyilvántartásból törölni kell.</w:t>
      </w:r>
    </w:p>
    <w:p w14:paraId="09703FB5" w14:textId="77777777" w:rsidR="00DF3627" w:rsidRPr="004674BD" w:rsidRDefault="00DF3627" w:rsidP="00DF3627">
      <w:pPr>
        <w:jc w:val="both"/>
        <w:rPr>
          <w:rFonts w:ascii="Times New Roman" w:hAnsi="Times New Roman" w:cs="Times New Roman"/>
        </w:rPr>
      </w:pPr>
    </w:p>
    <w:p w14:paraId="3248C537"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 szolgáltatás megkezdésekor a nyilvántartásban rögzített adatok kiegészülnek az Szt. 20.§ (4) bekezdésében foglalt következő adatokkal:</w:t>
      </w:r>
    </w:p>
    <w:p w14:paraId="2CC2AD3E" w14:textId="77777777" w:rsidR="002E3048" w:rsidRPr="004674BD" w:rsidRDefault="00E53685">
      <w:pPr>
        <w:numPr>
          <w:ilvl w:val="0"/>
          <w:numId w:val="111"/>
        </w:numPr>
        <w:jc w:val="both"/>
        <w:rPr>
          <w:rFonts w:ascii="Times New Roman" w:hAnsi="Times New Roman" w:cs="Times New Roman"/>
        </w:rPr>
      </w:pPr>
      <w:r w:rsidRPr="004674BD">
        <w:rPr>
          <w:rFonts w:ascii="Times New Roman" w:hAnsi="Times New Roman" w:cs="Times New Roman"/>
        </w:rPr>
        <w:t>az ellátás megkezdésének és megszüntetésének dátuma,</w:t>
      </w:r>
    </w:p>
    <w:p w14:paraId="437CEA55" w14:textId="77777777" w:rsidR="002E3048" w:rsidRPr="004674BD" w:rsidRDefault="00E53685">
      <w:pPr>
        <w:numPr>
          <w:ilvl w:val="0"/>
          <w:numId w:val="111"/>
        </w:numPr>
        <w:jc w:val="both"/>
        <w:rPr>
          <w:rFonts w:ascii="Times New Roman" w:hAnsi="Times New Roman" w:cs="Times New Roman"/>
        </w:rPr>
      </w:pPr>
      <w:r w:rsidRPr="004674BD">
        <w:rPr>
          <w:rFonts w:ascii="Times New Roman" w:hAnsi="Times New Roman" w:cs="Times New Roman"/>
        </w:rPr>
        <w:t>az ellátás megszüntetésének módja, oka,</w:t>
      </w:r>
    </w:p>
    <w:p w14:paraId="2A368B4F" w14:textId="77777777" w:rsidR="00E53685" w:rsidRPr="004674BD" w:rsidRDefault="00E53685">
      <w:pPr>
        <w:numPr>
          <w:ilvl w:val="0"/>
          <w:numId w:val="111"/>
        </w:numPr>
        <w:jc w:val="both"/>
        <w:rPr>
          <w:rFonts w:ascii="Times New Roman" w:hAnsi="Times New Roman" w:cs="Times New Roman"/>
        </w:rPr>
      </w:pPr>
      <w:r w:rsidRPr="004674BD">
        <w:rPr>
          <w:rFonts w:ascii="Times New Roman" w:hAnsi="Times New Roman" w:cs="Times New Roman"/>
        </w:rPr>
        <w:t>a jogosultsági feltételekre és az azokban bekövetkezett változásokra vonatkozó adatok, különösen a szociális rászorultság fennállása, a rászorultságot megalapozó körülményekre vonatkozó adatok.</w:t>
      </w:r>
    </w:p>
    <w:p w14:paraId="098B13AB" w14:textId="77777777" w:rsidR="00DF3627" w:rsidRPr="004674BD" w:rsidRDefault="00DF3627" w:rsidP="00DF3627">
      <w:pPr>
        <w:jc w:val="both"/>
        <w:rPr>
          <w:rFonts w:ascii="Times New Roman" w:hAnsi="Times New Roman" w:cs="Times New Roman"/>
        </w:rPr>
      </w:pPr>
      <w:r w:rsidRPr="004674BD">
        <w:rPr>
          <w:rFonts w:ascii="Times New Roman" w:hAnsi="Times New Roman" w:cs="Times New Roman"/>
        </w:rPr>
        <w:t>A nyilvántartást a változások nyomon követhetőségének követelménye betartásával elektronikusan kell vezetni, és az igazgató számára az indikátorokba folyamatosan fel kell tölteni.</w:t>
      </w:r>
    </w:p>
    <w:p w14:paraId="377E42EA" w14:textId="77777777" w:rsidR="00DF3627" w:rsidRPr="004674BD" w:rsidRDefault="00DF3627" w:rsidP="00DF3627">
      <w:pPr>
        <w:jc w:val="both"/>
        <w:rPr>
          <w:rFonts w:ascii="Times New Roman" w:hAnsi="Times New Roman" w:cs="Times New Roman"/>
        </w:rPr>
      </w:pPr>
    </w:p>
    <w:p w14:paraId="01D9E2E7" w14:textId="77777777" w:rsidR="003C405C" w:rsidRPr="004674BD" w:rsidRDefault="00DF3627" w:rsidP="003C405C">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szociális ellátás iránti kérelemről az i</w:t>
      </w:r>
      <w:bookmarkStart w:id="41" w:name="pr1122"/>
      <w:bookmarkEnd w:id="41"/>
      <w:r w:rsidR="009A40EC" w:rsidRPr="004674BD">
        <w:rPr>
          <w:rFonts w:ascii="Times New Roman" w:hAnsi="Times New Roman" w:cs="Times New Roman"/>
          <w:color w:val="auto"/>
          <w:szCs w:val="22"/>
        </w:rPr>
        <w:t>gazgató</w:t>
      </w:r>
      <w:r w:rsidRPr="004674BD">
        <w:rPr>
          <w:rFonts w:ascii="Times New Roman" w:hAnsi="Times New Roman" w:cs="Times New Roman"/>
          <w:color w:val="auto"/>
          <w:szCs w:val="22"/>
        </w:rPr>
        <w:t xml:space="preserve"> dönt. </w:t>
      </w:r>
      <w:r w:rsidR="009A40EC" w:rsidRPr="004674BD">
        <w:rPr>
          <w:rFonts w:ascii="Times New Roman" w:hAnsi="Times New Roman" w:cs="Times New Roman"/>
          <w:color w:val="auto"/>
          <w:szCs w:val="22"/>
        </w:rPr>
        <w:t xml:space="preserve">Döntésről értesíti az ellátást igénylőt, illetve törvényes képviselőjét. </w:t>
      </w:r>
      <w:r w:rsidR="003C405C" w:rsidRPr="004674BD">
        <w:rPr>
          <w:rFonts w:ascii="Times New Roman" w:hAnsi="Times New Roman" w:cs="Times New Roman"/>
          <w:color w:val="auto"/>
          <w:szCs w:val="22"/>
        </w:rPr>
        <w:t>Elutasítás esetén az értesítés írásban történik.</w:t>
      </w:r>
    </w:p>
    <w:p w14:paraId="1EE26DDE" w14:textId="77777777" w:rsidR="009A40EC" w:rsidRPr="004674BD" w:rsidRDefault="00DF3627" w:rsidP="00DF3627">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ellátás megkezdésének legkorábbi időpontjáról az intézmény vezetője a jogosultat, illetve hozzátartozóját értesíti (szóban, telefonon, levélben stb.).</w:t>
      </w:r>
    </w:p>
    <w:p w14:paraId="6F9DAF18" w14:textId="77777777" w:rsidR="002E3048" w:rsidRPr="004674BD" w:rsidRDefault="00DF3627" w:rsidP="00DF3627">
      <w:pPr>
        <w:jc w:val="both"/>
        <w:rPr>
          <w:rFonts w:ascii="Times New Roman" w:hAnsi="Times New Roman" w:cs="Times New Roman"/>
        </w:rPr>
      </w:pPr>
      <w:bookmarkStart w:id="42" w:name="pr1124"/>
      <w:bookmarkEnd w:id="42"/>
      <w:r w:rsidRPr="004674BD">
        <w:rPr>
          <w:rFonts w:ascii="Times New Roman" w:hAnsi="Times New Roman" w:cs="Times New Roman"/>
        </w:rPr>
        <w:t>Ha az ellátást igénylő, illetve törvényes képviselője az intézmény vezetőjének döntését vitatja, az arról szóló értesítés kézhezvételétől számított nyolc napon belül a fenntartóhoz fordulhat. Ilyen esetben a fenntartó határozattal dönt a kérelemről. A fenntartó döntésének felülvizsgálata bíróságtól kérhető.</w:t>
      </w:r>
    </w:p>
    <w:p w14:paraId="0F532D93" w14:textId="77777777" w:rsidR="00DF3627" w:rsidRPr="004674BD" w:rsidRDefault="00DF3627" w:rsidP="00DF3627">
      <w:pPr>
        <w:jc w:val="both"/>
        <w:rPr>
          <w:rFonts w:ascii="Times New Roman" w:hAnsi="Times New Roman" w:cs="Times New Roman"/>
        </w:rPr>
      </w:pPr>
    </w:p>
    <w:p w14:paraId="05080BA4"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w:t>
      </w:r>
      <w:r w:rsidR="00DF3627" w:rsidRPr="004674BD">
        <w:rPr>
          <w:rFonts w:ascii="Times New Roman" w:hAnsi="Times New Roman" w:cs="Times New Roman"/>
        </w:rPr>
        <w:t xml:space="preserve"> szolgáltatás</w:t>
      </w:r>
      <w:r w:rsidRPr="004674BD">
        <w:rPr>
          <w:rFonts w:ascii="Times New Roman" w:hAnsi="Times New Roman" w:cs="Times New Roman"/>
        </w:rPr>
        <w:t xml:space="preserve"> </w:t>
      </w:r>
      <w:r w:rsidR="009A40EC" w:rsidRPr="004674BD">
        <w:rPr>
          <w:rFonts w:ascii="Times New Roman" w:hAnsi="Times New Roman" w:cs="Times New Roman"/>
        </w:rPr>
        <w:t xml:space="preserve">igénybevételének megkezdése előtt az </w:t>
      </w:r>
      <w:r w:rsidRPr="004674BD">
        <w:rPr>
          <w:rFonts w:ascii="Times New Roman" w:hAnsi="Times New Roman" w:cs="Times New Roman"/>
        </w:rPr>
        <w:t>igazgató az ellátást igénylővel, illetve törvényes képviselőjével</w:t>
      </w:r>
      <w:r w:rsidR="003C405C" w:rsidRPr="004674BD">
        <w:rPr>
          <w:rFonts w:ascii="Times New Roman" w:hAnsi="Times New Roman" w:cs="Times New Roman"/>
        </w:rPr>
        <w:t xml:space="preserve"> írásban</w:t>
      </w:r>
      <w:r w:rsidRPr="004674BD">
        <w:rPr>
          <w:rFonts w:ascii="Times New Roman" w:hAnsi="Times New Roman" w:cs="Times New Roman"/>
        </w:rPr>
        <w:t xml:space="preserve"> </w:t>
      </w:r>
      <w:r w:rsidRPr="004674BD">
        <w:rPr>
          <w:rFonts w:ascii="Times New Roman" w:hAnsi="Times New Roman" w:cs="Times New Roman"/>
          <w:b/>
        </w:rPr>
        <w:t>megállapodást köt</w:t>
      </w:r>
      <w:r w:rsidRPr="004674BD">
        <w:rPr>
          <w:rFonts w:ascii="Times New Roman" w:hAnsi="Times New Roman" w:cs="Times New Roman"/>
        </w:rPr>
        <w:t xml:space="preserve"> (Szt. 94/C.§.).</w:t>
      </w:r>
    </w:p>
    <w:p w14:paraId="20B33EA3" w14:textId="77777777" w:rsidR="003C405C" w:rsidRPr="004674BD" w:rsidRDefault="003C405C" w:rsidP="003C405C">
      <w:pPr>
        <w:jc w:val="both"/>
        <w:rPr>
          <w:rFonts w:ascii="Times New Roman" w:hAnsi="Times New Roman" w:cs="Times New Roman"/>
        </w:rPr>
      </w:pPr>
      <w:r w:rsidRPr="004674BD">
        <w:rPr>
          <w:rFonts w:ascii="Times New Roman" w:hAnsi="Times New Roman" w:cs="Times New Roman"/>
        </w:rPr>
        <w:t>A megállapodás megkötéséhez az ellátást igénylő személy személyes jognyilatkozata szükséges, ha cselekvőképes, vagy cselekvőképességében a szociális ellátások igénybevételével összefüggő jognyilatkozatok tekintetében részlegesen korlátozott. A cselekvőképességet teljesen korlátozó gondnokság alatt álló személyt a megállapodás megkötését megelőzően meg kell hallgatni és véleményét a lehető legteljesebb mértékben figyelembe kell venni.</w:t>
      </w:r>
    </w:p>
    <w:p w14:paraId="1776C590" w14:textId="77777777" w:rsidR="003C405C" w:rsidRPr="004674BD" w:rsidRDefault="003C405C" w:rsidP="00E53685">
      <w:pPr>
        <w:jc w:val="both"/>
        <w:rPr>
          <w:rFonts w:ascii="Times New Roman" w:hAnsi="Times New Roman" w:cs="Times New Roman"/>
        </w:rPr>
      </w:pPr>
    </w:p>
    <w:p w14:paraId="4285F0B1"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Szt. 94/C.§ (3) bekezdés a), b), c), d), g) pontja alapján a megállapodás tartalmazza</w:t>
      </w:r>
    </w:p>
    <w:p w14:paraId="276F85CD" w14:textId="77777777" w:rsidR="002E3048" w:rsidRPr="004674BD" w:rsidRDefault="00E53685">
      <w:pPr>
        <w:numPr>
          <w:ilvl w:val="0"/>
          <w:numId w:val="112"/>
        </w:numPr>
        <w:jc w:val="both"/>
        <w:rPr>
          <w:rFonts w:ascii="Times New Roman" w:hAnsi="Times New Roman" w:cs="Times New Roman"/>
        </w:rPr>
      </w:pPr>
      <w:r w:rsidRPr="004674BD">
        <w:rPr>
          <w:rFonts w:ascii="Times New Roman" w:hAnsi="Times New Roman" w:cs="Times New Roman"/>
        </w:rPr>
        <w:t>az étkeztetés kezdetének időpontját,</w:t>
      </w:r>
    </w:p>
    <w:p w14:paraId="7C6CD898" w14:textId="77777777" w:rsidR="002E3048" w:rsidRPr="004674BD" w:rsidRDefault="00E53685">
      <w:pPr>
        <w:numPr>
          <w:ilvl w:val="0"/>
          <w:numId w:val="112"/>
        </w:numPr>
        <w:jc w:val="both"/>
        <w:rPr>
          <w:rFonts w:ascii="Times New Roman" w:hAnsi="Times New Roman" w:cs="Times New Roman"/>
        </w:rPr>
      </w:pPr>
      <w:r w:rsidRPr="004674BD">
        <w:rPr>
          <w:rFonts w:ascii="Times New Roman" w:hAnsi="Times New Roman" w:cs="Times New Roman"/>
        </w:rPr>
        <w:t>az étkeztetés időtartamát (a határozott vagy határozatlan időtartam megjelölését),</w:t>
      </w:r>
    </w:p>
    <w:p w14:paraId="76BE383A" w14:textId="77777777" w:rsidR="002E3048" w:rsidRPr="004674BD" w:rsidRDefault="00E53685">
      <w:pPr>
        <w:numPr>
          <w:ilvl w:val="0"/>
          <w:numId w:val="112"/>
        </w:numPr>
        <w:jc w:val="both"/>
        <w:rPr>
          <w:rFonts w:ascii="Times New Roman" w:hAnsi="Times New Roman" w:cs="Times New Roman"/>
        </w:rPr>
      </w:pPr>
      <w:r w:rsidRPr="004674BD">
        <w:rPr>
          <w:rFonts w:ascii="Times New Roman" w:hAnsi="Times New Roman" w:cs="Times New Roman"/>
        </w:rPr>
        <w:t xml:space="preserve">az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xml:space="preserve"> számára nyújtott </w:t>
      </w:r>
      <w:r w:rsidR="00141E79" w:rsidRPr="004674BD">
        <w:rPr>
          <w:rFonts w:ascii="Times New Roman" w:hAnsi="Times New Roman" w:cs="Times New Roman"/>
        </w:rPr>
        <w:t xml:space="preserve">szolgáltatás </w:t>
      </w:r>
      <w:r w:rsidRPr="004674BD">
        <w:rPr>
          <w:rFonts w:ascii="Times New Roman" w:hAnsi="Times New Roman" w:cs="Times New Roman"/>
        </w:rPr>
        <w:t>tartalmát,</w:t>
      </w:r>
    </w:p>
    <w:p w14:paraId="7A7FF065" w14:textId="77777777" w:rsidR="002E3048" w:rsidRPr="004674BD" w:rsidRDefault="00E53685">
      <w:pPr>
        <w:numPr>
          <w:ilvl w:val="0"/>
          <w:numId w:val="112"/>
        </w:numPr>
        <w:jc w:val="both"/>
        <w:rPr>
          <w:rFonts w:ascii="Times New Roman" w:hAnsi="Times New Roman" w:cs="Times New Roman"/>
        </w:rPr>
      </w:pPr>
      <w:r w:rsidRPr="004674BD">
        <w:rPr>
          <w:rFonts w:ascii="Times New Roman" w:hAnsi="Times New Roman" w:cs="Times New Roman"/>
        </w:rPr>
        <w:t>a személyi térítési díj megállapítására, fizetésére vonatkozó szabályokat,</w:t>
      </w:r>
    </w:p>
    <w:p w14:paraId="19363F1E" w14:textId="77777777" w:rsidR="00E53685" w:rsidRPr="004674BD" w:rsidRDefault="00E53685">
      <w:pPr>
        <w:numPr>
          <w:ilvl w:val="0"/>
          <w:numId w:val="112"/>
        </w:numPr>
        <w:jc w:val="both"/>
        <w:rPr>
          <w:rFonts w:ascii="Times New Roman" w:hAnsi="Times New Roman" w:cs="Times New Roman"/>
        </w:rPr>
      </w:pPr>
      <w:r w:rsidRPr="004674BD">
        <w:rPr>
          <w:rFonts w:ascii="Times New Roman" w:hAnsi="Times New Roman" w:cs="Times New Roman"/>
        </w:rPr>
        <w:t xml:space="preserve">az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xml:space="preserve"> természetes személyazonosító adatait.</w:t>
      </w:r>
    </w:p>
    <w:p w14:paraId="51200F14" w14:textId="77777777" w:rsidR="00E53685" w:rsidRPr="004674BD" w:rsidRDefault="00E53685" w:rsidP="00E53685">
      <w:pPr>
        <w:jc w:val="both"/>
        <w:rPr>
          <w:rFonts w:ascii="Times New Roman" w:hAnsi="Times New Roman" w:cs="Times New Roman"/>
        </w:rPr>
      </w:pPr>
    </w:p>
    <w:p w14:paraId="55EF6069"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 megállapodás a fentieken kívül tartalmazza az ellátás megszüntetésének módjait.</w:t>
      </w:r>
    </w:p>
    <w:p w14:paraId="5B52766F" w14:textId="77777777" w:rsidR="009A40EC" w:rsidRPr="004674BD" w:rsidRDefault="009A40EC" w:rsidP="00E53685">
      <w:pPr>
        <w:jc w:val="both"/>
        <w:rPr>
          <w:rFonts w:ascii="Times New Roman" w:hAnsi="Times New Roman" w:cs="Times New Roman"/>
        </w:rPr>
      </w:pPr>
    </w:p>
    <w:p w14:paraId="3AE1D63A" w14:textId="7E30C6FC" w:rsidR="00A2217B" w:rsidRPr="004674BD" w:rsidRDefault="00362F27" w:rsidP="00A2217B">
      <w:pPr>
        <w:jc w:val="both"/>
        <w:rPr>
          <w:rFonts w:ascii="Times New Roman" w:hAnsi="Times New Roman" w:cs="Times New Roman"/>
        </w:rPr>
      </w:pPr>
      <w:r w:rsidRPr="004674BD">
        <w:rPr>
          <w:rFonts w:ascii="Times New Roman" w:hAnsi="Times New Roman" w:cs="Times New Roman"/>
        </w:rPr>
        <w:t xml:space="preserve">A </w:t>
      </w:r>
      <w:r w:rsidR="00A2217B" w:rsidRPr="004674BD">
        <w:rPr>
          <w:rFonts w:ascii="Times New Roman" w:hAnsi="Times New Roman" w:cs="Times New Roman"/>
        </w:rPr>
        <w:t xml:space="preserve">szociális étkeztetés terápiás munkatársa a </w:t>
      </w:r>
      <w:r w:rsidR="00171A4B" w:rsidRPr="004674BD">
        <w:rPr>
          <w:rFonts w:ascii="Times New Roman" w:hAnsi="Times New Roman" w:cs="Times New Roman"/>
        </w:rPr>
        <w:t xml:space="preserve">415/2015. </w:t>
      </w:r>
      <w:r w:rsidR="005E3448" w:rsidRPr="004674BD">
        <w:rPr>
          <w:rFonts w:ascii="Times New Roman" w:hAnsi="Times New Roman" w:cs="Times New Roman"/>
        </w:rPr>
        <w:t xml:space="preserve">(XII.23.) </w:t>
      </w:r>
      <w:r w:rsidR="00AC0A02" w:rsidRPr="004674BD">
        <w:rPr>
          <w:rFonts w:ascii="Times New Roman" w:hAnsi="Times New Roman" w:cs="Times New Roman"/>
        </w:rPr>
        <w:t xml:space="preserve">Korm. rendelet </w:t>
      </w:r>
      <w:r w:rsidR="005F52BD" w:rsidRPr="004674BD">
        <w:rPr>
          <w:rFonts w:ascii="Times New Roman" w:hAnsi="Times New Roman" w:cs="Times New Roman"/>
        </w:rPr>
        <w:t>7. §</w:t>
      </w:r>
      <w:r w:rsidR="007C1C38" w:rsidRPr="004674BD">
        <w:rPr>
          <w:rFonts w:ascii="Times New Roman" w:hAnsi="Times New Roman" w:cs="Times New Roman"/>
        </w:rPr>
        <w:t xml:space="preserve"> </w:t>
      </w:r>
      <w:r w:rsidR="00A2217B" w:rsidRPr="004674BD">
        <w:rPr>
          <w:rFonts w:ascii="Times New Roman" w:hAnsi="Times New Roman" w:cs="Times New Roman"/>
        </w:rPr>
        <w:t xml:space="preserve">szerint az </w:t>
      </w:r>
      <w:proofErr w:type="spellStart"/>
      <w:r w:rsidR="00A2217B" w:rsidRPr="004674BD">
        <w:rPr>
          <w:rFonts w:ascii="Times New Roman" w:hAnsi="Times New Roman" w:cs="Times New Roman"/>
        </w:rPr>
        <w:t>igénybevevői</w:t>
      </w:r>
      <w:proofErr w:type="spellEnd"/>
      <w:r w:rsidR="00A2217B" w:rsidRPr="004674BD">
        <w:rPr>
          <w:rFonts w:ascii="Times New Roman" w:hAnsi="Times New Roman" w:cs="Times New Roman"/>
        </w:rPr>
        <w:t xml:space="preserve"> nyilvántartásban naponta jelenti, hogy az </w:t>
      </w:r>
      <w:proofErr w:type="spellStart"/>
      <w:r w:rsidR="00A2217B" w:rsidRPr="004674BD">
        <w:rPr>
          <w:rFonts w:ascii="Times New Roman" w:hAnsi="Times New Roman" w:cs="Times New Roman"/>
        </w:rPr>
        <w:t>igénybevevő</w:t>
      </w:r>
      <w:proofErr w:type="spellEnd"/>
      <w:r w:rsidR="00A2217B" w:rsidRPr="004674BD">
        <w:rPr>
          <w:rFonts w:ascii="Times New Roman" w:hAnsi="Times New Roman" w:cs="Times New Roman"/>
        </w:rPr>
        <w:t xml:space="preserve"> a szolgáltatást az adott napon igénybe vette-e. A napi jelentési kötelezettséget az adott napot követő munkanap 24 óráig kell teljesíteni. Távollét esetén a támogató szolgálat terápiás munkatársa tesz eleget a jelentési kötelezettségnek.</w:t>
      </w:r>
    </w:p>
    <w:p w14:paraId="7358B713" w14:textId="77777777" w:rsidR="00E53685" w:rsidRPr="004674BD" w:rsidRDefault="00E53685" w:rsidP="00E53685">
      <w:pPr>
        <w:jc w:val="both"/>
        <w:rPr>
          <w:rFonts w:ascii="Times New Roman" w:hAnsi="Times New Roman" w:cs="Times New Roman"/>
        </w:rPr>
      </w:pPr>
    </w:p>
    <w:p w14:paraId="2D744ABD" w14:textId="77777777" w:rsidR="00E53685" w:rsidRPr="004674BD" w:rsidRDefault="00E53685" w:rsidP="00E53685">
      <w:pPr>
        <w:jc w:val="both"/>
        <w:rPr>
          <w:rFonts w:ascii="Times New Roman" w:hAnsi="Times New Roman" w:cs="Times New Roman"/>
          <w:b/>
          <w:i/>
        </w:rPr>
      </w:pPr>
      <w:r w:rsidRPr="004674BD">
        <w:rPr>
          <w:rFonts w:ascii="Times New Roman" w:hAnsi="Times New Roman" w:cs="Times New Roman"/>
          <w:b/>
          <w:i/>
        </w:rPr>
        <w:t>Személyi térítési díj</w:t>
      </w:r>
    </w:p>
    <w:p w14:paraId="616411CB" w14:textId="77777777" w:rsidR="00E53685" w:rsidRPr="004674BD" w:rsidRDefault="00E53685" w:rsidP="00E53685">
      <w:pPr>
        <w:jc w:val="both"/>
        <w:rPr>
          <w:rFonts w:ascii="Times New Roman" w:hAnsi="Times New Roman" w:cs="Times New Roman"/>
          <w:b/>
          <w:i/>
        </w:rPr>
      </w:pPr>
    </w:p>
    <w:p w14:paraId="570B907B" w14:textId="77777777" w:rsidR="002E3048" w:rsidRPr="004674BD" w:rsidRDefault="00E53685" w:rsidP="00E53685">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személyi térítési díj számítási alapja a Marcali Város Önkormányzatának Képviselő - Testülete által 32/2000. (XII.15.) számú rendeletben megállapított mindenkori intézményi térítési díj.</w:t>
      </w:r>
    </w:p>
    <w:p w14:paraId="71B2A28F" w14:textId="77777777" w:rsidR="002E3048" w:rsidRPr="004674BD" w:rsidRDefault="00E53685" w:rsidP="00E53685">
      <w:pPr>
        <w:jc w:val="both"/>
        <w:rPr>
          <w:rFonts w:ascii="Times New Roman" w:hAnsi="Times New Roman" w:cs="Times New Roman"/>
          <w:bCs/>
          <w:strike/>
        </w:rPr>
      </w:pPr>
      <w:r w:rsidRPr="004674BD">
        <w:rPr>
          <w:rFonts w:ascii="Times New Roman" w:hAnsi="Times New Roman" w:cs="Times New Roman"/>
        </w:rPr>
        <w:t>Az intézményi térítési díj, a személyes gondoskodás körébe tartozó szociális ellátások ellenértékeként megállapított összeg.</w:t>
      </w:r>
      <w:r w:rsidRPr="004674BD">
        <w:rPr>
          <w:rFonts w:ascii="Times New Roman" w:hAnsi="Times New Roman" w:cs="Times New Roman"/>
          <w:bCs/>
        </w:rPr>
        <w:t xml:space="preserve"> Az étkeztetés intézményi térítési díj összege nem haladhatja meg a szolgáltatási önköltséget. </w:t>
      </w:r>
    </w:p>
    <w:p w14:paraId="6D134D05" w14:textId="77777777" w:rsidR="00E53685" w:rsidRPr="004674BD" w:rsidRDefault="00E53685" w:rsidP="00E53685">
      <w:pPr>
        <w:overflowPunct w:val="0"/>
        <w:autoSpaceDE w:val="0"/>
        <w:autoSpaceDN w:val="0"/>
        <w:adjustRightInd w:val="0"/>
        <w:jc w:val="both"/>
        <w:textAlignment w:val="baseline"/>
        <w:rPr>
          <w:rFonts w:ascii="Times New Roman" w:hAnsi="Times New Roman" w:cs="Times New Roman"/>
        </w:rPr>
      </w:pPr>
    </w:p>
    <w:p w14:paraId="187EA970" w14:textId="77777777" w:rsidR="00E53685" w:rsidRPr="004674BD" w:rsidRDefault="00E53685" w:rsidP="00E53685">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Az intézményi térítési díj év közben egy alkalommal korrigálható (1993. évi III. törvény 115.§. (1)).</w:t>
      </w:r>
    </w:p>
    <w:p w14:paraId="4E36E176" w14:textId="77777777" w:rsidR="00E53685" w:rsidRPr="004674BD" w:rsidRDefault="00E53685" w:rsidP="00E53685">
      <w:pPr>
        <w:autoSpaceDE w:val="0"/>
        <w:autoSpaceDN w:val="0"/>
        <w:adjustRightInd w:val="0"/>
        <w:jc w:val="both"/>
        <w:rPr>
          <w:rFonts w:ascii="Times New Roman" w:hAnsi="Times New Roman" w:cs="Times New Roman"/>
        </w:rPr>
      </w:pPr>
      <w:r w:rsidRPr="004674BD">
        <w:rPr>
          <w:rFonts w:ascii="Times New Roman" w:hAnsi="Times New Roman" w:cs="Times New Roman"/>
        </w:rPr>
        <w:t>Az étkeztetés intézményi térítési díja a szerint differenciált, hogy az ételt a helyszínen fogyasztják el, vagy az igénybevétel helyére szállítják. A lakáson történő étkeztetés térítési díja a kiszállítás költségét is tartalmazza. Ha az étel lakásra történő kiszállítása közös háztartásban élő személyek részére történik, a kiszállításért fizetendő személyi térítési díjat csak egy személyre lehet megállapítani (29/1993. (II.17.) Korm. rendelet 9.§ (4)).</w:t>
      </w:r>
    </w:p>
    <w:p w14:paraId="2A74596A" w14:textId="77777777" w:rsidR="009231D1" w:rsidRPr="004674BD" w:rsidRDefault="009231D1" w:rsidP="009231D1">
      <w:pPr>
        <w:jc w:val="both"/>
        <w:rPr>
          <w:rFonts w:ascii="Times New Roman" w:hAnsi="Times New Roman" w:cs="Times New Roman"/>
          <w:bCs/>
        </w:rPr>
      </w:pPr>
      <w:r w:rsidRPr="004674BD">
        <w:rPr>
          <w:rFonts w:ascii="Times New Roman" w:hAnsi="Times New Roman" w:cs="Times New Roman"/>
          <w:bCs/>
        </w:rPr>
        <w:t xml:space="preserve">A fenntartó ingyenes ellátásban részesíti azt az ellátottat, aki jövedelemmel nem rendelkezik </w:t>
      </w:r>
      <w:r w:rsidRPr="004674BD">
        <w:rPr>
          <w:rFonts w:ascii="Times New Roman" w:hAnsi="Times New Roman" w:cs="Times New Roman"/>
        </w:rPr>
        <w:t>(1993. évi III. törvény 114.§. (3))</w:t>
      </w:r>
      <w:r w:rsidRPr="004674BD">
        <w:rPr>
          <w:rFonts w:ascii="Times New Roman" w:hAnsi="Times New Roman" w:cs="Times New Roman"/>
          <w:bCs/>
        </w:rPr>
        <w:t>.</w:t>
      </w:r>
    </w:p>
    <w:p w14:paraId="547D6576" w14:textId="4232DD6F" w:rsidR="00A547D6" w:rsidRPr="004674BD" w:rsidRDefault="00E53685" w:rsidP="005E3448">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kötelezett által fizetendő térítési díj összegét (személyi térítési díj) az intézmény igazgatója konkrét összegben állapítja meg, és arról az ellátást igénylőt a megállapodás megkötésekor írásban tájékoztatja. A személyi térítési díj nem haladhatja meg az intézményi térítési díj összegét (1993. évi III. törvény 115.§. (2)).</w:t>
      </w:r>
    </w:p>
    <w:p w14:paraId="69AA4C83"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 személyi térítési díj összege a Marcali Város Önkormányzata Képviselő Testületének „a szociális igazgatás és a szociális ellátások helyi szabályiról” szóló </w:t>
      </w:r>
      <w:r w:rsidRPr="004674BD">
        <w:rPr>
          <w:rFonts w:ascii="Times New Roman" w:hAnsi="Times New Roman" w:cs="Times New Roman"/>
          <w:b/>
        </w:rPr>
        <w:t>9/2015. (II. 26.) számú rendeletben</w:t>
      </w:r>
      <w:r w:rsidRPr="004674BD">
        <w:rPr>
          <w:rFonts w:ascii="Times New Roman" w:hAnsi="Times New Roman" w:cs="Times New Roman"/>
        </w:rPr>
        <w:t xml:space="preserve"> foglaltak alapján csökkenthető, illetve elengedhető, ha a kötelezett jövedelmi és vagyoni viszonyai ezt indokolják.</w:t>
      </w:r>
    </w:p>
    <w:p w14:paraId="454625F7"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személ</w:t>
      </w:r>
      <w:r w:rsidR="001C50AB" w:rsidRPr="004674BD">
        <w:rPr>
          <w:rFonts w:ascii="Times New Roman" w:hAnsi="Times New Roman" w:cs="Times New Roman"/>
        </w:rPr>
        <w:t>yi térítési díj megállapítására</w:t>
      </w:r>
      <w:r w:rsidRPr="004674BD">
        <w:rPr>
          <w:rFonts w:ascii="Times New Roman" w:hAnsi="Times New Roman" w:cs="Times New Roman"/>
        </w:rPr>
        <w:t xml:space="preserve"> és felülvizsgálatára az intézmény igazgatója jogosult.</w:t>
      </w:r>
    </w:p>
    <w:p w14:paraId="2F2B4F8B" w14:textId="77777777" w:rsidR="002E3048" w:rsidRPr="004674BD" w:rsidRDefault="00E53685" w:rsidP="00E53685">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Az intézmény igazgatója, a szolgáltatás megkezdését megelőzően, és a térítési díj felülvizsgálatakor megvizsgálja az ellátást igénylő havi jövedelmét (1993. évi III. törvény 119/C.§.).</w:t>
      </w:r>
    </w:p>
    <w:p w14:paraId="2B976708" w14:textId="77777777" w:rsidR="00A547D6" w:rsidRPr="004674BD" w:rsidRDefault="00E53685" w:rsidP="00E53685">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 xml:space="preserve">A személyi térítési díj megállapításánál a szociális étkeztetést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xml:space="preserve"> rendszeres havi jövedelmét kell figyelembe venni (1993. évi III. törvény 116.§. (1) a)).</w:t>
      </w:r>
    </w:p>
    <w:p w14:paraId="6A586815" w14:textId="77777777" w:rsidR="00E53685" w:rsidRPr="004674BD" w:rsidRDefault="00E53685" w:rsidP="00E53685">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 xml:space="preserve">Kiskorú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xml:space="preserve"> esetén a családban egy főre jutó rendszeres havi jövedelmet kell figyelembe venni.</w:t>
      </w:r>
    </w:p>
    <w:p w14:paraId="5C9DE716" w14:textId="77777777" w:rsidR="00E53685" w:rsidRPr="004674BD" w:rsidRDefault="00E53685" w:rsidP="00E53685">
      <w:pPr>
        <w:pStyle w:val="NormlWeb"/>
        <w:spacing w:before="0" w:beforeAutospacing="0" w:after="0" w:afterAutospacing="0"/>
        <w:ind w:right="150"/>
        <w:jc w:val="both"/>
        <w:rPr>
          <w:rFonts w:ascii="Times New Roman" w:hAnsi="Times New Roman" w:cs="Times New Roman"/>
          <w:color w:val="auto"/>
          <w:szCs w:val="22"/>
        </w:rPr>
      </w:pPr>
      <w:r w:rsidRPr="004674BD">
        <w:rPr>
          <w:rFonts w:ascii="Times New Roman" w:hAnsi="Times New Roman" w:cs="Times New Roman"/>
          <w:color w:val="auto"/>
          <w:szCs w:val="22"/>
        </w:rPr>
        <w:t xml:space="preserve">A szociális étkeztetésért fizetendő személyi térítési díj nem haladhatja meg a kötelezett jövedelmének 30%-át (1993. évi III. törvény 116.§. (3) a)). Ha az ellátott az étkeztetést a hónap nem mindegyik napján veszi igénybe, a napi személyi térítési díj - a 117/B. § - </w:t>
      </w:r>
      <w:proofErr w:type="spellStart"/>
      <w:r w:rsidRPr="004674BD">
        <w:rPr>
          <w:rFonts w:ascii="Times New Roman" w:hAnsi="Times New Roman" w:cs="Times New Roman"/>
          <w:color w:val="auto"/>
          <w:szCs w:val="22"/>
        </w:rPr>
        <w:t>ban</w:t>
      </w:r>
      <w:proofErr w:type="spellEnd"/>
      <w:r w:rsidRPr="004674BD">
        <w:rPr>
          <w:rFonts w:ascii="Times New Roman" w:hAnsi="Times New Roman" w:cs="Times New Roman"/>
          <w:color w:val="auto"/>
          <w:szCs w:val="22"/>
        </w:rPr>
        <w:t xml:space="preserve"> foglaltak kivételével - nem haladhatja meg az Szt. 116. § (3) bekezdése szerinti jövedelemhatár harmincad részét.</w:t>
      </w:r>
    </w:p>
    <w:p w14:paraId="30B721B1" w14:textId="77777777" w:rsidR="00E53685" w:rsidRPr="004674BD" w:rsidRDefault="00E53685" w:rsidP="00E53685">
      <w:pPr>
        <w:autoSpaceDE w:val="0"/>
        <w:autoSpaceDN w:val="0"/>
        <w:adjustRightInd w:val="0"/>
        <w:jc w:val="both"/>
        <w:rPr>
          <w:rFonts w:ascii="Times New Roman" w:hAnsi="Times New Roman" w:cs="Times New Roman"/>
          <w:i/>
        </w:rPr>
      </w:pPr>
    </w:p>
    <w:p w14:paraId="7C944FF3" w14:textId="77777777" w:rsidR="00E53685" w:rsidRPr="004674BD" w:rsidRDefault="00E53685" w:rsidP="00E53685">
      <w:pPr>
        <w:autoSpaceDE w:val="0"/>
        <w:autoSpaceDN w:val="0"/>
        <w:adjustRightInd w:val="0"/>
        <w:jc w:val="both"/>
        <w:rPr>
          <w:rFonts w:ascii="Times New Roman" w:hAnsi="Times New Roman" w:cs="Times New Roman"/>
        </w:rPr>
      </w:pPr>
      <w:r w:rsidRPr="004674BD">
        <w:rPr>
          <w:rFonts w:ascii="Times New Roman" w:hAnsi="Times New Roman" w:cs="Times New Roman"/>
        </w:rPr>
        <w:t>Az ellátást igénylő vagy a térítési díjat megfizető más személy, írásban vállalhatja a mindenkori intézményi térítési díjjal azonos személyi térítési díj megfizetését 1 éves időtartamra, amely meghosszabbítható. Ebben az esetben az 1993. évi III. törvény 116.§. (1), (3) b) valamint a 119/C. §-ban foglaltakat nem kell alkalmazni, ugyanakkor biztosítani kell, hogy az ellátást ilyen módon igénylő érintett nem kerüljön előnyösebb helyzetbe, mint ha a vállalást ő vagy a térítési díjat megfizető más személy nem tenné meg (1993. évi III. törvény 117/B.§. (1)).</w:t>
      </w:r>
    </w:p>
    <w:p w14:paraId="60CC1682" w14:textId="77777777" w:rsidR="00E53685" w:rsidRPr="004674BD" w:rsidRDefault="00E53685" w:rsidP="00E53685">
      <w:pPr>
        <w:autoSpaceDE w:val="0"/>
        <w:autoSpaceDN w:val="0"/>
        <w:adjustRightInd w:val="0"/>
        <w:jc w:val="both"/>
        <w:rPr>
          <w:rFonts w:ascii="Times New Roman" w:hAnsi="Times New Roman" w:cs="Times New Roman"/>
        </w:rPr>
      </w:pPr>
    </w:p>
    <w:p w14:paraId="10887589" w14:textId="77777777" w:rsidR="00E53685" w:rsidRPr="004674BD" w:rsidRDefault="00E53685" w:rsidP="00E53685">
      <w:pPr>
        <w:autoSpaceDE w:val="0"/>
        <w:autoSpaceDN w:val="0"/>
        <w:adjustRightInd w:val="0"/>
        <w:jc w:val="both"/>
        <w:rPr>
          <w:rFonts w:ascii="Times New Roman" w:hAnsi="Times New Roman" w:cs="Times New Roman"/>
        </w:rPr>
      </w:pPr>
      <w:r w:rsidRPr="004674BD">
        <w:rPr>
          <w:rFonts w:ascii="Times New Roman" w:hAnsi="Times New Roman" w:cs="Times New Roman"/>
        </w:rPr>
        <w:lastRenderedPageBreak/>
        <w:t>Az ellátást igénylő, az ellátott vagy a térítési díjat megfizető más személy, írásban vállalhatja a mindenkori intézményi térítési díj és a számára megállapítható személyi térítési díj különbözete egy részének megfizetését. Ebben az esetben az Szt.116.§ (3) bekezdésében foglaltakat nem kell alkalmazni, ugyanakkor biztosítani kell, hogy az ellátást ilyen módon igénylő érintett ne kerüljön előnyösebb helyzetbe, mint ha a vállalást ő vagy a térítési díjat megfizető más személy nem tenné meg (1993. évi III. törvény 117/B.§. (2)).</w:t>
      </w:r>
    </w:p>
    <w:p w14:paraId="5E11C95B" w14:textId="77777777" w:rsidR="00E53685" w:rsidRPr="004674BD" w:rsidRDefault="00E53685" w:rsidP="00E53685">
      <w:pPr>
        <w:autoSpaceDE w:val="0"/>
        <w:autoSpaceDN w:val="0"/>
        <w:adjustRightInd w:val="0"/>
        <w:jc w:val="both"/>
        <w:rPr>
          <w:rFonts w:ascii="Times New Roman" w:hAnsi="Times New Roman" w:cs="Times New Roman"/>
        </w:rPr>
      </w:pPr>
    </w:p>
    <w:p w14:paraId="6B6697ED" w14:textId="77777777" w:rsidR="00E53685" w:rsidRPr="004674BD" w:rsidRDefault="00E53685" w:rsidP="00E53685">
      <w:pPr>
        <w:autoSpaceDE w:val="0"/>
        <w:autoSpaceDN w:val="0"/>
        <w:adjustRightInd w:val="0"/>
        <w:spacing w:after="20"/>
        <w:jc w:val="both"/>
        <w:rPr>
          <w:rFonts w:ascii="Times New Roman" w:hAnsi="Times New Roman" w:cs="Times New Roman"/>
        </w:rPr>
      </w:pPr>
      <w:r w:rsidRPr="004674BD">
        <w:rPr>
          <w:rFonts w:ascii="Times New Roman" w:hAnsi="Times New Roman" w:cs="Times New Roman"/>
        </w:rPr>
        <w:t>Az ellátást igénylő vagy a térítési díjat megfizető más személy az intézményi térítési díjjal azonos személyi térítési díj megfizetését egy év időtartamra vállalhatja, amely időtartam meghosszabbítható. Ha az időtartam meghosszabbítására nem kerül sor, a személyi térítési díj megállapítására az Szt. személyi térítési díj megállapítására vonatkozó általános szabályait kell alkalmazni (29/1993. (II.17.) Korm. rendelet 2/A. §).</w:t>
      </w:r>
    </w:p>
    <w:p w14:paraId="59DF4034" w14:textId="77777777" w:rsidR="00E53685" w:rsidRPr="004674BD" w:rsidRDefault="00E53685" w:rsidP="00E53685">
      <w:pPr>
        <w:autoSpaceDE w:val="0"/>
        <w:autoSpaceDN w:val="0"/>
        <w:adjustRightInd w:val="0"/>
        <w:jc w:val="both"/>
        <w:rPr>
          <w:rFonts w:ascii="Times New Roman" w:hAnsi="Times New Roman" w:cs="Times New Roman"/>
        </w:rPr>
      </w:pPr>
    </w:p>
    <w:p w14:paraId="64AEF450" w14:textId="77777777" w:rsidR="00E53685" w:rsidRPr="004674BD" w:rsidRDefault="00E53685" w:rsidP="00E53685">
      <w:pPr>
        <w:autoSpaceDE w:val="0"/>
        <w:autoSpaceDN w:val="0"/>
        <w:adjustRightInd w:val="0"/>
        <w:jc w:val="both"/>
        <w:rPr>
          <w:rFonts w:ascii="Times New Roman" w:hAnsi="Times New Roman" w:cs="Times New Roman"/>
        </w:rPr>
      </w:pPr>
      <w:r w:rsidRPr="004674BD">
        <w:rPr>
          <w:rFonts w:ascii="Times New Roman" w:hAnsi="Times New Roman" w:cs="Times New Roman"/>
        </w:rPr>
        <w:t>Ha az ellátásra jogosult tartási vagy öröklési szerződést kötött, a térítési díj fizetésére a tartást és gondozást szerződésben vállaló a kötelezett. Ilyen esetben a személyi térítési díj az intézményi térítési díjjal azonos összegű (29/1993. (II.17.) Korm. rendelet 2. § (3)).</w:t>
      </w:r>
    </w:p>
    <w:p w14:paraId="26DF90B5" w14:textId="77777777" w:rsidR="00E53685" w:rsidRPr="004674BD" w:rsidRDefault="00E53685" w:rsidP="00E53685">
      <w:pPr>
        <w:autoSpaceDE w:val="0"/>
        <w:autoSpaceDN w:val="0"/>
        <w:adjustRightInd w:val="0"/>
        <w:jc w:val="both"/>
        <w:rPr>
          <w:rFonts w:ascii="Times New Roman" w:hAnsi="Times New Roman" w:cs="Times New Roman"/>
        </w:rPr>
      </w:pPr>
    </w:p>
    <w:p w14:paraId="69BF3BF4"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személyi térítési díj összege a megállapítás időpontjától függetlenül évente két alkalommal vizsgálható felül és változtatható meg, kivéve, ha az ellátott jövedelme</w:t>
      </w:r>
    </w:p>
    <w:p w14:paraId="686BF56D" w14:textId="77777777" w:rsidR="00E53685" w:rsidRPr="004674BD" w:rsidRDefault="00E53685">
      <w:pPr>
        <w:numPr>
          <w:ilvl w:val="0"/>
          <w:numId w:val="133"/>
        </w:numPr>
        <w:tabs>
          <w:tab w:val="clear" w:pos="720"/>
          <w:tab w:val="num" w:pos="360"/>
        </w:tabs>
        <w:ind w:left="360"/>
        <w:jc w:val="both"/>
        <w:rPr>
          <w:rFonts w:ascii="Times New Roman" w:hAnsi="Times New Roman" w:cs="Times New Roman"/>
        </w:rPr>
      </w:pPr>
      <w:r w:rsidRPr="004674BD">
        <w:rPr>
          <w:rFonts w:ascii="Times New Roman" w:hAnsi="Times New Roman" w:cs="Times New Roman"/>
        </w:rPr>
        <w:t>olyan mértékben csökken, hogy térítési díjfizetési kötelezettségének nem tud eleget tenni;</w:t>
      </w:r>
    </w:p>
    <w:p w14:paraId="10B3451F" w14:textId="77777777" w:rsidR="00E53685" w:rsidRPr="004674BD" w:rsidRDefault="00E53685">
      <w:pPr>
        <w:numPr>
          <w:ilvl w:val="0"/>
          <w:numId w:val="133"/>
        </w:numPr>
        <w:tabs>
          <w:tab w:val="clear" w:pos="720"/>
          <w:tab w:val="num" w:pos="360"/>
        </w:tabs>
        <w:ind w:left="360"/>
        <w:jc w:val="both"/>
        <w:rPr>
          <w:rFonts w:ascii="Times New Roman" w:hAnsi="Times New Roman" w:cs="Times New Roman"/>
        </w:rPr>
      </w:pPr>
      <w:r w:rsidRPr="004674BD">
        <w:rPr>
          <w:rFonts w:ascii="Times New Roman" w:hAnsi="Times New Roman" w:cs="Times New Roman"/>
        </w:rPr>
        <w:t>az öregségi nyugdíj mindenkori legkisebb összegének 25%-át meghaladó mértékben növekedett” (1993. évi III. törvény 115.§. (6)).</w:t>
      </w:r>
    </w:p>
    <w:p w14:paraId="486F66AA" w14:textId="77777777" w:rsidR="00A547D6" w:rsidRPr="004674BD" w:rsidRDefault="00E53685" w:rsidP="00A547D6">
      <w:pPr>
        <w:jc w:val="both"/>
        <w:rPr>
          <w:rFonts w:ascii="Times New Roman" w:hAnsi="Times New Roman" w:cs="Times New Roman"/>
        </w:rPr>
      </w:pPr>
      <w:r w:rsidRPr="004674BD">
        <w:rPr>
          <w:rFonts w:ascii="Times New Roman" w:hAnsi="Times New Roman" w:cs="Times New Roman"/>
        </w:rPr>
        <w:t>A felülvizsgálat során megállapított új személyi térítési díj megfizetésének időpontjáról a fenntartó rendelkezik. Az új térítési díj megfizetésére a kötelezett nem kötelezhető a felülvizsgálatot megelőző időszakra, kivéve, ha az ellátott a felülvizsgálatot megelőzően – jövedelem és vagyon hiányában – térítésmentesen vette igénybe az ellátást, és részére visszamenőlegesen rendszeres pénz</w:t>
      </w:r>
      <w:r w:rsidR="00A547D6" w:rsidRPr="004674BD">
        <w:rPr>
          <w:rFonts w:ascii="Times New Roman" w:hAnsi="Times New Roman" w:cs="Times New Roman"/>
        </w:rPr>
        <w:t>ellátás került megállapításra. E</w:t>
      </w:r>
      <w:r w:rsidRPr="004674BD">
        <w:rPr>
          <w:rFonts w:ascii="Times New Roman" w:hAnsi="Times New Roman" w:cs="Times New Roman"/>
        </w:rPr>
        <w:t>z utóbbi esetben a személyi térítési díj megfizetésének kezdő időpontja a rendszeres pénzellátásra való jogosultság kezdő napja (1993. évi III. törvény 115.§. (7)).</w:t>
      </w:r>
      <w:r w:rsidR="00A547D6" w:rsidRPr="004674BD">
        <w:rPr>
          <w:rFonts w:ascii="Times New Roman" w:hAnsi="Times New Roman" w:cs="Times New Roman"/>
        </w:rPr>
        <w:t xml:space="preserve"> A 1993. évi III. törvény 63.§. (11) c) pontja értelmében a 1993. évi III. törvény 115.§. (7) bekezdés alkalmazásában felülvizsgálatnak az intézményi térítési díj megállapításának, illetve év közbeni korrigálásának időpontját kell tekinteni.</w:t>
      </w:r>
    </w:p>
    <w:p w14:paraId="74C26EA2" w14:textId="77777777" w:rsidR="00E53685" w:rsidRPr="004674BD" w:rsidRDefault="00E53685" w:rsidP="00E53685">
      <w:pPr>
        <w:autoSpaceDE w:val="0"/>
        <w:autoSpaceDN w:val="0"/>
        <w:adjustRightInd w:val="0"/>
        <w:jc w:val="both"/>
        <w:rPr>
          <w:rFonts w:ascii="Times New Roman" w:hAnsi="Times New Roman" w:cs="Times New Roman"/>
        </w:rPr>
      </w:pPr>
    </w:p>
    <w:p w14:paraId="621B25C0"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Ha az ellátott, a törvényes képviselője, vagy a térítési díjat megfizető más személy a személyi térítési díj összegét vitatja, illetve annak csökkentését vagy elengedését kéri, a személyi térítési díj megállapításáról szóló értesítés kézhezvételétől számított 8 napon belül a fenntartóhoz fordulhat (Marcali Többcélú Kistérségi Társulás, 8700 Marcali, Rákóczi utca 11.). Ezt követően a fenntartó döntésének felülvizsgálata a bíróságtól kérhető (1993. évi III. törvény 115.§. (4) a)).</w:t>
      </w:r>
    </w:p>
    <w:p w14:paraId="46841BFA"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fenntartó döntéséig, illetve a bíróság jogerős határozatáig, a korábban megállapított személyi térítési díjat kell fizetni (1993. évi III. törvény 115.§. (5)).</w:t>
      </w:r>
    </w:p>
    <w:p w14:paraId="55322EDE" w14:textId="77777777" w:rsidR="00A547D6" w:rsidRPr="004674BD" w:rsidRDefault="00A547D6" w:rsidP="00E53685">
      <w:pPr>
        <w:jc w:val="both"/>
        <w:rPr>
          <w:rFonts w:ascii="Times New Roman" w:hAnsi="Times New Roman" w:cs="Times New Roman"/>
        </w:rPr>
      </w:pPr>
    </w:p>
    <w:p w14:paraId="013CEDD1" w14:textId="77777777" w:rsidR="00515F8E" w:rsidRPr="004674BD" w:rsidRDefault="00515F8E" w:rsidP="00E53685">
      <w:pPr>
        <w:jc w:val="both"/>
        <w:rPr>
          <w:rFonts w:ascii="Times New Roman" w:hAnsi="Times New Roman" w:cs="Times New Roman"/>
        </w:rPr>
      </w:pPr>
    </w:p>
    <w:p w14:paraId="197C255F" w14:textId="77777777" w:rsidR="00A547D6" w:rsidRPr="004674BD" w:rsidRDefault="00A547D6" w:rsidP="00A547D6">
      <w:pPr>
        <w:jc w:val="both"/>
        <w:rPr>
          <w:rFonts w:ascii="Times New Roman" w:hAnsi="Times New Roman" w:cs="Times New Roman"/>
        </w:rPr>
      </w:pPr>
      <w:r w:rsidRPr="004674BD">
        <w:rPr>
          <w:rFonts w:ascii="Times New Roman" w:hAnsi="Times New Roman" w:cs="Times New Roman"/>
        </w:rPr>
        <w:t>A személyi térítési díjat az Szt. 114.§ (2) bekezdésében meghatározottak szerint</w:t>
      </w:r>
    </w:p>
    <w:p w14:paraId="4AB27B10" w14:textId="77777777" w:rsidR="002E3048" w:rsidRPr="004674BD" w:rsidRDefault="00A547D6">
      <w:pPr>
        <w:numPr>
          <w:ilvl w:val="0"/>
          <w:numId w:val="116"/>
        </w:numPr>
        <w:jc w:val="both"/>
        <w:rPr>
          <w:rFonts w:ascii="Times New Roman" w:hAnsi="Times New Roman" w:cs="Times New Roman"/>
        </w:rPr>
      </w:pPr>
      <w:r w:rsidRPr="004674BD">
        <w:rPr>
          <w:rFonts w:ascii="Times New Roman" w:hAnsi="Times New Roman" w:cs="Times New Roman"/>
        </w:rPr>
        <w:t>az ellátást igénybe vevő jogosult,</w:t>
      </w:r>
    </w:p>
    <w:p w14:paraId="3C27FA14" w14:textId="77777777" w:rsidR="002E3048" w:rsidRPr="004674BD" w:rsidRDefault="00A547D6">
      <w:pPr>
        <w:numPr>
          <w:ilvl w:val="0"/>
          <w:numId w:val="116"/>
        </w:numPr>
        <w:jc w:val="both"/>
        <w:rPr>
          <w:rFonts w:ascii="Times New Roman" w:hAnsi="Times New Roman" w:cs="Times New Roman"/>
        </w:rPr>
      </w:pPr>
      <w:r w:rsidRPr="004674BD">
        <w:rPr>
          <w:rFonts w:ascii="Times New Roman" w:hAnsi="Times New Roman" w:cs="Times New Roman"/>
        </w:rPr>
        <w:t>a szülői felügyeleti joggal rendelkező törvényes képviselő,</w:t>
      </w:r>
    </w:p>
    <w:p w14:paraId="64B1AA94" w14:textId="77777777" w:rsidR="002E3048" w:rsidRPr="004674BD" w:rsidRDefault="00A547D6">
      <w:pPr>
        <w:numPr>
          <w:ilvl w:val="0"/>
          <w:numId w:val="116"/>
        </w:numPr>
        <w:jc w:val="both"/>
        <w:rPr>
          <w:rFonts w:ascii="Times New Roman" w:hAnsi="Times New Roman" w:cs="Times New Roman"/>
        </w:rPr>
      </w:pPr>
      <w:r w:rsidRPr="004674BD">
        <w:rPr>
          <w:rFonts w:ascii="Times New Roman" w:hAnsi="Times New Roman" w:cs="Times New Roman"/>
        </w:rPr>
        <w:t>a jogosultnak az a házastársa, élettársa, egyenes ági rokona, örökbe fogadott gyermeke, örökbe fogadó szülője, akinek családjában az egy főre jutó jövedelem a tartási kötelezettség teljesítése mellett meghaladja az öregségi nyugdíj mindenkori legkisebb összegének két és félszeresét,</w:t>
      </w:r>
    </w:p>
    <w:p w14:paraId="0EE9DD64" w14:textId="77777777" w:rsidR="002E3048" w:rsidRPr="004674BD" w:rsidRDefault="00A547D6">
      <w:pPr>
        <w:numPr>
          <w:ilvl w:val="0"/>
          <w:numId w:val="116"/>
        </w:numPr>
        <w:jc w:val="both"/>
        <w:rPr>
          <w:rFonts w:ascii="Times New Roman" w:hAnsi="Times New Roman" w:cs="Times New Roman"/>
        </w:rPr>
      </w:pPr>
      <w:r w:rsidRPr="004674BD">
        <w:rPr>
          <w:rFonts w:ascii="Times New Roman" w:hAnsi="Times New Roman" w:cs="Times New Roman"/>
        </w:rPr>
        <w:t>a jogosult tartását szerződésben vállaló személy,</w:t>
      </w:r>
    </w:p>
    <w:p w14:paraId="3CDEEED7" w14:textId="77777777" w:rsidR="002E3048" w:rsidRPr="004674BD" w:rsidRDefault="00A547D6">
      <w:pPr>
        <w:numPr>
          <w:ilvl w:val="0"/>
          <w:numId w:val="116"/>
        </w:numPr>
        <w:jc w:val="both"/>
        <w:rPr>
          <w:rFonts w:ascii="Times New Roman" w:hAnsi="Times New Roman" w:cs="Times New Roman"/>
        </w:rPr>
      </w:pPr>
      <w:r w:rsidRPr="004674BD">
        <w:rPr>
          <w:rFonts w:ascii="Times New Roman" w:hAnsi="Times New Roman" w:cs="Times New Roman"/>
        </w:rPr>
        <w:t>a jogosult tartására bíróság által kötelezett személy</w:t>
      </w:r>
    </w:p>
    <w:p w14:paraId="4F7D79B5" w14:textId="77777777" w:rsidR="00A547D6" w:rsidRPr="004674BD" w:rsidRDefault="00A547D6" w:rsidP="00A547D6">
      <w:pPr>
        <w:jc w:val="both"/>
        <w:rPr>
          <w:rFonts w:ascii="Times New Roman" w:hAnsi="Times New Roman" w:cs="Times New Roman"/>
        </w:rPr>
      </w:pPr>
      <w:r w:rsidRPr="004674BD">
        <w:rPr>
          <w:rFonts w:ascii="Times New Roman" w:hAnsi="Times New Roman" w:cs="Times New Roman"/>
        </w:rPr>
        <w:t>köteles megfizetni.</w:t>
      </w:r>
    </w:p>
    <w:p w14:paraId="1BB2F929" w14:textId="77777777" w:rsidR="00A547D6" w:rsidRPr="004674BD" w:rsidRDefault="00A547D6" w:rsidP="00A547D6">
      <w:pPr>
        <w:jc w:val="both"/>
        <w:rPr>
          <w:rFonts w:ascii="Times New Roman" w:hAnsi="Times New Roman" w:cs="Times New Roman"/>
        </w:rPr>
      </w:pPr>
    </w:p>
    <w:p w14:paraId="3C0D5CA8" w14:textId="77777777" w:rsidR="0091235F" w:rsidRPr="004674BD" w:rsidRDefault="0091235F" w:rsidP="0091235F">
      <w:pPr>
        <w:autoSpaceDE w:val="0"/>
        <w:autoSpaceDN w:val="0"/>
        <w:adjustRightInd w:val="0"/>
        <w:jc w:val="both"/>
        <w:rPr>
          <w:rFonts w:ascii="Times New Roman" w:hAnsi="Times New Roman" w:cs="Times New Roman"/>
        </w:rPr>
      </w:pPr>
      <w:r w:rsidRPr="004674BD">
        <w:rPr>
          <w:rFonts w:ascii="Times New Roman" w:hAnsi="Times New Roman" w:cs="Times New Roman"/>
        </w:rPr>
        <w:t>Az étel helyben fogyasztásáért vagy elviteléért fizetendő személyi térítési díj a napi személyi térítési díj és az adott hónapban naponta vezetett igénybevételi napló alapján számított igénybe vett étkezési napok szorzata. Az étel kiszállítása esetén személyi térítési díj a kiszállításra számított térítési díjnak és az adott hónapban naponta vezetett igénybevételi napló alapján számított igénybe vett étkezési napok szorzatának összegével növekszik (29/1993. (II.17.) Korm. rendelet 9.§ (5)).</w:t>
      </w:r>
    </w:p>
    <w:p w14:paraId="67A86CCD" w14:textId="77777777" w:rsidR="0091235F" w:rsidRPr="004674BD" w:rsidRDefault="0091235F" w:rsidP="0091235F">
      <w:pPr>
        <w:autoSpaceDE w:val="0"/>
        <w:autoSpaceDN w:val="0"/>
        <w:adjustRightInd w:val="0"/>
        <w:jc w:val="both"/>
        <w:rPr>
          <w:rFonts w:ascii="Times New Roman" w:hAnsi="Times New Roman" w:cs="Times New Roman"/>
        </w:rPr>
      </w:pPr>
      <w:r w:rsidRPr="004674BD">
        <w:rPr>
          <w:rFonts w:ascii="Times New Roman" w:hAnsi="Times New Roman" w:cs="Times New Roman"/>
        </w:rPr>
        <w:lastRenderedPageBreak/>
        <w:t xml:space="preserve">Ha az ellátást betegség, vagy más ok miatt a jogosult nem kívánja igénybe venni, a távolmaradást a </w:t>
      </w:r>
      <w:r w:rsidR="002F667F" w:rsidRPr="004674BD">
        <w:rPr>
          <w:rFonts w:ascii="Times New Roman" w:hAnsi="Times New Roman" w:cs="Times New Roman"/>
        </w:rPr>
        <w:t xml:space="preserve">terápiás munkatársnak </w:t>
      </w:r>
      <w:r w:rsidRPr="004674BD">
        <w:rPr>
          <w:rFonts w:ascii="Times New Roman" w:hAnsi="Times New Roman" w:cs="Times New Roman"/>
        </w:rPr>
        <w:t>legalább két munkanappal a távolmaradást megelőzően írásban be kell jelenteni. Ennek elmulasztása esetén a kötelezett a térítési díj megfizetésének kötelezettsége alól a távolmaradás kezdetétől számított 3. munkanaptól mentesül. A kötelezett a távolmaradás idejére mentesül a térítési díj megfizetésének kötelezettsége alól (29/1993. (II.17.) Korm. rendelet 9.§ (6)).</w:t>
      </w:r>
    </w:p>
    <w:p w14:paraId="2A3B6A54" w14:textId="77777777" w:rsidR="00425836" w:rsidRPr="004674BD" w:rsidRDefault="00425836" w:rsidP="00425836">
      <w:pPr>
        <w:jc w:val="both"/>
        <w:rPr>
          <w:rFonts w:ascii="Times New Roman" w:eastAsia="Calibri" w:hAnsi="Times New Roman" w:cs="Times New Roman"/>
          <w:bCs/>
          <w:strike/>
          <w:highlight w:val="yellow"/>
        </w:rPr>
      </w:pPr>
    </w:p>
    <w:p w14:paraId="2DB5CA37" w14:textId="6A3F9EBC" w:rsidR="00E46A4E" w:rsidRPr="004674BD" w:rsidRDefault="00E46A4E" w:rsidP="00E46A4E">
      <w:pPr>
        <w:autoSpaceDE w:val="0"/>
        <w:autoSpaceDN w:val="0"/>
        <w:adjustRightInd w:val="0"/>
        <w:jc w:val="both"/>
        <w:rPr>
          <w:rFonts w:ascii="Times New Roman" w:eastAsia="Calibri" w:hAnsi="Times New Roman" w:cs="Times New Roman"/>
        </w:rPr>
      </w:pPr>
      <w:bookmarkStart w:id="43" w:name="_Hlk92726337"/>
      <w:r w:rsidRPr="004674BD">
        <w:rPr>
          <w:rFonts w:ascii="Times New Roman" w:eastAsia="Calibri" w:hAnsi="Times New Roman" w:cs="Times New Roman"/>
        </w:rPr>
        <w:t xml:space="preserve">Az ellátásért fizetendő személyi térítési díj összegét az asszisztens állítja össze és számlázza a leétkezett hónap utáni hónap első munkanapján, a szakmai vezető aláírásával. A tárgyhónapot követő hónap 10. napjáig a </w:t>
      </w:r>
      <w:r w:rsidR="00846224" w:rsidRPr="004674BD">
        <w:rPr>
          <w:rFonts w:ascii="Times New Roman" w:eastAsia="Calibri" w:hAnsi="Times New Roman" w:cs="Times New Roman"/>
          <w:color w:val="FF0000"/>
        </w:rPr>
        <w:t>kiállítot</w:t>
      </w:r>
      <w:r w:rsidR="00846224" w:rsidRPr="004674BD">
        <w:rPr>
          <w:rFonts w:ascii="Times New Roman" w:eastAsia="Calibri" w:hAnsi="Times New Roman" w:cs="Times New Roman"/>
        </w:rPr>
        <w:t xml:space="preserve">t </w:t>
      </w:r>
      <w:r w:rsidRPr="004674BD">
        <w:rPr>
          <w:rFonts w:ascii="Times New Roman" w:eastAsia="Calibri" w:hAnsi="Times New Roman" w:cs="Times New Roman"/>
          <w:strike/>
          <w:highlight w:val="yellow"/>
        </w:rPr>
        <w:t>keletkezett</w:t>
      </w:r>
      <w:r w:rsidRPr="004674BD">
        <w:rPr>
          <w:rFonts w:ascii="Times New Roman" w:eastAsia="Calibri" w:hAnsi="Times New Roman" w:cs="Times New Roman"/>
        </w:rPr>
        <w:t xml:space="preserve"> számlák beszedéséről gondoskodik, és </w:t>
      </w:r>
      <w:r w:rsidR="00846224" w:rsidRPr="004674BD">
        <w:rPr>
          <w:rFonts w:ascii="Times New Roman" w:eastAsia="Calibri" w:hAnsi="Times New Roman" w:cs="Times New Roman"/>
          <w:color w:val="FF0000"/>
        </w:rPr>
        <w:t xml:space="preserve">felelős annak az </w:t>
      </w:r>
      <w:r w:rsidR="00846224" w:rsidRPr="004674BD">
        <w:rPr>
          <w:rFonts w:ascii="Times New Roman" w:eastAsia="Calibri" w:hAnsi="Times New Roman" w:cs="Times New Roman"/>
        </w:rPr>
        <w:t xml:space="preserve">intézmény számlájára </w:t>
      </w:r>
      <w:r w:rsidR="00846224" w:rsidRPr="004674BD">
        <w:rPr>
          <w:rFonts w:ascii="Times New Roman" w:eastAsia="Calibri" w:hAnsi="Times New Roman" w:cs="Times New Roman"/>
          <w:color w:val="FF0000"/>
        </w:rPr>
        <w:t xml:space="preserve">történő </w:t>
      </w:r>
      <w:r w:rsidRPr="004674BD">
        <w:rPr>
          <w:rFonts w:ascii="Times New Roman" w:eastAsia="Calibri" w:hAnsi="Times New Roman" w:cs="Times New Roman"/>
        </w:rPr>
        <w:t>befizet</w:t>
      </w:r>
      <w:r w:rsidR="00846224" w:rsidRPr="004674BD">
        <w:rPr>
          <w:rFonts w:ascii="Times New Roman" w:eastAsia="Calibri" w:hAnsi="Times New Roman" w:cs="Times New Roman"/>
        </w:rPr>
        <w:t>éséről</w:t>
      </w:r>
      <w:r w:rsidRPr="004674BD">
        <w:rPr>
          <w:rFonts w:ascii="Times New Roman" w:eastAsia="Calibri" w:hAnsi="Times New Roman" w:cs="Times New Roman"/>
        </w:rPr>
        <w:t>.</w:t>
      </w:r>
    </w:p>
    <w:p w14:paraId="321B74A7" w14:textId="77777777" w:rsidR="00E46A4E" w:rsidRPr="004674BD" w:rsidRDefault="00E46A4E" w:rsidP="00E46A4E">
      <w:pPr>
        <w:ind w:left="540" w:hanging="540"/>
        <w:jc w:val="both"/>
        <w:rPr>
          <w:rFonts w:ascii="Times New Roman" w:eastAsia="Calibri" w:hAnsi="Times New Roman" w:cs="Times New Roman"/>
        </w:rPr>
      </w:pPr>
    </w:p>
    <w:p w14:paraId="6256E7E2" w14:textId="77777777" w:rsidR="00E46A4E" w:rsidRPr="004674BD" w:rsidRDefault="00E46A4E" w:rsidP="00E46A4E">
      <w:pPr>
        <w:ind w:left="540" w:hanging="540"/>
        <w:jc w:val="both"/>
        <w:rPr>
          <w:rFonts w:ascii="Times New Roman" w:eastAsia="Calibri" w:hAnsi="Times New Roman" w:cs="Times New Roman"/>
        </w:rPr>
      </w:pPr>
      <w:r w:rsidRPr="004674BD">
        <w:rPr>
          <w:rFonts w:ascii="Times New Roman" w:eastAsia="Calibri" w:hAnsi="Times New Roman" w:cs="Times New Roman"/>
        </w:rPr>
        <w:t xml:space="preserve">A fizetés teljesíthető készpénzzel </w:t>
      </w:r>
    </w:p>
    <w:p w14:paraId="3B0AB24D" w14:textId="77777777" w:rsidR="00E46A4E" w:rsidRPr="004674BD" w:rsidRDefault="00E46A4E">
      <w:pPr>
        <w:numPr>
          <w:ilvl w:val="0"/>
          <w:numId w:val="203"/>
        </w:numPr>
        <w:ind w:left="284" w:hanging="284"/>
        <w:contextualSpacing/>
        <w:jc w:val="both"/>
        <w:rPr>
          <w:rFonts w:ascii="Times New Roman" w:eastAsia="Calibri" w:hAnsi="Times New Roman" w:cs="Times New Roman"/>
        </w:rPr>
      </w:pPr>
      <w:r w:rsidRPr="004674BD">
        <w:rPr>
          <w:rFonts w:ascii="Times New Roman" w:eastAsia="Calibri" w:hAnsi="Times New Roman" w:cs="Times New Roman"/>
        </w:rPr>
        <w:t xml:space="preserve">előre egyeztetett időpontban, az ellátás igénybevételének helyszínén, az étkeztetésben részt vevő asszisztensnél, </w:t>
      </w:r>
    </w:p>
    <w:p w14:paraId="24670EB6" w14:textId="77777777" w:rsidR="00E46A4E" w:rsidRPr="004674BD" w:rsidRDefault="00E46A4E">
      <w:pPr>
        <w:numPr>
          <w:ilvl w:val="0"/>
          <w:numId w:val="203"/>
        </w:numPr>
        <w:ind w:left="284" w:hanging="284"/>
        <w:contextualSpacing/>
        <w:jc w:val="both"/>
        <w:rPr>
          <w:rFonts w:ascii="Times New Roman" w:eastAsia="Calibri" w:hAnsi="Times New Roman" w:cs="Times New Roman"/>
        </w:rPr>
      </w:pPr>
      <w:r w:rsidRPr="004674BD">
        <w:rPr>
          <w:rFonts w:ascii="Times New Roman" w:eastAsia="Calibri" w:hAnsi="Times New Roman" w:cs="Times New Roman"/>
        </w:rPr>
        <w:t xml:space="preserve">az étkeztetésben részt vevő asszisztensnél az intézmény székhelyén (Marcali, Dózsa </w:t>
      </w:r>
      <w:proofErr w:type="spellStart"/>
      <w:r w:rsidRPr="004674BD">
        <w:rPr>
          <w:rFonts w:ascii="Times New Roman" w:eastAsia="Calibri" w:hAnsi="Times New Roman" w:cs="Times New Roman"/>
        </w:rPr>
        <w:t>Gy</w:t>
      </w:r>
      <w:proofErr w:type="spellEnd"/>
      <w:r w:rsidRPr="004674BD">
        <w:rPr>
          <w:rFonts w:ascii="Times New Roman" w:eastAsia="Calibri" w:hAnsi="Times New Roman" w:cs="Times New Roman"/>
        </w:rPr>
        <w:t>. u. 9.) az alábbi időpontokban:</w:t>
      </w:r>
    </w:p>
    <w:p w14:paraId="20AC34AF" w14:textId="77777777" w:rsidR="00E46A4E" w:rsidRPr="004674BD" w:rsidRDefault="00E46A4E" w:rsidP="00E46A4E">
      <w:pPr>
        <w:ind w:left="540" w:hanging="540"/>
        <w:jc w:val="both"/>
        <w:rPr>
          <w:rFonts w:ascii="Times New Roman" w:eastAsia="Calibri" w:hAnsi="Times New Roman" w:cs="Times New Roman"/>
        </w:rPr>
      </w:pPr>
    </w:p>
    <w:p w14:paraId="096DEBE1" w14:textId="77777777" w:rsidR="00E46A4E" w:rsidRPr="004674BD" w:rsidRDefault="00E46A4E" w:rsidP="00846224">
      <w:pPr>
        <w:ind w:left="540" w:hanging="256"/>
        <w:jc w:val="center"/>
        <w:rPr>
          <w:rFonts w:ascii="Times New Roman" w:eastAsia="Calibri" w:hAnsi="Times New Roman" w:cs="Times New Roman"/>
        </w:rPr>
      </w:pPr>
      <w:r w:rsidRPr="004674BD">
        <w:rPr>
          <w:rFonts w:ascii="Times New Roman" w:eastAsia="Calibri" w:hAnsi="Times New Roman" w:cs="Times New Roman"/>
        </w:rPr>
        <w:t>Hétfő - csütörtök: 8:30 – 11:30 óráig,</w:t>
      </w:r>
    </w:p>
    <w:p w14:paraId="58FEC318" w14:textId="77777777" w:rsidR="00E46A4E" w:rsidRPr="004674BD" w:rsidRDefault="00E46A4E" w:rsidP="00E46A4E">
      <w:pPr>
        <w:jc w:val="both"/>
        <w:rPr>
          <w:rFonts w:ascii="Times New Roman" w:eastAsia="Calibri" w:hAnsi="Times New Roman" w:cs="Times New Roman"/>
        </w:rPr>
      </w:pPr>
    </w:p>
    <w:p w14:paraId="408F5DF0" w14:textId="77777777" w:rsidR="00E46A4E" w:rsidRPr="004674BD" w:rsidRDefault="00E46A4E" w:rsidP="00E46A4E">
      <w:pPr>
        <w:jc w:val="both"/>
        <w:rPr>
          <w:rFonts w:ascii="Times New Roman" w:eastAsia="Calibri" w:hAnsi="Times New Roman" w:cs="Times New Roman"/>
        </w:rPr>
      </w:pPr>
      <w:r w:rsidRPr="004674BD">
        <w:rPr>
          <w:rFonts w:ascii="Times New Roman" w:eastAsia="Calibri" w:hAnsi="Times New Roman" w:cs="Times New Roman"/>
        </w:rPr>
        <w:t xml:space="preserve">A fizetés teljesíthető banki forint átutalással az ellátást nyújtó Marcali Szociális és Egészségügyi Szolgáltató Központ (Marcali, Dózsa </w:t>
      </w:r>
      <w:proofErr w:type="spellStart"/>
      <w:r w:rsidRPr="004674BD">
        <w:rPr>
          <w:rFonts w:ascii="Times New Roman" w:eastAsia="Calibri" w:hAnsi="Times New Roman" w:cs="Times New Roman"/>
        </w:rPr>
        <w:t>Gy</w:t>
      </w:r>
      <w:proofErr w:type="spellEnd"/>
      <w:r w:rsidRPr="004674BD">
        <w:rPr>
          <w:rFonts w:ascii="Times New Roman" w:eastAsia="Calibri" w:hAnsi="Times New Roman" w:cs="Times New Roman"/>
        </w:rPr>
        <w:t>. u. 9.) elszámolási számlájára (Kereskedelmi és Hitelbank Rt.: 10403947-39411479-00000000)</w:t>
      </w:r>
    </w:p>
    <w:bookmarkEnd w:id="43"/>
    <w:p w14:paraId="5713A171" w14:textId="77777777" w:rsidR="00E46A4E" w:rsidRPr="004674BD" w:rsidRDefault="00E46A4E" w:rsidP="00E46A4E">
      <w:pPr>
        <w:jc w:val="both"/>
        <w:rPr>
          <w:rFonts w:ascii="Times New Roman" w:eastAsia="Calibri" w:hAnsi="Times New Roman" w:cs="Times New Roman"/>
        </w:rPr>
      </w:pPr>
    </w:p>
    <w:p w14:paraId="18E5A384" w14:textId="77777777" w:rsidR="00E53685" w:rsidRPr="004674BD" w:rsidRDefault="00E53685" w:rsidP="00E53685">
      <w:pPr>
        <w:jc w:val="both"/>
        <w:rPr>
          <w:rFonts w:ascii="Times New Roman" w:hAnsi="Times New Roman" w:cs="Times New Roman"/>
        </w:rPr>
      </w:pPr>
    </w:p>
    <w:p w14:paraId="3CBEB3EE" w14:textId="77777777" w:rsidR="00E53685" w:rsidRPr="004674BD" w:rsidRDefault="00E53685" w:rsidP="00E53685">
      <w:pPr>
        <w:jc w:val="both"/>
        <w:rPr>
          <w:rFonts w:ascii="Times New Roman" w:hAnsi="Times New Roman" w:cs="Times New Roman"/>
          <w:b/>
          <w:i/>
        </w:rPr>
      </w:pPr>
      <w:r w:rsidRPr="004674BD">
        <w:rPr>
          <w:rFonts w:ascii="Times New Roman" w:hAnsi="Times New Roman" w:cs="Times New Roman"/>
          <w:b/>
          <w:i/>
        </w:rPr>
        <w:t>A szolgáltatásról szóló tájékoztatás helyi módja</w:t>
      </w:r>
    </w:p>
    <w:p w14:paraId="7B09750B" w14:textId="77777777" w:rsidR="00E53685" w:rsidRPr="004674BD" w:rsidRDefault="00E53685" w:rsidP="00E53685">
      <w:pPr>
        <w:jc w:val="both"/>
        <w:rPr>
          <w:rFonts w:ascii="Times New Roman" w:hAnsi="Times New Roman" w:cs="Times New Roman"/>
        </w:rPr>
      </w:pPr>
    </w:p>
    <w:p w14:paraId="34DC210E"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intézmény, az általa nyújtott szolgáltatást, az igénybevételi lehetőségeket a helyiek számára elérhető módon és helyen nyilvánosságra hozza (kábeltévé, intézmény honlapja, intézményi információs füzet, háziorvosi szolgálatok), és kialakítja azokat a kapcsolatokat azokkal a helyi, kistérségi, megyei, esetleg országos intézményekkel, szervezetekkel és szakemberekkel, akikkel együttműködésben a feladatok hatékonyabban és szakszerűbben oldhatók meg.</w:t>
      </w:r>
    </w:p>
    <w:p w14:paraId="64E0D456" w14:textId="77777777" w:rsidR="005E3448" w:rsidRPr="004674BD" w:rsidRDefault="005E3448" w:rsidP="006F140D">
      <w:pPr>
        <w:pStyle w:val="Cmsor4"/>
        <w:rPr>
          <w:rFonts w:ascii="Times New Roman" w:hAnsi="Times New Roman" w:cs="Times New Roman"/>
          <w:color w:val="auto"/>
          <w:sz w:val="22"/>
        </w:rPr>
      </w:pPr>
      <w:bookmarkStart w:id="44" w:name="_Toc480876847"/>
      <w:bookmarkStart w:id="45" w:name="_Toc10183859"/>
    </w:p>
    <w:p w14:paraId="6FF790DC" w14:textId="5D1AB6BA" w:rsidR="00083FBF" w:rsidRPr="004674BD" w:rsidRDefault="00083FBF" w:rsidP="006F140D">
      <w:pPr>
        <w:pStyle w:val="Cmsor4"/>
        <w:rPr>
          <w:rFonts w:ascii="Times New Roman" w:hAnsi="Times New Roman" w:cs="Times New Roman"/>
          <w:b w:val="0"/>
          <w:color w:val="auto"/>
          <w:sz w:val="22"/>
        </w:rPr>
      </w:pPr>
      <w:r w:rsidRPr="004674BD">
        <w:rPr>
          <w:rFonts w:ascii="Times New Roman" w:hAnsi="Times New Roman" w:cs="Times New Roman"/>
          <w:color w:val="auto"/>
          <w:sz w:val="22"/>
        </w:rPr>
        <w:t>1.1.3. Házi segítségnyújtás</w:t>
      </w:r>
      <w:bookmarkEnd w:id="44"/>
      <w:bookmarkEnd w:id="45"/>
    </w:p>
    <w:p w14:paraId="677F1C68" w14:textId="77777777" w:rsidR="00083FBF" w:rsidRPr="004674BD" w:rsidRDefault="00EB5A54" w:rsidP="00083FBF">
      <w:pPr>
        <w:jc w:val="both"/>
        <w:rPr>
          <w:rFonts w:ascii="Times New Roman" w:hAnsi="Times New Roman" w:cs="Times New Roman"/>
          <w:b/>
          <w:i/>
          <w:strike/>
        </w:rPr>
      </w:pPr>
      <w:r w:rsidRPr="004674BD">
        <w:rPr>
          <w:rFonts w:ascii="Times New Roman" w:hAnsi="Times New Roman" w:cs="Times New Roman"/>
          <w:b/>
          <w:i/>
        </w:rPr>
        <w:t>A szolgáltatás célja</w:t>
      </w:r>
    </w:p>
    <w:p w14:paraId="1271C236" w14:textId="77777777" w:rsidR="00F53F72" w:rsidRPr="004674BD" w:rsidRDefault="00F53F72" w:rsidP="00083FBF">
      <w:pPr>
        <w:jc w:val="both"/>
        <w:rPr>
          <w:rFonts w:ascii="Times New Roman" w:hAnsi="Times New Roman" w:cs="Times New Roman"/>
          <w:u w:val="single"/>
        </w:rPr>
      </w:pPr>
    </w:p>
    <w:p w14:paraId="313451D5" w14:textId="77777777" w:rsidR="00083FBF" w:rsidRPr="004674BD" w:rsidRDefault="00083FBF">
      <w:pPr>
        <w:numPr>
          <w:ilvl w:val="0"/>
          <w:numId w:val="24"/>
        </w:numPr>
        <w:tabs>
          <w:tab w:val="num" w:pos="540"/>
        </w:tabs>
        <w:ind w:left="540"/>
        <w:jc w:val="both"/>
        <w:rPr>
          <w:rFonts w:ascii="Times New Roman" w:hAnsi="Times New Roman" w:cs="Times New Roman"/>
        </w:rPr>
      </w:pPr>
      <w:r w:rsidRPr="004674BD">
        <w:rPr>
          <w:rFonts w:ascii="Times New Roman" w:hAnsi="Times New Roman" w:cs="Times New Roman"/>
        </w:rPr>
        <w:t>a hiányzó családi gondoskodás nyújtása,</w:t>
      </w:r>
    </w:p>
    <w:p w14:paraId="3F342568" w14:textId="77777777" w:rsidR="00083FBF" w:rsidRPr="004674BD" w:rsidRDefault="00083FBF">
      <w:pPr>
        <w:numPr>
          <w:ilvl w:val="0"/>
          <w:numId w:val="24"/>
        </w:numPr>
        <w:tabs>
          <w:tab w:val="num" w:pos="540"/>
        </w:tabs>
        <w:ind w:left="540"/>
        <w:jc w:val="both"/>
        <w:rPr>
          <w:rFonts w:ascii="Times New Roman" w:hAnsi="Times New Roman" w:cs="Times New Roman"/>
        </w:rPr>
      </w:pPr>
      <w:r w:rsidRPr="004674BD">
        <w:rPr>
          <w:rFonts w:ascii="Times New Roman" w:hAnsi="Times New Roman" w:cs="Times New Roman"/>
        </w:rPr>
        <w:t>az idős ember szociális helyzetének javítása,</w:t>
      </w:r>
    </w:p>
    <w:p w14:paraId="4E8BD621" w14:textId="77777777" w:rsidR="00083FBF" w:rsidRPr="004674BD" w:rsidRDefault="00083FBF">
      <w:pPr>
        <w:numPr>
          <w:ilvl w:val="0"/>
          <w:numId w:val="24"/>
        </w:numPr>
        <w:tabs>
          <w:tab w:val="num" w:pos="540"/>
        </w:tabs>
        <w:ind w:left="540"/>
        <w:jc w:val="both"/>
        <w:rPr>
          <w:rFonts w:ascii="Times New Roman" w:hAnsi="Times New Roman" w:cs="Times New Roman"/>
        </w:rPr>
      </w:pPr>
      <w:r w:rsidRPr="004674BD">
        <w:rPr>
          <w:rFonts w:ascii="Times New Roman" w:hAnsi="Times New Roman" w:cs="Times New Roman"/>
        </w:rPr>
        <w:t>a tétlenséggel járó káros hatások kivédése,</w:t>
      </w:r>
    </w:p>
    <w:p w14:paraId="65A2978A" w14:textId="77777777" w:rsidR="00083FBF" w:rsidRPr="004674BD" w:rsidRDefault="00083FBF">
      <w:pPr>
        <w:numPr>
          <w:ilvl w:val="0"/>
          <w:numId w:val="24"/>
        </w:numPr>
        <w:tabs>
          <w:tab w:val="num" w:pos="540"/>
        </w:tabs>
        <w:ind w:left="540"/>
        <w:jc w:val="both"/>
        <w:rPr>
          <w:rFonts w:ascii="Times New Roman" w:hAnsi="Times New Roman" w:cs="Times New Roman"/>
        </w:rPr>
      </w:pPr>
      <w:r w:rsidRPr="004674BD">
        <w:rPr>
          <w:rFonts w:ascii="Times New Roman" w:hAnsi="Times New Roman" w:cs="Times New Roman"/>
        </w:rPr>
        <w:t>egészségi állapotának figyelemmel kísérése,</w:t>
      </w:r>
    </w:p>
    <w:p w14:paraId="299C6406" w14:textId="77777777" w:rsidR="00083FBF" w:rsidRPr="004674BD" w:rsidRDefault="00083FBF">
      <w:pPr>
        <w:numPr>
          <w:ilvl w:val="0"/>
          <w:numId w:val="24"/>
        </w:numPr>
        <w:tabs>
          <w:tab w:val="num" w:pos="540"/>
        </w:tabs>
        <w:ind w:left="540"/>
        <w:jc w:val="both"/>
        <w:rPr>
          <w:rFonts w:ascii="Times New Roman" w:hAnsi="Times New Roman" w:cs="Times New Roman"/>
        </w:rPr>
      </w:pPr>
      <w:r w:rsidRPr="004674BD">
        <w:rPr>
          <w:rFonts w:ascii="Times New Roman" w:hAnsi="Times New Roman" w:cs="Times New Roman"/>
        </w:rPr>
        <w:t>higiénés szükségleteinek kielégítése.</w:t>
      </w:r>
    </w:p>
    <w:p w14:paraId="6FB5FA51" w14:textId="77777777" w:rsidR="00083FBF" w:rsidRPr="004674BD" w:rsidRDefault="00083FBF" w:rsidP="00083FBF">
      <w:pPr>
        <w:ind w:left="540"/>
        <w:jc w:val="both"/>
        <w:rPr>
          <w:rFonts w:ascii="Times New Roman" w:hAnsi="Times New Roman" w:cs="Times New Roman"/>
        </w:rPr>
      </w:pPr>
    </w:p>
    <w:p w14:paraId="3350E1D9" w14:textId="77777777" w:rsidR="00FD1D0B" w:rsidRPr="004674BD" w:rsidRDefault="00083FBF" w:rsidP="00416239">
      <w:pPr>
        <w:jc w:val="both"/>
        <w:rPr>
          <w:rFonts w:ascii="Times New Roman" w:hAnsi="Times New Roman" w:cs="Times New Roman"/>
        </w:rPr>
      </w:pPr>
      <w:r w:rsidRPr="004674BD">
        <w:rPr>
          <w:rFonts w:ascii="Times New Roman" w:hAnsi="Times New Roman" w:cs="Times New Roman"/>
        </w:rPr>
        <w:t xml:space="preserve">A házi segítségnyújtás keretében a szolgáltatást igénybe vevő személy saját </w:t>
      </w:r>
      <w:r w:rsidR="00416239" w:rsidRPr="004674BD">
        <w:rPr>
          <w:rFonts w:ascii="Times New Roman" w:hAnsi="Times New Roman" w:cs="Times New Roman"/>
        </w:rPr>
        <w:t xml:space="preserve">lakásán, </w:t>
      </w:r>
      <w:r w:rsidRPr="004674BD">
        <w:rPr>
          <w:rFonts w:ascii="Times New Roman" w:hAnsi="Times New Roman" w:cs="Times New Roman"/>
        </w:rPr>
        <w:t>lakókörnyezetében kell biztosítani, az önálló életvitel fenntartása érdekében</w:t>
      </w:r>
      <w:r w:rsidR="00416239" w:rsidRPr="004674BD">
        <w:rPr>
          <w:rFonts w:ascii="Times New Roman" w:hAnsi="Times New Roman" w:cs="Times New Roman"/>
        </w:rPr>
        <w:t xml:space="preserve"> – szükségleteinek megfelelően -</w:t>
      </w:r>
      <w:r w:rsidR="00FD1D0B" w:rsidRPr="004674BD">
        <w:rPr>
          <w:rFonts w:ascii="Times New Roman" w:hAnsi="Times New Roman" w:cs="Times New Roman"/>
        </w:rPr>
        <w:t xml:space="preserve"> szükséges ellátást.</w:t>
      </w:r>
    </w:p>
    <w:p w14:paraId="40F51561" w14:textId="77777777" w:rsidR="00083FBF" w:rsidRPr="004674BD" w:rsidRDefault="00083FBF" w:rsidP="00083FBF">
      <w:pPr>
        <w:jc w:val="both"/>
        <w:rPr>
          <w:rFonts w:ascii="Times New Roman" w:hAnsi="Times New Roman" w:cs="Times New Roman"/>
          <w:b/>
          <w:u w:val="single"/>
        </w:rPr>
      </w:pPr>
    </w:p>
    <w:p w14:paraId="1541F206" w14:textId="77777777" w:rsidR="00083FBF" w:rsidRPr="004674BD" w:rsidRDefault="00083FBF" w:rsidP="00083FBF">
      <w:pPr>
        <w:jc w:val="both"/>
        <w:rPr>
          <w:rFonts w:ascii="Times New Roman" w:hAnsi="Times New Roman" w:cs="Times New Roman"/>
          <w:b/>
          <w:i/>
        </w:rPr>
      </w:pPr>
      <w:r w:rsidRPr="004674BD">
        <w:rPr>
          <w:rFonts w:ascii="Times New Roman" w:hAnsi="Times New Roman" w:cs="Times New Roman"/>
          <w:b/>
          <w:i/>
        </w:rPr>
        <w:t>A megvalósítani kívánt program konkrét bemutatása, a létrejövő kapacitások, a nyújtott szolgáltatáselemek, tevékenységek leírása</w:t>
      </w:r>
    </w:p>
    <w:p w14:paraId="1DEE841B" w14:textId="77777777" w:rsidR="00C906FE" w:rsidRPr="004674BD" w:rsidRDefault="00C906FE" w:rsidP="00083FBF">
      <w:pPr>
        <w:jc w:val="both"/>
        <w:rPr>
          <w:rFonts w:ascii="Times New Roman" w:hAnsi="Times New Roman" w:cs="Times New Roman"/>
          <w:b/>
          <w:i/>
        </w:rPr>
      </w:pPr>
    </w:p>
    <w:p w14:paraId="624ED4ED" w14:textId="066C2FEF" w:rsidR="00083FBF" w:rsidRPr="004674BD" w:rsidRDefault="00083FBF" w:rsidP="00083FBF">
      <w:pPr>
        <w:jc w:val="both"/>
        <w:rPr>
          <w:rFonts w:ascii="Times New Roman" w:hAnsi="Times New Roman" w:cs="Times New Roman"/>
          <w:b/>
        </w:rPr>
      </w:pPr>
      <w:r w:rsidRPr="004674BD">
        <w:rPr>
          <w:rFonts w:ascii="Times New Roman" w:hAnsi="Times New Roman" w:cs="Times New Roman"/>
          <w:b/>
        </w:rPr>
        <w:t>Létrejövő kapacitások</w:t>
      </w:r>
    </w:p>
    <w:p w14:paraId="7F778F34" w14:textId="77777777" w:rsidR="00294FC1" w:rsidRPr="004674BD" w:rsidRDefault="00294FC1" w:rsidP="00083FBF">
      <w:pPr>
        <w:jc w:val="both"/>
        <w:rPr>
          <w:rFonts w:ascii="Times New Roman" w:hAnsi="Times New Roman" w:cs="Times New Roman"/>
          <w:b/>
          <w:i/>
          <w:u w:val="single"/>
        </w:rPr>
      </w:pPr>
    </w:p>
    <w:p w14:paraId="054B6F21" w14:textId="2FEA7C09" w:rsidR="00083FBF" w:rsidRPr="004674BD" w:rsidRDefault="00E9122A" w:rsidP="00083FBF">
      <w:pPr>
        <w:jc w:val="both"/>
        <w:rPr>
          <w:rFonts w:ascii="Times New Roman" w:hAnsi="Times New Roman" w:cs="Times New Roman"/>
        </w:rPr>
      </w:pPr>
      <w:r w:rsidRPr="00FB6C3E">
        <w:rPr>
          <w:rFonts w:ascii="Times New Roman" w:hAnsi="Times New Roman" w:cs="Times New Roman"/>
          <w:strike/>
          <w:highlight w:val="yellow"/>
        </w:rPr>
        <w:t>2020.03.01-től</w:t>
      </w:r>
      <w:r w:rsidRPr="004674BD">
        <w:rPr>
          <w:rFonts w:ascii="Times New Roman" w:hAnsi="Times New Roman" w:cs="Times New Roman"/>
        </w:rPr>
        <w:t xml:space="preserve"> </w:t>
      </w:r>
      <w:r w:rsidR="00FB6C3E" w:rsidRPr="00FB6C3E">
        <w:rPr>
          <w:rFonts w:ascii="Times New Roman" w:hAnsi="Times New Roman" w:cs="Times New Roman"/>
          <w:color w:val="FF0000"/>
        </w:rPr>
        <w:t>202</w:t>
      </w:r>
      <w:r w:rsidR="00770874">
        <w:rPr>
          <w:rFonts w:ascii="Times New Roman" w:hAnsi="Times New Roman" w:cs="Times New Roman"/>
          <w:color w:val="FF0000"/>
        </w:rPr>
        <w:t>3</w:t>
      </w:r>
      <w:r w:rsidR="00FB6C3E" w:rsidRPr="00FB6C3E">
        <w:rPr>
          <w:rFonts w:ascii="Times New Roman" w:hAnsi="Times New Roman" w:cs="Times New Roman"/>
          <w:color w:val="FF0000"/>
        </w:rPr>
        <w:t xml:space="preserve">. január 1-től </w:t>
      </w:r>
      <w:r w:rsidR="00083FBF" w:rsidRPr="004674BD">
        <w:rPr>
          <w:rFonts w:ascii="Times New Roman" w:hAnsi="Times New Roman" w:cs="Times New Roman"/>
        </w:rPr>
        <w:t xml:space="preserve">az ellátási terület </w:t>
      </w:r>
      <w:r w:rsidRPr="00FB6C3E">
        <w:rPr>
          <w:rFonts w:ascii="Times New Roman" w:hAnsi="Times New Roman" w:cs="Times New Roman"/>
          <w:strike/>
          <w:highlight w:val="yellow"/>
        </w:rPr>
        <w:t>9</w:t>
      </w:r>
      <w:r w:rsidR="00083FBF" w:rsidRPr="004674BD">
        <w:rPr>
          <w:rFonts w:ascii="Times New Roman" w:hAnsi="Times New Roman" w:cs="Times New Roman"/>
        </w:rPr>
        <w:t xml:space="preserve"> </w:t>
      </w:r>
      <w:r w:rsidR="00FB6C3E" w:rsidRPr="00FB6C3E">
        <w:rPr>
          <w:rFonts w:ascii="Times New Roman" w:hAnsi="Times New Roman" w:cs="Times New Roman"/>
          <w:color w:val="FF0000"/>
        </w:rPr>
        <w:t>12</w:t>
      </w:r>
      <w:r w:rsidR="00FB6C3E">
        <w:rPr>
          <w:rFonts w:ascii="Times New Roman" w:hAnsi="Times New Roman" w:cs="Times New Roman"/>
        </w:rPr>
        <w:t xml:space="preserve"> </w:t>
      </w:r>
      <w:r w:rsidR="00083FBF" w:rsidRPr="004674BD">
        <w:rPr>
          <w:rFonts w:ascii="Times New Roman" w:hAnsi="Times New Roman" w:cs="Times New Roman"/>
        </w:rPr>
        <w:t xml:space="preserve">településre terjed ki: Csákány, Marcali, Nagyszakácsi, </w:t>
      </w:r>
      <w:r w:rsidR="00FB6C3E">
        <w:rPr>
          <w:rFonts w:ascii="Times New Roman" w:hAnsi="Times New Roman" w:cs="Times New Roman"/>
          <w:color w:val="FF0000"/>
        </w:rPr>
        <w:t xml:space="preserve">Nemesdéd, </w:t>
      </w:r>
      <w:r w:rsidR="00083FBF" w:rsidRPr="004674BD">
        <w:rPr>
          <w:rFonts w:ascii="Times New Roman" w:hAnsi="Times New Roman" w:cs="Times New Roman"/>
        </w:rPr>
        <w:t>Nemesvid, Sávoly, Somogyzsitfa, Somogysámson, Somogysimonyi</w:t>
      </w:r>
      <w:r w:rsidR="00FB6C3E">
        <w:rPr>
          <w:rFonts w:ascii="Times New Roman" w:hAnsi="Times New Roman" w:cs="Times New Roman"/>
        </w:rPr>
        <w:t xml:space="preserve">, </w:t>
      </w:r>
      <w:r w:rsidR="00FB6C3E" w:rsidRPr="00FB6C3E">
        <w:rPr>
          <w:rFonts w:ascii="Times New Roman" w:hAnsi="Times New Roman" w:cs="Times New Roman"/>
          <w:color w:val="FF0000"/>
        </w:rPr>
        <w:t>Vése, Varászló.</w:t>
      </w:r>
    </w:p>
    <w:p w14:paraId="39F2EF19" w14:textId="77777777" w:rsidR="00083FBF" w:rsidRPr="004674BD" w:rsidRDefault="00083FBF" w:rsidP="00083FBF">
      <w:pPr>
        <w:jc w:val="both"/>
        <w:rPr>
          <w:rFonts w:ascii="Times New Roman" w:hAnsi="Times New Roman" w:cs="Times New Roman"/>
        </w:rPr>
      </w:pPr>
    </w:p>
    <w:p w14:paraId="37CB6F12" w14:textId="418D5557" w:rsidR="00083FBF" w:rsidRPr="004674BD" w:rsidRDefault="00C906FE" w:rsidP="00083FBF">
      <w:pPr>
        <w:jc w:val="both"/>
        <w:rPr>
          <w:rFonts w:ascii="Times New Roman" w:hAnsi="Times New Roman" w:cs="Times New Roman"/>
        </w:rPr>
      </w:pPr>
      <w:r w:rsidRPr="004674BD">
        <w:rPr>
          <w:rFonts w:ascii="Times New Roman" w:hAnsi="Times New Roman" w:cs="Times New Roman"/>
        </w:rPr>
        <w:lastRenderedPageBreak/>
        <w:t xml:space="preserve">A szolgáltatói nyilvántartásba bejegyzett </w:t>
      </w:r>
      <w:r w:rsidR="00DB7BBF" w:rsidRPr="004674BD">
        <w:rPr>
          <w:rFonts w:ascii="Times New Roman" w:hAnsi="Times New Roman" w:cs="Times New Roman"/>
        </w:rPr>
        <w:t>adataink</w:t>
      </w:r>
      <w:r w:rsidR="00E9122A" w:rsidRPr="004674BD">
        <w:rPr>
          <w:rFonts w:ascii="Times New Roman" w:hAnsi="Times New Roman" w:cs="Times New Roman"/>
        </w:rPr>
        <w:t xml:space="preserve"> alapján</w:t>
      </w:r>
      <w:r w:rsidR="00505F0D" w:rsidRPr="004674BD">
        <w:rPr>
          <w:rFonts w:ascii="Times New Roman" w:hAnsi="Times New Roman" w:cs="Times New Roman"/>
        </w:rPr>
        <w:t>,</w:t>
      </w:r>
      <w:r w:rsidR="00083FBF" w:rsidRPr="004674BD">
        <w:rPr>
          <w:rFonts w:ascii="Times New Roman" w:hAnsi="Times New Roman" w:cs="Times New Roman"/>
        </w:rPr>
        <w:t xml:space="preserve"> </w:t>
      </w:r>
      <w:r w:rsidR="00E9122A" w:rsidRPr="004674BD">
        <w:rPr>
          <w:rFonts w:ascii="Times New Roman" w:hAnsi="Times New Roman" w:cs="Times New Roman"/>
        </w:rPr>
        <w:t xml:space="preserve">2017.06.01-től a házi segítségnyújtás személyi gondozásra befogadott létszáma 112 fő.  </w:t>
      </w:r>
    </w:p>
    <w:p w14:paraId="1270C8FA" w14:textId="77777777" w:rsidR="00083FBF" w:rsidRPr="004674BD" w:rsidRDefault="00083FBF" w:rsidP="00083FBF">
      <w:pPr>
        <w:jc w:val="both"/>
        <w:rPr>
          <w:rFonts w:ascii="Times New Roman" w:hAnsi="Times New Roman" w:cs="Times New Roman"/>
        </w:rPr>
      </w:pPr>
    </w:p>
    <w:p w14:paraId="0CB068D1" w14:textId="74FCA95A" w:rsidR="00E46A4E" w:rsidRPr="004674BD" w:rsidRDefault="00E46A4E" w:rsidP="00E46A4E">
      <w:pPr>
        <w:pStyle w:val="Feladcme-rvid"/>
        <w:jc w:val="both"/>
        <w:rPr>
          <w:rFonts w:ascii="Times New Roman" w:hAnsi="Times New Roman" w:cs="Times New Roman"/>
        </w:rPr>
      </w:pPr>
      <w:r w:rsidRPr="006B49B1">
        <w:rPr>
          <w:rFonts w:ascii="Times New Roman" w:hAnsi="Times New Roman" w:cs="Times New Roman"/>
        </w:rPr>
        <w:t xml:space="preserve">A házi segítségnyújtási feladatokat 1 fő terápiás munkatárs koordinálásával Marcaliban 10 fő, Nagyszakácsiban 1 fő, Nemesviden, Somogysimonyiban 1 fő, Sávolyon, </w:t>
      </w:r>
      <w:proofErr w:type="gramStart"/>
      <w:r w:rsidRPr="006B49B1">
        <w:rPr>
          <w:rFonts w:ascii="Times New Roman" w:hAnsi="Times New Roman" w:cs="Times New Roman"/>
        </w:rPr>
        <w:t>Somogysámsonban</w:t>
      </w:r>
      <w:proofErr w:type="gramEnd"/>
      <w:r w:rsidRPr="006B49B1">
        <w:rPr>
          <w:rFonts w:ascii="Times New Roman" w:hAnsi="Times New Roman" w:cs="Times New Roman"/>
        </w:rPr>
        <w:t xml:space="preserve"> valamint Csákányban, és Somogyzsitfán 1 fő</w:t>
      </w:r>
      <w:r w:rsidR="006B49B1">
        <w:rPr>
          <w:rFonts w:ascii="Times New Roman" w:hAnsi="Times New Roman" w:cs="Times New Roman"/>
        </w:rPr>
        <w:t xml:space="preserve">, </w:t>
      </w:r>
      <w:r w:rsidR="006B49B1">
        <w:rPr>
          <w:rFonts w:ascii="Times New Roman" w:hAnsi="Times New Roman" w:cs="Times New Roman"/>
          <w:color w:val="FF0000"/>
        </w:rPr>
        <w:t xml:space="preserve">Nemesdéden 2 fő, </w:t>
      </w:r>
      <w:r w:rsidR="006B49B1" w:rsidRPr="006B49B1">
        <w:rPr>
          <w:rFonts w:ascii="Times New Roman" w:hAnsi="Times New Roman" w:cs="Times New Roman"/>
          <w:color w:val="FF0000"/>
        </w:rPr>
        <w:t>Vésén</w:t>
      </w:r>
      <w:r w:rsidR="006B49B1">
        <w:rPr>
          <w:rFonts w:ascii="Times New Roman" w:hAnsi="Times New Roman" w:cs="Times New Roman"/>
          <w:color w:val="FF0000"/>
        </w:rPr>
        <w:t xml:space="preserve"> 1 fő</w:t>
      </w:r>
      <w:r w:rsidR="00D81B71">
        <w:rPr>
          <w:rFonts w:ascii="Times New Roman" w:hAnsi="Times New Roman" w:cs="Times New Roman"/>
          <w:color w:val="FF0000"/>
        </w:rPr>
        <w:t>,</w:t>
      </w:r>
      <w:r w:rsidRPr="006B49B1">
        <w:rPr>
          <w:rFonts w:ascii="Times New Roman" w:hAnsi="Times New Roman" w:cs="Times New Roman"/>
        </w:rPr>
        <w:t xml:space="preserve"> összesen </w:t>
      </w:r>
      <w:r w:rsidRPr="006B49B1">
        <w:rPr>
          <w:rFonts w:ascii="Times New Roman" w:hAnsi="Times New Roman" w:cs="Times New Roman"/>
          <w:strike/>
          <w:highlight w:val="yellow"/>
        </w:rPr>
        <w:t>1</w:t>
      </w:r>
      <w:r w:rsidR="001A3917" w:rsidRPr="001A3917">
        <w:rPr>
          <w:rFonts w:ascii="Times New Roman" w:hAnsi="Times New Roman" w:cs="Times New Roman"/>
          <w:strike/>
          <w:highlight w:val="yellow"/>
        </w:rPr>
        <w:t>3</w:t>
      </w:r>
      <w:r w:rsidRPr="006B49B1">
        <w:rPr>
          <w:rFonts w:ascii="Times New Roman" w:hAnsi="Times New Roman" w:cs="Times New Roman"/>
          <w:strike/>
        </w:rPr>
        <w:t xml:space="preserve"> </w:t>
      </w:r>
      <w:r w:rsidR="006B49B1">
        <w:rPr>
          <w:rFonts w:ascii="Times New Roman" w:hAnsi="Times New Roman" w:cs="Times New Roman"/>
          <w:color w:val="FF0000"/>
        </w:rPr>
        <w:t>1</w:t>
      </w:r>
      <w:r w:rsidR="001A3917">
        <w:rPr>
          <w:rFonts w:ascii="Times New Roman" w:hAnsi="Times New Roman" w:cs="Times New Roman"/>
          <w:color w:val="FF0000"/>
        </w:rPr>
        <w:t>6</w:t>
      </w:r>
      <w:r w:rsidR="006B49B1">
        <w:rPr>
          <w:rFonts w:ascii="Times New Roman" w:hAnsi="Times New Roman" w:cs="Times New Roman"/>
          <w:color w:val="FF0000"/>
        </w:rPr>
        <w:t xml:space="preserve"> </w:t>
      </w:r>
      <w:r w:rsidRPr="006B49B1">
        <w:rPr>
          <w:rFonts w:ascii="Times New Roman" w:hAnsi="Times New Roman" w:cs="Times New Roman"/>
        </w:rPr>
        <w:t>fő gondozóval</w:t>
      </w:r>
      <w:r w:rsidR="006B49B1">
        <w:rPr>
          <w:rFonts w:ascii="Times New Roman" w:hAnsi="Times New Roman" w:cs="Times New Roman"/>
        </w:rPr>
        <w:t xml:space="preserve"> látjuk el.</w:t>
      </w:r>
      <w:r w:rsidRPr="006B49B1">
        <w:rPr>
          <w:rFonts w:ascii="Times New Roman" w:hAnsi="Times New Roman" w:cs="Times New Roman"/>
        </w:rPr>
        <w:t xml:space="preserve"> A terápiás munkatárs gondozási feladatokat is ellát.</w:t>
      </w:r>
      <w:r w:rsidRPr="004674BD">
        <w:rPr>
          <w:rFonts w:ascii="Times New Roman" w:hAnsi="Times New Roman" w:cs="Times New Roman"/>
        </w:rPr>
        <w:t xml:space="preserve"> </w:t>
      </w:r>
    </w:p>
    <w:p w14:paraId="0AC92F94" w14:textId="6B410DBC" w:rsidR="00A2217B" w:rsidRPr="004674BD" w:rsidRDefault="00A2217B" w:rsidP="00A2217B">
      <w:pPr>
        <w:pStyle w:val="Szvegtrzs2"/>
        <w:rPr>
          <w:rFonts w:ascii="Times New Roman" w:hAnsi="Times New Roman" w:cs="Times New Roman"/>
          <w:b/>
          <w:u w:val="single"/>
        </w:rPr>
      </w:pPr>
      <w:r w:rsidRPr="004674BD">
        <w:rPr>
          <w:rFonts w:ascii="Times New Roman" w:hAnsi="Times New Roman" w:cs="Times New Roman"/>
        </w:rPr>
        <w:t xml:space="preserve">A házi segítségnyújtás keretében kizárólag szociális segítés a személyi jövedelemadóról szóló törvényben meghatározott gondozói díjban részesíthető társadalmi gondozó alkalmazásával, közérdekű önkéntes tevékenység keretében, közfoglalkoztatotti jogviszonyban álló személyek igénybevételével is nyújtható. </w:t>
      </w:r>
    </w:p>
    <w:p w14:paraId="6332FFB4" w14:textId="77777777" w:rsidR="00A2217B" w:rsidRPr="004674BD" w:rsidRDefault="00A2217B" w:rsidP="00A2217B">
      <w:pPr>
        <w:jc w:val="both"/>
        <w:rPr>
          <w:rFonts w:ascii="Times New Roman" w:hAnsi="Times New Roman" w:cs="Times New Roman"/>
        </w:rPr>
      </w:pPr>
      <w:r w:rsidRPr="004674BD">
        <w:rPr>
          <w:rFonts w:ascii="Times New Roman" w:hAnsi="Times New Roman" w:cs="Times New Roman"/>
        </w:rPr>
        <w:t xml:space="preserve">Az </w:t>
      </w:r>
      <w:proofErr w:type="spellStart"/>
      <w:r w:rsidRPr="004674BD">
        <w:rPr>
          <w:rFonts w:ascii="Times New Roman" w:hAnsi="Times New Roman" w:cs="Times New Roman"/>
        </w:rPr>
        <w:t>igénybevevők</w:t>
      </w:r>
      <w:proofErr w:type="spellEnd"/>
      <w:r w:rsidRPr="004674BD">
        <w:rPr>
          <w:rFonts w:ascii="Times New Roman" w:hAnsi="Times New Roman" w:cs="Times New Roman"/>
        </w:rPr>
        <w:t xml:space="preserve"> elosztása a gondozók között, a terápiás munkatárs feladata.</w:t>
      </w:r>
    </w:p>
    <w:p w14:paraId="36888C69" w14:textId="77777777" w:rsidR="00A2217B" w:rsidRPr="004674BD" w:rsidRDefault="00A2217B" w:rsidP="00A2217B">
      <w:pPr>
        <w:jc w:val="both"/>
        <w:rPr>
          <w:rFonts w:ascii="Times New Roman" w:hAnsi="Times New Roman" w:cs="Times New Roman"/>
        </w:rPr>
      </w:pPr>
      <w:r w:rsidRPr="004674BD">
        <w:rPr>
          <w:rFonts w:ascii="Times New Roman" w:hAnsi="Times New Roman" w:cs="Times New Roman"/>
        </w:rPr>
        <w:t>A házi segítségnyújtást a gondozási szükségletnek megfelelően, igény szerint biztosítjuk.</w:t>
      </w:r>
    </w:p>
    <w:p w14:paraId="2F7F60D4" w14:textId="7C4ACA47" w:rsidR="00A2217B" w:rsidRPr="004674BD" w:rsidRDefault="00A2217B" w:rsidP="00A2217B">
      <w:pPr>
        <w:jc w:val="both"/>
        <w:rPr>
          <w:rFonts w:ascii="Times New Roman" w:hAnsi="Times New Roman" w:cs="Times New Roman"/>
        </w:rPr>
      </w:pPr>
      <w:r w:rsidRPr="004674BD">
        <w:rPr>
          <w:rFonts w:ascii="Times New Roman" w:hAnsi="Times New Roman" w:cs="Times New Roman"/>
          <w:bCs/>
        </w:rPr>
        <w:t>A szolgáltatás</w:t>
      </w:r>
      <w:r w:rsidRPr="004674BD">
        <w:rPr>
          <w:rFonts w:ascii="Times New Roman" w:hAnsi="Times New Roman" w:cs="Times New Roman"/>
        </w:rPr>
        <w:t>, a jogosult saját lakásán, lakókörnyezetében személyes igényeinek figyelembevételével</w:t>
      </w:r>
      <w:r w:rsidR="00294FC1" w:rsidRPr="004674BD">
        <w:rPr>
          <w:rFonts w:ascii="Times New Roman" w:hAnsi="Times New Roman" w:cs="Times New Roman"/>
        </w:rPr>
        <w:t xml:space="preserve"> vehető igénybe</w:t>
      </w:r>
      <w:r w:rsidRPr="004674BD">
        <w:rPr>
          <w:rFonts w:ascii="Times New Roman" w:hAnsi="Times New Roman" w:cs="Times New Roman"/>
        </w:rPr>
        <w:t>.</w:t>
      </w:r>
    </w:p>
    <w:p w14:paraId="44B25FD6" w14:textId="77777777" w:rsidR="00A2217B" w:rsidRPr="004674BD" w:rsidRDefault="00A2217B" w:rsidP="00A2217B">
      <w:pPr>
        <w:jc w:val="both"/>
        <w:rPr>
          <w:rFonts w:ascii="Times New Roman" w:hAnsi="Times New Roman" w:cs="Times New Roman"/>
        </w:rPr>
      </w:pPr>
    </w:p>
    <w:p w14:paraId="4A461D39" w14:textId="77777777" w:rsidR="00FA58BD" w:rsidRPr="004674BD" w:rsidRDefault="00FA58BD" w:rsidP="00FA58BD">
      <w:pPr>
        <w:jc w:val="both"/>
        <w:rPr>
          <w:rFonts w:ascii="Times New Roman" w:hAnsi="Times New Roman" w:cs="Times New Roman"/>
        </w:rPr>
      </w:pPr>
      <w:r w:rsidRPr="004674BD">
        <w:rPr>
          <w:rFonts w:ascii="Times New Roman" w:hAnsi="Times New Roman" w:cs="Times New Roman"/>
          <w:b/>
        </w:rPr>
        <w:t>A házi s</w:t>
      </w:r>
      <w:r w:rsidR="00846841" w:rsidRPr="004674BD">
        <w:rPr>
          <w:rFonts w:ascii="Times New Roman" w:hAnsi="Times New Roman" w:cs="Times New Roman"/>
          <w:b/>
        </w:rPr>
        <w:t>egítségnyújtás hozzájárul ahhoz,</w:t>
      </w:r>
      <w:r w:rsidRPr="004674BD">
        <w:rPr>
          <w:rFonts w:ascii="Times New Roman" w:hAnsi="Times New Roman" w:cs="Times New Roman"/>
          <w:b/>
        </w:rPr>
        <w:t xml:space="preserve"> </w:t>
      </w:r>
      <w:r w:rsidRPr="004674BD">
        <w:rPr>
          <w:rFonts w:ascii="Times New Roman" w:hAnsi="Times New Roman" w:cs="Times New Roman"/>
        </w:rPr>
        <w:t>hogy az ellátást igénybe vevő fizikai, mentális, szociális szükséglete</w:t>
      </w:r>
    </w:p>
    <w:p w14:paraId="7EDBF722" w14:textId="77777777" w:rsidR="00FA58BD" w:rsidRPr="004674BD" w:rsidRDefault="00FA58BD">
      <w:pPr>
        <w:numPr>
          <w:ilvl w:val="0"/>
          <w:numId w:val="8"/>
        </w:numPr>
        <w:tabs>
          <w:tab w:val="num" w:pos="540"/>
        </w:tabs>
        <w:ind w:left="540"/>
        <w:jc w:val="both"/>
        <w:rPr>
          <w:rFonts w:ascii="Times New Roman" w:hAnsi="Times New Roman" w:cs="Times New Roman"/>
        </w:rPr>
      </w:pPr>
      <w:r w:rsidRPr="004674BD">
        <w:rPr>
          <w:rFonts w:ascii="Times New Roman" w:hAnsi="Times New Roman" w:cs="Times New Roman"/>
        </w:rPr>
        <w:t>saját környezetében,</w:t>
      </w:r>
    </w:p>
    <w:p w14:paraId="57A4D4FA" w14:textId="77777777" w:rsidR="00FA58BD" w:rsidRPr="004674BD" w:rsidRDefault="00FA58BD">
      <w:pPr>
        <w:numPr>
          <w:ilvl w:val="0"/>
          <w:numId w:val="8"/>
        </w:numPr>
        <w:tabs>
          <w:tab w:val="num" w:pos="540"/>
        </w:tabs>
        <w:ind w:left="540"/>
        <w:jc w:val="both"/>
        <w:rPr>
          <w:rFonts w:ascii="Times New Roman" w:hAnsi="Times New Roman" w:cs="Times New Roman"/>
        </w:rPr>
      </w:pPr>
      <w:r w:rsidRPr="004674BD">
        <w:rPr>
          <w:rFonts w:ascii="Times New Roman" w:hAnsi="Times New Roman" w:cs="Times New Roman"/>
        </w:rPr>
        <w:t>életkorának, élethelyzetének és egészségi állapotának megfelelően,</w:t>
      </w:r>
    </w:p>
    <w:p w14:paraId="698B5DF3" w14:textId="77777777" w:rsidR="00FA58BD" w:rsidRPr="004674BD" w:rsidRDefault="00FA58BD">
      <w:pPr>
        <w:numPr>
          <w:ilvl w:val="0"/>
          <w:numId w:val="8"/>
        </w:numPr>
        <w:tabs>
          <w:tab w:val="num" w:pos="540"/>
        </w:tabs>
        <w:ind w:left="540"/>
        <w:jc w:val="both"/>
        <w:rPr>
          <w:rFonts w:ascii="Times New Roman" w:hAnsi="Times New Roman" w:cs="Times New Roman"/>
        </w:rPr>
      </w:pPr>
      <w:r w:rsidRPr="004674BD">
        <w:rPr>
          <w:rFonts w:ascii="Times New Roman" w:hAnsi="Times New Roman" w:cs="Times New Roman"/>
        </w:rPr>
        <w:t>meglévő képességeinek fenntartásával, felhasználásával, fejlesztésével biztosított legyen.</w:t>
      </w:r>
    </w:p>
    <w:p w14:paraId="22A01908" w14:textId="77777777" w:rsidR="00505F0D" w:rsidRPr="004674BD" w:rsidRDefault="00505F0D" w:rsidP="0050794D">
      <w:pPr>
        <w:ind w:left="540"/>
        <w:jc w:val="both"/>
        <w:rPr>
          <w:rFonts w:ascii="Times New Roman" w:hAnsi="Times New Roman" w:cs="Times New Roman"/>
        </w:rPr>
      </w:pPr>
    </w:p>
    <w:p w14:paraId="72ED1501" w14:textId="77777777" w:rsidR="0050794D" w:rsidRPr="004674BD" w:rsidRDefault="0050794D" w:rsidP="0050794D">
      <w:pPr>
        <w:jc w:val="both"/>
        <w:rPr>
          <w:rFonts w:ascii="Times New Roman" w:hAnsi="Times New Roman" w:cs="Times New Roman"/>
          <w:b/>
          <w:i/>
        </w:rPr>
      </w:pPr>
      <w:r w:rsidRPr="004674BD">
        <w:rPr>
          <w:rFonts w:ascii="Times New Roman" w:hAnsi="Times New Roman" w:cs="Times New Roman"/>
          <w:b/>
          <w:i/>
        </w:rPr>
        <w:t>A nyújtott szolgáltatáselemek, tevékenységek leírása</w:t>
      </w:r>
    </w:p>
    <w:p w14:paraId="0C4BC40C" w14:textId="77777777" w:rsidR="00D93EB1" w:rsidRPr="004674BD" w:rsidRDefault="00D93EB1" w:rsidP="00D93EB1">
      <w:pPr>
        <w:jc w:val="both"/>
        <w:rPr>
          <w:rFonts w:ascii="Times New Roman" w:hAnsi="Times New Roman" w:cs="Times New Roman"/>
          <w:b/>
        </w:rPr>
      </w:pPr>
    </w:p>
    <w:p w14:paraId="51ACBD6D" w14:textId="77777777" w:rsidR="002E3048" w:rsidRPr="004674BD" w:rsidRDefault="00D93EB1" w:rsidP="00D93EB1">
      <w:pPr>
        <w:jc w:val="both"/>
        <w:rPr>
          <w:rFonts w:ascii="Times New Roman" w:hAnsi="Times New Roman" w:cs="Times New Roman"/>
          <w:b/>
        </w:rPr>
      </w:pPr>
      <w:r w:rsidRPr="004674BD">
        <w:rPr>
          <w:rFonts w:ascii="Times New Roman" w:hAnsi="Times New Roman" w:cs="Times New Roman"/>
          <w:b/>
        </w:rPr>
        <w:t>Házi segítségnyújtás keretébe tartozó gondozási tevékenységek</w:t>
      </w:r>
    </w:p>
    <w:p w14:paraId="6AEBD9DC" w14:textId="77777777" w:rsidR="00D93EB1" w:rsidRPr="004674BD" w:rsidRDefault="00D93EB1" w:rsidP="00D93EB1">
      <w:pPr>
        <w:jc w:val="both"/>
        <w:rPr>
          <w:rFonts w:ascii="Times New Roman" w:hAnsi="Times New Roman" w:cs="Times New Roman"/>
          <w:b/>
        </w:rPr>
      </w:pPr>
    </w:p>
    <w:p w14:paraId="7511AFE6" w14:textId="77777777" w:rsidR="00D93EB1" w:rsidRPr="004674BD" w:rsidRDefault="00D93EB1" w:rsidP="00D93EB1">
      <w:pPr>
        <w:jc w:val="both"/>
        <w:rPr>
          <w:rFonts w:ascii="Times New Roman" w:hAnsi="Times New Roman" w:cs="Times New Roman"/>
          <w:b/>
        </w:rPr>
      </w:pPr>
      <w:r w:rsidRPr="004674BD">
        <w:rPr>
          <w:rFonts w:ascii="Times New Roman" w:hAnsi="Times New Roman" w:cs="Times New Roman"/>
          <w:b/>
        </w:rPr>
        <w:t>Szociális segítés keretében végzendő feladatok</w:t>
      </w:r>
    </w:p>
    <w:p w14:paraId="429608CF" w14:textId="77777777" w:rsidR="00D93EB1" w:rsidRPr="004674BD" w:rsidRDefault="00D93EB1" w:rsidP="00D93EB1">
      <w:pPr>
        <w:shd w:val="clear" w:color="auto" w:fill="FFFFFF"/>
        <w:spacing w:line="276" w:lineRule="auto"/>
        <w:jc w:val="both"/>
        <w:rPr>
          <w:rFonts w:ascii="Times New Roman" w:hAnsi="Times New Roman" w:cs="Times New Roman"/>
          <w:b/>
        </w:rPr>
      </w:pPr>
      <w:r w:rsidRPr="004674BD">
        <w:rPr>
          <w:rFonts w:ascii="Times New Roman" w:hAnsi="Times New Roman" w:cs="Times New Roman"/>
          <w:b/>
        </w:rPr>
        <w:t>A lakókörnyezeti higiénia megtartásában való közreműködés körében:</w:t>
      </w:r>
    </w:p>
    <w:p w14:paraId="10DCC997" w14:textId="77777777" w:rsidR="00D93EB1" w:rsidRPr="004674BD" w:rsidRDefault="00D93EB1">
      <w:pPr>
        <w:numPr>
          <w:ilvl w:val="0"/>
          <w:numId w:val="136"/>
        </w:numPr>
        <w:shd w:val="clear" w:color="auto" w:fill="FFFFFF"/>
        <w:spacing w:line="276" w:lineRule="auto"/>
        <w:ind w:left="567" w:hanging="283"/>
        <w:jc w:val="both"/>
        <w:rPr>
          <w:rFonts w:ascii="Times New Roman" w:hAnsi="Times New Roman" w:cs="Times New Roman"/>
        </w:rPr>
      </w:pPr>
      <w:r w:rsidRPr="004674BD">
        <w:rPr>
          <w:rFonts w:ascii="Times New Roman" w:hAnsi="Times New Roman" w:cs="Times New Roman"/>
        </w:rPr>
        <w:t>takarítás a lakás életvitelszerűen használt helyiségeiben (hálószobában, fürdőszobában, konyhában és illemhelyiségben)</w:t>
      </w:r>
    </w:p>
    <w:p w14:paraId="012E57E9" w14:textId="77777777" w:rsidR="00D93EB1" w:rsidRPr="004674BD" w:rsidRDefault="00D93EB1">
      <w:pPr>
        <w:numPr>
          <w:ilvl w:val="0"/>
          <w:numId w:val="136"/>
        </w:numPr>
        <w:shd w:val="clear" w:color="auto" w:fill="FFFFFF"/>
        <w:spacing w:line="276" w:lineRule="auto"/>
        <w:ind w:left="567" w:hanging="283"/>
        <w:jc w:val="both"/>
        <w:rPr>
          <w:rFonts w:ascii="Times New Roman" w:hAnsi="Times New Roman" w:cs="Times New Roman"/>
        </w:rPr>
      </w:pPr>
      <w:r w:rsidRPr="004674BD">
        <w:rPr>
          <w:rFonts w:ascii="Times New Roman" w:hAnsi="Times New Roman" w:cs="Times New Roman"/>
        </w:rPr>
        <w:t>mosás</w:t>
      </w:r>
    </w:p>
    <w:p w14:paraId="69EF4601" w14:textId="77777777" w:rsidR="00D93EB1" w:rsidRPr="004674BD" w:rsidRDefault="00D93EB1">
      <w:pPr>
        <w:numPr>
          <w:ilvl w:val="0"/>
          <w:numId w:val="136"/>
        </w:numPr>
        <w:shd w:val="clear" w:color="auto" w:fill="FFFFFF"/>
        <w:spacing w:line="276" w:lineRule="auto"/>
        <w:ind w:left="567" w:hanging="283"/>
        <w:jc w:val="both"/>
        <w:rPr>
          <w:rFonts w:ascii="Times New Roman" w:hAnsi="Times New Roman" w:cs="Times New Roman"/>
        </w:rPr>
      </w:pPr>
      <w:r w:rsidRPr="004674BD">
        <w:rPr>
          <w:rFonts w:ascii="Times New Roman" w:hAnsi="Times New Roman" w:cs="Times New Roman"/>
        </w:rPr>
        <w:t>vasalás</w:t>
      </w:r>
    </w:p>
    <w:p w14:paraId="1B5D95B1" w14:textId="77777777" w:rsidR="00D93EB1" w:rsidRPr="004674BD" w:rsidRDefault="00D93EB1" w:rsidP="00D93EB1">
      <w:pPr>
        <w:shd w:val="clear" w:color="auto" w:fill="FFFFFF"/>
        <w:spacing w:line="276" w:lineRule="auto"/>
        <w:jc w:val="both"/>
        <w:rPr>
          <w:rFonts w:ascii="Times New Roman" w:hAnsi="Times New Roman" w:cs="Times New Roman"/>
          <w:b/>
        </w:rPr>
      </w:pPr>
      <w:r w:rsidRPr="004674BD">
        <w:rPr>
          <w:rFonts w:ascii="Times New Roman" w:hAnsi="Times New Roman" w:cs="Times New Roman"/>
          <w:b/>
        </w:rPr>
        <w:t>A háztartási tevékenységben való közreműködés körében:</w:t>
      </w:r>
    </w:p>
    <w:p w14:paraId="704479DE" w14:textId="77777777" w:rsidR="002E3048"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bevásárlás (személyes szükséglet mértékében), gyógyszer kiváltása</w:t>
      </w:r>
    </w:p>
    <w:p w14:paraId="0E04404C"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segítségnyújtás ételkészítésben és az étkezés előkészítésében</w:t>
      </w:r>
    </w:p>
    <w:p w14:paraId="542366D2"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mosogatás</w:t>
      </w:r>
    </w:p>
    <w:p w14:paraId="6D2C5D81"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ruhajavítás</w:t>
      </w:r>
    </w:p>
    <w:p w14:paraId="5A0C082F"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közkútról, fúrtkútról vízhordás</w:t>
      </w:r>
    </w:p>
    <w:p w14:paraId="1AA2E9B0"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tüzelő behordása kályhához, egyedi fűtés beindítása (kivéve, ha ez a tevékenység egyéb szakmai kompetenciát igényel)</w:t>
      </w:r>
    </w:p>
    <w:p w14:paraId="76EBCD04"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télen hó eltakarítás és síkosság-mentesítés a lakás bejárata előtt</w:t>
      </w:r>
    </w:p>
    <w:p w14:paraId="4F25089D"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kísérés</w:t>
      </w:r>
    </w:p>
    <w:p w14:paraId="5AC85A1B" w14:textId="77777777" w:rsidR="00D93EB1" w:rsidRPr="004674BD" w:rsidRDefault="00D93EB1" w:rsidP="00D93EB1">
      <w:pPr>
        <w:shd w:val="clear" w:color="auto" w:fill="FFFFFF"/>
        <w:spacing w:line="276" w:lineRule="auto"/>
        <w:ind w:left="240"/>
        <w:jc w:val="both"/>
        <w:rPr>
          <w:rFonts w:ascii="Times New Roman" w:hAnsi="Times New Roman" w:cs="Times New Roman"/>
        </w:rPr>
      </w:pPr>
      <w:r w:rsidRPr="004674BD">
        <w:rPr>
          <w:rFonts w:ascii="Times New Roman" w:hAnsi="Times New Roman" w:cs="Times New Roman"/>
        </w:rPr>
        <w:t>Segítségnyújtás veszélyhelyzet kialakulásának megelőzésében és a kialakult veszélyhelyzet elhárításában. Szükség esetén a bentlakásos szociális intézménybe történő beköltözés segítése.</w:t>
      </w:r>
    </w:p>
    <w:p w14:paraId="5335AD4D" w14:textId="77777777" w:rsidR="00D93EB1" w:rsidRPr="004674BD" w:rsidRDefault="00D93EB1" w:rsidP="00D93EB1">
      <w:pPr>
        <w:shd w:val="clear" w:color="auto" w:fill="FFFFFF"/>
        <w:spacing w:line="276" w:lineRule="auto"/>
        <w:ind w:firstLine="240"/>
        <w:jc w:val="both"/>
        <w:rPr>
          <w:rFonts w:ascii="Times New Roman" w:hAnsi="Times New Roman" w:cs="Times New Roman"/>
          <w:b/>
        </w:rPr>
      </w:pPr>
    </w:p>
    <w:p w14:paraId="4D46479A" w14:textId="77777777" w:rsidR="00D93EB1" w:rsidRPr="004674BD" w:rsidRDefault="00D93EB1" w:rsidP="00D93EB1">
      <w:pPr>
        <w:jc w:val="both"/>
        <w:rPr>
          <w:rFonts w:ascii="Times New Roman" w:hAnsi="Times New Roman" w:cs="Times New Roman"/>
          <w:b/>
        </w:rPr>
      </w:pPr>
      <w:r w:rsidRPr="004674BD">
        <w:rPr>
          <w:rFonts w:ascii="Times New Roman" w:hAnsi="Times New Roman" w:cs="Times New Roman"/>
          <w:b/>
        </w:rPr>
        <w:t>Szociális gondozás keretében végzendő feladatok</w:t>
      </w:r>
    </w:p>
    <w:p w14:paraId="1C35B69D" w14:textId="77777777" w:rsidR="00D93EB1" w:rsidRPr="004674BD" w:rsidRDefault="00D93EB1" w:rsidP="00D93EB1">
      <w:pPr>
        <w:shd w:val="clear" w:color="auto" w:fill="FFFFFF"/>
        <w:spacing w:line="276" w:lineRule="auto"/>
        <w:jc w:val="both"/>
        <w:rPr>
          <w:rFonts w:ascii="Times New Roman" w:hAnsi="Times New Roman" w:cs="Times New Roman"/>
          <w:b/>
        </w:rPr>
      </w:pPr>
      <w:r w:rsidRPr="004674BD">
        <w:rPr>
          <w:rFonts w:ascii="Times New Roman" w:hAnsi="Times New Roman" w:cs="Times New Roman"/>
          <w:b/>
        </w:rPr>
        <w:t>Az ellátást igénybe vevővel segítő kapcsolat kialakítása és fenntartása körében:</w:t>
      </w:r>
    </w:p>
    <w:p w14:paraId="53AB6C71"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információnyújtás, tanácsadás és mentális támogatás</w:t>
      </w:r>
    </w:p>
    <w:p w14:paraId="726C08DC"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családdal, ismerősökkel való kapcsolattartás segítése</w:t>
      </w:r>
    </w:p>
    <w:p w14:paraId="359CC9A6"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az egészség megőrzésére irányuló aktív szabadidős tevékenységben való közreműködés</w:t>
      </w:r>
    </w:p>
    <w:p w14:paraId="5AF0A42B" w14:textId="77777777" w:rsidR="0050794D" w:rsidRPr="004674BD" w:rsidRDefault="00D93EB1">
      <w:pPr>
        <w:numPr>
          <w:ilvl w:val="0"/>
          <w:numId w:val="135"/>
        </w:numPr>
        <w:shd w:val="clear" w:color="auto" w:fill="FFFFFF"/>
        <w:spacing w:line="276" w:lineRule="auto"/>
        <w:jc w:val="both"/>
        <w:rPr>
          <w:rFonts w:ascii="Times New Roman" w:hAnsi="Times New Roman" w:cs="Times New Roman"/>
          <w:b/>
        </w:rPr>
      </w:pPr>
      <w:r w:rsidRPr="004674BD">
        <w:rPr>
          <w:rFonts w:ascii="Times New Roman" w:hAnsi="Times New Roman" w:cs="Times New Roman"/>
        </w:rPr>
        <w:t>ügyintézés az ellátott érdekeinek védelmében</w:t>
      </w:r>
    </w:p>
    <w:p w14:paraId="5CD6EEAB" w14:textId="77777777" w:rsidR="0050794D" w:rsidRPr="004674BD" w:rsidRDefault="0050794D" w:rsidP="0050794D">
      <w:pPr>
        <w:shd w:val="clear" w:color="auto" w:fill="FFFFFF"/>
        <w:spacing w:line="276" w:lineRule="auto"/>
        <w:ind w:left="600"/>
        <w:jc w:val="both"/>
        <w:rPr>
          <w:rFonts w:ascii="Times New Roman" w:hAnsi="Times New Roman" w:cs="Times New Roman"/>
          <w:b/>
        </w:rPr>
      </w:pPr>
    </w:p>
    <w:p w14:paraId="3C8F0949" w14:textId="77777777" w:rsidR="00D93EB1" w:rsidRPr="004674BD" w:rsidRDefault="00D93EB1" w:rsidP="0050794D">
      <w:pPr>
        <w:shd w:val="clear" w:color="auto" w:fill="FFFFFF"/>
        <w:spacing w:line="276" w:lineRule="auto"/>
        <w:ind w:left="240"/>
        <w:jc w:val="both"/>
        <w:rPr>
          <w:rFonts w:ascii="Times New Roman" w:hAnsi="Times New Roman" w:cs="Times New Roman"/>
          <w:b/>
        </w:rPr>
      </w:pPr>
      <w:r w:rsidRPr="004674BD">
        <w:rPr>
          <w:rFonts w:ascii="Times New Roman" w:hAnsi="Times New Roman" w:cs="Times New Roman"/>
          <w:b/>
        </w:rPr>
        <w:lastRenderedPageBreak/>
        <w:t>Gondozási és ápol</w:t>
      </w:r>
      <w:r w:rsidR="006F140D" w:rsidRPr="004674BD">
        <w:rPr>
          <w:rFonts w:ascii="Times New Roman" w:hAnsi="Times New Roman" w:cs="Times New Roman"/>
          <w:b/>
        </w:rPr>
        <w:t>ási feladatok körében</w:t>
      </w:r>
    </w:p>
    <w:p w14:paraId="56641653"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mosdatás</w:t>
      </w:r>
    </w:p>
    <w:p w14:paraId="58B96211"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fürdetés</w:t>
      </w:r>
    </w:p>
    <w:p w14:paraId="5AF3FFF0"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öltöztetés</w:t>
      </w:r>
    </w:p>
    <w:p w14:paraId="5DAE8B41"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ágyazás, ágyneműcsere</w:t>
      </w:r>
    </w:p>
    <w:p w14:paraId="0C211A21"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proofErr w:type="spellStart"/>
      <w:r w:rsidRPr="004674BD">
        <w:rPr>
          <w:rFonts w:ascii="Times New Roman" w:hAnsi="Times New Roman" w:cs="Times New Roman"/>
        </w:rPr>
        <w:t>inkontinens</w:t>
      </w:r>
      <w:proofErr w:type="spellEnd"/>
      <w:r w:rsidRPr="004674BD">
        <w:rPr>
          <w:rFonts w:ascii="Times New Roman" w:hAnsi="Times New Roman" w:cs="Times New Roman"/>
        </w:rPr>
        <w:t xml:space="preserve"> beteg ellátása, testfelület tisztítása, kezelése</w:t>
      </w:r>
    </w:p>
    <w:p w14:paraId="6CF40B79"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haj, arcszőrzet ápolás</w:t>
      </w:r>
    </w:p>
    <w:p w14:paraId="69691698"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száj, fog és protézis ápolás</w:t>
      </w:r>
    </w:p>
    <w:p w14:paraId="7F94A5F3"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körömápolás, bőrápolás</w:t>
      </w:r>
    </w:p>
    <w:p w14:paraId="04AF483A"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folyadékpótlás, étkeztetés (segédeszköz nélkül)</w:t>
      </w:r>
    </w:p>
    <w:p w14:paraId="537290BE"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mozgatás ágyban</w:t>
      </w:r>
    </w:p>
    <w:p w14:paraId="6D27A149"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proofErr w:type="spellStart"/>
      <w:r w:rsidRPr="004674BD">
        <w:rPr>
          <w:rFonts w:ascii="Times New Roman" w:hAnsi="Times New Roman" w:cs="Times New Roman"/>
        </w:rPr>
        <w:t>decubitus</w:t>
      </w:r>
      <w:proofErr w:type="spellEnd"/>
      <w:r w:rsidRPr="004674BD">
        <w:rPr>
          <w:rFonts w:ascii="Times New Roman" w:hAnsi="Times New Roman" w:cs="Times New Roman"/>
        </w:rPr>
        <w:t xml:space="preserve"> megelőzés</w:t>
      </w:r>
    </w:p>
    <w:p w14:paraId="24636CAD"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felületi sebkezelés</w:t>
      </w:r>
    </w:p>
    <w:p w14:paraId="154CE5C4"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proofErr w:type="spellStart"/>
      <w:r w:rsidRPr="004674BD">
        <w:rPr>
          <w:rFonts w:ascii="Times New Roman" w:hAnsi="Times New Roman" w:cs="Times New Roman"/>
        </w:rPr>
        <w:t>sztómazsák</w:t>
      </w:r>
      <w:proofErr w:type="spellEnd"/>
      <w:r w:rsidRPr="004674BD">
        <w:rPr>
          <w:rFonts w:ascii="Times New Roman" w:hAnsi="Times New Roman" w:cs="Times New Roman"/>
        </w:rPr>
        <w:t xml:space="preserve"> cseréje</w:t>
      </w:r>
    </w:p>
    <w:p w14:paraId="42175D88"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gyógyszer adagolása, gyógyszerelés monitorozása</w:t>
      </w:r>
    </w:p>
    <w:p w14:paraId="156BEF45"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vérnyomás és vércukor mérése</w:t>
      </w:r>
    </w:p>
    <w:p w14:paraId="68C6DAC5"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hely- és helyzetváltoztatás segítése lakáson belül és kívül</w:t>
      </w:r>
    </w:p>
    <w:p w14:paraId="2FC393F4"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kényelmi és gyógyászati segédeszközök beszerzésében való közreműködés,</w:t>
      </w:r>
    </w:p>
    <w:p w14:paraId="7D0FD00D"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kényelmi és gyógyászati segédeszközök használatának betanítása, karbantartásában való segítségnyújtás</w:t>
      </w:r>
    </w:p>
    <w:p w14:paraId="62AD8FD0"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a háziorvos írásos rendelésén alapuló terápia követése (a tevékenység elvégzéséhez való kompetencia határáig)</w:t>
      </w:r>
    </w:p>
    <w:p w14:paraId="3772F99A" w14:textId="77777777" w:rsidR="0050794D" w:rsidRPr="004674BD" w:rsidRDefault="0050794D" w:rsidP="0050794D">
      <w:pPr>
        <w:shd w:val="clear" w:color="auto" w:fill="FFFFFF"/>
        <w:spacing w:line="276" w:lineRule="auto"/>
        <w:ind w:left="600"/>
        <w:jc w:val="both"/>
        <w:rPr>
          <w:rFonts w:ascii="Times New Roman" w:hAnsi="Times New Roman" w:cs="Times New Roman"/>
        </w:rPr>
      </w:pPr>
    </w:p>
    <w:p w14:paraId="50DE5705" w14:textId="77777777" w:rsidR="004C145A" w:rsidRPr="004674BD" w:rsidRDefault="004C145A" w:rsidP="003E7AE6">
      <w:pPr>
        <w:pStyle w:val="Listaszerbekezds"/>
        <w:ind w:left="284" w:hanging="284"/>
        <w:jc w:val="both"/>
        <w:rPr>
          <w:rFonts w:ascii="Times New Roman" w:hAnsi="Times New Roman" w:cs="Times New Roman"/>
          <w:sz w:val="22"/>
        </w:rPr>
      </w:pPr>
      <w:r w:rsidRPr="004674BD">
        <w:rPr>
          <w:rFonts w:ascii="Times New Roman" w:hAnsi="Times New Roman" w:cs="Times New Roman"/>
          <w:b/>
          <w:sz w:val="22"/>
        </w:rPr>
        <w:t>Mentális pszichés gondozás</w:t>
      </w:r>
    </w:p>
    <w:p w14:paraId="7CBD3EFE" w14:textId="77777777" w:rsidR="004C145A" w:rsidRPr="004674BD" w:rsidRDefault="004C145A">
      <w:pPr>
        <w:pStyle w:val="Listaszerbekezds"/>
        <w:numPr>
          <w:ilvl w:val="1"/>
          <w:numId w:val="166"/>
        </w:numPr>
        <w:ind w:left="567" w:hanging="283"/>
        <w:jc w:val="both"/>
        <w:rPr>
          <w:rFonts w:ascii="Times New Roman" w:hAnsi="Times New Roman" w:cs="Times New Roman"/>
          <w:sz w:val="22"/>
        </w:rPr>
      </w:pPr>
      <w:r w:rsidRPr="004674BD">
        <w:rPr>
          <w:rFonts w:ascii="Times New Roman" w:hAnsi="Times New Roman" w:cs="Times New Roman"/>
          <w:sz w:val="22"/>
        </w:rPr>
        <w:t>Az egyes gondozottakkal való egyéni foglalkozás biztosítása.</w:t>
      </w:r>
    </w:p>
    <w:p w14:paraId="032690DC" w14:textId="77777777" w:rsidR="004C145A" w:rsidRPr="004674BD" w:rsidRDefault="004C145A">
      <w:pPr>
        <w:pStyle w:val="Listaszerbekezds"/>
        <w:numPr>
          <w:ilvl w:val="1"/>
          <w:numId w:val="166"/>
        </w:numPr>
        <w:ind w:left="567" w:hanging="283"/>
        <w:jc w:val="both"/>
        <w:rPr>
          <w:rFonts w:ascii="Times New Roman" w:hAnsi="Times New Roman" w:cs="Times New Roman"/>
          <w:sz w:val="22"/>
        </w:rPr>
      </w:pPr>
      <w:r w:rsidRPr="004674BD">
        <w:rPr>
          <w:rFonts w:ascii="Times New Roman" w:hAnsi="Times New Roman" w:cs="Times New Roman"/>
          <w:sz w:val="22"/>
        </w:rPr>
        <w:t>Jó hangulat, az otthon légkörének javítása.</w:t>
      </w:r>
    </w:p>
    <w:p w14:paraId="799001B0" w14:textId="77777777" w:rsidR="004C145A" w:rsidRPr="004674BD" w:rsidRDefault="004C145A">
      <w:pPr>
        <w:pStyle w:val="Listaszerbekezds"/>
        <w:numPr>
          <w:ilvl w:val="1"/>
          <w:numId w:val="166"/>
        </w:numPr>
        <w:ind w:left="567" w:hanging="283"/>
        <w:jc w:val="both"/>
        <w:rPr>
          <w:rFonts w:ascii="Times New Roman" w:hAnsi="Times New Roman" w:cs="Times New Roman"/>
          <w:sz w:val="22"/>
        </w:rPr>
      </w:pPr>
      <w:r w:rsidRPr="004674BD">
        <w:rPr>
          <w:rFonts w:ascii="Times New Roman" w:hAnsi="Times New Roman" w:cs="Times New Roman"/>
          <w:sz w:val="22"/>
        </w:rPr>
        <w:t>Baráti, családi kapcsolatok ápolásában közreműködés.</w:t>
      </w:r>
    </w:p>
    <w:p w14:paraId="249DBEDE" w14:textId="77777777" w:rsidR="004C145A" w:rsidRPr="004674BD" w:rsidRDefault="004C145A">
      <w:pPr>
        <w:pStyle w:val="Listaszerbekezds"/>
        <w:numPr>
          <w:ilvl w:val="1"/>
          <w:numId w:val="166"/>
        </w:numPr>
        <w:ind w:left="567" w:hanging="283"/>
        <w:jc w:val="both"/>
        <w:rPr>
          <w:rFonts w:ascii="Times New Roman" w:hAnsi="Times New Roman" w:cs="Times New Roman"/>
          <w:sz w:val="22"/>
        </w:rPr>
      </w:pPr>
      <w:r w:rsidRPr="004674BD">
        <w:rPr>
          <w:rFonts w:ascii="Times New Roman" w:hAnsi="Times New Roman" w:cs="Times New Roman"/>
          <w:sz w:val="22"/>
        </w:rPr>
        <w:t>A külvilággal való kapcsolat megtartása, /TV-, és rádióhallgatásra, újságolvasásra való buzdítás/ érdeklődés felkeltése, felolvasás.</w:t>
      </w:r>
    </w:p>
    <w:p w14:paraId="52B013DA" w14:textId="77777777" w:rsidR="004C145A" w:rsidRPr="004674BD" w:rsidRDefault="004C145A">
      <w:pPr>
        <w:pStyle w:val="Listaszerbekezds"/>
        <w:numPr>
          <w:ilvl w:val="1"/>
          <w:numId w:val="166"/>
        </w:numPr>
        <w:ind w:left="567" w:hanging="283"/>
        <w:jc w:val="both"/>
        <w:rPr>
          <w:rFonts w:ascii="Times New Roman" w:hAnsi="Times New Roman" w:cs="Times New Roman"/>
          <w:i/>
          <w:sz w:val="22"/>
        </w:rPr>
      </w:pPr>
      <w:r w:rsidRPr="004674BD">
        <w:rPr>
          <w:rFonts w:ascii="Times New Roman" w:hAnsi="Times New Roman" w:cs="Times New Roman"/>
          <w:sz w:val="22"/>
        </w:rPr>
        <w:t>Egyéni, csoportos szabadidős foglalkozások, rehabilitációs programok szervezése az Idősek nappali ellátásával együttműködve.</w:t>
      </w:r>
    </w:p>
    <w:p w14:paraId="47F67DCB" w14:textId="77777777" w:rsidR="00D93EB1" w:rsidRPr="004674BD" w:rsidRDefault="00D93EB1" w:rsidP="00D93EB1">
      <w:pPr>
        <w:jc w:val="both"/>
        <w:rPr>
          <w:rFonts w:ascii="Times New Roman" w:hAnsi="Times New Roman" w:cs="Times New Roman"/>
        </w:rPr>
      </w:pPr>
    </w:p>
    <w:p w14:paraId="5644A84A" w14:textId="77777777" w:rsidR="00D93EB1" w:rsidRPr="004674BD" w:rsidRDefault="00D93EB1" w:rsidP="00D93EB1">
      <w:pPr>
        <w:jc w:val="both"/>
        <w:rPr>
          <w:rFonts w:ascii="Times New Roman" w:hAnsi="Times New Roman" w:cs="Times New Roman"/>
        </w:rPr>
      </w:pPr>
      <w:r w:rsidRPr="004674BD">
        <w:rPr>
          <w:rFonts w:ascii="Times New Roman" w:hAnsi="Times New Roman" w:cs="Times New Roman"/>
          <w:b/>
        </w:rPr>
        <w:t xml:space="preserve">A </w:t>
      </w:r>
      <w:r w:rsidR="0003474D" w:rsidRPr="004674BD">
        <w:rPr>
          <w:rFonts w:ascii="Times New Roman" w:hAnsi="Times New Roman" w:cs="Times New Roman"/>
          <w:b/>
        </w:rPr>
        <w:t xml:space="preserve">terápiás munkatárs </w:t>
      </w:r>
      <w:r w:rsidRPr="004674BD">
        <w:rPr>
          <w:rFonts w:ascii="Times New Roman" w:hAnsi="Times New Roman" w:cs="Times New Roman"/>
          <w:b/>
        </w:rPr>
        <w:t>munkakörébe tartozó feladatok különösen</w:t>
      </w:r>
    </w:p>
    <w:p w14:paraId="22F90D08" w14:textId="77777777" w:rsidR="00D93EB1" w:rsidRPr="004674BD" w:rsidRDefault="00D93EB1">
      <w:pPr>
        <w:numPr>
          <w:ilvl w:val="0"/>
          <w:numId w:val="25"/>
        </w:numPr>
        <w:jc w:val="both"/>
        <w:rPr>
          <w:rFonts w:ascii="Times New Roman" w:hAnsi="Times New Roman" w:cs="Times New Roman"/>
        </w:rPr>
      </w:pPr>
      <w:r w:rsidRPr="004674BD">
        <w:rPr>
          <w:rFonts w:ascii="Times New Roman" w:hAnsi="Times New Roman" w:cs="Times New Roman"/>
        </w:rPr>
        <w:t>a lakosság körében felmerülő alapszolgáltatási igények folyamatos figyelemmel kísérése,</w:t>
      </w:r>
    </w:p>
    <w:p w14:paraId="47759FD5" w14:textId="77777777" w:rsidR="00D93EB1" w:rsidRPr="004674BD" w:rsidRDefault="00D93EB1">
      <w:pPr>
        <w:numPr>
          <w:ilvl w:val="0"/>
          <w:numId w:val="25"/>
        </w:numPr>
        <w:jc w:val="both"/>
        <w:rPr>
          <w:rFonts w:ascii="Times New Roman" w:hAnsi="Times New Roman" w:cs="Times New Roman"/>
        </w:rPr>
      </w:pPr>
      <w:r w:rsidRPr="004674BD">
        <w:rPr>
          <w:rFonts w:ascii="Times New Roman" w:hAnsi="Times New Roman" w:cs="Times New Roman"/>
        </w:rPr>
        <w:t>az intézmény által biztosított szolgáltatások, gondozási feladatok ellátásának koordinációja, a szakmai munka összehangolása, szervezési, vezetési feladatok ellátása,</w:t>
      </w:r>
    </w:p>
    <w:p w14:paraId="06818380" w14:textId="77777777" w:rsidR="00D93EB1" w:rsidRPr="004674BD" w:rsidRDefault="00D93EB1">
      <w:pPr>
        <w:numPr>
          <w:ilvl w:val="0"/>
          <w:numId w:val="25"/>
        </w:numPr>
        <w:jc w:val="both"/>
        <w:rPr>
          <w:rFonts w:ascii="Times New Roman" w:hAnsi="Times New Roman" w:cs="Times New Roman"/>
        </w:rPr>
      </w:pPr>
      <w:r w:rsidRPr="004674BD">
        <w:rPr>
          <w:rFonts w:ascii="Times New Roman" w:hAnsi="Times New Roman" w:cs="Times New Roman"/>
        </w:rPr>
        <w:t>a szociális munka gyakorlati hatékonyságának és hatásosságának elősegítése,</w:t>
      </w:r>
    </w:p>
    <w:p w14:paraId="319E862A" w14:textId="77777777" w:rsidR="00D93EB1" w:rsidRPr="004674BD" w:rsidRDefault="00D93EB1">
      <w:pPr>
        <w:numPr>
          <w:ilvl w:val="0"/>
          <w:numId w:val="25"/>
        </w:numPr>
        <w:jc w:val="both"/>
        <w:rPr>
          <w:rFonts w:ascii="Times New Roman" w:hAnsi="Times New Roman" w:cs="Times New Roman"/>
        </w:rPr>
      </w:pPr>
      <w:r w:rsidRPr="004674BD">
        <w:rPr>
          <w:rFonts w:ascii="Times New Roman" w:hAnsi="Times New Roman" w:cs="Times New Roman"/>
        </w:rPr>
        <w:t>a szolgáltatásokra és a gondozási munkára vonatkozó jogszabályok, szakmai szabályok érvényre juttatása,</w:t>
      </w:r>
    </w:p>
    <w:p w14:paraId="298DC9BC" w14:textId="77777777" w:rsidR="00D93EB1" w:rsidRPr="004674BD" w:rsidRDefault="00D93EB1">
      <w:pPr>
        <w:numPr>
          <w:ilvl w:val="0"/>
          <w:numId w:val="25"/>
        </w:numPr>
        <w:jc w:val="both"/>
        <w:rPr>
          <w:rFonts w:ascii="Times New Roman" w:hAnsi="Times New Roman" w:cs="Times New Roman"/>
        </w:rPr>
      </w:pPr>
      <w:r w:rsidRPr="004674BD">
        <w:rPr>
          <w:rFonts w:ascii="Times New Roman" w:hAnsi="Times New Roman" w:cs="Times New Roman"/>
        </w:rPr>
        <w:t>kapcsolattartás más szociális, illetve egészségügyi intézményekkel,</w:t>
      </w:r>
    </w:p>
    <w:p w14:paraId="3F80E7EC" w14:textId="77777777" w:rsidR="00D93EB1" w:rsidRPr="004674BD" w:rsidRDefault="00D93EB1">
      <w:pPr>
        <w:numPr>
          <w:ilvl w:val="0"/>
          <w:numId w:val="25"/>
        </w:numPr>
        <w:jc w:val="both"/>
        <w:rPr>
          <w:rFonts w:ascii="Times New Roman" w:hAnsi="Times New Roman" w:cs="Times New Roman"/>
        </w:rPr>
      </w:pPr>
      <w:r w:rsidRPr="004674BD">
        <w:rPr>
          <w:rFonts w:ascii="Times New Roman" w:hAnsi="Times New Roman" w:cs="Times New Roman"/>
        </w:rPr>
        <w:t>az intézmény szociálpolitikai eszközrendszere fejlesztésének elősegítése,</w:t>
      </w:r>
    </w:p>
    <w:p w14:paraId="4F4E0C2B" w14:textId="77777777" w:rsidR="00D93EB1" w:rsidRPr="004674BD" w:rsidRDefault="00D93EB1">
      <w:pPr>
        <w:numPr>
          <w:ilvl w:val="0"/>
          <w:numId w:val="25"/>
        </w:numPr>
        <w:jc w:val="both"/>
        <w:rPr>
          <w:rFonts w:ascii="Times New Roman" w:hAnsi="Times New Roman" w:cs="Times New Roman"/>
        </w:rPr>
      </w:pPr>
      <w:r w:rsidRPr="004674BD">
        <w:rPr>
          <w:rFonts w:ascii="Times New Roman" w:hAnsi="Times New Roman" w:cs="Times New Roman"/>
        </w:rPr>
        <w:t>más típusú ellátás szükségessége esetén, annak az érintett szolgálat felé történő kezdeményezése.</w:t>
      </w:r>
    </w:p>
    <w:p w14:paraId="0035B9BF" w14:textId="77777777" w:rsidR="00D93EB1" w:rsidRPr="004674BD" w:rsidRDefault="00D93EB1" w:rsidP="00D93EB1">
      <w:pPr>
        <w:ind w:left="540"/>
        <w:jc w:val="both"/>
        <w:rPr>
          <w:rFonts w:ascii="Times New Roman" w:hAnsi="Times New Roman" w:cs="Times New Roman"/>
        </w:rPr>
      </w:pPr>
    </w:p>
    <w:p w14:paraId="28238BFC"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Rendszeres házi segítségnyújtás csak fertőzőmentes lakókörnyezetben rendelhető el.</w:t>
      </w:r>
    </w:p>
    <w:p w14:paraId="76BE13D8"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Ha fertőző beteg gondozása válik szükségessé, ki kell jelölni egy gondozót, aki a fertőző állapot időtartama alatt csak a fertőző beteget gondozza. Ebben az esetben a gondozó részére a fertőzés elkerülése érdekében szükséges tárgyi feltételeket (egyszer-használatos gumikesztyű és maszk, fertőtlenítő kézmosó, védőköpeny), és felkészítést biztosítani kell.</w:t>
      </w:r>
    </w:p>
    <w:p w14:paraId="750C30C3" w14:textId="77777777" w:rsidR="004C145A" w:rsidRPr="004674BD" w:rsidRDefault="004C145A" w:rsidP="004C145A">
      <w:pPr>
        <w:jc w:val="both"/>
        <w:rPr>
          <w:rFonts w:ascii="Times New Roman" w:hAnsi="Times New Roman" w:cs="Times New Roman"/>
        </w:rPr>
      </w:pPr>
      <w:r w:rsidRPr="004674BD">
        <w:rPr>
          <w:rFonts w:ascii="Times New Roman" w:hAnsi="Times New Roman" w:cs="Times New Roman"/>
        </w:rPr>
        <w:t>Amennyiben házi segítségnyújtás során szakápolási feladatok ellátása válik szükségessé, a házi segítségnyújtást végző személy kezdeményezi az otthonápolási szolgálat keretében történő ellátást.</w:t>
      </w:r>
    </w:p>
    <w:p w14:paraId="6FB7AD3C" w14:textId="77777777" w:rsidR="00083FBF" w:rsidRPr="004674BD" w:rsidRDefault="00083FBF" w:rsidP="00083FBF">
      <w:pPr>
        <w:jc w:val="both"/>
        <w:rPr>
          <w:rFonts w:ascii="Times New Roman" w:hAnsi="Times New Roman" w:cs="Times New Roman"/>
        </w:rPr>
      </w:pPr>
    </w:p>
    <w:p w14:paraId="747DD57F"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Az ellátást végző napi gondozás</w:t>
      </w:r>
      <w:r w:rsidR="003E7AE6" w:rsidRPr="004674BD">
        <w:rPr>
          <w:rFonts w:ascii="Times New Roman" w:hAnsi="Times New Roman" w:cs="Times New Roman"/>
        </w:rPr>
        <w:t xml:space="preserve">i tevékenységéről 2016. január </w:t>
      </w:r>
      <w:r w:rsidRPr="004674BD">
        <w:rPr>
          <w:rFonts w:ascii="Times New Roman" w:hAnsi="Times New Roman" w:cs="Times New Roman"/>
        </w:rPr>
        <w:t xml:space="preserve">1-től az 1/2000. (I.7.) SZCSM rendelet 5. számú melléklet szerinti </w:t>
      </w:r>
      <w:r w:rsidR="00656491" w:rsidRPr="004674BD">
        <w:rPr>
          <w:rFonts w:ascii="Times New Roman" w:hAnsi="Times New Roman" w:cs="Times New Roman"/>
        </w:rPr>
        <w:t xml:space="preserve">I. és II. típusú </w:t>
      </w:r>
      <w:r w:rsidRPr="004674BD">
        <w:rPr>
          <w:rFonts w:ascii="Times New Roman" w:hAnsi="Times New Roman" w:cs="Times New Roman"/>
        </w:rPr>
        <w:t xml:space="preserve">tevékenységnaplót vezeti, ellátottanként, a melléklet szerinti </w:t>
      </w:r>
      <w:r w:rsidRPr="004674BD">
        <w:rPr>
          <w:rFonts w:ascii="Times New Roman" w:hAnsi="Times New Roman" w:cs="Times New Roman"/>
        </w:rPr>
        <w:lastRenderedPageBreak/>
        <w:t>gondozási tevékenységeken belüli résztevékenységek megnevezéseinek feltüntetésével</w:t>
      </w:r>
      <w:r w:rsidR="00656491" w:rsidRPr="004674BD">
        <w:rPr>
          <w:rFonts w:ascii="Times New Roman" w:hAnsi="Times New Roman" w:cs="Times New Roman"/>
        </w:rPr>
        <w:t xml:space="preserve"> a szerint, hogy a jogosult személyi gondozásra, vagy szociális segítésre jogosult</w:t>
      </w:r>
      <w:r w:rsidRPr="004674BD">
        <w:rPr>
          <w:rFonts w:ascii="Times New Roman" w:hAnsi="Times New Roman" w:cs="Times New Roman"/>
        </w:rPr>
        <w:t>.</w:t>
      </w:r>
    </w:p>
    <w:p w14:paraId="1A746F56" w14:textId="77777777" w:rsidR="00083FBF" w:rsidRPr="004674BD" w:rsidRDefault="00083FBF" w:rsidP="00083FBF">
      <w:pPr>
        <w:jc w:val="both"/>
        <w:rPr>
          <w:rFonts w:ascii="Times New Roman" w:hAnsi="Times New Roman" w:cs="Times New Roman"/>
        </w:rPr>
      </w:pPr>
    </w:p>
    <w:p w14:paraId="7FDFF601"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A tevékenység naplót a</w:t>
      </w:r>
      <w:r w:rsidR="00656491" w:rsidRPr="004674BD">
        <w:rPr>
          <w:rFonts w:ascii="Times New Roman" w:hAnsi="Times New Roman" w:cs="Times New Roman"/>
        </w:rPr>
        <w:t xml:space="preserve"> </w:t>
      </w:r>
      <w:r w:rsidRPr="004674BD">
        <w:rPr>
          <w:rFonts w:ascii="Times New Roman" w:hAnsi="Times New Roman" w:cs="Times New Roman"/>
        </w:rPr>
        <w:t xml:space="preserve">gondozó havonta összesíti és lezárja. Az összesítések valódiságtartalmát és pontosságát a </w:t>
      </w:r>
      <w:r w:rsidR="002F667F" w:rsidRPr="004674BD">
        <w:rPr>
          <w:rFonts w:ascii="Times New Roman" w:hAnsi="Times New Roman" w:cs="Times New Roman"/>
        </w:rPr>
        <w:t xml:space="preserve">terápiás munkatárs </w:t>
      </w:r>
      <w:r w:rsidRPr="004674BD">
        <w:rPr>
          <w:rFonts w:ascii="Times New Roman" w:hAnsi="Times New Roman" w:cs="Times New Roman"/>
        </w:rPr>
        <w:t>ellenőrzi, és kézjegyével hagyja jóvá.</w:t>
      </w:r>
    </w:p>
    <w:p w14:paraId="04F2EC35" w14:textId="77777777" w:rsidR="00E46A4E" w:rsidRPr="004674BD" w:rsidRDefault="00E46A4E" w:rsidP="00E46A4E">
      <w:pPr>
        <w:jc w:val="both"/>
        <w:rPr>
          <w:rFonts w:ascii="Times New Roman" w:eastAsia="Calibri" w:hAnsi="Times New Roman" w:cs="Times New Roman"/>
        </w:rPr>
      </w:pPr>
      <w:r w:rsidRPr="004674BD">
        <w:rPr>
          <w:rFonts w:ascii="Times New Roman" w:eastAsia="Calibri" w:hAnsi="Times New Roman" w:cs="Times New Roman"/>
        </w:rPr>
        <w:t>A tevékenység naplók havi összesítőit a terápiás munkatárs Excel táblázatban rögzíti, és a tárgyhót követő hónap 10-éig tájékoztatás céljából továbbítja az igazgatónak.</w:t>
      </w:r>
    </w:p>
    <w:p w14:paraId="2993BC90"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A személyi térítési díj megállapításához a házi segítségnyújtásra fordított időt a tevékenység napló alapján kell megállapítani.</w:t>
      </w:r>
    </w:p>
    <w:p w14:paraId="23B5AD31"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Helyettesítés esetén a helyettesítő gondozó a helyettesített tevékenység naplójában vezeti az elvégzett feladatokat.</w:t>
      </w:r>
    </w:p>
    <w:p w14:paraId="0BC1F237" w14:textId="77777777" w:rsidR="00083FBF" w:rsidRPr="004674BD" w:rsidRDefault="00083FBF" w:rsidP="00083FBF">
      <w:pPr>
        <w:jc w:val="both"/>
        <w:rPr>
          <w:rFonts w:ascii="Times New Roman" w:hAnsi="Times New Roman" w:cs="Times New Roman"/>
        </w:rPr>
      </w:pPr>
    </w:p>
    <w:p w14:paraId="2A75F169" w14:textId="3C1497DB" w:rsidR="00083FBF" w:rsidRPr="004674BD" w:rsidRDefault="00083FBF" w:rsidP="00083FBF">
      <w:pPr>
        <w:jc w:val="both"/>
        <w:rPr>
          <w:rFonts w:ascii="Times New Roman" w:hAnsi="Times New Roman" w:cs="Times New Roman"/>
        </w:rPr>
      </w:pPr>
      <w:r w:rsidRPr="004674BD">
        <w:rPr>
          <w:rFonts w:ascii="Times New Roman" w:hAnsi="Times New Roman" w:cs="Times New Roman"/>
        </w:rPr>
        <w:t xml:space="preserve">A </w:t>
      </w:r>
      <w:r w:rsidR="00846841" w:rsidRPr="004674BD">
        <w:rPr>
          <w:rFonts w:ascii="Times New Roman" w:hAnsi="Times New Roman" w:cs="Times New Roman"/>
        </w:rPr>
        <w:t>közlekedés Marcaliban, Nemesvide</w:t>
      </w:r>
      <w:r w:rsidRPr="004674BD">
        <w:rPr>
          <w:rFonts w:ascii="Times New Roman" w:hAnsi="Times New Roman" w:cs="Times New Roman"/>
        </w:rPr>
        <w:t>n, Sávolyon, Somogysámsonban, Somogysimonyiban, Szőkedencsen, Somogyzsitfán, Csákányban és Nagyszakácsiban</w:t>
      </w:r>
      <w:r w:rsidR="007C1842">
        <w:rPr>
          <w:rFonts w:ascii="Times New Roman" w:hAnsi="Times New Roman" w:cs="Times New Roman"/>
        </w:rPr>
        <w:t xml:space="preserve">, </w:t>
      </w:r>
      <w:r w:rsidR="007C1842" w:rsidRPr="007C1842">
        <w:rPr>
          <w:rFonts w:ascii="Times New Roman" w:hAnsi="Times New Roman" w:cs="Times New Roman"/>
          <w:color w:val="FF0000"/>
        </w:rPr>
        <w:t>Nemesdéden, Varászlón, Vésén</w:t>
      </w:r>
      <w:r w:rsidRPr="007C1842">
        <w:rPr>
          <w:rFonts w:ascii="Times New Roman" w:hAnsi="Times New Roman" w:cs="Times New Roman"/>
          <w:color w:val="FF0000"/>
        </w:rPr>
        <w:t xml:space="preserve"> </w:t>
      </w:r>
      <w:r w:rsidRPr="004674BD">
        <w:rPr>
          <w:rFonts w:ascii="Times New Roman" w:hAnsi="Times New Roman" w:cs="Times New Roman"/>
        </w:rPr>
        <w:t>az intézmény által biztosított kerékpárral, Marcali külterületi részein saját gépkocsi használattal történik.</w:t>
      </w:r>
    </w:p>
    <w:p w14:paraId="09BB2349" w14:textId="28BDC49D" w:rsidR="00083FBF" w:rsidRPr="004674BD" w:rsidRDefault="00083FBF" w:rsidP="00083FBF">
      <w:pPr>
        <w:jc w:val="both"/>
        <w:rPr>
          <w:rFonts w:ascii="Times New Roman" w:hAnsi="Times New Roman" w:cs="Times New Roman"/>
        </w:rPr>
      </w:pPr>
      <w:r w:rsidRPr="004674BD">
        <w:rPr>
          <w:rFonts w:ascii="Times New Roman" w:hAnsi="Times New Roman" w:cs="Times New Roman"/>
        </w:rPr>
        <w:t>Marcaliban, és a város külterületi lakott területein a tanyagondnok is besegít a gondozó kiszállításában, a vásárolt áru, és a tiszta textília házhozszállításában.</w:t>
      </w:r>
    </w:p>
    <w:p w14:paraId="132C854B" w14:textId="2E0241F3" w:rsidR="00294FC1" w:rsidRPr="004674BD" w:rsidRDefault="00294FC1" w:rsidP="00083FBF">
      <w:pPr>
        <w:jc w:val="both"/>
        <w:rPr>
          <w:rFonts w:ascii="Times New Roman" w:hAnsi="Times New Roman" w:cs="Times New Roman"/>
        </w:rPr>
      </w:pPr>
    </w:p>
    <w:p w14:paraId="6A3F2E79" w14:textId="77777777" w:rsidR="00294FC1" w:rsidRPr="004674BD" w:rsidRDefault="00294FC1" w:rsidP="00294FC1">
      <w:pPr>
        <w:jc w:val="both"/>
        <w:rPr>
          <w:rFonts w:ascii="Times New Roman" w:hAnsi="Times New Roman" w:cs="Times New Roman"/>
          <w:b/>
          <w:i/>
        </w:rPr>
      </w:pPr>
      <w:r w:rsidRPr="004674BD">
        <w:rPr>
          <w:rFonts w:ascii="Times New Roman" w:hAnsi="Times New Roman" w:cs="Times New Roman"/>
          <w:b/>
          <w:i/>
        </w:rPr>
        <w:t>A fenntartó által biztosított szolgáltatási elemek</w:t>
      </w:r>
    </w:p>
    <w:p w14:paraId="14E6C26F" w14:textId="77777777" w:rsidR="00294FC1" w:rsidRPr="004674BD" w:rsidRDefault="00294FC1" w:rsidP="00294FC1">
      <w:pPr>
        <w:ind w:left="540"/>
        <w:jc w:val="both"/>
        <w:rPr>
          <w:rFonts w:ascii="Times New Roman" w:hAnsi="Times New Roman" w:cs="Times New Roman"/>
        </w:rPr>
      </w:pPr>
    </w:p>
    <w:p w14:paraId="73BDD411" w14:textId="77777777" w:rsidR="00294FC1" w:rsidRPr="004674BD" w:rsidRDefault="00294FC1" w:rsidP="00294FC1">
      <w:pPr>
        <w:jc w:val="both"/>
        <w:rPr>
          <w:rFonts w:ascii="Times New Roman" w:hAnsi="Times New Roman" w:cs="Times New Roman"/>
        </w:rPr>
      </w:pPr>
      <w:r w:rsidRPr="004674BD">
        <w:rPr>
          <w:rFonts w:ascii="Times New Roman" w:hAnsi="Times New Roman" w:cs="Times New Roman"/>
        </w:rPr>
        <w:t>személyi gondozás keretében</w:t>
      </w:r>
    </w:p>
    <w:p w14:paraId="547D95C6" w14:textId="77777777" w:rsidR="00294FC1" w:rsidRPr="004674BD" w:rsidRDefault="00294FC1">
      <w:pPr>
        <w:pStyle w:val="Listaszerbekezds"/>
        <w:numPr>
          <w:ilvl w:val="1"/>
          <w:numId w:val="7"/>
        </w:numPr>
        <w:jc w:val="both"/>
        <w:rPr>
          <w:rFonts w:ascii="Times New Roman" w:hAnsi="Times New Roman" w:cs="Times New Roman"/>
          <w:sz w:val="22"/>
        </w:rPr>
      </w:pPr>
      <w:r w:rsidRPr="004674BD">
        <w:rPr>
          <w:rFonts w:ascii="Times New Roman" w:hAnsi="Times New Roman" w:cs="Times New Roman"/>
          <w:sz w:val="22"/>
        </w:rPr>
        <w:t xml:space="preserve">gondozás (az </w:t>
      </w:r>
      <w:proofErr w:type="spellStart"/>
      <w:r w:rsidRPr="004674BD">
        <w:rPr>
          <w:rFonts w:ascii="Times New Roman" w:hAnsi="Times New Roman" w:cs="Times New Roman"/>
          <w:sz w:val="22"/>
        </w:rPr>
        <w:t>igénybevevő</w:t>
      </w:r>
      <w:proofErr w:type="spellEnd"/>
      <w:r w:rsidRPr="004674BD">
        <w:rPr>
          <w:rFonts w:ascii="Times New Roman" w:hAnsi="Times New Roman" w:cs="Times New Roman"/>
          <w:sz w:val="22"/>
        </w:rPr>
        <w:t xml:space="preserve">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w:t>
      </w:r>
    </w:p>
    <w:p w14:paraId="70E7A1AC" w14:textId="77777777" w:rsidR="00294FC1" w:rsidRPr="004674BD" w:rsidRDefault="00294FC1">
      <w:pPr>
        <w:pStyle w:val="Listaszerbekezds"/>
        <w:numPr>
          <w:ilvl w:val="1"/>
          <w:numId w:val="7"/>
        </w:numPr>
        <w:jc w:val="both"/>
        <w:rPr>
          <w:rFonts w:ascii="Times New Roman" w:hAnsi="Times New Roman" w:cs="Times New Roman"/>
          <w:sz w:val="22"/>
        </w:rPr>
      </w:pPr>
      <w:r w:rsidRPr="004674BD">
        <w:rPr>
          <w:rFonts w:ascii="Times New Roman" w:hAnsi="Times New Roman" w:cs="Times New Roman"/>
          <w:sz w:val="22"/>
        </w:rPr>
        <w:t xml:space="preserve">háztartási segítségnyújtás (az </w:t>
      </w:r>
      <w:proofErr w:type="spellStart"/>
      <w:r w:rsidRPr="004674BD">
        <w:rPr>
          <w:rFonts w:ascii="Times New Roman" w:hAnsi="Times New Roman" w:cs="Times New Roman"/>
          <w:sz w:val="22"/>
        </w:rPr>
        <w:t>igénybevevő</w:t>
      </w:r>
      <w:proofErr w:type="spellEnd"/>
      <w:r w:rsidRPr="004674BD">
        <w:rPr>
          <w:rFonts w:ascii="Times New Roman" w:hAnsi="Times New Roman" w:cs="Times New Roman"/>
          <w:sz w:val="22"/>
        </w:rPr>
        <w:t xml:space="preserve"> segítése mindennapi életvitelében, környezete rendben tartásában, mindennapi ügyeinek intézésében, valamint a személyes szükségleteinek kielégítésére szolgáló lehetőségek és eszközök biztosítása, ha ezt saját háztartásában vagy annak hiányában nem tudja megoldani)</w:t>
      </w:r>
    </w:p>
    <w:p w14:paraId="01322E09" w14:textId="77777777" w:rsidR="00294FC1" w:rsidRPr="004674BD" w:rsidRDefault="00294FC1" w:rsidP="00294FC1">
      <w:pPr>
        <w:jc w:val="both"/>
        <w:rPr>
          <w:rFonts w:ascii="Times New Roman" w:hAnsi="Times New Roman" w:cs="Times New Roman"/>
        </w:rPr>
      </w:pPr>
      <w:r w:rsidRPr="004674BD">
        <w:rPr>
          <w:rFonts w:ascii="Times New Roman" w:hAnsi="Times New Roman" w:cs="Times New Roman"/>
        </w:rPr>
        <w:t>szociális segítés keretében</w:t>
      </w:r>
    </w:p>
    <w:p w14:paraId="7D1CCE22" w14:textId="77777777" w:rsidR="00294FC1" w:rsidRPr="004674BD" w:rsidRDefault="00294FC1">
      <w:pPr>
        <w:pStyle w:val="Listaszerbekezds"/>
        <w:numPr>
          <w:ilvl w:val="1"/>
          <w:numId w:val="7"/>
        </w:numPr>
        <w:jc w:val="both"/>
        <w:rPr>
          <w:rFonts w:ascii="Times New Roman" w:hAnsi="Times New Roman" w:cs="Times New Roman"/>
          <w:sz w:val="22"/>
        </w:rPr>
      </w:pPr>
      <w:r w:rsidRPr="004674BD">
        <w:rPr>
          <w:rFonts w:ascii="Times New Roman" w:hAnsi="Times New Roman" w:cs="Times New Roman"/>
          <w:sz w:val="22"/>
        </w:rPr>
        <w:t xml:space="preserve">háztartási segítségnyújtás (az </w:t>
      </w:r>
      <w:proofErr w:type="spellStart"/>
      <w:r w:rsidRPr="004674BD">
        <w:rPr>
          <w:rFonts w:ascii="Times New Roman" w:hAnsi="Times New Roman" w:cs="Times New Roman"/>
          <w:sz w:val="22"/>
        </w:rPr>
        <w:t>igénybevevő</w:t>
      </w:r>
      <w:proofErr w:type="spellEnd"/>
      <w:r w:rsidRPr="004674BD">
        <w:rPr>
          <w:rFonts w:ascii="Times New Roman" w:hAnsi="Times New Roman" w:cs="Times New Roman"/>
          <w:sz w:val="22"/>
        </w:rPr>
        <w:t xml:space="preserve"> segítése mindennapi életvitelében, környezete rendben tartásában, mindennapi ügyeinek intézésében, valamint a személyes szükségleteinek kielégítésére szolgáló lehetőségek és eszközök biztosítása, ha ezt saját háztartásában vagy annak hiányában nem tudja megoldani)</w:t>
      </w:r>
    </w:p>
    <w:p w14:paraId="27A8C77E" w14:textId="77777777" w:rsidR="00294FC1" w:rsidRPr="004674BD" w:rsidRDefault="00294FC1" w:rsidP="00083FBF">
      <w:pPr>
        <w:jc w:val="both"/>
        <w:rPr>
          <w:rFonts w:ascii="Times New Roman" w:hAnsi="Times New Roman" w:cs="Times New Roman"/>
        </w:rPr>
      </w:pPr>
    </w:p>
    <w:p w14:paraId="6B456EB3" w14:textId="77777777" w:rsidR="00C906FE" w:rsidRPr="004674BD" w:rsidRDefault="00C906FE" w:rsidP="00C906FE">
      <w:pPr>
        <w:jc w:val="both"/>
        <w:rPr>
          <w:rFonts w:ascii="Times New Roman" w:hAnsi="Times New Roman" w:cs="Times New Roman"/>
        </w:rPr>
      </w:pPr>
    </w:p>
    <w:p w14:paraId="61B4B84B" w14:textId="77777777" w:rsidR="00083FBF" w:rsidRPr="004674BD" w:rsidRDefault="00083FBF" w:rsidP="00083FBF">
      <w:pPr>
        <w:jc w:val="both"/>
        <w:rPr>
          <w:rFonts w:ascii="Times New Roman" w:hAnsi="Times New Roman" w:cs="Times New Roman"/>
          <w:b/>
          <w:i/>
        </w:rPr>
      </w:pPr>
      <w:r w:rsidRPr="004674BD">
        <w:rPr>
          <w:rFonts w:ascii="Times New Roman" w:hAnsi="Times New Roman" w:cs="Times New Roman"/>
          <w:b/>
          <w:i/>
        </w:rPr>
        <w:t>Más intézményekkel történő együttműködés módja</w:t>
      </w:r>
    </w:p>
    <w:p w14:paraId="6D0F0B68" w14:textId="77777777" w:rsidR="00251C37" w:rsidRPr="004674BD" w:rsidRDefault="00251C37" w:rsidP="00083FBF">
      <w:pPr>
        <w:jc w:val="both"/>
        <w:rPr>
          <w:rFonts w:ascii="Times New Roman" w:hAnsi="Times New Roman" w:cs="Times New Roman"/>
        </w:rPr>
      </w:pPr>
    </w:p>
    <w:p w14:paraId="75357FC7"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 xml:space="preserve">Az ellátás során, a gondozók együttműködnek az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xml:space="preserve"> háziorvosával, a szakorvosokkal, a </w:t>
      </w:r>
      <w:r w:rsidR="008D7222" w:rsidRPr="004674BD">
        <w:rPr>
          <w:rFonts w:ascii="Times New Roman" w:hAnsi="Times New Roman" w:cs="Times New Roman"/>
        </w:rPr>
        <w:t xml:space="preserve">Somogy Megyei Kaposi Mór Oktató </w:t>
      </w:r>
      <w:r w:rsidRPr="004674BD">
        <w:rPr>
          <w:rFonts w:ascii="Times New Roman" w:hAnsi="Times New Roman" w:cs="Times New Roman"/>
        </w:rPr>
        <w:t>Kórház</w:t>
      </w:r>
      <w:r w:rsidR="008D7222" w:rsidRPr="004674BD">
        <w:rPr>
          <w:rFonts w:ascii="Times New Roman" w:hAnsi="Times New Roman" w:cs="Times New Roman"/>
        </w:rPr>
        <w:t xml:space="preserve"> Marcali telephelyéve</w:t>
      </w:r>
      <w:r w:rsidRPr="004674BD">
        <w:rPr>
          <w:rFonts w:ascii="Times New Roman" w:hAnsi="Times New Roman" w:cs="Times New Roman"/>
        </w:rPr>
        <w:t xml:space="preserve">l, valamint az otthonápolási szolgálattal, </w:t>
      </w:r>
      <w:r w:rsidR="008D7222" w:rsidRPr="004674BD">
        <w:rPr>
          <w:rFonts w:ascii="Times New Roman" w:hAnsi="Times New Roman" w:cs="Times New Roman"/>
        </w:rPr>
        <w:t xml:space="preserve">személyes gondoskodást nyújtó </w:t>
      </w:r>
      <w:r w:rsidRPr="004674BD">
        <w:rPr>
          <w:rFonts w:ascii="Times New Roman" w:hAnsi="Times New Roman" w:cs="Times New Roman"/>
        </w:rPr>
        <w:t xml:space="preserve">szociális </w:t>
      </w:r>
      <w:r w:rsidR="008D7222" w:rsidRPr="004674BD">
        <w:rPr>
          <w:rFonts w:ascii="Times New Roman" w:hAnsi="Times New Roman" w:cs="Times New Roman"/>
        </w:rPr>
        <w:t xml:space="preserve">alap- és szakosított ellátást nyújtó </w:t>
      </w:r>
      <w:r w:rsidRPr="004674BD">
        <w:rPr>
          <w:rFonts w:ascii="Times New Roman" w:hAnsi="Times New Roman" w:cs="Times New Roman"/>
        </w:rPr>
        <w:t>intézményekkel (intézményen belül és kívül).</w:t>
      </w:r>
    </w:p>
    <w:p w14:paraId="2073DDD2"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A szakmai szervezeteken túl szoros kapcsolatot kell kialakítani a</w:t>
      </w:r>
      <w:r w:rsidR="008D7222" w:rsidRPr="004674BD">
        <w:rPr>
          <w:rFonts w:ascii="Times New Roman" w:hAnsi="Times New Roman" w:cs="Times New Roman"/>
        </w:rPr>
        <w:t xml:space="preserve">z </w:t>
      </w:r>
      <w:proofErr w:type="spellStart"/>
      <w:r w:rsidR="008D7222" w:rsidRPr="004674BD">
        <w:rPr>
          <w:rFonts w:ascii="Times New Roman" w:hAnsi="Times New Roman" w:cs="Times New Roman"/>
        </w:rPr>
        <w:t>igénybevevő</w:t>
      </w:r>
      <w:proofErr w:type="spellEnd"/>
      <w:r w:rsidR="008D7222" w:rsidRPr="004674BD">
        <w:rPr>
          <w:rFonts w:ascii="Times New Roman" w:hAnsi="Times New Roman" w:cs="Times New Roman"/>
        </w:rPr>
        <w:t xml:space="preserve"> szűkebb és tágabb környezetével a természetes támaszok megerősítése érdekében (</w:t>
      </w:r>
      <w:r w:rsidR="00D17083" w:rsidRPr="004674BD">
        <w:rPr>
          <w:rFonts w:ascii="Times New Roman" w:hAnsi="Times New Roman" w:cs="Times New Roman"/>
        </w:rPr>
        <w:t>lásd:</w:t>
      </w:r>
      <w:r w:rsidR="00DB0800" w:rsidRPr="004674BD">
        <w:rPr>
          <w:rFonts w:ascii="Times New Roman" w:hAnsi="Times New Roman" w:cs="Times New Roman"/>
        </w:rPr>
        <w:t xml:space="preserve"> </w:t>
      </w:r>
      <w:r w:rsidR="008D7222" w:rsidRPr="004674BD">
        <w:rPr>
          <w:rFonts w:ascii="Times New Roman" w:hAnsi="Times New Roman" w:cs="Times New Roman"/>
        </w:rPr>
        <w:t xml:space="preserve">humán </w:t>
      </w:r>
      <w:proofErr w:type="spellStart"/>
      <w:r w:rsidR="008D7222" w:rsidRPr="004674BD">
        <w:rPr>
          <w:rFonts w:ascii="Times New Roman" w:hAnsi="Times New Roman" w:cs="Times New Roman"/>
        </w:rPr>
        <w:t>öko</w:t>
      </w:r>
      <w:r w:rsidR="00D17083" w:rsidRPr="004674BD">
        <w:rPr>
          <w:rFonts w:ascii="Times New Roman" w:hAnsi="Times New Roman" w:cs="Times New Roman"/>
        </w:rPr>
        <w:t>rendszer</w:t>
      </w:r>
      <w:proofErr w:type="spellEnd"/>
      <w:r w:rsidR="008D7222" w:rsidRPr="004674BD">
        <w:rPr>
          <w:rFonts w:ascii="Times New Roman" w:hAnsi="Times New Roman" w:cs="Times New Roman"/>
        </w:rPr>
        <w:t>)</w:t>
      </w:r>
      <w:r w:rsidR="00D17083" w:rsidRPr="004674BD">
        <w:rPr>
          <w:rFonts w:ascii="Times New Roman" w:hAnsi="Times New Roman" w:cs="Times New Roman"/>
        </w:rPr>
        <w:t>, a</w:t>
      </w:r>
      <w:r w:rsidRPr="004674BD">
        <w:rPr>
          <w:rFonts w:ascii="Times New Roman" w:hAnsi="Times New Roman" w:cs="Times New Roman"/>
        </w:rPr>
        <w:t xml:space="preserve"> helyi civil szervezetekkel</w:t>
      </w:r>
      <w:r w:rsidR="00D17083" w:rsidRPr="004674BD">
        <w:rPr>
          <w:rFonts w:ascii="Times New Roman" w:hAnsi="Times New Roman" w:cs="Times New Roman"/>
        </w:rPr>
        <w:t xml:space="preserve"> a kiegészítő segítségnyújtás érdekében, valamint </w:t>
      </w:r>
      <w:r w:rsidRPr="004674BD">
        <w:rPr>
          <w:rFonts w:ascii="Times New Roman" w:hAnsi="Times New Roman" w:cs="Times New Roman"/>
        </w:rPr>
        <w:t>a lakosság tájékoztatása és a szolgáltatásra rászorultak felkutatása érdekében.</w:t>
      </w:r>
    </w:p>
    <w:p w14:paraId="181183C1"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Az együttműködés alapja a szakmai kompetenciahatárok tiszteletben tartása, az információ áramlás akadálymentességének biztosítása, állapotváltozás esetén az illetékesek tájékoztatása.</w:t>
      </w:r>
    </w:p>
    <w:p w14:paraId="72F83B02" w14:textId="77777777" w:rsidR="00083FBF" w:rsidRPr="004674BD" w:rsidRDefault="00083FBF" w:rsidP="00083FBF">
      <w:pPr>
        <w:jc w:val="both"/>
        <w:rPr>
          <w:rFonts w:ascii="Times New Roman" w:hAnsi="Times New Roman" w:cs="Times New Roman"/>
          <w:b/>
        </w:rPr>
      </w:pPr>
    </w:p>
    <w:p w14:paraId="72E84C0E" w14:textId="19D9C0E5" w:rsidR="00083FBF" w:rsidRPr="004674BD" w:rsidRDefault="00083FBF" w:rsidP="00083FBF">
      <w:pPr>
        <w:jc w:val="both"/>
        <w:rPr>
          <w:rFonts w:ascii="Times New Roman" w:hAnsi="Times New Roman" w:cs="Times New Roman"/>
          <w:b/>
          <w:i/>
        </w:rPr>
      </w:pPr>
      <w:r w:rsidRPr="004674BD">
        <w:rPr>
          <w:rFonts w:ascii="Times New Roman" w:hAnsi="Times New Roman" w:cs="Times New Roman"/>
          <w:b/>
          <w:i/>
        </w:rPr>
        <w:t>Az ellátandó célcsoport</w:t>
      </w:r>
      <w:r w:rsidR="00386B81" w:rsidRPr="004674BD">
        <w:rPr>
          <w:rFonts w:ascii="Times New Roman" w:hAnsi="Times New Roman" w:cs="Times New Roman"/>
          <w:b/>
          <w:i/>
        </w:rPr>
        <w:t xml:space="preserve"> </w:t>
      </w:r>
      <w:r w:rsidR="00B47727" w:rsidRPr="004674BD">
        <w:rPr>
          <w:rFonts w:ascii="Times New Roman" w:hAnsi="Times New Roman" w:cs="Times New Roman"/>
          <w:b/>
          <w:i/>
        </w:rPr>
        <w:t>megnevezése</w:t>
      </w:r>
      <w:r w:rsidRPr="004674BD">
        <w:rPr>
          <w:rFonts w:ascii="Times New Roman" w:hAnsi="Times New Roman" w:cs="Times New Roman"/>
          <w:b/>
          <w:i/>
        </w:rPr>
        <w:t xml:space="preserve"> </w:t>
      </w:r>
    </w:p>
    <w:p w14:paraId="51C9C14B" w14:textId="77777777" w:rsidR="00294FC1" w:rsidRPr="004674BD" w:rsidRDefault="00294FC1" w:rsidP="00083FBF">
      <w:pPr>
        <w:jc w:val="both"/>
        <w:rPr>
          <w:rFonts w:ascii="Times New Roman" w:hAnsi="Times New Roman" w:cs="Times New Roman"/>
          <w:b/>
        </w:rPr>
      </w:pPr>
    </w:p>
    <w:p w14:paraId="04BEDFB1" w14:textId="77777777" w:rsidR="00E46A4E" w:rsidRPr="004674BD" w:rsidRDefault="00E46A4E" w:rsidP="00E46A4E">
      <w:pPr>
        <w:jc w:val="both"/>
        <w:rPr>
          <w:rFonts w:ascii="Times New Roman" w:eastAsia="Calibri" w:hAnsi="Times New Roman" w:cs="Times New Roman"/>
        </w:rPr>
      </w:pPr>
      <w:r w:rsidRPr="004674BD">
        <w:rPr>
          <w:rFonts w:ascii="Times New Roman" w:eastAsia="Calibri" w:hAnsi="Times New Roman" w:cs="Times New Roman"/>
        </w:rPr>
        <w:t>Ellátotti létszám 2021-ben a gondozási szükséglet vizsgálat eredménye alapján: 160 fő</w:t>
      </w:r>
    </w:p>
    <w:p w14:paraId="299834C3" w14:textId="77777777" w:rsidR="00E46A4E" w:rsidRPr="004674BD" w:rsidRDefault="00E46A4E" w:rsidP="00E46A4E">
      <w:pPr>
        <w:jc w:val="both"/>
        <w:rPr>
          <w:rFonts w:ascii="Times New Roman" w:eastAsia="Calibri" w:hAnsi="Times New Roman" w:cs="Times New Roman"/>
        </w:rPr>
      </w:pPr>
      <w:r w:rsidRPr="004674BD">
        <w:rPr>
          <w:rFonts w:ascii="Times New Roman" w:eastAsia="Calibri" w:hAnsi="Times New Roman" w:cs="Times New Roman"/>
        </w:rPr>
        <w:t xml:space="preserve">2021-ben 43 fő került felvételre (34 fő marcali,3 fő </w:t>
      </w:r>
      <w:proofErr w:type="spellStart"/>
      <w:r w:rsidRPr="004674BD">
        <w:rPr>
          <w:rFonts w:ascii="Times New Roman" w:eastAsia="Calibri" w:hAnsi="Times New Roman" w:cs="Times New Roman"/>
        </w:rPr>
        <w:t>nemesvidi</w:t>
      </w:r>
      <w:proofErr w:type="spellEnd"/>
      <w:r w:rsidRPr="004674BD">
        <w:rPr>
          <w:rFonts w:ascii="Times New Roman" w:eastAsia="Calibri" w:hAnsi="Times New Roman" w:cs="Times New Roman"/>
        </w:rPr>
        <w:t xml:space="preserve">, 2 fő </w:t>
      </w:r>
      <w:proofErr w:type="spellStart"/>
      <w:r w:rsidRPr="004674BD">
        <w:rPr>
          <w:rFonts w:ascii="Times New Roman" w:eastAsia="Calibri" w:hAnsi="Times New Roman" w:cs="Times New Roman"/>
        </w:rPr>
        <w:t>nagyszakácsi</w:t>
      </w:r>
      <w:proofErr w:type="spellEnd"/>
      <w:r w:rsidRPr="004674BD">
        <w:rPr>
          <w:rFonts w:ascii="Times New Roman" w:eastAsia="Calibri" w:hAnsi="Times New Roman" w:cs="Times New Roman"/>
        </w:rPr>
        <w:t xml:space="preserve">, 2 fő sávolyi, valamint 1-1 fő </w:t>
      </w:r>
      <w:proofErr w:type="spellStart"/>
      <w:r w:rsidRPr="004674BD">
        <w:rPr>
          <w:rFonts w:ascii="Times New Roman" w:eastAsia="Calibri" w:hAnsi="Times New Roman" w:cs="Times New Roman"/>
        </w:rPr>
        <w:t>somogysámsoni</w:t>
      </w:r>
      <w:proofErr w:type="spellEnd"/>
      <w:r w:rsidRPr="004674BD">
        <w:rPr>
          <w:rFonts w:ascii="Times New Roman" w:eastAsia="Calibri" w:hAnsi="Times New Roman" w:cs="Times New Roman"/>
        </w:rPr>
        <w:t xml:space="preserve"> és csákányi lakos), és 51 fő ellátása szűnt meg (ebből 44 fő marcali, 4 fő </w:t>
      </w:r>
      <w:proofErr w:type="spellStart"/>
      <w:r w:rsidRPr="004674BD">
        <w:rPr>
          <w:rFonts w:ascii="Times New Roman" w:eastAsia="Calibri" w:hAnsi="Times New Roman" w:cs="Times New Roman"/>
        </w:rPr>
        <w:t>nemesvidi</w:t>
      </w:r>
      <w:proofErr w:type="spellEnd"/>
      <w:r w:rsidRPr="004674BD">
        <w:rPr>
          <w:rFonts w:ascii="Times New Roman" w:eastAsia="Calibri" w:hAnsi="Times New Roman" w:cs="Times New Roman"/>
        </w:rPr>
        <w:t xml:space="preserve">, 2 fő </w:t>
      </w:r>
      <w:proofErr w:type="spellStart"/>
      <w:r w:rsidRPr="004674BD">
        <w:rPr>
          <w:rFonts w:ascii="Times New Roman" w:eastAsia="Calibri" w:hAnsi="Times New Roman" w:cs="Times New Roman"/>
        </w:rPr>
        <w:t>nagyszakácsi</w:t>
      </w:r>
      <w:proofErr w:type="spellEnd"/>
      <w:r w:rsidRPr="004674BD">
        <w:rPr>
          <w:rFonts w:ascii="Times New Roman" w:eastAsia="Calibri" w:hAnsi="Times New Roman" w:cs="Times New Roman"/>
        </w:rPr>
        <w:t>, valamint 1 fő sávolyi lakos).</w:t>
      </w:r>
    </w:p>
    <w:p w14:paraId="4F2CDDCD" w14:textId="77777777" w:rsidR="00E46A4E" w:rsidRPr="004674BD" w:rsidRDefault="00E46A4E" w:rsidP="00E46A4E">
      <w:pPr>
        <w:jc w:val="both"/>
        <w:rPr>
          <w:rFonts w:ascii="Times New Roman" w:eastAsia="Calibri" w:hAnsi="Times New Roman" w:cs="Times New Roman"/>
        </w:rPr>
      </w:pPr>
    </w:p>
    <w:p w14:paraId="0745EDD3" w14:textId="77777777" w:rsidR="00E46A4E" w:rsidRPr="004674BD" w:rsidRDefault="00E46A4E" w:rsidP="00E46A4E">
      <w:pPr>
        <w:jc w:val="both"/>
        <w:rPr>
          <w:rFonts w:ascii="Times New Roman" w:eastAsia="Calibri" w:hAnsi="Times New Roman" w:cs="Times New Roman"/>
        </w:rPr>
      </w:pPr>
      <w:r w:rsidRPr="004674BD">
        <w:rPr>
          <w:rFonts w:ascii="Times New Roman" w:eastAsia="Calibri" w:hAnsi="Times New Roman" w:cs="Times New Roman"/>
        </w:rPr>
        <w:t>Az alábbi három ábra mutatja az igénybevételek területi megoszlását, és a tevékenységnapló alapján a napi igénybevételek alapján számított létszámokat.</w:t>
      </w:r>
    </w:p>
    <w:p w14:paraId="20C15DCB" w14:textId="77777777" w:rsidR="00E46A4E" w:rsidRPr="004674BD" w:rsidRDefault="00E46A4E" w:rsidP="00E46A4E">
      <w:pPr>
        <w:jc w:val="both"/>
        <w:rPr>
          <w:rFonts w:ascii="Times New Roman" w:eastAsia="Calibri" w:hAnsi="Times New Roman" w:cs="Times New Roman"/>
        </w:rPr>
      </w:pPr>
    </w:p>
    <w:p w14:paraId="3537F9AE" w14:textId="002ABED5" w:rsidR="00E46A4E" w:rsidRPr="004674BD" w:rsidRDefault="00E46A4E" w:rsidP="00E46A4E">
      <w:pPr>
        <w:jc w:val="both"/>
        <w:rPr>
          <w:rFonts w:ascii="Times New Roman" w:eastAsia="Calibri" w:hAnsi="Times New Roman" w:cs="Times New Roman"/>
          <w:bCs/>
        </w:rPr>
      </w:pPr>
      <w:r w:rsidRPr="004674BD">
        <w:rPr>
          <w:rFonts w:ascii="Times New Roman" w:eastAsia="Calibri" w:hAnsi="Times New Roman" w:cs="Times New Roman"/>
          <w:bCs/>
        </w:rPr>
        <w:t xml:space="preserve">A 2021. évben nyilvántartásban szereplő összes </w:t>
      </w:r>
      <w:proofErr w:type="spellStart"/>
      <w:r w:rsidRPr="004674BD">
        <w:rPr>
          <w:rFonts w:ascii="Times New Roman" w:eastAsia="Calibri" w:hAnsi="Times New Roman" w:cs="Times New Roman"/>
          <w:bCs/>
        </w:rPr>
        <w:t>igénybevevő</w:t>
      </w:r>
      <w:proofErr w:type="spellEnd"/>
      <w:r w:rsidRPr="004674BD">
        <w:rPr>
          <w:rFonts w:ascii="Times New Roman" w:eastAsia="Calibri" w:hAnsi="Times New Roman" w:cs="Times New Roman"/>
          <w:bCs/>
        </w:rPr>
        <w:t xml:space="preserve"> (160 fő) területi megoszlását a 2. számú ábra szemlélteti. </w:t>
      </w:r>
    </w:p>
    <w:p w14:paraId="02E7AFA6" w14:textId="0D4A249D" w:rsidR="00757AEF" w:rsidRPr="004674BD" w:rsidRDefault="00757AEF" w:rsidP="00E46A4E">
      <w:pPr>
        <w:jc w:val="both"/>
        <w:rPr>
          <w:rFonts w:ascii="Times New Roman" w:eastAsia="Calibri" w:hAnsi="Times New Roman" w:cs="Times New Roman"/>
          <w:bCs/>
        </w:rPr>
      </w:pPr>
    </w:p>
    <w:p w14:paraId="706B4A73" w14:textId="5F141D44" w:rsidR="00757AEF" w:rsidRPr="004674BD" w:rsidRDefault="00757AEF" w:rsidP="00E46A4E">
      <w:pPr>
        <w:jc w:val="both"/>
        <w:rPr>
          <w:rFonts w:ascii="Times New Roman" w:eastAsia="Calibri" w:hAnsi="Times New Roman" w:cs="Times New Roman"/>
          <w:bCs/>
        </w:rPr>
      </w:pPr>
    </w:p>
    <w:p w14:paraId="21B3A920" w14:textId="046BE7ED" w:rsidR="00757AEF" w:rsidRPr="004674BD" w:rsidRDefault="00757AEF" w:rsidP="00E46A4E">
      <w:pPr>
        <w:jc w:val="both"/>
        <w:rPr>
          <w:rFonts w:ascii="Times New Roman" w:eastAsia="Calibri" w:hAnsi="Times New Roman" w:cs="Times New Roman"/>
          <w:bCs/>
        </w:rPr>
      </w:pPr>
    </w:p>
    <w:p w14:paraId="3AAD2486" w14:textId="1F5EEFB7" w:rsidR="00757AEF" w:rsidRPr="004674BD" w:rsidRDefault="00757AEF" w:rsidP="00E46A4E">
      <w:pPr>
        <w:jc w:val="both"/>
        <w:rPr>
          <w:rFonts w:ascii="Times New Roman" w:eastAsia="Calibri" w:hAnsi="Times New Roman" w:cs="Times New Roman"/>
          <w:bCs/>
        </w:rPr>
      </w:pPr>
    </w:p>
    <w:p w14:paraId="181EFA74" w14:textId="77777777" w:rsidR="00757AEF" w:rsidRPr="004674BD" w:rsidRDefault="00757AEF" w:rsidP="00E46A4E">
      <w:pPr>
        <w:jc w:val="both"/>
        <w:rPr>
          <w:rFonts w:ascii="Times New Roman" w:eastAsia="Calibri" w:hAnsi="Times New Roman" w:cs="Times New Roman"/>
          <w:bCs/>
        </w:rPr>
      </w:pPr>
    </w:p>
    <w:p w14:paraId="59ECAEE4" w14:textId="77777777" w:rsidR="00294FC1" w:rsidRPr="004674BD" w:rsidRDefault="00294FC1" w:rsidP="00294FC1">
      <w:pPr>
        <w:jc w:val="both"/>
        <w:rPr>
          <w:rFonts w:ascii="Times New Roman" w:hAnsi="Times New Roman" w:cs="Times New Roman"/>
        </w:rPr>
      </w:pPr>
    </w:p>
    <w:p w14:paraId="7325324E" w14:textId="77777777" w:rsidR="00E46A4E" w:rsidRPr="004674BD" w:rsidRDefault="00E46A4E" w:rsidP="00E46A4E">
      <w:pPr>
        <w:jc w:val="right"/>
        <w:rPr>
          <w:rFonts w:ascii="Times New Roman" w:eastAsia="Calibri" w:hAnsi="Times New Roman" w:cs="Times New Roman"/>
        </w:rPr>
      </w:pPr>
      <w:r w:rsidRPr="004674BD">
        <w:rPr>
          <w:rFonts w:ascii="Times New Roman" w:eastAsia="Calibri" w:hAnsi="Times New Roman" w:cs="Times New Roman"/>
        </w:rPr>
        <w:t>2. számú ábra</w:t>
      </w:r>
    </w:p>
    <w:p w14:paraId="7507C841" w14:textId="77777777" w:rsidR="00E46A4E" w:rsidRPr="004674BD" w:rsidRDefault="00E46A4E" w:rsidP="00E46A4E">
      <w:pPr>
        <w:jc w:val="right"/>
        <w:rPr>
          <w:rFonts w:ascii="Times New Roman" w:eastAsia="Calibri" w:hAnsi="Times New Roman" w:cs="Times New Roman"/>
        </w:rPr>
      </w:pPr>
    </w:p>
    <w:p w14:paraId="469A516F" w14:textId="77777777" w:rsidR="00E46A4E" w:rsidRPr="004674BD" w:rsidRDefault="00E46A4E" w:rsidP="00E46A4E">
      <w:pPr>
        <w:jc w:val="center"/>
        <w:rPr>
          <w:rFonts w:ascii="Times New Roman" w:eastAsia="Calibri" w:hAnsi="Times New Roman" w:cs="Times New Roman"/>
          <w:bCs/>
          <w:color w:val="FF0000"/>
        </w:rPr>
      </w:pPr>
      <w:r w:rsidRPr="004674BD">
        <w:rPr>
          <w:rFonts w:ascii="Times New Roman" w:eastAsia="Calibri" w:hAnsi="Times New Roman" w:cs="Times New Roman"/>
          <w:noProof/>
        </w:rPr>
        <w:drawing>
          <wp:inline distT="0" distB="0" distL="0" distR="0" wp14:anchorId="3BF79426" wp14:editId="23FB503F">
            <wp:extent cx="5189855" cy="2245995"/>
            <wp:effectExtent l="0" t="0" r="10795" b="1905"/>
            <wp:docPr id="1" name="Diagram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932F7DA" w14:textId="77777777" w:rsidR="00E46A4E" w:rsidRPr="004674BD" w:rsidRDefault="00E46A4E" w:rsidP="00E46A4E">
      <w:pPr>
        <w:jc w:val="center"/>
        <w:rPr>
          <w:rFonts w:ascii="Times New Roman" w:eastAsia="Calibri" w:hAnsi="Times New Roman" w:cs="Times New Roman"/>
          <w:bCs/>
          <w:color w:val="FF0000"/>
        </w:rPr>
      </w:pPr>
    </w:p>
    <w:p w14:paraId="235B2895" w14:textId="77777777" w:rsidR="00E46A4E" w:rsidRPr="004674BD" w:rsidRDefault="00E46A4E" w:rsidP="00E46A4E">
      <w:pPr>
        <w:jc w:val="center"/>
        <w:rPr>
          <w:rFonts w:ascii="Times New Roman" w:eastAsia="Calibri" w:hAnsi="Times New Roman" w:cs="Times New Roman"/>
          <w:bCs/>
        </w:rPr>
      </w:pPr>
      <w:r w:rsidRPr="004674BD">
        <w:rPr>
          <w:rFonts w:ascii="Times New Roman" w:eastAsia="Calibri" w:hAnsi="Times New Roman" w:cs="Times New Roman"/>
          <w:bCs/>
        </w:rPr>
        <w:t>Forrás: Intézményi adatnyilvántartás 2021.</w:t>
      </w:r>
    </w:p>
    <w:p w14:paraId="7B30B36B" w14:textId="77777777" w:rsidR="00E46A4E" w:rsidRPr="004674BD" w:rsidRDefault="00E46A4E" w:rsidP="00E46A4E">
      <w:pPr>
        <w:jc w:val="center"/>
        <w:rPr>
          <w:rFonts w:ascii="Times New Roman" w:eastAsia="Calibri" w:hAnsi="Times New Roman" w:cs="Times New Roman"/>
          <w:bCs/>
        </w:rPr>
      </w:pPr>
    </w:p>
    <w:p w14:paraId="1660012A" w14:textId="77777777" w:rsidR="00E46A4E" w:rsidRPr="004674BD" w:rsidRDefault="00E46A4E" w:rsidP="00E46A4E">
      <w:pPr>
        <w:jc w:val="right"/>
        <w:rPr>
          <w:rFonts w:ascii="Times New Roman" w:eastAsia="Calibri" w:hAnsi="Times New Roman" w:cs="Times New Roman"/>
          <w:bCs/>
          <w:highlight w:val="red"/>
        </w:rPr>
      </w:pPr>
    </w:p>
    <w:p w14:paraId="7C19744F" w14:textId="77777777" w:rsidR="00E46A4E" w:rsidRPr="004674BD" w:rsidRDefault="00E46A4E" w:rsidP="00E46A4E">
      <w:pPr>
        <w:jc w:val="right"/>
        <w:rPr>
          <w:rFonts w:ascii="Times New Roman" w:eastAsia="Calibri" w:hAnsi="Times New Roman" w:cs="Times New Roman"/>
          <w:bCs/>
        </w:rPr>
      </w:pPr>
      <w:r w:rsidRPr="004674BD">
        <w:rPr>
          <w:rFonts w:ascii="Times New Roman" w:eastAsia="Calibri" w:hAnsi="Times New Roman" w:cs="Times New Roman"/>
          <w:bCs/>
        </w:rPr>
        <w:t>3. számú ábra</w:t>
      </w:r>
    </w:p>
    <w:p w14:paraId="778FE28C" w14:textId="77777777" w:rsidR="00E46A4E" w:rsidRPr="004674BD" w:rsidRDefault="00E46A4E" w:rsidP="00E46A4E">
      <w:pPr>
        <w:jc w:val="both"/>
        <w:rPr>
          <w:rFonts w:ascii="Times New Roman" w:eastAsia="Calibri" w:hAnsi="Times New Roman" w:cs="Times New Roman"/>
          <w:bCs/>
          <w:color w:val="FF0000"/>
        </w:rPr>
      </w:pPr>
    </w:p>
    <w:p w14:paraId="65F30BC5" w14:textId="77777777" w:rsidR="00E46A4E" w:rsidRPr="004674BD" w:rsidRDefault="00E46A4E" w:rsidP="00E46A4E">
      <w:pPr>
        <w:jc w:val="center"/>
        <w:rPr>
          <w:rFonts w:ascii="Times New Roman" w:eastAsia="Calibri" w:hAnsi="Times New Roman" w:cs="Times New Roman"/>
          <w:noProof/>
          <w:color w:val="FF0000"/>
          <w:lang w:eastAsia="hu-HU"/>
        </w:rPr>
      </w:pPr>
    </w:p>
    <w:p w14:paraId="38176899" w14:textId="77777777" w:rsidR="00E46A4E" w:rsidRPr="004674BD" w:rsidRDefault="00E46A4E" w:rsidP="00E46A4E">
      <w:pPr>
        <w:jc w:val="center"/>
        <w:rPr>
          <w:rFonts w:ascii="Times New Roman" w:eastAsia="Calibri" w:hAnsi="Times New Roman" w:cs="Times New Roman"/>
          <w:noProof/>
          <w:color w:val="FF0000"/>
          <w:lang w:eastAsia="hu-HU"/>
        </w:rPr>
      </w:pPr>
      <w:r w:rsidRPr="004674BD">
        <w:rPr>
          <w:rFonts w:ascii="Times New Roman" w:eastAsia="Calibri" w:hAnsi="Times New Roman" w:cs="Times New Roman"/>
          <w:noProof/>
        </w:rPr>
        <w:drawing>
          <wp:inline distT="0" distB="0" distL="0" distR="0" wp14:anchorId="7B423D93" wp14:editId="3741358D">
            <wp:extent cx="3878580" cy="1969770"/>
            <wp:effectExtent l="0" t="0" r="7620" b="11430"/>
            <wp:docPr id="10" name="Diagram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5147BDD" w14:textId="77777777" w:rsidR="00E46A4E" w:rsidRPr="004674BD" w:rsidRDefault="00E46A4E" w:rsidP="00E46A4E">
      <w:pPr>
        <w:jc w:val="center"/>
        <w:rPr>
          <w:rFonts w:ascii="Times New Roman" w:eastAsia="Calibri" w:hAnsi="Times New Roman" w:cs="Times New Roman"/>
          <w:bCs/>
          <w:color w:val="FF0000"/>
        </w:rPr>
      </w:pPr>
    </w:p>
    <w:p w14:paraId="2DE0B5A9" w14:textId="77777777" w:rsidR="00E46A4E" w:rsidRPr="004674BD" w:rsidRDefault="00E46A4E" w:rsidP="00E46A4E">
      <w:pPr>
        <w:jc w:val="center"/>
        <w:rPr>
          <w:rFonts w:ascii="Times New Roman" w:eastAsia="Calibri" w:hAnsi="Times New Roman" w:cs="Times New Roman"/>
          <w:bCs/>
          <w:color w:val="FF0000"/>
        </w:rPr>
      </w:pPr>
    </w:p>
    <w:p w14:paraId="20A5EF49" w14:textId="777AE5BD" w:rsidR="00E46A4E" w:rsidRPr="004674BD" w:rsidRDefault="00E46A4E" w:rsidP="00E46A4E">
      <w:pPr>
        <w:jc w:val="center"/>
        <w:rPr>
          <w:rFonts w:ascii="Times New Roman" w:eastAsia="Calibri" w:hAnsi="Times New Roman" w:cs="Times New Roman"/>
          <w:bCs/>
        </w:rPr>
      </w:pPr>
      <w:r w:rsidRPr="004674BD">
        <w:rPr>
          <w:rFonts w:ascii="Times New Roman" w:eastAsia="Calibri" w:hAnsi="Times New Roman" w:cs="Times New Roman"/>
          <w:bCs/>
        </w:rPr>
        <w:t>Forrás: Intézményi adatnyilvántartás 2021.</w:t>
      </w:r>
    </w:p>
    <w:p w14:paraId="40CC8D4E" w14:textId="0255B6BE" w:rsidR="00757AEF" w:rsidRPr="004674BD" w:rsidRDefault="00757AEF" w:rsidP="00E46A4E">
      <w:pPr>
        <w:jc w:val="center"/>
        <w:rPr>
          <w:rFonts w:ascii="Times New Roman" w:eastAsia="Calibri" w:hAnsi="Times New Roman" w:cs="Times New Roman"/>
          <w:bCs/>
        </w:rPr>
      </w:pPr>
    </w:p>
    <w:p w14:paraId="2D503C7D" w14:textId="77777777" w:rsidR="00757AEF" w:rsidRPr="004674BD" w:rsidRDefault="00757AEF" w:rsidP="00E46A4E">
      <w:pPr>
        <w:jc w:val="center"/>
        <w:rPr>
          <w:rFonts w:ascii="Times New Roman" w:eastAsia="Calibri" w:hAnsi="Times New Roman" w:cs="Times New Roman"/>
          <w:bCs/>
        </w:rPr>
      </w:pPr>
    </w:p>
    <w:p w14:paraId="18D983A9" w14:textId="77777777" w:rsidR="00E46A4E" w:rsidRPr="004674BD" w:rsidRDefault="00E46A4E" w:rsidP="00E46A4E">
      <w:pPr>
        <w:jc w:val="center"/>
        <w:rPr>
          <w:rFonts w:ascii="Times New Roman" w:eastAsia="Calibri" w:hAnsi="Times New Roman" w:cs="Times New Roman"/>
          <w:bCs/>
          <w:highlight w:val="red"/>
        </w:rPr>
      </w:pPr>
    </w:p>
    <w:p w14:paraId="6B9CB073" w14:textId="77777777" w:rsidR="00E46A4E" w:rsidRPr="004674BD" w:rsidRDefault="00E46A4E" w:rsidP="00E46A4E">
      <w:pPr>
        <w:jc w:val="both"/>
        <w:rPr>
          <w:rFonts w:ascii="Times New Roman" w:eastAsia="Calibri" w:hAnsi="Times New Roman" w:cs="Times New Roman"/>
          <w:bCs/>
          <w:strike/>
        </w:rPr>
      </w:pPr>
      <w:r w:rsidRPr="004674BD">
        <w:rPr>
          <w:rFonts w:ascii="Times New Roman" w:eastAsia="Calibri" w:hAnsi="Times New Roman" w:cs="Times New Roman"/>
          <w:bCs/>
        </w:rPr>
        <w:t xml:space="preserve">Tevékenységnapló alapján a naponta összesített szociális segítésben részesülők száma 2 fő volt (3. számú ábra). </w:t>
      </w:r>
    </w:p>
    <w:p w14:paraId="752A259C" w14:textId="77777777" w:rsidR="00E46A4E" w:rsidRPr="004674BD" w:rsidRDefault="00E46A4E" w:rsidP="00E46A4E">
      <w:pPr>
        <w:jc w:val="both"/>
        <w:rPr>
          <w:rFonts w:ascii="Times New Roman" w:eastAsia="Calibri" w:hAnsi="Times New Roman" w:cs="Times New Roman"/>
          <w:bCs/>
          <w:strike/>
          <w:highlight w:val="red"/>
        </w:rPr>
      </w:pPr>
    </w:p>
    <w:p w14:paraId="63D12B7F" w14:textId="6A7EA623" w:rsidR="00757AEF" w:rsidRPr="004674BD" w:rsidRDefault="00E46A4E" w:rsidP="00757AEF">
      <w:pPr>
        <w:jc w:val="right"/>
        <w:rPr>
          <w:rFonts w:ascii="Times New Roman" w:eastAsia="Calibri" w:hAnsi="Times New Roman" w:cs="Times New Roman"/>
          <w:bCs/>
        </w:rPr>
      </w:pPr>
      <w:r w:rsidRPr="004674BD">
        <w:rPr>
          <w:rFonts w:ascii="Times New Roman" w:eastAsia="Calibri" w:hAnsi="Times New Roman" w:cs="Times New Roman"/>
          <w:bCs/>
        </w:rPr>
        <w:lastRenderedPageBreak/>
        <w:t>4. számú ábra</w:t>
      </w:r>
    </w:p>
    <w:p w14:paraId="5A7641FE" w14:textId="77777777" w:rsidR="00E46A4E" w:rsidRPr="004674BD" w:rsidRDefault="00E46A4E" w:rsidP="00E46A4E">
      <w:pPr>
        <w:jc w:val="center"/>
        <w:rPr>
          <w:rFonts w:ascii="Times New Roman" w:eastAsia="Calibri" w:hAnsi="Times New Roman" w:cs="Times New Roman"/>
          <w:bCs/>
          <w:highlight w:val="red"/>
        </w:rPr>
      </w:pPr>
      <w:r w:rsidRPr="004674BD">
        <w:rPr>
          <w:rFonts w:ascii="Times New Roman" w:eastAsia="Calibri" w:hAnsi="Times New Roman" w:cs="Times New Roman"/>
          <w:noProof/>
        </w:rPr>
        <w:drawing>
          <wp:inline distT="0" distB="0" distL="0" distR="0" wp14:anchorId="5BB03385" wp14:editId="11B5523B">
            <wp:extent cx="4752975" cy="2255736"/>
            <wp:effectExtent l="0" t="0" r="9525" b="11430"/>
            <wp:docPr id="9" name="Diagram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5CE9B6C" w14:textId="77777777" w:rsidR="00E46A4E" w:rsidRPr="004674BD" w:rsidRDefault="00E46A4E" w:rsidP="00E46A4E">
      <w:pPr>
        <w:jc w:val="center"/>
        <w:rPr>
          <w:rFonts w:ascii="Times New Roman" w:eastAsia="Calibri" w:hAnsi="Times New Roman" w:cs="Times New Roman"/>
          <w:bCs/>
          <w:highlight w:val="red"/>
        </w:rPr>
      </w:pPr>
    </w:p>
    <w:p w14:paraId="622D3228" w14:textId="77777777" w:rsidR="00E46A4E" w:rsidRPr="004674BD" w:rsidRDefault="00E46A4E" w:rsidP="00E46A4E">
      <w:pPr>
        <w:jc w:val="right"/>
        <w:rPr>
          <w:rFonts w:ascii="Times New Roman" w:eastAsia="Calibri" w:hAnsi="Times New Roman" w:cs="Times New Roman"/>
          <w:bCs/>
          <w:highlight w:val="red"/>
        </w:rPr>
      </w:pPr>
    </w:p>
    <w:p w14:paraId="7AEA2403" w14:textId="77777777" w:rsidR="00E46A4E" w:rsidRPr="004674BD" w:rsidRDefault="00E46A4E" w:rsidP="00E46A4E">
      <w:pPr>
        <w:jc w:val="center"/>
        <w:rPr>
          <w:rFonts w:ascii="Times New Roman" w:eastAsia="Calibri" w:hAnsi="Times New Roman" w:cs="Times New Roman"/>
          <w:bCs/>
          <w:highlight w:val="red"/>
        </w:rPr>
      </w:pPr>
    </w:p>
    <w:p w14:paraId="03746E1F" w14:textId="77777777" w:rsidR="00E46A4E" w:rsidRPr="004674BD" w:rsidRDefault="00E46A4E" w:rsidP="00E46A4E">
      <w:pPr>
        <w:jc w:val="center"/>
        <w:rPr>
          <w:rFonts w:ascii="Times New Roman" w:eastAsia="Calibri" w:hAnsi="Times New Roman" w:cs="Times New Roman"/>
          <w:bCs/>
          <w:highlight w:val="red"/>
        </w:rPr>
      </w:pPr>
    </w:p>
    <w:p w14:paraId="24B14573" w14:textId="77777777" w:rsidR="00E46A4E" w:rsidRPr="004674BD" w:rsidRDefault="00E46A4E" w:rsidP="00E46A4E">
      <w:pPr>
        <w:jc w:val="both"/>
        <w:rPr>
          <w:rFonts w:ascii="Times New Roman" w:eastAsia="Calibri" w:hAnsi="Times New Roman" w:cs="Times New Roman"/>
          <w:bCs/>
        </w:rPr>
      </w:pPr>
      <w:r w:rsidRPr="004674BD">
        <w:rPr>
          <w:rFonts w:ascii="Times New Roman" w:eastAsia="Calibri" w:hAnsi="Times New Roman" w:cs="Times New Roman"/>
          <w:bCs/>
        </w:rPr>
        <w:t xml:space="preserve">Személyi gondozásra megállapodással rendelkező és az ellátást ténylegesen </w:t>
      </w:r>
      <w:proofErr w:type="spellStart"/>
      <w:r w:rsidRPr="004674BD">
        <w:rPr>
          <w:rFonts w:ascii="Times New Roman" w:eastAsia="Calibri" w:hAnsi="Times New Roman" w:cs="Times New Roman"/>
          <w:bCs/>
        </w:rPr>
        <w:t>igénybevevők</w:t>
      </w:r>
      <w:proofErr w:type="spellEnd"/>
      <w:r w:rsidRPr="004674BD">
        <w:rPr>
          <w:rFonts w:ascii="Times New Roman" w:eastAsia="Calibri" w:hAnsi="Times New Roman" w:cs="Times New Roman"/>
          <w:bCs/>
        </w:rPr>
        <w:t xml:space="preserve"> száma a tevékenységnapló alapján összesített órák száma alapján (osztva 252-vel) 86 fő volt 2021. évben. </w:t>
      </w:r>
    </w:p>
    <w:p w14:paraId="3FC20A5E" w14:textId="1669B298" w:rsidR="00757AEF" w:rsidRPr="004674BD" w:rsidRDefault="00E46A4E" w:rsidP="00E46A4E">
      <w:pPr>
        <w:jc w:val="both"/>
        <w:rPr>
          <w:rFonts w:ascii="Times New Roman" w:eastAsia="Calibri" w:hAnsi="Times New Roman" w:cs="Times New Roman"/>
        </w:rPr>
      </w:pPr>
      <w:r w:rsidRPr="004674BD">
        <w:rPr>
          <w:rFonts w:ascii="Times New Roman" w:eastAsia="Calibri" w:hAnsi="Times New Roman" w:cs="Times New Roman"/>
        </w:rPr>
        <w:t xml:space="preserve">A gondozói létszám az 1/2000. (I.7.) </w:t>
      </w:r>
      <w:proofErr w:type="spellStart"/>
      <w:r w:rsidRPr="004674BD">
        <w:rPr>
          <w:rFonts w:ascii="Times New Roman" w:eastAsia="Calibri" w:hAnsi="Times New Roman" w:cs="Times New Roman"/>
        </w:rPr>
        <w:t>SzCsM</w:t>
      </w:r>
      <w:proofErr w:type="spellEnd"/>
      <w:r w:rsidRPr="004674BD">
        <w:rPr>
          <w:rFonts w:ascii="Times New Roman" w:eastAsia="Calibri" w:hAnsi="Times New Roman" w:cs="Times New Roman"/>
        </w:rPr>
        <w:t xml:space="preserve"> rendelet 2. számú melléklete 2. a) pontjában meghatározott tevékenységnaplóban (R. 5. számú melléklet A pontja) összesített óraszám alapján határozható meg. Egy gondozó közvetlen gondozásra fordított havi órakerete 147 óra. Ellátotti szám számítása: 21 óra =1 ellátott (1/2000. (I.7.) </w:t>
      </w:r>
      <w:proofErr w:type="spellStart"/>
      <w:r w:rsidRPr="004674BD">
        <w:rPr>
          <w:rFonts w:ascii="Times New Roman" w:eastAsia="Calibri" w:hAnsi="Times New Roman" w:cs="Times New Roman"/>
        </w:rPr>
        <w:t>SzCsM</w:t>
      </w:r>
      <w:proofErr w:type="spellEnd"/>
      <w:r w:rsidRPr="004674BD">
        <w:rPr>
          <w:rFonts w:ascii="Times New Roman" w:eastAsia="Calibri" w:hAnsi="Times New Roman" w:cs="Times New Roman"/>
        </w:rPr>
        <w:t xml:space="preserve"> rendelet kiegészítő szabályok 3. pont). 2021-ben a gondozók által teljesített órák száma: 21</w:t>
      </w:r>
      <w:r w:rsidR="00757AEF" w:rsidRPr="004674BD">
        <w:rPr>
          <w:rFonts w:ascii="Times New Roman" w:eastAsia="Calibri" w:hAnsi="Times New Roman" w:cs="Times New Roman"/>
        </w:rPr>
        <w:t xml:space="preserve"> </w:t>
      </w:r>
      <w:r w:rsidRPr="004674BD">
        <w:rPr>
          <w:rFonts w:ascii="Times New Roman" w:eastAsia="Calibri" w:hAnsi="Times New Roman" w:cs="Times New Roman"/>
        </w:rPr>
        <w:t>774,7/147/12=12,3 fő.</w:t>
      </w:r>
    </w:p>
    <w:p w14:paraId="5D5217E6" w14:textId="297065BF" w:rsidR="00684FC0" w:rsidRPr="004674BD" w:rsidRDefault="00684FC0" w:rsidP="00757AEF">
      <w:pPr>
        <w:spacing w:after="160" w:line="256" w:lineRule="auto"/>
        <w:rPr>
          <w:rFonts w:ascii="Times New Roman" w:hAnsi="Times New Roman" w:cs="Times New Roman"/>
        </w:rPr>
      </w:pPr>
      <w:r w:rsidRPr="004674BD">
        <w:rPr>
          <w:rFonts w:ascii="Times New Roman" w:hAnsi="Times New Roman" w:cs="Times New Roman"/>
        </w:rPr>
        <w:t>A 20</w:t>
      </w:r>
      <w:r w:rsidR="00345B96" w:rsidRPr="004674BD">
        <w:rPr>
          <w:rFonts w:ascii="Times New Roman" w:hAnsi="Times New Roman" w:cs="Times New Roman"/>
        </w:rPr>
        <w:t>2</w:t>
      </w:r>
      <w:r w:rsidR="00E46A4E" w:rsidRPr="004674BD">
        <w:rPr>
          <w:rFonts w:ascii="Times New Roman" w:hAnsi="Times New Roman" w:cs="Times New Roman"/>
        </w:rPr>
        <w:t>1</w:t>
      </w:r>
      <w:r w:rsidRPr="004674BD">
        <w:rPr>
          <w:rFonts w:ascii="Times New Roman" w:hAnsi="Times New Roman" w:cs="Times New Roman"/>
        </w:rPr>
        <w:t>-b</w:t>
      </w:r>
      <w:r w:rsidR="00E46A4E" w:rsidRPr="004674BD">
        <w:rPr>
          <w:rFonts w:ascii="Times New Roman" w:hAnsi="Times New Roman" w:cs="Times New Roman"/>
        </w:rPr>
        <w:t>e</w:t>
      </w:r>
      <w:r w:rsidRPr="004674BD">
        <w:rPr>
          <w:rFonts w:ascii="Times New Roman" w:hAnsi="Times New Roman" w:cs="Times New Roman"/>
        </w:rPr>
        <w:t>n házi segítségnyújtásban ellátottak település, nem és családi állapot szerinti megosztását az alábbi táblázat mutatja:</w:t>
      </w:r>
    </w:p>
    <w:p w14:paraId="39BD1E7B" w14:textId="390F836C" w:rsidR="006F140D" w:rsidRPr="004674BD" w:rsidRDefault="007E2750" w:rsidP="006F140D">
      <w:pPr>
        <w:jc w:val="right"/>
        <w:rPr>
          <w:rFonts w:ascii="Times New Roman" w:hAnsi="Times New Roman" w:cs="Times New Roman"/>
        </w:rPr>
      </w:pPr>
      <w:r w:rsidRPr="004674BD">
        <w:rPr>
          <w:rFonts w:ascii="Times New Roman" w:hAnsi="Times New Roman" w:cs="Times New Roman"/>
        </w:rPr>
        <w:t>3</w:t>
      </w:r>
      <w:r w:rsidR="006F140D" w:rsidRPr="004674BD">
        <w:rPr>
          <w:rFonts w:ascii="Times New Roman" w:hAnsi="Times New Roman" w:cs="Times New Roman"/>
        </w:rPr>
        <w:t>. számú táblázat</w:t>
      </w:r>
    </w:p>
    <w:p w14:paraId="1E17D550" w14:textId="135F2F37" w:rsidR="00684FC0" w:rsidRPr="004674BD" w:rsidRDefault="00684FC0" w:rsidP="006F140D">
      <w:pPr>
        <w:jc w:val="right"/>
        <w:rPr>
          <w:rFonts w:ascii="Times New Roman" w:hAnsi="Times New Roman" w:cs="Times New Roman"/>
        </w:rPr>
      </w:pPr>
    </w:p>
    <w:tbl>
      <w:tblPr>
        <w:tblW w:w="0" w:type="auto"/>
        <w:jc w:val="center"/>
        <w:tblLook w:val="01E0" w:firstRow="1" w:lastRow="1" w:firstColumn="1" w:lastColumn="1" w:noHBand="0" w:noVBand="0"/>
      </w:tblPr>
      <w:tblGrid>
        <w:gridCol w:w="1830"/>
        <w:gridCol w:w="585"/>
        <w:gridCol w:w="744"/>
        <w:gridCol w:w="1750"/>
      </w:tblGrid>
      <w:tr w:rsidR="00E46A4E" w:rsidRPr="004674BD" w14:paraId="7D8A492D" w14:textId="77777777" w:rsidTr="00E46A4E">
        <w:trPr>
          <w:jc w:val="center"/>
        </w:trPr>
        <w:tc>
          <w:tcPr>
            <w:tcW w:w="1830" w:type="dxa"/>
            <w:tcBorders>
              <w:right w:val="nil"/>
            </w:tcBorders>
            <w:shd w:val="clear" w:color="auto" w:fill="BFBFBF"/>
          </w:tcPr>
          <w:p w14:paraId="59C986BE"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Település</w:t>
            </w:r>
          </w:p>
          <w:p w14:paraId="23430EBA" w14:textId="77777777" w:rsidR="00E46A4E" w:rsidRPr="004674BD" w:rsidRDefault="00E46A4E" w:rsidP="00E46A4E">
            <w:pPr>
              <w:jc w:val="center"/>
              <w:rPr>
                <w:rFonts w:ascii="Times New Roman" w:eastAsia="Calibri" w:hAnsi="Times New Roman" w:cs="Times New Roman"/>
              </w:rPr>
            </w:pPr>
          </w:p>
        </w:tc>
        <w:tc>
          <w:tcPr>
            <w:tcW w:w="585" w:type="dxa"/>
            <w:tcBorders>
              <w:left w:val="nil"/>
              <w:right w:val="nil"/>
            </w:tcBorders>
            <w:shd w:val="clear" w:color="auto" w:fill="BFBFBF"/>
            <w:hideMark/>
          </w:tcPr>
          <w:p w14:paraId="5E98B808"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Nő</w:t>
            </w:r>
          </w:p>
          <w:p w14:paraId="23D8E92B"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/fő</w:t>
            </w:r>
          </w:p>
        </w:tc>
        <w:tc>
          <w:tcPr>
            <w:tcW w:w="744" w:type="dxa"/>
            <w:tcBorders>
              <w:left w:val="nil"/>
              <w:right w:val="nil"/>
            </w:tcBorders>
            <w:shd w:val="clear" w:color="auto" w:fill="BFBFBF"/>
            <w:hideMark/>
          </w:tcPr>
          <w:p w14:paraId="5375DD6D"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Férfi</w:t>
            </w:r>
          </w:p>
          <w:p w14:paraId="6BBC9163"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/fő</w:t>
            </w:r>
          </w:p>
        </w:tc>
        <w:tc>
          <w:tcPr>
            <w:tcW w:w="1750" w:type="dxa"/>
            <w:tcBorders>
              <w:left w:val="nil"/>
            </w:tcBorders>
            <w:shd w:val="clear" w:color="auto" w:fill="BFBFBF"/>
            <w:hideMark/>
          </w:tcPr>
          <w:p w14:paraId="3C22674B"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Egyszemélyes</w:t>
            </w:r>
          </w:p>
          <w:p w14:paraId="0EE18A7B"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háztartásban élő</w:t>
            </w:r>
          </w:p>
        </w:tc>
      </w:tr>
      <w:tr w:rsidR="00E46A4E" w:rsidRPr="004674BD" w14:paraId="6E332578" w14:textId="77777777" w:rsidTr="00E46A4E">
        <w:trPr>
          <w:jc w:val="center"/>
        </w:trPr>
        <w:tc>
          <w:tcPr>
            <w:tcW w:w="1830" w:type="dxa"/>
            <w:tcBorders>
              <w:top w:val="single" w:sz="4" w:space="0" w:color="FFD966"/>
              <w:left w:val="single" w:sz="4" w:space="0" w:color="FFD966"/>
              <w:bottom w:val="single" w:sz="4" w:space="0" w:color="FFD966"/>
              <w:right w:val="nil"/>
            </w:tcBorders>
          </w:tcPr>
          <w:p w14:paraId="3D2641E7"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Település</w:t>
            </w:r>
          </w:p>
          <w:p w14:paraId="7FBB0CD0" w14:textId="77777777" w:rsidR="00E46A4E" w:rsidRPr="004674BD" w:rsidRDefault="00E46A4E" w:rsidP="00E46A4E">
            <w:pPr>
              <w:jc w:val="center"/>
              <w:rPr>
                <w:rFonts w:ascii="Times New Roman" w:eastAsia="Calibri" w:hAnsi="Times New Roman" w:cs="Times New Roman"/>
              </w:rPr>
            </w:pPr>
          </w:p>
        </w:tc>
        <w:tc>
          <w:tcPr>
            <w:tcW w:w="585" w:type="dxa"/>
            <w:tcBorders>
              <w:top w:val="single" w:sz="4" w:space="0" w:color="FFD966"/>
              <w:left w:val="nil"/>
              <w:bottom w:val="single" w:sz="4" w:space="0" w:color="FFD966"/>
              <w:right w:val="nil"/>
            </w:tcBorders>
            <w:hideMark/>
          </w:tcPr>
          <w:p w14:paraId="45E775DB"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Nő</w:t>
            </w:r>
          </w:p>
          <w:p w14:paraId="5BA13AC8"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/fő</w:t>
            </w:r>
          </w:p>
        </w:tc>
        <w:tc>
          <w:tcPr>
            <w:tcW w:w="744" w:type="dxa"/>
            <w:tcBorders>
              <w:top w:val="single" w:sz="4" w:space="0" w:color="FFD966"/>
              <w:left w:val="nil"/>
              <w:bottom w:val="single" w:sz="4" w:space="0" w:color="FFD966"/>
              <w:right w:val="nil"/>
            </w:tcBorders>
            <w:hideMark/>
          </w:tcPr>
          <w:p w14:paraId="5358FDE5"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Férfi</w:t>
            </w:r>
          </w:p>
          <w:p w14:paraId="181121F8"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/fő</w:t>
            </w:r>
          </w:p>
        </w:tc>
        <w:tc>
          <w:tcPr>
            <w:tcW w:w="1750" w:type="dxa"/>
            <w:tcBorders>
              <w:top w:val="single" w:sz="4" w:space="0" w:color="FFD966"/>
              <w:left w:val="nil"/>
              <w:bottom w:val="single" w:sz="4" w:space="0" w:color="FFD966"/>
              <w:right w:val="single" w:sz="4" w:space="0" w:color="FFD966"/>
            </w:tcBorders>
            <w:hideMark/>
          </w:tcPr>
          <w:p w14:paraId="6450F086"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Egyszemélyes</w:t>
            </w:r>
          </w:p>
          <w:p w14:paraId="10281ED2"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háztartásban élő</w:t>
            </w:r>
          </w:p>
        </w:tc>
      </w:tr>
      <w:tr w:rsidR="00E46A4E" w:rsidRPr="004674BD" w14:paraId="1F42640F" w14:textId="77777777" w:rsidTr="00E46A4E">
        <w:trPr>
          <w:jc w:val="center"/>
        </w:trPr>
        <w:tc>
          <w:tcPr>
            <w:tcW w:w="1830" w:type="dxa"/>
            <w:tcBorders>
              <w:top w:val="single" w:sz="4" w:space="0" w:color="FFD966"/>
              <w:left w:val="single" w:sz="4" w:space="0" w:color="FFD966"/>
              <w:bottom w:val="single" w:sz="4" w:space="0" w:color="FFD966"/>
              <w:right w:val="nil"/>
            </w:tcBorders>
            <w:hideMark/>
          </w:tcPr>
          <w:p w14:paraId="3B315BDD"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Csákány</w:t>
            </w:r>
          </w:p>
        </w:tc>
        <w:tc>
          <w:tcPr>
            <w:tcW w:w="585" w:type="dxa"/>
            <w:tcBorders>
              <w:top w:val="single" w:sz="4" w:space="0" w:color="FFD966"/>
              <w:left w:val="nil"/>
              <w:bottom w:val="single" w:sz="4" w:space="0" w:color="FFD966"/>
              <w:right w:val="nil"/>
            </w:tcBorders>
            <w:hideMark/>
          </w:tcPr>
          <w:p w14:paraId="6F9DFD15"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1</w:t>
            </w:r>
          </w:p>
        </w:tc>
        <w:tc>
          <w:tcPr>
            <w:tcW w:w="744" w:type="dxa"/>
            <w:tcBorders>
              <w:top w:val="single" w:sz="4" w:space="0" w:color="FFD966"/>
              <w:left w:val="nil"/>
              <w:bottom w:val="single" w:sz="4" w:space="0" w:color="FFD966"/>
              <w:right w:val="nil"/>
            </w:tcBorders>
            <w:hideMark/>
          </w:tcPr>
          <w:p w14:paraId="1B02F9A1"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1</w:t>
            </w:r>
          </w:p>
        </w:tc>
        <w:tc>
          <w:tcPr>
            <w:tcW w:w="1750" w:type="dxa"/>
            <w:tcBorders>
              <w:top w:val="single" w:sz="4" w:space="0" w:color="FFD966"/>
              <w:left w:val="nil"/>
              <w:bottom w:val="single" w:sz="4" w:space="0" w:color="FFD966"/>
              <w:right w:val="single" w:sz="4" w:space="0" w:color="FFD966"/>
            </w:tcBorders>
            <w:hideMark/>
          </w:tcPr>
          <w:p w14:paraId="5C2F57A6"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2</w:t>
            </w:r>
          </w:p>
        </w:tc>
      </w:tr>
      <w:tr w:rsidR="00E46A4E" w:rsidRPr="004674BD" w14:paraId="0FEFF6A5" w14:textId="77777777" w:rsidTr="00E46A4E">
        <w:trPr>
          <w:jc w:val="center"/>
        </w:trPr>
        <w:tc>
          <w:tcPr>
            <w:tcW w:w="1830" w:type="dxa"/>
            <w:tcBorders>
              <w:top w:val="single" w:sz="4" w:space="0" w:color="FFD966"/>
              <w:left w:val="single" w:sz="4" w:space="0" w:color="FFD966"/>
              <w:bottom w:val="single" w:sz="4" w:space="0" w:color="FFD966"/>
              <w:right w:val="nil"/>
            </w:tcBorders>
            <w:hideMark/>
          </w:tcPr>
          <w:p w14:paraId="51054460"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Marcali</w:t>
            </w:r>
          </w:p>
        </w:tc>
        <w:tc>
          <w:tcPr>
            <w:tcW w:w="585" w:type="dxa"/>
            <w:tcBorders>
              <w:top w:val="single" w:sz="4" w:space="0" w:color="FFD966"/>
              <w:left w:val="nil"/>
              <w:bottom w:val="single" w:sz="4" w:space="0" w:color="FFD966"/>
              <w:right w:val="nil"/>
            </w:tcBorders>
            <w:hideMark/>
          </w:tcPr>
          <w:p w14:paraId="521D082A"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96</w:t>
            </w:r>
          </w:p>
        </w:tc>
        <w:tc>
          <w:tcPr>
            <w:tcW w:w="744" w:type="dxa"/>
            <w:tcBorders>
              <w:top w:val="single" w:sz="4" w:space="0" w:color="FFD966"/>
              <w:left w:val="nil"/>
              <w:bottom w:val="single" w:sz="4" w:space="0" w:color="FFD966"/>
              <w:right w:val="nil"/>
            </w:tcBorders>
            <w:hideMark/>
          </w:tcPr>
          <w:p w14:paraId="3ECF25AC"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34</w:t>
            </w:r>
          </w:p>
        </w:tc>
        <w:tc>
          <w:tcPr>
            <w:tcW w:w="1750" w:type="dxa"/>
            <w:tcBorders>
              <w:top w:val="single" w:sz="4" w:space="0" w:color="FFD966"/>
              <w:left w:val="nil"/>
              <w:bottom w:val="single" w:sz="4" w:space="0" w:color="FFD966"/>
              <w:right w:val="single" w:sz="4" w:space="0" w:color="FFD966"/>
            </w:tcBorders>
            <w:hideMark/>
          </w:tcPr>
          <w:p w14:paraId="2BE51F56"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102</w:t>
            </w:r>
          </w:p>
        </w:tc>
      </w:tr>
      <w:tr w:rsidR="00E46A4E" w:rsidRPr="004674BD" w14:paraId="1F8C863D" w14:textId="77777777" w:rsidTr="00E46A4E">
        <w:trPr>
          <w:jc w:val="center"/>
        </w:trPr>
        <w:tc>
          <w:tcPr>
            <w:tcW w:w="1830" w:type="dxa"/>
            <w:tcBorders>
              <w:top w:val="single" w:sz="4" w:space="0" w:color="FFD966"/>
              <w:left w:val="single" w:sz="4" w:space="0" w:color="FFD966"/>
              <w:bottom w:val="single" w:sz="4" w:space="0" w:color="FFD966"/>
              <w:right w:val="nil"/>
            </w:tcBorders>
            <w:hideMark/>
          </w:tcPr>
          <w:p w14:paraId="03D5C79A"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Nagyszakácsi</w:t>
            </w:r>
          </w:p>
        </w:tc>
        <w:tc>
          <w:tcPr>
            <w:tcW w:w="585" w:type="dxa"/>
            <w:tcBorders>
              <w:top w:val="single" w:sz="4" w:space="0" w:color="FFD966"/>
              <w:left w:val="nil"/>
              <w:bottom w:val="single" w:sz="4" w:space="0" w:color="FFD966"/>
              <w:right w:val="nil"/>
            </w:tcBorders>
            <w:hideMark/>
          </w:tcPr>
          <w:p w14:paraId="3B570024"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6</w:t>
            </w:r>
          </w:p>
        </w:tc>
        <w:tc>
          <w:tcPr>
            <w:tcW w:w="744" w:type="dxa"/>
            <w:tcBorders>
              <w:top w:val="single" w:sz="4" w:space="0" w:color="FFD966"/>
              <w:left w:val="nil"/>
              <w:bottom w:val="single" w:sz="4" w:space="0" w:color="FFD966"/>
              <w:right w:val="nil"/>
            </w:tcBorders>
            <w:hideMark/>
          </w:tcPr>
          <w:p w14:paraId="13AD2A77"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2</w:t>
            </w:r>
          </w:p>
        </w:tc>
        <w:tc>
          <w:tcPr>
            <w:tcW w:w="1750" w:type="dxa"/>
            <w:tcBorders>
              <w:top w:val="single" w:sz="4" w:space="0" w:color="FFD966"/>
              <w:left w:val="nil"/>
              <w:bottom w:val="single" w:sz="4" w:space="0" w:color="FFD966"/>
              <w:right w:val="single" w:sz="4" w:space="0" w:color="FFD966"/>
            </w:tcBorders>
            <w:hideMark/>
          </w:tcPr>
          <w:p w14:paraId="7542D259"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8</w:t>
            </w:r>
          </w:p>
        </w:tc>
      </w:tr>
      <w:tr w:rsidR="00E46A4E" w:rsidRPr="004674BD" w14:paraId="56E64775" w14:textId="77777777" w:rsidTr="00E46A4E">
        <w:trPr>
          <w:jc w:val="center"/>
        </w:trPr>
        <w:tc>
          <w:tcPr>
            <w:tcW w:w="1830" w:type="dxa"/>
            <w:tcBorders>
              <w:top w:val="single" w:sz="4" w:space="0" w:color="FFD966"/>
              <w:left w:val="single" w:sz="4" w:space="0" w:color="FFD966"/>
              <w:bottom w:val="single" w:sz="4" w:space="0" w:color="FFD966"/>
              <w:right w:val="nil"/>
            </w:tcBorders>
            <w:hideMark/>
          </w:tcPr>
          <w:p w14:paraId="6D0686D5"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Nemesvid</w:t>
            </w:r>
          </w:p>
        </w:tc>
        <w:tc>
          <w:tcPr>
            <w:tcW w:w="585" w:type="dxa"/>
            <w:tcBorders>
              <w:top w:val="single" w:sz="4" w:space="0" w:color="FFD966"/>
              <w:left w:val="nil"/>
              <w:bottom w:val="single" w:sz="4" w:space="0" w:color="FFD966"/>
              <w:right w:val="nil"/>
            </w:tcBorders>
            <w:hideMark/>
          </w:tcPr>
          <w:p w14:paraId="2E6F8DD2"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6</w:t>
            </w:r>
          </w:p>
        </w:tc>
        <w:tc>
          <w:tcPr>
            <w:tcW w:w="744" w:type="dxa"/>
            <w:tcBorders>
              <w:top w:val="single" w:sz="4" w:space="0" w:color="FFD966"/>
              <w:left w:val="nil"/>
              <w:bottom w:val="single" w:sz="4" w:space="0" w:color="FFD966"/>
              <w:right w:val="nil"/>
            </w:tcBorders>
            <w:hideMark/>
          </w:tcPr>
          <w:p w14:paraId="08A06F42"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6</w:t>
            </w:r>
          </w:p>
        </w:tc>
        <w:tc>
          <w:tcPr>
            <w:tcW w:w="1750" w:type="dxa"/>
            <w:tcBorders>
              <w:top w:val="single" w:sz="4" w:space="0" w:color="FFD966"/>
              <w:left w:val="nil"/>
              <w:bottom w:val="single" w:sz="4" w:space="0" w:color="FFD966"/>
              <w:right w:val="single" w:sz="4" w:space="0" w:color="FFD966"/>
            </w:tcBorders>
            <w:hideMark/>
          </w:tcPr>
          <w:p w14:paraId="0DD8F2C6"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11</w:t>
            </w:r>
          </w:p>
        </w:tc>
      </w:tr>
      <w:tr w:rsidR="00E46A4E" w:rsidRPr="004674BD" w14:paraId="60C37ECB" w14:textId="77777777" w:rsidTr="00E46A4E">
        <w:trPr>
          <w:jc w:val="center"/>
        </w:trPr>
        <w:tc>
          <w:tcPr>
            <w:tcW w:w="1830" w:type="dxa"/>
            <w:tcBorders>
              <w:top w:val="single" w:sz="4" w:space="0" w:color="FFD966"/>
              <w:left w:val="single" w:sz="4" w:space="0" w:color="FFD966"/>
              <w:bottom w:val="single" w:sz="4" w:space="0" w:color="FFD966"/>
              <w:right w:val="nil"/>
            </w:tcBorders>
            <w:hideMark/>
          </w:tcPr>
          <w:p w14:paraId="5B502FD0"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Sávoly</w:t>
            </w:r>
          </w:p>
        </w:tc>
        <w:tc>
          <w:tcPr>
            <w:tcW w:w="585" w:type="dxa"/>
            <w:tcBorders>
              <w:top w:val="single" w:sz="4" w:space="0" w:color="FFD966"/>
              <w:left w:val="nil"/>
              <w:bottom w:val="single" w:sz="4" w:space="0" w:color="FFD966"/>
              <w:right w:val="nil"/>
            </w:tcBorders>
            <w:hideMark/>
          </w:tcPr>
          <w:p w14:paraId="2E473660"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1</w:t>
            </w:r>
          </w:p>
        </w:tc>
        <w:tc>
          <w:tcPr>
            <w:tcW w:w="744" w:type="dxa"/>
            <w:tcBorders>
              <w:top w:val="single" w:sz="4" w:space="0" w:color="FFD966"/>
              <w:left w:val="nil"/>
              <w:bottom w:val="single" w:sz="4" w:space="0" w:color="FFD966"/>
              <w:right w:val="nil"/>
            </w:tcBorders>
            <w:hideMark/>
          </w:tcPr>
          <w:p w14:paraId="7CFDC55B"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2</w:t>
            </w:r>
          </w:p>
        </w:tc>
        <w:tc>
          <w:tcPr>
            <w:tcW w:w="1750" w:type="dxa"/>
            <w:tcBorders>
              <w:top w:val="single" w:sz="4" w:space="0" w:color="FFD966"/>
              <w:left w:val="nil"/>
              <w:bottom w:val="single" w:sz="4" w:space="0" w:color="FFD966"/>
              <w:right w:val="single" w:sz="4" w:space="0" w:color="FFD966"/>
            </w:tcBorders>
            <w:hideMark/>
          </w:tcPr>
          <w:p w14:paraId="2E893503" w14:textId="77777777" w:rsidR="00E46A4E" w:rsidRPr="004674BD" w:rsidRDefault="00E46A4E" w:rsidP="00E46A4E">
            <w:pPr>
              <w:tabs>
                <w:tab w:val="left" w:pos="1410"/>
              </w:tabs>
              <w:jc w:val="center"/>
              <w:rPr>
                <w:rFonts w:ascii="Times New Roman" w:eastAsia="Calibri" w:hAnsi="Times New Roman" w:cs="Times New Roman"/>
              </w:rPr>
            </w:pPr>
            <w:r w:rsidRPr="004674BD">
              <w:rPr>
                <w:rFonts w:ascii="Times New Roman" w:eastAsia="Calibri" w:hAnsi="Times New Roman" w:cs="Times New Roman"/>
              </w:rPr>
              <w:t>3</w:t>
            </w:r>
          </w:p>
        </w:tc>
      </w:tr>
      <w:tr w:rsidR="00E46A4E" w:rsidRPr="004674BD" w14:paraId="53B4573D" w14:textId="77777777" w:rsidTr="00E46A4E">
        <w:trPr>
          <w:jc w:val="center"/>
        </w:trPr>
        <w:tc>
          <w:tcPr>
            <w:tcW w:w="1830" w:type="dxa"/>
            <w:tcBorders>
              <w:top w:val="single" w:sz="4" w:space="0" w:color="FFD966"/>
              <w:left w:val="single" w:sz="4" w:space="0" w:color="FFD966"/>
              <w:bottom w:val="single" w:sz="4" w:space="0" w:color="FFD966"/>
              <w:right w:val="nil"/>
            </w:tcBorders>
            <w:hideMark/>
          </w:tcPr>
          <w:p w14:paraId="46E40F42"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Somogysámson</w:t>
            </w:r>
          </w:p>
        </w:tc>
        <w:tc>
          <w:tcPr>
            <w:tcW w:w="585" w:type="dxa"/>
            <w:tcBorders>
              <w:top w:val="single" w:sz="4" w:space="0" w:color="FFD966"/>
              <w:left w:val="nil"/>
              <w:bottom w:val="single" w:sz="4" w:space="0" w:color="FFD966"/>
              <w:right w:val="nil"/>
            </w:tcBorders>
            <w:hideMark/>
          </w:tcPr>
          <w:p w14:paraId="362A24D4"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1</w:t>
            </w:r>
          </w:p>
        </w:tc>
        <w:tc>
          <w:tcPr>
            <w:tcW w:w="744" w:type="dxa"/>
            <w:tcBorders>
              <w:top w:val="single" w:sz="4" w:space="0" w:color="FFD966"/>
              <w:left w:val="nil"/>
              <w:bottom w:val="single" w:sz="4" w:space="0" w:color="FFD966"/>
              <w:right w:val="nil"/>
            </w:tcBorders>
            <w:hideMark/>
          </w:tcPr>
          <w:p w14:paraId="09D3A84B"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0</w:t>
            </w:r>
          </w:p>
        </w:tc>
        <w:tc>
          <w:tcPr>
            <w:tcW w:w="1750" w:type="dxa"/>
            <w:tcBorders>
              <w:top w:val="single" w:sz="4" w:space="0" w:color="FFD966"/>
              <w:left w:val="nil"/>
              <w:bottom w:val="single" w:sz="4" w:space="0" w:color="FFD966"/>
              <w:right w:val="single" w:sz="4" w:space="0" w:color="FFD966"/>
            </w:tcBorders>
            <w:hideMark/>
          </w:tcPr>
          <w:p w14:paraId="17EBFF78"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1</w:t>
            </w:r>
          </w:p>
        </w:tc>
      </w:tr>
      <w:tr w:rsidR="00E46A4E" w:rsidRPr="004674BD" w14:paraId="25601016" w14:textId="77777777" w:rsidTr="00E46A4E">
        <w:trPr>
          <w:jc w:val="center"/>
        </w:trPr>
        <w:tc>
          <w:tcPr>
            <w:tcW w:w="1830" w:type="dxa"/>
            <w:tcBorders>
              <w:top w:val="single" w:sz="4" w:space="0" w:color="FFD966"/>
              <w:left w:val="single" w:sz="4" w:space="0" w:color="FFD966"/>
              <w:bottom w:val="single" w:sz="4" w:space="0" w:color="FFD966"/>
              <w:right w:val="nil"/>
            </w:tcBorders>
            <w:hideMark/>
          </w:tcPr>
          <w:p w14:paraId="4883A54A"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Somogysimonyi</w:t>
            </w:r>
          </w:p>
        </w:tc>
        <w:tc>
          <w:tcPr>
            <w:tcW w:w="585" w:type="dxa"/>
            <w:tcBorders>
              <w:top w:val="single" w:sz="4" w:space="0" w:color="FFD966"/>
              <w:left w:val="nil"/>
              <w:bottom w:val="single" w:sz="4" w:space="0" w:color="FFD966"/>
              <w:right w:val="nil"/>
            </w:tcBorders>
            <w:hideMark/>
          </w:tcPr>
          <w:p w14:paraId="7D68D175"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1</w:t>
            </w:r>
          </w:p>
        </w:tc>
        <w:tc>
          <w:tcPr>
            <w:tcW w:w="744" w:type="dxa"/>
            <w:tcBorders>
              <w:top w:val="single" w:sz="4" w:space="0" w:color="FFD966"/>
              <w:left w:val="nil"/>
              <w:bottom w:val="single" w:sz="4" w:space="0" w:color="FFD966"/>
              <w:right w:val="nil"/>
            </w:tcBorders>
            <w:hideMark/>
          </w:tcPr>
          <w:p w14:paraId="393883F1"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0</w:t>
            </w:r>
          </w:p>
        </w:tc>
        <w:tc>
          <w:tcPr>
            <w:tcW w:w="1750" w:type="dxa"/>
            <w:tcBorders>
              <w:top w:val="single" w:sz="4" w:space="0" w:color="FFD966"/>
              <w:left w:val="nil"/>
              <w:bottom w:val="single" w:sz="4" w:space="0" w:color="FFD966"/>
              <w:right w:val="single" w:sz="4" w:space="0" w:color="FFD966"/>
            </w:tcBorders>
            <w:hideMark/>
          </w:tcPr>
          <w:p w14:paraId="482A99EE"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1</w:t>
            </w:r>
          </w:p>
        </w:tc>
      </w:tr>
      <w:tr w:rsidR="00E46A4E" w:rsidRPr="004674BD" w14:paraId="5CA89B94" w14:textId="77777777" w:rsidTr="00E46A4E">
        <w:trPr>
          <w:jc w:val="center"/>
        </w:trPr>
        <w:tc>
          <w:tcPr>
            <w:tcW w:w="1830" w:type="dxa"/>
            <w:tcBorders>
              <w:top w:val="single" w:sz="4" w:space="0" w:color="FFD966"/>
              <w:left w:val="single" w:sz="4" w:space="0" w:color="FFD966"/>
              <w:bottom w:val="single" w:sz="4" w:space="0" w:color="FFD966"/>
              <w:right w:val="nil"/>
            </w:tcBorders>
            <w:hideMark/>
          </w:tcPr>
          <w:p w14:paraId="7155E08D"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Somogyzsitfa</w:t>
            </w:r>
          </w:p>
        </w:tc>
        <w:tc>
          <w:tcPr>
            <w:tcW w:w="585" w:type="dxa"/>
            <w:tcBorders>
              <w:top w:val="single" w:sz="4" w:space="0" w:color="FFD966"/>
              <w:left w:val="nil"/>
              <w:bottom w:val="single" w:sz="4" w:space="0" w:color="FFD966"/>
              <w:right w:val="nil"/>
            </w:tcBorders>
            <w:hideMark/>
          </w:tcPr>
          <w:p w14:paraId="069462C8"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3</w:t>
            </w:r>
          </w:p>
        </w:tc>
        <w:tc>
          <w:tcPr>
            <w:tcW w:w="744" w:type="dxa"/>
            <w:tcBorders>
              <w:top w:val="single" w:sz="4" w:space="0" w:color="FFD966"/>
              <w:left w:val="nil"/>
              <w:bottom w:val="single" w:sz="4" w:space="0" w:color="FFD966"/>
              <w:right w:val="nil"/>
            </w:tcBorders>
            <w:hideMark/>
          </w:tcPr>
          <w:p w14:paraId="059E5951"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0</w:t>
            </w:r>
          </w:p>
        </w:tc>
        <w:tc>
          <w:tcPr>
            <w:tcW w:w="1750" w:type="dxa"/>
            <w:tcBorders>
              <w:top w:val="single" w:sz="4" w:space="0" w:color="FFD966"/>
              <w:left w:val="nil"/>
              <w:bottom w:val="single" w:sz="4" w:space="0" w:color="FFD966"/>
              <w:right w:val="single" w:sz="4" w:space="0" w:color="FFD966"/>
            </w:tcBorders>
            <w:hideMark/>
          </w:tcPr>
          <w:p w14:paraId="26D536EB"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3</w:t>
            </w:r>
          </w:p>
        </w:tc>
      </w:tr>
      <w:tr w:rsidR="00E46A4E" w:rsidRPr="004674BD" w14:paraId="3A3D5896" w14:textId="77777777" w:rsidTr="00E46A4E">
        <w:trPr>
          <w:jc w:val="center"/>
        </w:trPr>
        <w:tc>
          <w:tcPr>
            <w:tcW w:w="1830" w:type="dxa"/>
            <w:tcBorders>
              <w:top w:val="single" w:sz="4" w:space="0" w:color="FFD966"/>
              <w:left w:val="single" w:sz="4" w:space="0" w:color="FFD966"/>
              <w:bottom w:val="single" w:sz="4" w:space="0" w:color="FFD966"/>
              <w:right w:val="nil"/>
            </w:tcBorders>
            <w:shd w:val="clear" w:color="auto" w:fill="FFF2CC"/>
            <w:hideMark/>
          </w:tcPr>
          <w:p w14:paraId="4B655E2C"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Összesen:</w:t>
            </w:r>
          </w:p>
        </w:tc>
        <w:tc>
          <w:tcPr>
            <w:tcW w:w="585" w:type="dxa"/>
            <w:tcBorders>
              <w:top w:val="single" w:sz="4" w:space="0" w:color="FFD966"/>
              <w:left w:val="nil"/>
              <w:bottom w:val="single" w:sz="4" w:space="0" w:color="FFD966"/>
              <w:right w:val="nil"/>
            </w:tcBorders>
            <w:hideMark/>
          </w:tcPr>
          <w:p w14:paraId="0ADA9CEC"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115</w:t>
            </w:r>
          </w:p>
        </w:tc>
        <w:tc>
          <w:tcPr>
            <w:tcW w:w="744" w:type="dxa"/>
            <w:tcBorders>
              <w:top w:val="single" w:sz="4" w:space="0" w:color="FFD966"/>
              <w:left w:val="nil"/>
              <w:bottom w:val="single" w:sz="4" w:space="0" w:color="FFD966"/>
              <w:right w:val="nil"/>
            </w:tcBorders>
            <w:shd w:val="clear" w:color="auto" w:fill="FFF2CC"/>
            <w:hideMark/>
          </w:tcPr>
          <w:p w14:paraId="7FC2C287"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45</w:t>
            </w:r>
          </w:p>
        </w:tc>
        <w:tc>
          <w:tcPr>
            <w:tcW w:w="1750" w:type="dxa"/>
            <w:tcBorders>
              <w:top w:val="single" w:sz="4" w:space="0" w:color="FFD966"/>
              <w:left w:val="nil"/>
              <w:bottom w:val="single" w:sz="4" w:space="0" w:color="FFD966"/>
              <w:right w:val="single" w:sz="4" w:space="0" w:color="FFD966"/>
            </w:tcBorders>
            <w:shd w:val="clear" w:color="auto" w:fill="FFF2CC"/>
            <w:hideMark/>
          </w:tcPr>
          <w:p w14:paraId="6DADA91B"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131</w:t>
            </w:r>
          </w:p>
        </w:tc>
      </w:tr>
    </w:tbl>
    <w:p w14:paraId="5E7C3BFF" w14:textId="77777777" w:rsidR="00E46A4E" w:rsidRPr="004674BD" w:rsidRDefault="00E46A4E" w:rsidP="00E46A4E">
      <w:pPr>
        <w:rPr>
          <w:rFonts w:ascii="Times New Roman" w:eastAsia="Calibri" w:hAnsi="Times New Roman" w:cs="Times New Roman"/>
          <w:bCs/>
        </w:rPr>
      </w:pPr>
    </w:p>
    <w:p w14:paraId="5F1686BE" w14:textId="77777777" w:rsidR="00E46A4E" w:rsidRPr="004674BD" w:rsidRDefault="00E46A4E" w:rsidP="00E46A4E">
      <w:pPr>
        <w:jc w:val="center"/>
        <w:rPr>
          <w:rFonts w:ascii="Times New Roman" w:eastAsia="Calibri" w:hAnsi="Times New Roman" w:cs="Times New Roman"/>
          <w:bCs/>
        </w:rPr>
      </w:pPr>
      <w:r w:rsidRPr="004674BD">
        <w:rPr>
          <w:rFonts w:ascii="Times New Roman" w:eastAsia="Calibri" w:hAnsi="Times New Roman" w:cs="Times New Roman"/>
          <w:bCs/>
        </w:rPr>
        <w:t>Forrás: Intézményi adatnyilvántartás 2021.</w:t>
      </w:r>
    </w:p>
    <w:p w14:paraId="7E3C1072" w14:textId="77777777" w:rsidR="00E46A4E" w:rsidRPr="004674BD" w:rsidRDefault="00E46A4E" w:rsidP="00E46A4E">
      <w:pPr>
        <w:jc w:val="both"/>
        <w:rPr>
          <w:rFonts w:ascii="Times New Roman" w:eastAsia="Calibri" w:hAnsi="Times New Roman" w:cs="Times New Roman"/>
        </w:rPr>
      </w:pPr>
    </w:p>
    <w:p w14:paraId="614FD50E" w14:textId="77777777" w:rsidR="00E46A4E" w:rsidRPr="004674BD" w:rsidRDefault="00E46A4E" w:rsidP="00E46A4E">
      <w:pPr>
        <w:jc w:val="both"/>
        <w:rPr>
          <w:rFonts w:ascii="Times New Roman" w:eastAsia="Calibri" w:hAnsi="Times New Roman" w:cs="Times New Roman"/>
        </w:rPr>
      </w:pPr>
      <w:r w:rsidRPr="004674BD">
        <w:rPr>
          <w:rFonts w:ascii="Times New Roman" w:eastAsia="Calibri" w:hAnsi="Times New Roman" w:cs="Times New Roman"/>
        </w:rPr>
        <w:t>A nők (72 %) arányaiban többen veszik igénybe a szolgáltatást, mint a férfiak (28 %).</w:t>
      </w:r>
    </w:p>
    <w:p w14:paraId="4EAD6CCD" w14:textId="77777777" w:rsidR="00E46A4E" w:rsidRPr="004674BD" w:rsidRDefault="00E46A4E" w:rsidP="00E46A4E">
      <w:pPr>
        <w:jc w:val="both"/>
        <w:rPr>
          <w:rFonts w:ascii="Times New Roman" w:eastAsia="Calibri" w:hAnsi="Times New Roman" w:cs="Times New Roman"/>
        </w:rPr>
      </w:pPr>
      <w:r w:rsidRPr="004674BD">
        <w:rPr>
          <w:rFonts w:ascii="Times New Roman" w:eastAsia="Calibri" w:hAnsi="Times New Roman" w:cs="Times New Roman"/>
        </w:rPr>
        <w:t>Az ellátásban részesülők 82%-a egyedülálló. Az idős korukra egyedül maradt emberek azok, akik leginkább igénybe veszik az ellátást.</w:t>
      </w:r>
    </w:p>
    <w:p w14:paraId="6E33D1D5" w14:textId="77777777" w:rsidR="00E46A4E" w:rsidRPr="004674BD" w:rsidRDefault="00E46A4E" w:rsidP="00E46A4E">
      <w:pPr>
        <w:jc w:val="both"/>
        <w:rPr>
          <w:rFonts w:ascii="Times New Roman" w:eastAsia="Calibri" w:hAnsi="Times New Roman" w:cs="Times New Roman"/>
          <w:b/>
        </w:rPr>
      </w:pPr>
      <w:r w:rsidRPr="004674BD">
        <w:rPr>
          <w:rFonts w:ascii="Times New Roman" w:eastAsia="Calibri" w:hAnsi="Times New Roman" w:cs="Times New Roman"/>
        </w:rPr>
        <w:t>A házi segítségnyújtást mindkét nemnél leginkább a 75-89 éves korosztály veszi igénybe, az összes ellátotti létszám 57%-a.  Az ellátottak 54 %-a 80 év feletti.</w:t>
      </w:r>
    </w:p>
    <w:p w14:paraId="58700A9F" w14:textId="062D8E1B" w:rsidR="00E46A4E" w:rsidRPr="004674BD" w:rsidRDefault="00E46A4E" w:rsidP="00E46A4E">
      <w:pPr>
        <w:jc w:val="both"/>
        <w:rPr>
          <w:rFonts w:ascii="Times New Roman" w:eastAsia="Calibri" w:hAnsi="Times New Roman" w:cs="Times New Roman"/>
          <w:b/>
        </w:rPr>
      </w:pPr>
    </w:p>
    <w:p w14:paraId="1CB16865" w14:textId="5CFEA236" w:rsidR="0087696F" w:rsidRPr="004674BD" w:rsidRDefault="0087696F" w:rsidP="00E46A4E">
      <w:pPr>
        <w:jc w:val="both"/>
        <w:rPr>
          <w:rFonts w:ascii="Times New Roman" w:eastAsia="Calibri" w:hAnsi="Times New Roman" w:cs="Times New Roman"/>
          <w:b/>
        </w:rPr>
      </w:pPr>
    </w:p>
    <w:p w14:paraId="2FA1E250" w14:textId="7073D1BB" w:rsidR="0087696F" w:rsidRPr="004674BD" w:rsidRDefault="0087696F" w:rsidP="00E46A4E">
      <w:pPr>
        <w:jc w:val="both"/>
        <w:rPr>
          <w:rFonts w:ascii="Times New Roman" w:eastAsia="Calibri" w:hAnsi="Times New Roman" w:cs="Times New Roman"/>
          <w:b/>
        </w:rPr>
      </w:pPr>
    </w:p>
    <w:p w14:paraId="2641D564" w14:textId="46A42AE1" w:rsidR="0087696F" w:rsidRPr="004674BD" w:rsidRDefault="0087696F" w:rsidP="00E46A4E">
      <w:pPr>
        <w:jc w:val="both"/>
        <w:rPr>
          <w:rFonts w:ascii="Times New Roman" w:eastAsia="Calibri" w:hAnsi="Times New Roman" w:cs="Times New Roman"/>
          <w:b/>
        </w:rPr>
      </w:pPr>
    </w:p>
    <w:p w14:paraId="230DD381" w14:textId="77777777" w:rsidR="0087696F" w:rsidRPr="004674BD" w:rsidRDefault="0087696F" w:rsidP="00E46A4E">
      <w:pPr>
        <w:jc w:val="both"/>
        <w:rPr>
          <w:rFonts w:ascii="Times New Roman" w:eastAsia="Calibri" w:hAnsi="Times New Roman" w:cs="Times New Roman"/>
          <w:b/>
        </w:rPr>
      </w:pPr>
    </w:p>
    <w:p w14:paraId="5D545C90" w14:textId="77777777" w:rsidR="00E46A4E" w:rsidRPr="004674BD" w:rsidRDefault="00E46A4E" w:rsidP="00E46A4E">
      <w:pPr>
        <w:jc w:val="right"/>
        <w:rPr>
          <w:rFonts w:ascii="Times New Roman" w:eastAsia="Calibri" w:hAnsi="Times New Roman" w:cs="Times New Roman"/>
        </w:rPr>
      </w:pPr>
      <w:r w:rsidRPr="004674BD">
        <w:rPr>
          <w:rFonts w:ascii="Times New Roman" w:eastAsia="Calibri" w:hAnsi="Times New Roman" w:cs="Times New Roman"/>
        </w:rPr>
        <w:t>5. számú ábra</w:t>
      </w:r>
    </w:p>
    <w:p w14:paraId="086FE23F" w14:textId="77777777" w:rsidR="00E46A4E" w:rsidRPr="004674BD" w:rsidRDefault="00E46A4E" w:rsidP="00E46A4E">
      <w:pPr>
        <w:jc w:val="right"/>
        <w:rPr>
          <w:rFonts w:ascii="Times New Roman" w:eastAsia="Calibri" w:hAnsi="Times New Roman" w:cs="Times New Roman"/>
        </w:rPr>
      </w:pPr>
    </w:p>
    <w:p w14:paraId="47474DDF" w14:textId="77777777" w:rsidR="00E46A4E" w:rsidRPr="004674BD" w:rsidRDefault="00E46A4E" w:rsidP="00E46A4E">
      <w:pPr>
        <w:jc w:val="right"/>
        <w:rPr>
          <w:rFonts w:ascii="Times New Roman" w:eastAsia="Calibri" w:hAnsi="Times New Roman" w:cs="Times New Roman"/>
        </w:rPr>
      </w:pPr>
      <w:r w:rsidRPr="004674BD">
        <w:rPr>
          <w:rFonts w:ascii="Times New Roman" w:eastAsia="Calibri" w:hAnsi="Times New Roman" w:cs="Times New Roman"/>
          <w:noProof/>
        </w:rPr>
        <w:drawing>
          <wp:inline distT="0" distB="0" distL="0" distR="0" wp14:anchorId="7433D11D" wp14:editId="02EA4511">
            <wp:extent cx="5029200" cy="1808480"/>
            <wp:effectExtent l="0" t="0" r="0" b="0"/>
            <wp:docPr id="71" name="Diagram 7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15834CB1" w14:textId="77777777" w:rsidR="00E46A4E" w:rsidRPr="004674BD" w:rsidRDefault="00E46A4E" w:rsidP="00E46A4E">
      <w:pPr>
        <w:jc w:val="center"/>
        <w:rPr>
          <w:rFonts w:ascii="Times New Roman" w:eastAsia="Calibri" w:hAnsi="Times New Roman" w:cs="Times New Roman"/>
          <w:noProof/>
          <w:lang w:eastAsia="hu-HU"/>
        </w:rPr>
      </w:pPr>
    </w:p>
    <w:p w14:paraId="6921CC42" w14:textId="77777777" w:rsidR="00E46A4E" w:rsidRPr="004674BD" w:rsidRDefault="00E46A4E" w:rsidP="00E46A4E">
      <w:pPr>
        <w:jc w:val="center"/>
        <w:rPr>
          <w:rFonts w:ascii="Times New Roman" w:eastAsia="Calibri" w:hAnsi="Times New Roman" w:cs="Times New Roman"/>
          <w:b/>
          <w:i/>
        </w:rPr>
      </w:pPr>
    </w:p>
    <w:p w14:paraId="50A5F563" w14:textId="77777777" w:rsidR="00E46A4E" w:rsidRPr="004674BD" w:rsidRDefault="00E46A4E" w:rsidP="00E46A4E">
      <w:pPr>
        <w:jc w:val="center"/>
        <w:rPr>
          <w:rFonts w:ascii="Times New Roman" w:eastAsia="Calibri" w:hAnsi="Times New Roman" w:cs="Times New Roman"/>
          <w:bCs/>
        </w:rPr>
      </w:pPr>
      <w:r w:rsidRPr="004674BD">
        <w:rPr>
          <w:rFonts w:ascii="Times New Roman" w:eastAsia="Calibri" w:hAnsi="Times New Roman" w:cs="Times New Roman"/>
          <w:bCs/>
        </w:rPr>
        <w:t>Forrás: Intézményi adatnyilvántartás 2021.</w:t>
      </w:r>
    </w:p>
    <w:p w14:paraId="09C3C902" w14:textId="77777777" w:rsidR="00E46A4E" w:rsidRPr="004674BD" w:rsidRDefault="00E46A4E" w:rsidP="00E46A4E">
      <w:pPr>
        <w:jc w:val="both"/>
        <w:rPr>
          <w:rFonts w:ascii="Times New Roman" w:eastAsia="Calibri" w:hAnsi="Times New Roman" w:cs="Times New Roman"/>
        </w:rPr>
      </w:pPr>
    </w:p>
    <w:p w14:paraId="370316BD" w14:textId="77777777" w:rsidR="00E46A4E" w:rsidRPr="004674BD" w:rsidRDefault="00E46A4E" w:rsidP="00E46A4E">
      <w:pPr>
        <w:jc w:val="both"/>
        <w:rPr>
          <w:rFonts w:ascii="Times New Roman" w:eastAsia="Calibri" w:hAnsi="Times New Roman" w:cs="Times New Roman"/>
        </w:rPr>
      </w:pPr>
      <w:r w:rsidRPr="004674BD">
        <w:rPr>
          <w:rFonts w:ascii="Times New Roman" w:eastAsia="Calibri" w:hAnsi="Times New Roman" w:cs="Times New Roman"/>
        </w:rPr>
        <w:t xml:space="preserve">A fenti ábra az jogosultak jövedelmi helyzetét mutatja. Megállapítható, hogy a vizsgált jövedelemmel rendelkező házi segítségnyújtást </w:t>
      </w:r>
      <w:proofErr w:type="spellStart"/>
      <w:r w:rsidRPr="004674BD">
        <w:rPr>
          <w:rFonts w:ascii="Times New Roman" w:eastAsia="Calibri" w:hAnsi="Times New Roman" w:cs="Times New Roman"/>
        </w:rPr>
        <w:t>igénybevevők</w:t>
      </w:r>
      <w:proofErr w:type="spellEnd"/>
      <w:r w:rsidRPr="004674BD">
        <w:rPr>
          <w:rFonts w:ascii="Times New Roman" w:eastAsia="Calibri" w:hAnsi="Times New Roman" w:cs="Times New Roman"/>
        </w:rPr>
        <w:t xml:space="preserve"> 37 % a nyugdíjminimum 350 % alatti (99.750 Ft) jövedelemmel rendelkezik. Az </w:t>
      </w:r>
      <w:proofErr w:type="spellStart"/>
      <w:r w:rsidRPr="004674BD">
        <w:rPr>
          <w:rFonts w:ascii="Times New Roman" w:eastAsia="Calibri" w:hAnsi="Times New Roman" w:cs="Times New Roman"/>
        </w:rPr>
        <w:t>igénybevevők</w:t>
      </w:r>
      <w:proofErr w:type="spellEnd"/>
      <w:r w:rsidRPr="004674BD">
        <w:rPr>
          <w:rFonts w:ascii="Times New Roman" w:eastAsia="Calibri" w:hAnsi="Times New Roman" w:cs="Times New Roman"/>
        </w:rPr>
        <w:t xml:space="preserve"> 26%-a (46 fő) nyilatkozattal vállalta az intézményi térítési díj megfizetését 1 év időtartamra. Az ő jövedelmüket nem vizsgáltuk. Egy fő egyéni térítési díjat fizetett önkormányzati döntés alapján.</w:t>
      </w:r>
    </w:p>
    <w:p w14:paraId="0C8C0F4E" w14:textId="77777777" w:rsidR="00E46A4E" w:rsidRPr="004674BD" w:rsidRDefault="00E46A4E" w:rsidP="00E46A4E">
      <w:pPr>
        <w:jc w:val="both"/>
        <w:rPr>
          <w:rFonts w:ascii="Times New Roman" w:eastAsia="Calibri" w:hAnsi="Times New Roman" w:cs="Times New Roman"/>
        </w:rPr>
      </w:pPr>
      <w:r w:rsidRPr="004674BD">
        <w:rPr>
          <w:rFonts w:ascii="Times New Roman" w:eastAsia="Calibri" w:hAnsi="Times New Roman" w:cs="Times New Roman"/>
        </w:rPr>
        <w:t xml:space="preserve">A házi segítségnyújtást </w:t>
      </w:r>
      <w:proofErr w:type="spellStart"/>
      <w:r w:rsidRPr="004674BD">
        <w:rPr>
          <w:rFonts w:ascii="Times New Roman" w:eastAsia="Calibri" w:hAnsi="Times New Roman" w:cs="Times New Roman"/>
        </w:rPr>
        <w:t>igénybevevők</w:t>
      </w:r>
      <w:proofErr w:type="spellEnd"/>
      <w:r w:rsidRPr="004674BD">
        <w:rPr>
          <w:rFonts w:ascii="Times New Roman" w:eastAsia="Calibri" w:hAnsi="Times New Roman" w:cs="Times New Roman"/>
        </w:rPr>
        <w:t xml:space="preserve"> 31 %-a étkeztetésben is részesült, 33 % pedig jelzőrendszeres házi segítségnyújtás szolgáltatást is igénybe vesz. Házi segítségnyújtást idősek nappali ellátásával kombinálva 6 fő vette igénybe.</w:t>
      </w:r>
    </w:p>
    <w:p w14:paraId="7C59C160" w14:textId="77777777" w:rsidR="002725E4" w:rsidRPr="004674BD" w:rsidRDefault="002725E4" w:rsidP="002725E4">
      <w:pPr>
        <w:rPr>
          <w:rFonts w:ascii="Times New Roman" w:hAnsi="Times New Roman" w:cs="Times New Roman"/>
        </w:rPr>
      </w:pPr>
    </w:p>
    <w:p w14:paraId="544EC9C5" w14:textId="77777777" w:rsidR="00E16DD0" w:rsidRPr="004674BD" w:rsidRDefault="00E16DD0" w:rsidP="00083FBF">
      <w:pPr>
        <w:jc w:val="both"/>
        <w:rPr>
          <w:rFonts w:ascii="Times New Roman" w:hAnsi="Times New Roman" w:cs="Times New Roman"/>
        </w:rPr>
      </w:pPr>
    </w:p>
    <w:p w14:paraId="69ED7FA6" w14:textId="77777777" w:rsidR="00083FBF" w:rsidRPr="004674BD" w:rsidRDefault="00083FBF" w:rsidP="00083FBF">
      <w:pPr>
        <w:jc w:val="both"/>
        <w:rPr>
          <w:rFonts w:ascii="Times New Roman" w:hAnsi="Times New Roman" w:cs="Times New Roman"/>
          <w:b/>
          <w:i/>
        </w:rPr>
      </w:pPr>
      <w:r w:rsidRPr="004674BD">
        <w:rPr>
          <w:rFonts w:ascii="Times New Roman" w:hAnsi="Times New Roman" w:cs="Times New Roman"/>
          <w:b/>
          <w:i/>
        </w:rPr>
        <w:t>Az ellátás igénybevételének módja</w:t>
      </w:r>
    </w:p>
    <w:p w14:paraId="5746F485" w14:textId="77777777" w:rsidR="00FA58BD" w:rsidRPr="004674BD" w:rsidRDefault="00FA58BD" w:rsidP="00083FBF">
      <w:pPr>
        <w:jc w:val="both"/>
        <w:rPr>
          <w:rFonts w:ascii="Times New Roman" w:hAnsi="Times New Roman" w:cs="Times New Roman"/>
          <w:b/>
          <w:i/>
        </w:rPr>
      </w:pPr>
    </w:p>
    <w:p w14:paraId="581F7DC3" w14:textId="77777777" w:rsidR="004C145A" w:rsidRPr="004674BD" w:rsidRDefault="004C145A" w:rsidP="004C145A">
      <w:pPr>
        <w:jc w:val="both"/>
        <w:rPr>
          <w:rFonts w:ascii="Times New Roman" w:hAnsi="Times New Roman" w:cs="Times New Roman"/>
        </w:rPr>
      </w:pPr>
      <w:r w:rsidRPr="004674BD">
        <w:rPr>
          <w:rFonts w:ascii="Times New Roman" w:hAnsi="Times New Roman" w:cs="Times New Roman"/>
        </w:rPr>
        <w:t>A szolgáltatás igénybevétele önkéntes, a jogosult vagy törvényes képviselője szóbeli vagy írásbeli kérelmére</w:t>
      </w:r>
      <w:r w:rsidR="00007274" w:rsidRPr="004674BD">
        <w:rPr>
          <w:rFonts w:ascii="Times New Roman" w:hAnsi="Times New Roman" w:cs="Times New Roman"/>
        </w:rPr>
        <w:t xml:space="preserve">, indítványára </w:t>
      </w:r>
      <w:r w:rsidRPr="004674BD">
        <w:rPr>
          <w:rFonts w:ascii="Times New Roman" w:hAnsi="Times New Roman" w:cs="Times New Roman"/>
        </w:rPr>
        <w:t>történik.</w:t>
      </w:r>
    </w:p>
    <w:p w14:paraId="4B288DD0" w14:textId="77777777" w:rsidR="004C145A" w:rsidRPr="004674BD" w:rsidRDefault="004C145A" w:rsidP="004C145A">
      <w:pPr>
        <w:jc w:val="both"/>
        <w:rPr>
          <w:rFonts w:ascii="Times New Roman" w:hAnsi="Times New Roman" w:cs="Times New Roman"/>
        </w:rPr>
      </w:pPr>
      <w:r w:rsidRPr="004674BD">
        <w:rPr>
          <w:rFonts w:ascii="Times New Roman" w:hAnsi="Times New Roman" w:cs="Times New Roman"/>
        </w:rPr>
        <w:t>Ha az ellátást igénylő személy cselekvőképtelen, a kérelmet, illetve indítványt- az érintett személy véleményét lehetőség szerint figyelembe véve- a törvényes képviselője terjeszti elő. A korlátozottan cselekvőképes személy kérelmét, indítványát a törvényes képviselőjének beleegyezésével vagy - ha e tekintetben a cselekvőképességet nem korlátozza – önállóan terjeszti elő.</w:t>
      </w:r>
    </w:p>
    <w:p w14:paraId="6DD53495" w14:textId="77777777" w:rsidR="004C145A" w:rsidRPr="004674BD" w:rsidRDefault="004C145A" w:rsidP="004C145A">
      <w:pPr>
        <w:jc w:val="both"/>
        <w:rPr>
          <w:rFonts w:ascii="Times New Roman" w:hAnsi="Times New Roman" w:cs="Times New Roman"/>
        </w:rPr>
      </w:pPr>
    </w:p>
    <w:p w14:paraId="274F3809" w14:textId="77777777" w:rsidR="00DE42DB" w:rsidRPr="004674BD" w:rsidRDefault="00EB5A54" w:rsidP="00007274">
      <w:pPr>
        <w:jc w:val="both"/>
        <w:rPr>
          <w:rFonts w:ascii="Times New Roman" w:hAnsi="Times New Roman" w:cs="Times New Roman"/>
        </w:rPr>
      </w:pPr>
      <w:r w:rsidRPr="004674BD">
        <w:rPr>
          <w:rFonts w:ascii="Times New Roman" w:hAnsi="Times New Roman" w:cs="Times New Roman"/>
        </w:rPr>
        <w:t>Az ellátás iránti igényt</w:t>
      </w:r>
      <w:r w:rsidR="00007274" w:rsidRPr="004674BD">
        <w:rPr>
          <w:rFonts w:ascii="Times New Roman" w:hAnsi="Times New Roman" w:cs="Times New Roman"/>
        </w:rPr>
        <w:t xml:space="preserve">, a szolgáltatás </w:t>
      </w:r>
      <w:r w:rsidR="002F667F" w:rsidRPr="004674BD">
        <w:rPr>
          <w:rFonts w:ascii="Times New Roman" w:hAnsi="Times New Roman" w:cs="Times New Roman"/>
        </w:rPr>
        <w:t xml:space="preserve">terápiás munkatársánál </w:t>
      </w:r>
      <w:r w:rsidR="00007274" w:rsidRPr="004674BD">
        <w:rPr>
          <w:rFonts w:ascii="Times New Roman" w:hAnsi="Times New Roman" w:cs="Times New Roman"/>
        </w:rPr>
        <w:t xml:space="preserve">kell kérelmezni, egyidejűleg a 9/1999. (XI.24.) SZCSM rendelet 1. számú melléklete szerinti nyomtatvány I. - II. részét </w:t>
      </w:r>
      <w:r w:rsidR="00DE42DB" w:rsidRPr="004674BD">
        <w:rPr>
          <w:rFonts w:ascii="Times New Roman" w:hAnsi="Times New Roman" w:cs="Times New Roman"/>
        </w:rPr>
        <w:t>(jövedelemnyilatkozat) is ki kell tölteni.</w:t>
      </w:r>
    </w:p>
    <w:p w14:paraId="25256725" w14:textId="77777777" w:rsidR="00007274" w:rsidRPr="004674BD" w:rsidRDefault="00007274" w:rsidP="00007274">
      <w:pPr>
        <w:jc w:val="both"/>
        <w:rPr>
          <w:rFonts w:ascii="Times New Roman" w:hAnsi="Times New Roman" w:cs="Times New Roman"/>
        </w:rPr>
      </w:pPr>
      <w:r w:rsidRPr="004674BD">
        <w:rPr>
          <w:rFonts w:ascii="Times New Roman" w:hAnsi="Times New Roman" w:cs="Times New Roman"/>
        </w:rPr>
        <w:t>Orvosi igazolás helyett elfogadható a fekvőbeteg-gyógyintézeti ellátás ideje alatt, illetve annak megszűnését követő 30 napon belül történő igénylésnél a kórházi zárójelentés.</w:t>
      </w:r>
    </w:p>
    <w:p w14:paraId="26F2C0EC" w14:textId="77777777" w:rsidR="00DE42DB" w:rsidRPr="004674BD" w:rsidRDefault="00DE42DB" w:rsidP="00007274">
      <w:pPr>
        <w:jc w:val="both"/>
        <w:rPr>
          <w:rFonts w:ascii="Times New Roman" w:hAnsi="Times New Roman" w:cs="Times New Roman"/>
        </w:rPr>
      </w:pPr>
    </w:p>
    <w:p w14:paraId="49DFE657" w14:textId="77777777" w:rsidR="00007274" w:rsidRPr="004674BD" w:rsidRDefault="00007274" w:rsidP="00007274">
      <w:pPr>
        <w:jc w:val="both"/>
        <w:rPr>
          <w:rFonts w:ascii="Times New Roman" w:hAnsi="Times New Roman" w:cs="Times New Roman"/>
        </w:rPr>
      </w:pPr>
      <w:r w:rsidRPr="004674BD">
        <w:rPr>
          <w:rFonts w:ascii="Times New Roman" w:hAnsi="Times New Roman" w:cs="Times New Roman"/>
        </w:rPr>
        <w:t>Az intézményi jogviszony megszüntetésétől számított három hónapon belüli ismételt kérelmezés esetén, az igény elbírálható a korábbi kérelem és mellékletei alapján a 9/1999. (XI.24.) SZCSM rendelet 3. § (1A) bekezdése alapján. Ebben az esetben írásban nyilatkozni kell arról, hogy a korábbi kérelemben foglaltak tekintetében időközben nem következett be változás.</w:t>
      </w:r>
    </w:p>
    <w:p w14:paraId="2D9471D2" w14:textId="77777777" w:rsidR="00007274" w:rsidRPr="004674BD" w:rsidRDefault="00007274" w:rsidP="00007274">
      <w:pPr>
        <w:jc w:val="both"/>
        <w:rPr>
          <w:rFonts w:ascii="Times New Roman" w:hAnsi="Times New Roman" w:cs="Times New Roman"/>
        </w:rPr>
      </w:pPr>
      <w:r w:rsidRPr="004674BD">
        <w:rPr>
          <w:rFonts w:ascii="Times New Roman" w:hAnsi="Times New Roman" w:cs="Times New Roman"/>
        </w:rPr>
        <w:t>Amennyiben az igénylő, bármely más alapszolgáltatásban részesül az intézménynél, úgy a kérelem során a korábban csatolt dokumentumok másolata is benyújtható, feltéve, hogy a</w:t>
      </w:r>
      <w:r w:rsidR="00B01EB7" w:rsidRPr="004674BD">
        <w:rPr>
          <w:rFonts w:ascii="Times New Roman" w:hAnsi="Times New Roman" w:cs="Times New Roman"/>
        </w:rPr>
        <w:t>zok három hónapnál nem régebbi</w:t>
      </w:r>
      <w:r w:rsidRPr="004674BD">
        <w:rPr>
          <w:rFonts w:ascii="Times New Roman" w:hAnsi="Times New Roman" w:cs="Times New Roman"/>
        </w:rPr>
        <w:t>. Ebben az esetben az igénylő nyilatkozik arról, hogy a másoltként csatolt, illetve a korábban csatolt dokumentumok tekintetében nem következett be változás. (9/1999. (XI.24.) SZCSM rendelet 3. § (5)-(6) bekezdés)</w:t>
      </w:r>
    </w:p>
    <w:p w14:paraId="32DF5371" w14:textId="77777777" w:rsidR="003D09CE" w:rsidRPr="004674BD" w:rsidRDefault="003D09CE" w:rsidP="00007274">
      <w:pPr>
        <w:jc w:val="both"/>
        <w:rPr>
          <w:rFonts w:ascii="Times New Roman" w:hAnsi="Times New Roman" w:cs="Times New Roman"/>
        </w:rPr>
      </w:pPr>
    </w:p>
    <w:p w14:paraId="3C90DAD6" w14:textId="77777777" w:rsidR="003D09CE" w:rsidRPr="004674BD" w:rsidRDefault="003D09CE" w:rsidP="003D09CE">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A házi segítségnyújtás feltételeiről a kérelem benyújtásakor a kérelmezőt </w:t>
      </w:r>
      <w:r w:rsidRPr="004674BD">
        <w:rPr>
          <w:rFonts w:ascii="Times New Roman" w:hAnsi="Times New Roman" w:cs="Times New Roman"/>
          <w:b/>
          <w:color w:val="auto"/>
          <w:szCs w:val="22"/>
        </w:rPr>
        <w:t>tájékoztatni kell</w:t>
      </w:r>
      <w:r w:rsidRPr="004674BD">
        <w:rPr>
          <w:rFonts w:ascii="Times New Roman" w:hAnsi="Times New Roman" w:cs="Times New Roman"/>
          <w:color w:val="auto"/>
          <w:szCs w:val="22"/>
        </w:rPr>
        <w:t>:</w:t>
      </w:r>
    </w:p>
    <w:p w14:paraId="1C2813D8" w14:textId="77777777" w:rsidR="003D09CE" w:rsidRPr="004674BD" w:rsidRDefault="003D09CE">
      <w:pPr>
        <w:pStyle w:val="NormlWeb"/>
        <w:numPr>
          <w:ilvl w:val="0"/>
          <w:numId w:val="16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házi segítségnyújtás tartalmáról és feltételeiről;</w:t>
      </w:r>
    </w:p>
    <w:p w14:paraId="488DFF9D" w14:textId="77777777" w:rsidR="003D09CE" w:rsidRPr="004674BD" w:rsidRDefault="003D09CE">
      <w:pPr>
        <w:pStyle w:val="NormlWeb"/>
        <w:numPr>
          <w:ilvl w:val="0"/>
          <w:numId w:val="16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intézmény által vezetett nyilvántartásokról;</w:t>
      </w:r>
    </w:p>
    <w:p w14:paraId="0A940214" w14:textId="77777777" w:rsidR="003D09CE" w:rsidRPr="004674BD" w:rsidRDefault="003D09CE">
      <w:pPr>
        <w:pStyle w:val="NormlWeb"/>
        <w:numPr>
          <w:ilvl w:val="0"/>
          <w:numId w:val="16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lastRenderedPageBreak/>
        <w:t>panaszjoguk gyakorlásának módjáról;</w:t>
      </w:r>
    </w:p>
    <w:p w14:paraId="6B207D26" w14:textId="77777777" w:rsidR="003D09CE" w:rsidRPr="004674BD" w:rsidRDefault="003D09CE">
      <w:pPr>
        <w:pStyle w:val="NormlWeb"/>
        <w:numPr>
          <w:ilvl w:val="0"/>
          <w:numId w:val="16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házi segítségnyújtás megszűnésének eseteiről;</w:t>
      </w:r>
    </w:p>
    <w:p w14:paraId="586E0A5F" w14:textId="77777777" w:rsidR="003D09CE" w:rsidRPr="004674BD" w:rsidRDefault="003D09CE">
      <w:pPr>
        <w:pStyle w:val="NormlWeb"/>
        <w:numPr>
          <w:ilvl w:val="0"/>
          <w:numId w:val="16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házi segítségnyújtás házirendjéről;</w:t>
      </w:r>
    </w:p>
    <w:p w14:paraId="1090CA30" w14:textId="77777777" w:rsidR="003D09CE" w:rsidRPr="004674BD" w:rsidRDefault="003D09CE">
      <w:pPr>
        <w:pStyle w:val="NormlWeb"/>
        <w:numPr>
          <w:ilvl w:val="0"/>
          <w:numId w:val="16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fizetendő térítési díjról, teljesítési feltételeiről, továbbá a mulasztás következményeiről;</w:t>
      </w:r>
    </w:p>
    <w:p w14:paraId="1DA94797" w14:textId="649DBF28" w:rsidR="003D09CE" w:rsidRPr="004674BD" w:rsidRDefault="003D09CE">
      <w:pPr>
        <w:pStyle w:val="NormlWeb"/>
        <w:numPr>
          <w:ilvl w:val="0"/>
          <w:numId w:val="16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jogosult jogait és érdekeit képviselő társadalmi szervezetekről</w:t>
      </w:r>
      <w:r w:rsidR="0087696F" w:rsidRPr="004674BD">
        <w:rPr>
          <w:rFonts w:ascii="Times New Roman" w:hAnsi="Times New Roman" w:cs="Times New Roman"/>
          <w:color w:val="auto"/>
          <w:szCs w:val="22"/>
        </w:rPr>
        <w:t>;</w:t>
      </w:r>
    </w:p>
    <w:p w14:paraId="4A18D956" w14:textId="0BEEE2DB" w:rsidR="00684FC0" w:rsidRPr="004674BD" w:rsidRDefault="0087696F">
      <w:pPr>
        <w:pStyle w:val="NormlWeb"/>
        <w:numPr>
          <w:ilvl w:val="0"/>
          <w:numId w:val="16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w:t>
      </w:r>
      <w:r w:rsidR="00381D02" w:rsidRPr="004674BD">
        <w:rPr>
          <w:rFonts w:ascii="Times New Roman" w:hAnsi="Times New Roman" w:cs="Times New Roman"/>
          <w:color w:val="auto"/>
          <w:szCs w:val="22"/>
        </w:rPr>
        <w:t xml:space="preserve">z </w:t>
      </w:r>
      <w:r w:rsidR="00684FC0" w:rsidRPr="004674BD">
        <w:rPr>
          <w:rFonts w:ascii="Times New Roman" w:hAnsi="Times New Roman" w:cs="Times New Roman"/>
          <w:color w:val="auto"/>
          <w:szCs w:val="22"/>
        </w:rPr>
        <w:t>adat</w:t>
      </w:r>
      <w:r w:rsidRPr="004674BD">
        <w:rPr>
          <w:rFonts w:ascii="Times New Roman" w:hAnsi="Times New Roman" w:cs="Times New Roman"/>
          <w:color w:val="auto"/>
          <w:szCs w:val="22"/>
        </w:rPr>
        <w:t>kezelésről</w:t>
      </w:r>
      <w:r w:rsidR="00381D02" w:rsidRPr="004674BD">
        <w:rPr>
          <w:rFonts w:ascii="Times New Roman" w:hAnsi="Times New Roman" w:cs="Times New Roman"/>
          <w:color w:val="auto"/>
          <w:szCs w:val="22"/>
        </w:rPr>
        <w:t>.</w:t>
      </w:r>
    </w:p>
    <w:p w14:paraId="40A66260" w14:textId="77777777" w:rsidR="00684FC0" w:rsidRPr="004674BD" w:rsidRDefault="00684FC0" w:rsidP="00684FC0">
      <w:pPr>
        <w:pStyle w:val="NormlWeb"/>
        <w:spacing w:before="0" w:beforeAutospacing="0" w:after="0" w:afterAutospacing="0"/>
        <w:ind w:right="200"/>
        <w:jc w:val="both"/>
        <w:rPr>
          <w:rFonts w:ascii="Times New Roman" w:hAnsi="Times New Roman" w:cs="Times New Roman"/>
          <w:color w:val="auto"/>
          <w:szCs w:val="22"/>
        </w:rPr>
      </w:pPr>
    </w:p>
    <w:p w14:paraId="7427B59D" w14:textId="77777777" w:rsidR="003D09CE" w:rsidRPr="004674BD" w:rsidRDefault="003D09CE" w:rsidP="003D09CE">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jogosult és hozzátartozója a szolgáltatás igénybevételekor köteles</w:t>
      </w:r>
    </w:p>
    <w:p w14:paraId="326F4000" w14:textId="77777777" w:rsidR="003D09CE" w:rsidRPr="004674BD" w:rsidRDefault="003D09CE">
      <w:pPr>
        <w:pStyle w:val="NormlWeb"/>
        <w:numPr>
          <w:ilvl w:val="0"/>
          <w:numId w:val="162"/>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nyilatkozni a tájékoztatásban foglaltak tudomásulvételéről, tiszteletben tartásáról;</w:t>
      </w:r>
    </w:p>
    <w:p w14:paraId="70F7030F" w14:textId="77777777" w:rsidR="003D09CE" w:rsidRPr="004674BD" w:rsidRDefault="003D09CE">
      <w:pPr>
        <w:pStyle w:val="NormlWeb"/>
        <w:numPr>
          <w:ilvl w:val="0"/>
          <w:numId w:val="162"/>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adatokat szolgáltatni az intézményben e törvény alapján vezetett nyilvántartásokhoz;</w:t>
      </w:r>
    </w:p>
    <w:p w14:paraId="4F3D4617" w14:textId="77777777" w:rsidR="003D09CE" w:rsidRPr="004674BD" w:rsidRDefault="003D09CE">
      <w:pPr>
        <w:pStyle w:val="NormlWeb"/>
        <w:numPr>
          <w:ilvl w:val="0"/>
          <w:numId w:val="162"/>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nyilatkozni arról, hogy a szociális ellátásra való jogosultság feltételeit és a jogosult, továbbá a közeli hozzátartozója természetes személyazonosító adataiban beállott változásokat haladéktalanul közli az intézmény vezetőjével.</w:t>
      </w:r>
    </w:p>
    <w:p w14:paraId="7CB6D311" w14:textId="77777777" w:rsidR="003D09CE" w:rsidRPr="004674BD" w:rsidRDefault="003D09CE" w:rsidP="003D09CE">
      <w:pPr>
        <w:pStyle w:val="NormlWeb"/>
        <w:spacing w:before="0" w:beforeAutospacing="0" w:after="0" w:afterAutospacing="0"/>
        <w:ind w:left="720" w:right="200"/>
        <w:jc w:val="both"/>
        <w:rPr>
          <w:rFonts w:ascii="Times New Roman" w:hAnsi="Times New Roman" w:cs="Times New Roman"/>
          <w:color w:val="auto"/>
          <w:szCs w:val="22"/>
        </w:rPr>
      </w:pPr>
    </w:p>
    <w:p w14:paraId="0CCC36E7" w14:textId="77777777" w:rsidR="003D09CE" w:rsidRPr="004674BD" w:rsidRDefault="003D09CE" w:rsidP="003D09CE">
      <w:pPr>
        <w:jc w:val="both"/>
        <w:rPr>
          <w:rFonts w:ascii="Times New Roman" w:hAnsi="Times New Roman" w:cs="Times New Roman"/>
        </w:rPr>
      </w:pPr>
      <w:r w:rsidRPr="004674BD">
        <w:rPr>
          <w:rFonts w:ascii="Times New Roman" w:hAnsi="Times New Roman" w:cs="Times New Roman"/>
        </w:rPr>
        <w:t xml:space="preserve">A szolgálat </w:t>
      </w:r>
      <w:r w:rsidR="006C0F5D" w:rsidRPr="004674BD">
        <w:rPr>
          <w:rFonts w:ascii="Times New Roman" w:hAnsi="Times New Roman" w:cs="Times New Roman"/>
        </w:rPr>
        <w:t>terápiás munkatársa</w:t>
      </w:r>
      <w:r w:rsidRPr="004674BD">
        <w:rPr>
          <w:rFonts w:ascii="Times New Roman" w:hAnsi="Times New Roman" w:cs="Times New Roman"/>
        </w:rPr>
        <w:t xml:space="preserve">, a szolgáltatásra való igényt, annak érkezése napján, </w:t>
      </w:r>
      <w:r w:rsidRPr="004674BD">
        <w:rPr>
          <w:rFonts w:ascii="Times New Roman" w:hAnsi="Times New Roman" w:cs="Times New Roman"/>
          <w:b/>
        </w:rPr>
        <w:t>nyilvántartásba veszi</w:t>
      </w:r>
      <w:r w:rsidRPr="004674BD">
        <w:rPr>
          <w:rFonts w:ascii="Times New Roman" w:hAnsi="Times New Roman" w:cs="Times New Roman"/>
        </w:rPr>
        <w:t>. A nyilvántartás az Szt. 20.§ (2) bekezdésében foglalt adatokat tartalmazza, vagyis</w:t>
      </w:r>
    </w:p>
    <w:p w14:paraId="1162FBFC" w14:textId="77777777" w:rsidR="003D09CE" w:rsidRPr="004674BD" w:rsidRDefault="003D09CE">
      <w:pPr>
        <w:numPr>
          <w:ilvl w:val="0"/>
          <w:numId w:val="110"/>
        </w:numPr>
        <w:jc w:val="both"/>
        <w:rPr>
          <w:rFonts w:ascii="Times New Roman" w:hAnsi="Times New Roman" w:cs="Times New Roman"/>
        </w:rPr>
      </w:pPr>
      <w:r w:rsidRPr="004674BD">
        <w:rPr>
          <w:rFonts w:ascii="Times New Roman" w:hAnsi="Times New Roman" w:cs="Times New Roman"/>
        </w:rPr>
        <w:t>a kérelmező természetes személyazonosító adatait, és Társadalombiztosítási Azonosító Jelét,</w:t>
      </w:r>
    </w:p>
    <w:p w14:paraId="1D69B1A4" w14:textId="77777777" w:rsidR="003D09CE" w:rsidRPr="004674BD" w:rsidRDefault="003D09CE">
      <w:pPr>
        <w:numPr>
          <w:ilvl w:val="0"/>
          <w:numId w:val="110"/>
        </w:numPr>
        <w:jc w:val="both"/>
        <w:rPr>
          <w:rFonts w:ascii="Times New Roman" w:hAnsi="Times New Roman" w:cs="Times New Roman"/>
        </w:rPr>
      </w:pPr>
      <w:r w:rsidRPr="004674BD">
        <w:rPr>
          <w:rFonts w:ascii="Times New Roman" w:hAnsi="Times New Roman" w:cs="Times New Roman"/>
        </w:rPr>
        <w:t>a kérelmező telefonszámát, lakó- és tartózkodási helyét, értesítési címét,</w:t>
      </w:r>
    </w:p>
    <w:p w14:paraId="7AD091CE" w14:textId="77777777" w:rsidR="003D09CE" w:rsidRPr="004674BD" w:rsidRDefault="003D09CE">
      <w:pPr>
        <w:numPr>
          <w:ilvl w:val="0"/>
          <w:numId w:val="110"/>
        </w:numPr>
        <w:jc w:val="both"/>
        <w:rPr>
          <w:rFonts w:ascii="Times New Roman" w:hAnsi="Times New Roman" w:cs="Times New Roman"/>
        </w:rPr>
      </w:pPr>
      <w:r w:rsidRPr="004674BD">
        <w:rPr>
          <w:rFonts w:ascii="Times New Roman" w:hAnsi="Times New Roman" w:cs="Times New Roman"/>
        </w:rPr>
        <w:t xml:space="preserve">a kérelmező állampolgárságát, </w:t>
      </w:r>
      <w:proofErr w:type="spellStart"/>
      <w:r w:rsidRPr="004674BD">
        <w:rPr>
          <w:rFonts w:ascii="Times New Roman" w:hAnsi="Times New Roman" w:cs="Times New Roman"/>
        </w:rPr>
        <w:t>bevándorolt</w:t>
      </w:r>
      <w:proofErr w:type="spellEnd"/>
      <w:r w:rsidRPr="004674BD">
        <w:rPr>
          <w:rFonts w:ascii="Times New Roman" w:hAnsi="Times New Roman" w:cs="Times New Roman"/>
        </w:rPr>
        <w:t>, letelepedett vagy menekült, hontalan jogállását,</w:t>
      </w:r>
    </w:p>
    <w:p w14:paraId="2E7672A4" w14:textId="77777777" w:rsidR="003D09CE" w:rsidRPr="004674BD" w:rsidRDefault="003D09CE">
      <w:pPr>
        <w:numPr>
          <w:ilvl w:val="0"/>
          <w:numId w:val="110"/>
        </w:numPr>
        <w:jc w:val="both"/>
        <w:rPr>
          <w:rFonts w:ascii="Times New Roman" w:hAnsi="Times New Roman" w:cs="Times New Roman"/>
        </w:rPr>
      </w:pPr>
      <w:r w:rsidRPr="004674BD">
        <w:rPr>
          <w:rFonts w:ascii="Times New Roman" w:hAnsi="Times New Roman" w:cs="Times New Roman"/>
        </w:rPr>
        <w:t>a szabad mozgás és tartózkodás jogára vonatkozó adatait,</w:t>
      </w:r>
    </w:p>
    <w:p w14:paraId="1118B926" w14:textId="77777777" w:rsidR="003D09CE" w:rsidRPr="004674BD" w:rsidRDefault="003D09CE">
      <w:pPr>
        <w:numPr>
          <w:ilvl w:val="0"/>
          <w:numId w:val="110"/>
        </w:numPr>
        <w:jc w:val="both"/>
        <w:rPr>
          <w:rFonts w:ascii="Times New Roman" w:hAnsi="Times New Roman" w:cs="Times New Roman"/>
        </w:rPr>
      </w:pPr>
      <w:r w:rsidRPr="004674BD">
        <w:rPr>
          <w:rFonts w:ascii="Times New Roman" w:hAnsi="Times New Roman" w:cs="Times New Roman"/>
        </w:rPr>
        <w:t>a kérelmező cselekvőképességére vonatkozó adatokat,</w:t>
      </w:r>
    </w:p>
    <w:p w14:paraId="7C83A9CA" w14:textId="77777777" w:rsidR="003D09CE" w:rsidRPr="004674BD" w:rsidRDefault="003D09CE">
      <w:pPr>
        <w:numPr>
          <w:ilvl w:val="0"/>
          <w:numId w:val="110"/>
        </w:numPr>
        <w:jc w:val="both"/>
        <w:rPr>
          <w:rFonts w:ascii="Times New Roman" w:hAnsi="Times New Roman" w:cs="Times New Roman"/>
        </w:rPr>
      </w:pPr>
      <w:r w:rsidRPr="004674BD">
        <w:rPr>
          <w:rFonts w:ascii="Times New Roman" w:hAnsi="Times New Roman" w:cs="Times New Roman"/>
        </w:rPr>
        <w:t>a kérelmező törvényes képviselőjének, továbbá a kérelmező megnevezett hozzátartozójának nevét, születési nevét, telefonszámát, lakó- és tartózkodási helyét vagy értesítési címét,</w:t>
      </w:r>
    </w:p>
    <w:p w14:paraId="6215930E" w14:textId="77777777" w:rsidR="003D09CE" w:rsidRPr="004674BD" w:rsidRDefault="003D09CE">
      <w:pPr>
        <w:numPr>
          <w:ilvl w:val="0"/>
          <w:numId w:val="110"/>
        </w:numPr>
        <w:jc w:val="both"/>
        <w:rPr>
          <w:rFonts w:ascii="Times New Roman" w:hAnsi="Times New Roman" w:cs="Times New Roman"/>
        </w:rPr>
      </w:pPr>
      <w:r w:rsidRPr="004674BD">
        <w:rPr>
          <w:rFonts w:ascii="Times New Roman" w:hAnsi="Times New Roman" w:cs="Times New Roman"/>
        </w:rPr>
        <w:t>a kérelem előterjesztésének vagy a beutaló határozat megküldésének időpontját</w:t>
      </w:r>
    </w:p>
    <w:p w14:paraId="70B776D8" w14:textId="77777777" w:rsidR="003D09CE" w:rsidRPr="004674BD" w:rsidRDefault="003D09CE">
      <w:pPr>
        <w:numPr>
          <w:ilvl w:val="0"/>
          <w:numId w:val="110"/>
        </w:numPr>
        <w:jc w:val="both"/>
        <w:rPr>
          <w:rFonts w:ascii="Times New Roman" w:hAnsi="Times New Roman" w:cs="Times New Roman"/>
        </w:rPr>
      </w:pPr>
      <w:r w:rsidRPr="004674BD">
        <w:rPr>
          <w:rFonts w:ascii="Times New Roman" w:hAnsi="Times New Roman" w:cs="Times New Roman"/>
        </w:rPr>
        <w:t>és a soron kívüli ellátásra vonatkozó igényt.</w:t>
      </w:r>
    </w:p>
    <w:p w14:paraId="495738D9" w14:textId="77777777" w:rsidR="003D09CE" w:rsidRPr="004674BD" w:rsidRDefault="003D09CE" w:rsidP="003D09CE">
      <w:pPr>
        <w:ind w:left="360"/>
        <w:jc w:val="both"/>
        <w:rPr>
          <w:rFonts w:ascii="Times New Roman" w:hAnsi="Times New Roman" w:cs="Times New Roman"/>
          <w:highlight w:val="red"/>
        </w:rPr>
      </w:pPr>
    </w:p>
    <w:p w14:paraId="322CCAC1" w14:textId="77777777" w:rsidR="003D09CE" w:rsidRPr="004674BD" w:rsidRDefault="003D09CE" w:rsidP="003D09CE">
      <w:pPr>
        <w:jc w:val="both"/>
        <w:rPr>
          <w:rFonts w:ascii="Times New Roman" w:hAnsi="Times New Roman" w:cs="Times New Roman"/>
        </w:rPr>
      </w:pPr>
      <w:r w:rsidRPr="004674BD">
        <w:rPr>
          <w:rFonts w:ascii="Times New Roman" w:hAnsi="Times New Roman" w:cs="Times New Roman"/>
        </w:rPr>
        <w:t>Amennyiben az ellátásra vonatkozó igény a teljesítést megelőzően megszűnik, az ellátást igénylő adatait a nyilvántartásból törölni kell.</w:t>
      </w:r>
    </w:p>
    <w:p w14:paraId="7B6B137E" w14:textId="77777777" w:rsidR="003D09CE" w:rsidRPr="004674BD" w:rsidRDefault="003D09CE" w:rsidP="003D09CE">
      <w:pPr>
        <w:jc w:val="both"/>
        <w:rPr>
          <w:rFonts w:ascii="Times New Roman" w:hAnsi="Times New Roman" w:cs="Times New Roman"/>
        </w:rPr>
      </w:pPr>
    </w:p>
    <w:p w14:paraId="55D7D09E" w14:textId="77777777" w:rsidR="003D09CE" w:rsidRPr="004674BD" w:rsidRDefault="003D09CE" w:rsidP="003D09CE">
      <w:pPr>
        <w:jc w:val="both"/>
        <w:rPr>
          <w:rFonts w:ascii="Times New Roman" w:hAnsi="Times New Roman" w:cs="Times New Roman"/>
        </w:rPr>
      </w:pPr>
      <w:r w:rsidRPr="004674BD">
        <w:rPr>
          <w:rFonts w:ascii="Times New Roman" w:hAnsi="Times New Roman" w:cs="Times New Roman"/>
        </w:rPr>
        <w:t>A szolgáltatás megkezdésekor a nyilvántartásban rögzített adatok kiegészülnek az Szt. 20.§ (4) bekezdésében foglalt következő adatokkal:</w:t>
      </w:r>
    </w:p>
    <w:p w14:paraId="536B2360" w14:textId="77777777" w:rsidR="003D09CE" w:rsidRPr="004674BD" w:rsidRDefault="003D09CE">
      <w:pPr>
        <w:numPr>
          <w:ilvl w:val="0"/>
          <w:numId w:val="168"/>
        </w:numPr>
        <w:jc w:val="both"/>
        <w:rPr>
          <w:rFonts w:ascii="Times New Roman" w:hAnsi="Times New Roman" w:cs="Times New Roman"/>
        </w:rPr>
      </w:pPr>
      <w:r w:rsidRPr="004674BD">
        <w:rPr>
          <w:rFonts w:ascii="Times New Roman" w:hAnsi="Times New Roman" w:cs="Times New Roman"/>
        </w:rPr>
        <w:t>az ellátás megkezdésének és megszüntetésének dátuma,</w:t>
      </w:r>
    </w:p>
    <w:p w14:paraId="5038FBE1" w14:textId="77777777" w:rsidR="003D09CE" w:rsidRPr="004674BD" w:rsidRDefault="003D09CE">
      <w:pPr>
        <w:numPr>
          <w:ilvl w:val="0"/>
          <w:numId w:val="168"/>
        </w:numPr>
        <w:jc w:val="both"/>
        <w:rPr>
          <w:rFonts w:ascii="Times New Roman" w:hAnsi="Times New Roman" w:cs="Times New Roman"/>
        </w:rPr>
      </w:pPr>
      <w:r w:rsidRPr="004674BD">
        <w:rPr>
          <w:rFonts w:ascii="Times New Roman" w:hAnsi="Times New Roman" w:cs="Times New Roman"/>
        </w:rPr>
        <w:t>az ellátás megszüntetésének módja, oka,</w:t>
      </w:r>
    </w:p>
    <w:p w14:paraId="3523D70F" w14:textId="77777777" w:rsidR="003D09CE" w:rsidRPr="004674BD" w:rsidRDefault="003D09CE">
      <w:pPr>
        <w:numPr>
          <w:ilvl w:val="0"/>
          <w:numId w:val="168"/>
        </w:numPr>
        <w:jc w:val="both"/>
        <w:rPr>
          <w:rFonts w:ascii="Times New Roman" w:hAnsi="Times New Roman" w:cs="Times New Roman"/>
        </w:rPr>
      </w:pPr>
      <w:r w:rsidRPr="004674BD">
        <w:rPr>
          <w:rFonts w:ascii="Times New Roman" w:hAnsi="Times New Roman" w:cs="Times New Roman"/>
        </w:rPr>
        <w:t>a jogosultsági feltételekre és az azokban bekövetkezett változásokra vonatkozó adatok, különösen a szociális rászorultság fennállása, a rászorultságot megalapozó körülményekre vonatkozó adatok.</w:t>
      </w:r>
    </w:p>
    <w:p w14:paraId="3AFE18A4" w14:textId="77777777" w:rsidR="003D09CE" w:rsidRPr="004674BD" w:rsidRDefault="003D09CE" w:rsidP="003D09CE">
      <w:pPr>
        <w:jc w:val="both"/>
        <w:rPr>
          <w:rFonts w:ascii="Times New Roman" w:hAnsi="Times New Roman" w:cs="Times New Roman"/>
        </w:rPr>
      </w:pPr>
      <w:r w:rsidRPr="004674BD">
        <w:rPr>
          <w:rFonts w:ascii="Times New Roman" w:hAnsi="Times New Roman" w:cs="Times New Roman"/>
        </w:rPr>
        <w:t>A nyilvántartást a változások nyomon követhetőségének követelménye betartásával elektronikusan kell vezetni, és az igazgató számára az indikátorokba folyamatosan fel kell tölteni.</w:t>
      </w:r>
    </w:p>
    <w:p w14:paraId="41041C47" w14:textId="77777777" w:rsidR="00083FBF" w:rsidRPr="004674BD" w:rsidRDefault="00083FBF" w:rsidP="00083FBF">
      <w:pPr>
        <w:jc w:val="both"/>
        <w:rPr>
          <w:rFonts w:ascii="Times New Roman" w:hAnsi="Times New Roman" w:cs="Times New Roman"/>
        </w:rPr>
      </w:pPr>
    </w:p>
    <w:p w14:paraId="55BD9B52" w14:textId="77777777" w:rsidR="00DE42DB" w:rsidRPr="004674BD" w:rsidRDefault="00DE42DB" w:rsidP="00083FBF">
      <w:pPr>
        <w:jc w:val="both"/>
        <w:rPr>
          <w:rFonts w:ascii="Times New Roman" w:hAnsi="Times New Roman" w:cs="Times New Roman"/>
        </w:rPr>
      </w:pPr>
      <w:r w:rsidRPr="004674BD">
        <w:rPr>
          <w:rFonts w:ascii="Times New Roman" w:hAnsi="Times New Roman" w:cs="Times New Roman"/>
        </w:rPr>
        <w:t>A házi segítségnyújtásra vonatkozó kérelem esetén vizsgálni kell a gondozási szükségletet (1993. évi III. törvény 63.§ (5))</w:t>
      </w:r>
    </w:p>
    <w:p w14:paraId="65FC7639" w14:textId="77777777" w:rsidR="0043659C" w:rsidRPr="004674BD" w:rsidRDefault="00083FBF" w:rsidP="00083FBF">
      <w:pPr>
        <w:jc w:val="both"/>
        <w:rPr>
          <w:rFonts w:ascii="Times New Roman" w:hAnsi="Times New Roman" w:cs="Times New Roman"/>
        </w:rPr>
      </w:pPr>
      <w:r w:rsidRPr="004674BD">
        <w:rPr>
          <w:rFonts w:ascii="Times New Roman" w:hAnsi="Times New Roman" w:cs="Times New Roman"/>
        </w:rPr>
        <w:t xml:space="preserve">A házi segítségnyújtás </w:t>
      </w:r>
      <w:r w:rsidR="006C0F5D" w:rsidRPr="004674BD">
        <w:rPr>
          <w:rFonts w:ascii="Times New Roman" w:hAnsi="Times New Roman" w:cs="Times New Roman"/>
        </w:rPr>
        <w:t>terápiás munkatársa</w:t>
      </w:r>
      <w:r w:rsidRPr="004674BD">
        <w:rPr>
          <w:rFonts w:ascii="Times New Roman" w:hAnsi="Times New Roman" w:cs="Times New Roman"/>
        </w:rPr>
        <w:t xml:space="preserve">, a gondozási szükséglet vizsgálat előkészítése céljából helyszíni értékelést végez, a 36/2007. (XII. 22.) SZMM rendelet 3. számú melléklet szerinti értékelő adatlap igénybevételével. </w:t>
      </w:r>
    </w:p>
    <w:p w14:paraId="215055F4"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A helyszíni értékelés során, az igénylőnek vagy törvényes képviselőjének a gondozási szükséglet vizsgálatához be kell mutatnia a gondozási szükséglet megítélését szolgáló, rendelkezésre álló leletek és szakvélemények másolatát. A szüks</w:t>
      </w:r>
      <w:r w:rsidR="00007274" w:rsidRPr="004674BD">
        <w:rPr>
          <w:rFonts w:ascii="Times New Roman" w:hAnsi="Times New Roman" w:cs="Times New Roman"/>
        </w:rPr>
        <w:t xml:space="preserve">éges igazolások beszerzésében a </w:t>
      </w:r>
      <w:r w:rsidR="006C0F5D" w:rsidRPr="004674BD">
        <w:rPr>
          <w:rFonts w:ascii="Times New Roman" w:hAnsi="Times New Roman" w:cs="Times New Roman"/>
        </w:rPr>
        <w:t xml:space="preserve">terápiás munkatárs </w:t>
      </w:r>
      <w:r w:rsidRPr="004674BD">
        <w:rPr>
          <w:rFonts w:ascii="Times New Roman" w:hAnsi="Times New Roman" w:cs="Times New Roman"/>
        </w:rPr>
        <w:t>segítséget nyújt az ellátást igénylőnek.</w:t>
      </w:r>
    </w:p>
    <w:p w14:paraId="21FE450A" w14:textId="77777777" w:rsidR="004E717C" w:rsidRPr="004674BD" w:rsidRDefault="00083FBF" w:rsidP="004E717C">
      <w:pPr>
        <w:jc w:val="both"/>
        <w:rPr>
          <w:rFonts w:ascii="Times New Roman" w:hAnsi="Times New Roman" w:cs="Times New Roman"/>
        </w:rPr>
      </w:pPr>
      <w:r w:rsidRPr="004674BD">
        <w:rPr>
          <w:rFonts w:ascii="Times New Roman" w:hAnsi="Times New Roman" w:cs="Times New Roman"/>
        </w:rPr>
        <w:t>A gondozási szükséglet</w:t>
      </w:r>
      <w:r w:rsidR="000E1D18" w:rsidRPr="004674BD">
        <w:rPr>
          <w:rFonts w:ascii="Times New Roman" w:hAnsi="Times New Roman" w:cs="Times New Roman"/>
        </w:rPr>
        <w:t xml:space="preserve"> vizsgálata keretében megkell állapítani azt, hogy az ellátást igénylő esetében szociális segítés vagy személyi gondozás indokolt. A gondozási szükséglet fokozatáról</w:t>
      </w:r>
      <w:r w:rsidRPr="004674BD">
        <w:rPr>
          <w:rFonts w:ascii="Times New Roman" w:hAnsi="Times New Roman" w:cs="Times New Roman"/>
        </w:rPr>
        <w:t xml:space="preserve"> az intézmény igazgatója </w:t>
      </w:r>
      <w:r w:rsidR="002A5575" w:rsidRPr="004674BD">
        <w:rPr>
          <w:rFonts w:ascii="Times New Roman" w:hAnsi="Times New Roman" w:cs="Times New Roman"/>
        </w:rPr>
        <w:t>dönt</w:t>
      </w:r>
      <w:r w:rsidR="004E717C" w:rsidRPr="004674BD">
        <w:rPr>
          <w:rFonts w:ascii="Times New Roman" w:hAnsi="Times New Roman" w:cs="Times New Roman"/>
        </w:rPr>
        <w:t>.</w:t>
      </w:r>
      <w:r w:rsidR="002A5575" w:rsidRPr="004674BD">
        <w:rPr>
          <w:rFonts w:ascii="Times New Roman" w:hAnsi="Times New Roman" w:cs="Times New Roman"/>
        </w:rPr>
        <w:t xml:space="preserve"> </w:t>
      </w:r>
      <w:r w:rsidR="004E717C" w:rsidRPr="004674BD">
        <w:rPr>
          <w:rFonts w:ascii="Times New Roman" w:hAnsi="Times New Roman" w:cs="Times New Roman"/>
        </w:rPr>
        <w:t xml:space="preserve">Az értékelő adatlap kitöltésében a házi orvos, </w:t>
      </w:r>
      <w:r w:rsidR="004E717C" w:rsidRPr="004674BD">
        <w:rPr>
          <w:rFonts w:ascii="Times New Roman" w:hAnsi="Times New Roman" w:cs="Times New Roman"/>
          <w:shd w:val="clear" w:color="auto" w:fill="FFFFFF"/>
        </w:rPr>
        <w:t xml:space="preserve">a kezelőorvos, a fekvőbeteg intézmény orvosa </w:t>
      </w:r>
      <w:r w:rsidR="004E717C" w:rsidRPr="004674BD">
        <w:rPr>
          <w:rFonts w:ascii="Times New Roman" w:hAnsi="Times New Roman" w:cs="Times New Roman"/>
        </w:rPr>
        <w:t>a megjelölt orvosi szakkérdésekben közreműködik.</w:t>
      </w:r>
    </w:p>
    <w:p w14:paraId="32AB4A7B" w14:textId="77777777" w:rsidR="002E3048" w:rsidRPr="004674BD" w:rsidRDefault="002A5575" w:rsidP="000E1D18">
      <w:pPr>
        <w:pStyle w:val="NormlWeb"/>
        <w:spacing w:before="0" w:beforeAutospacing="0" w:after="0" w:afterAutospacing="0"/>
        <w:ind w:right="171"/>
        <w:jc w:val="both"/>
        <w:rPr>
          <w:rFonts w:ascii="Times New Roman" w:hAnsi="Times New Roman" w:cs="Times New Roman"/>
          <w:color w:val="auto"/>
          <w:szCs w:val="22"/>
        </w:rPr>
      </w:pPr>
      <w:r w:rsidRPr="004674BD">
        <w:rPr>
          <w:rFonts w:ascii="Times New Roman" w:hAnsi="Times New Roman" w:cs="Times New Roman"/>
          <w:color w:val="auto"/>
          <w:szCs w:val="22"/>
        </w:rPr>
        <w:t>Az értékelő adatlap</w:t>
      </w:r>
      <w:r w:rsidR="00083FBF" w:rsidRPr="004674BD">
        <w:rPr>
          <w:rFonts w:ascii="Times New Roman" w:hAnsi="Times New Roman" w:cs="Times New Roman"/>
          <w:color w:val="auto"/>
          <w:szCs w:val="22"/>
        </w:rPr>
        <w:t xml:space="preserve"> hatálya határozatlan ideig áll fenn</w:t>
      </w:r>
      <w:r w:rsidRPr="004674BD">
        <w:rPr>
          <w:rFonts w:ascii="Times New Roman" w:hAnsi="Times New Roman" w:cs="Times New Roman"/>
          <w:color w:val="auto"/>
          <w:szCs w:val="22"/>
        </w:rPr>
        <w:t xml:space="preserve"> azzal, hogy amennyiben a házi segítségnyújtás során szociális segítés esetén személyi gondozási feladatok ellátása válik szükségessé, a gondozási szükséglet vizsgálatát ismételten el kell végezni.</w:t>
      </w:r>
    </w:p>
    <w:p w14:paraId="70550CD9" w14:textId="77777777" w:rsidR="002E3048" w:rsidRPr="004674BD" w:rsidRDefault="00083FBF" w:rsidP="000E1D18">
      <w:pPr>
        <w:pStyle w:val="NormlWeb"/>
        <w:spacing w:before="0" w:beforeAutospacing="0" w:after="0" w:afterAutospacing="0"/>
        <w:ind w:right="171"/>
        <w:jc w:val="both"/>
        <w:rPr>
          <w:rFonts w:ascii="Times New Roman" w:hAnsi="Times New Roman" w:cs="Times New Roman"/>
          <w:color w:val="auto"/>
          <w:szCs w:val="22"/>
        </w:rPr>
      </w:pPr>
      <w:r w:rsidRPr="004674BD">
        <w:rPr>
          <w:rFonts w:ascii="Times New Roman" w:hAnsi="Times New Roman" w:cs="Times New Roman"/>
          <w:color w:val="auto"/>
          <w:szCs w:val="22"/>
        </w:rPr>
        <w:lastRenderedPageBreak/>
        <w:t>A</w:t>
      </w:r>
      <w:r w:rsidR="00DE42DB" w:rsidRPr="004674BD">
        <w:rPr>
          <w:rFonts w:ascii="Times New Roman" w:hAnsi="Times New Roman" w:cs="Times New Roman"/>
          <w:color w:val="auto"/>
          <w:szCs w:val="22"/>
        </w:rPr>
        <w:t>z igazgató</w:t>
      </w:r>
      <w:r w:rsidRPr="004674BD">
        <w:rPr>
          <w:rFonts w:ascii="Times New Roman" w:hAnsi="Times New Roman" w:cs="Times New Roman"/>
          <w:color w:val="auto"/>
          <w:szCs w:val="22"/>
        </w:rPr>
        <w:t xml:space="preserve"> döntéséről írásban tájékoztatja a jogosultat, illetve törvényes képviselőjét az értékelő adatlap egy másolati példányának átadásával.</w:t>
      </w:r>
    </w:p>
    <w:p w14:paraId="09DADB91" w14:textId="77777777" w:rsidR="000E1D18" w:rsidRPr="004674BD" w:rsidRDefault="000E1D18" w:rsidP="000E1D18">
      <w:pPr>
        <w:pStyle w:val="NormlWeb"/>
        <w:spacing w:before="0" w:beforeAutospacing="0" w:after="0" w:afterAutospacing="0"/>
        <w:ind w:right="171"/>
        <w:jc w:val="both"/>
        <w:rPr>
          <w:rFonts w:ascii="Times New Roman" w:hAnsi="Times New Roman" w:cs="Times New Roman"/>
          <w:color w:val="auto"/>
          <w:szCs w:val="22"/>
        </w:rPr>
      </w:pPr>
      <w:r w:rsidRPr="004674BD">
        <w:rPr>
          <w:rFonts w:ascii="Times New Roman" w:hAnsi="Times New Roman" w:cs="Times New Roman"/>
          <w:color w:val="auto"/>
          <w:szCs w:val="22"/>
        </w:rPr>
        <w:t>A gondozási szükséglet vizsgálatáért, felülvizsgálatáért a szolgáltatást igénylő személytől és törvényes képviselőjétől térítés nem kérhető.</w:t>
      </w:r>
    </w:p>
    <w:p w14:paraId="2C261189" w14:textId="77777777" w:rsidR="002E3048" w:rsidRPr="004674BD" w:rsidRDefault="005779CA" w:rsidP="002A5575">
      <w:pPr>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Személyi gondozás az értékelő adatlap szerinti I. és II. </w:t>
      </w:r>
      <w:r w:rsidR="000F26A2" w:rsidRPr="004674BD">
        <w:rPr>
          <w:rFonts w:ascii="Times New Roman" w:hAnsi="Times New Roman" w:cs="Times New Roman"/>
        </w:rPr>
        <w:t>fokozatban indokolt, szociális segítés I. és II. fokozatban indokolt, valamint 0 fokozatban akkor indokolt, ha az ellátást igénylő</w:t>
      </w:r>
    </w:p>
    <w:p w14:paraId="4B7B6FAA" w14:textId="77777777" w:rsidR="002E3048" w:rsidRPr="004674BD" w:rsidRDefault="000F26A2">
      <w:pPr>
        <w:pStyle w:val="Listaszerbekezds"/>
        <w:numPr>
          <w:ilvl w:val="1"/>
          <w:numId w:val="22"/>
        </w:numPr>
        <w:autoSpaceDE w:val="0"/>
        <w:autoSpaceDN w:val="0"/>
        <w:adjustRightInd w:val="0"/>
        <w:rPr>
          <w:rFonts w:ascii="Times New Roman" w:eastAsia="FreeSerif-Identity-H" w:hAnsi="Times New Roman" w:cs="Times New Roman"/>
          <w:sz w:val="22"/>
        </w:rPr>
      </w:pPr>
      <w:r w:rsidRPr="004674BD">
        <w:rPr>
          <w:rFonts w:ascii="Times New Roman" w:eastAsia="FreeSerif-Identity-H" w:hAnsi="Times New Roman" w:cs="Times New Roman"/>
          <w:sz w:val="22"/>
        </w:rPr>
        <w:t>hatvanötödik életévét betöltötte és egyedül él,</w:t>
      </w:r>
    </w:p>
    <w:p w14:paraId="59779DC1" w14:textId="77777777" w:rsidR="000F26A2" w:rsidRPr="004674BD" w:rsidRDefault="000F26A2">
      <w:pPr>
        <w:pStyle w:val="Listaszerbekezds"/>
        <w:numPr>
          <w:ilvl w:val="1"/>
          <w:numId w:val="22"/>
        </w:numPr>
        <w:autoSpaceDE w:val="0"/>
        <w:autoSpaceDN w:val="0"/>
        <w:adjustRightInd w:val="0"/>
        <w:rPr>
          <w:rFonts w:ascii="Times New Roman" w:eastAsia="FreeSerif-Identity-H" w:hAnsi="Times New Roman" w:cs="Times New Roman"/>
          <w:sz w:val="22"/>
        </w:rPr>
      </w:pPr>
      <w:r w:rsidRPr="004674BD">
        <w:rPr>
          <w:rFonts w:ascii="Times New Roman" w:eastAsia="FreeSerif-Identity-H" w:hAnsi="Times New Roman" w:cs="Times New Roman"/>
          <w:sz w:val="22"/>
        </w:rPr>
        <w:t>hetvenedik életévét betöltötte és lakóhelye közműves vízellátás vagy fűtés nélküli, vagy</w:t>
      </w:r>
    </w:p>
    <w:p w14:paraId="5CEBDC83" w14:textId="77777777" w:rsidR="000F26A2" w:rsidRPr="004674BD" w:rsidRDefault="000F26A2">
      <w:pPr>
        <w:pStyle w:val="Listaszerbekezds"/>
        <w:numPr>
          <w:ilvl w:val="1"/>
          <w:numId w:val="22"/>
        </w:numPr>
        <w:autoSpaceDE w:val="0"/>
        <w:autoSpaceDN w:val="0"/>
        <w:adjustRightInd w:val="0"/>
        <w:rPr>
          <w:rFonts w:ascii="Times New Roman" w:eastAsia="FreeSerif-Identity-H" w:hAnsi="Times New Roman" w:cs="Times New Roman"/>
          <w:sz w:val="22"/>
        </w:rPr>
      </w:pPr>
      <w:r w:rsidRPr="004674BD">
        <w:rPr>
          <w:rFonts w:ascii="Times New Roman" w:eastAsia="FreeSerif-Identity-H" w:hAnsi="Times New Roman" w:cs="Times New Roman"/>
          <w:sz w:val="22"/>
        </w:rPr>
        <w:t>hetvenötödik életévét betöltötte.</w:t>
      </w:r>
    </w:p>
    <w:p w14:paraId="5F7780E7" w14:textId="77777777" w:rsidR="000F26A2" w:rsidRPr="004674BD" w:rsidRDefault="000F26A2">
      <w:pPr>
        <w:pStyle w:val="Listaszerbekezds"/>
        <w:numPr>
          <w:ilvl w:val="1"/>
          <w:numId w:val="22"/>
        </w:numPr>
        <w:autoSpaceDE w:val="0"/>
        <w:autoSpaceDN w:val="0"/>
        <w:adjustRightInd w:val="0"/>
        <w:rPr>
          <w:rFonts w:ascii="Times New Roman" w:eastAsia="FreeSerif-Identity-H" w:hAnsi="Times New Roman" w:cs="Times New Roman"/>
          <w:sz w:val="22"/>
        </w:rPr>
      </w:pPr>
      <w:r w:rsidRPr="004674BD">
        <w:rPr>
          <w:rFonts w:ascii="Times New Roman" w:eastAsia="FreeSerif-Identity-H" w:hAnsi="Times New Roman" w:cs="Times New Roman"/>
          <w:sz w:val="22"/>
        </w:rPr>
        <w:t xml:space="preserve">egészségi állapota miatt átmeneti jelleggel – </w:t>
      </w:r>
      <w:r w:rsidR="00880481" w:rsidRPr="004674BD">
        <w:rPr>
          <w:rFonts w:ascii="Times New Roman" w:eastAsia="FreeSerif-Identity-H" w:hAnsi="Times New Roman" w:cs="Times New Roman"/>
          <w:sz w:val="22"/>
        </w:rPr>
        <w:t>i</w:t>
      </w:r>
      <w:r w:rsidRPr="004674BD">
        <w:rPr>
          <w:rFonts w:ascii="Times New Roman" w:eastAsia="FreeSerif-Identity-H" w:hAnsi="Times New Roman" w:cs="Times New Roman"/>
          <w:sz w:val="22"/>
        </w:rPr>
        <w:t>dőszakosan vagy tartósan – a lakását nem képes kíséret nélkül elhagyni, háztartási tevékenységeit nem, vagy részlegesen képes ellátni.</w:t>
      </w:r>
    </w:p>
    <w:p w14:paraId="06990CAA" w14:textId="77777777" w:rsidR="000F26A2" w:rsidRPr="004674BD" w:rsidRDefault="000F26A2" w:rsidP="000F26A2">
      <w:pPr>
        <w:autoSpaceDE w:val="0"/>
        <w:autoSpaceDN w:val="0"/>
        <w:adjustRightInd w:val="0"/>
        <w:rPr>
          <w:rFonts w:ascii="Times New Roman" w:eastAsia="FreeSerif-Identity-H" w:hAnsi="Times New Roman" w:cs="Times New Roman"/>
        </w:rPr>
      </w:pPr>
      <w:r w:rsidRPr="004674BD">
        <w:rPr>
          <w:rFonts w:ascii="Times New Roman" w:eastAsia="FreeSerif-Identity-H" w:hAnsi="Times New Roman" w:cs="Times New Roman"/>
        </w:rPr>
        <w:t>Utóbbi esetben (O fokozatban), a jogosultságot az alábbiak szerint szükséges igazolni:</w:t>
      </w:r>
    </w:p>
    <w:p w14:paraId="38879B11" w14:textId="77777777" w:rsidR="002E3048" w:rsidRPr="004674BD" w:rsidRDefault="000F26A2">
      <w:pPr>
        <w:pStyle w:val="Listaszerbekezds"/>
        <w:numPr>
          <w:ilvl w:val="1"/>
          <w:numId w:val="7"/>
        </w:numPr>
        <w:autoSpaceDE w:val="0"/>
        <w:autoSpaceDN w:val="0"/>
        <w:adjustRightInd w:val="0"/>
        <w:rPr>
          <w:rFonts w:ascii="Times New Roman" w:eastAsia="FreeSerif-Identity-H" w:hAnsi="Times New Roman" w:cs="Times New Roman"/>
          <w:sz w:val="22"/>
        </w:rPr>
      </w:pPr>
      <w:r w:rsidRPr="004674BD">
        <w:rPr>
          <w:rFonts w:ascii="Times New Roman" w:eastAsia="FreeSerif-Identity-H" w:hAnsi="Times New Roman" w:cs="Times New Roman"/>
          <w:sz w:val="22"/>
        </w:rPr>
        <w:t>az a)</w:t>
      </w:r>
      <w:r w:rsidR="007A4714" w:rsidRPr="004674BD">
        <w:rPr>
          <w:rFonts w:ascii="Times New Roman" w:eastAsia="FreeSerif-Identity-H" w:hAnsi="Times New Roman" w:cs="Times New Roman"/>
          <w:sz w:val="22"/>
        </w:rPr>
        <w:t xml:space="preserve"> és c) </w:t>
      </w:r>
      <w:r w:rsidRPr="004674BD">
        <w:rPr>
          <w:rFonts w:ascii="Times New Roman" w:eastAsia="FreeSerif-Identity-H" w:hAnsi="Times New Roman" w:cs="Times New Roman"/>
          <w:sz w:val="22"/>
        </w:rPr>
        <w:t>pont esetében az életkort személyazonosításra alkalmas igazolvány másolatával</w:t>
      </w:r>
      <w:r w:rsidR="007A4714" w:rsidRPr="004674BD">
        <w:rPr>
          <w:rFonts w:ascii="Times New Roman" w:eastAsia="FreeSerif-Identity-H" w:hAnsi="Times New Roman" w:cs="Times New Roman"/>
          <w:sz w:val="22"/>
        </w:rPr>
        <w:t>,</w:t>
      </w:r>
    </w:p>
    <w:p w14:paraId="4554B5B0" w14:textId="77777777" w:rsidR="007A4714" w:rsidRPr="004674BD" w:rsidRDefault="007A4714">
      <w:pPr>
        <w:pStyle w:val="Listaszerbekezds"/>
        <w:numPr>
          <w:ilvl w:val="1"/>
          <w:numId w:val="7"/>
        </w:numPr>
        <w:autoSpaceDE w:val="0"/>
        <w:autoSpaceDN w:val="0"/>
        <w:adjustRightInd w:val="0"/>
        <w:rPr>
          <w:rFonts w:ascii="Times New Roman" w:eastAsia="FreeSerif-Identity-H" w:hAnsi="Times New Roman" w:cs="Times New Roman"/>
          <w:sz w:val="22"/>
        </w:rPr>
      </w:pPr>
      <w:r w:rsidRPr="004674BD">
        <w:rPr>
          <w:rFonts w:ascii="Times New Roman" w:eastAsia="FreeSerif-Identity-H" w:hAnsi="Times New Roman" w:cs="Times New Roman"/>
          <w:sz w:val="22"/>
        </w:rPr>
        <w:t xml:space="preserve">az a) pont esetében az </w:t>
      </w:r>
      <w:proofErr w:type="spellStart"/>
      <w:r w:rsidRPr="004674BD">
        <w:rPr>
          <w:rFonts w:ascii="Times New Roman" w:eastAsia="FreeSerif-Identity-H" w:hAnsi="Times New Roman" w:cs="Times New Roman"/>
          <w:sz w:val="22"/>
        </w:rPr>
        <w:t>egyedülállóságot</w:t>
      </w:r>
      <w:proofErr w:type="spellEnd"/>
      <w:r w:rsidRPr="004674BD">
        <w:rPr>
          <w:rFonts w:ascii="Times New Roman" w:eastAsia="FreeSerif-Identity-H" w:hAnsi="Times New Roman" w:cs="Times New Roman"/>
          <w:sz w:val="22"/>
        </w:rPr>
        <w:t xml:space="preserve"> nyilatkozattal,</w:t>
      </w:r>
    </w:p>
    <w:p w14:paraId="5DCB0AF6" w14:textId="77777777" w:rsidR="007A4714" w:rsidRPr="004674BD" w:rsidRDefault="000F26A2">
      <w:pPr>
        <w:pStyle w:val="Listaszerbekezds"/>
        <w:numPr>
          <w:ilvl w:val="1"/>
          <w:numId w:val="7"/>
        </w:numPr>
        <w:autoSpaceDE w:val="0"/>
        <w:autoSpaceDN w:val="0"/>
        <w:adjustRightInd w:val="0"/>
        <w:rPr>
          <w:rFonts w:ascii="Times New Roman" w:eastAsia="FreeSerif-Identity-H" w:hAnsi="Times New Roman" w:cs="Times New Roman"/>
          <w:sz w:val="22"/>
        </w:rPr>
      </w:pPr>
      <w:r w:rsidRPr="004674BD">
        <w:rPr>
          <w:rFonts w:ascii="Times New Roman" w:eastAsia="FreeSerif-Identity-H" w:hAnsi="Times New Roman" w:cs="Times New Roman"/>
          <w:sz w:val="22"/>
        </w:rPr>
        <w:t xml:space="preserve">a b pont esetében a </w:t>
      </w:r>
      <w:proofErr w:type="spellStart"/>
      <w:r w:rsidRPr="004674BD">
        <w:rPr>
          <w:rFonts w:ascii="Times New Roman" w:eastAsia="FreeSerif-Identity-H" w:hAnsi="Times New Roman" w:cs="Times New Roman"/>
          <w:sz w:val="22"/>
        </w:rPr>
        <w:t>közművesítés</w:t>
      </w:r>
      <w:proofErr w:type="spellEnd"/>
      <w:r w:rsidRPr="004674BD">
        <w:rPr>
          <w:rFonts w:ascii="Times New Roman" w:eastAsia="FreeSerif-Identity-H" w:hAnsi="Times New Roman" w:cs="Times New Roman"/>
          <w:sz w:val="22"/>
        </w:rPr>
        <w:t xml:space="preserve"> hiányát</w:t>
      </w:r>
      <w:r w:rsidR="007A4714" w:rsidRPr="004674BD">
        <w:rPr>
          <w:rFonts w:ascii="Times New Roman" w:eastAsia="FreeSerif-Identity-H" w:hAnsi="Times New Roman" w:cs="Times New Roman"/>
          <w:sz w:val="22"/>
        </w:rPr>
        <w:t xml:space="preserve"> </w:t>
      </w:r>
      <w:r w:rsidRPr="004674BD">
        <w:rPr>
          <w:rFonts w:ascii="Times New Roman" w:eastAsia="FreeSerif-Identity-H" w:hAnsi="Times New Roman" w:cs="Times New Roman"/>
          <w:sz w:val="22"/>
        </w:rPr>
        <w:t>a települési önkormányzat jegyző</w:t>
      </w:r>
      <w:r w:rsidR="007A4714" w:rsidRPr="004674BD">
        <w:rPr>
          <w:rFonts w:ascii="Times New Roman" w:eastAsia="FreeSerif-Identity-H" w:hAnsi="Times New Roman" w:cs="Times New Roman"/>
          <w:sz w:val="22"/>
        </w:rPr>
        <w:t>je igazolja.</w:t>
      </w:r>
    </w:p>
    <w:p w14:paraId="51705A08" w14:textId="77777777" w:rsidR="007A4714" w:rsidRPr="004674BD" w:rsidRDefault="007A4714">
      <w:pPr>
        <w:pStyle w:val="Listaszerbekezds"/>
        <w:numPr>
          <w:ilvl w:val="1"/>
          <w:numId w:val="7"/>
        </w:numPr>
        <w:autoSpaceDE w:val="0"/>
        <w:autoSpaceDN w:val="0"/>
        <w:adjustRightInd w:val="0"/>
        <w:rPr>
          <w:rFonts w:ascii="Times New Roman" w:eastAsia="FreeSerif-Identity-H" w:hAnsi="Times New Roman" w:cs="Times New Roman"/>
          <w:sz w:val="22"/>
        </w:rPr>
      </w:pPr>
      <w:r w:rsidRPr="004674BD">
        <w:rPr>
          <w:rFonts w:ascii="Times New Roman" w:eastAsia="FreeSerif-Identity-H" w:hAnsi="Times New Roman" w:cs="Times New Roman"/>
          <w:sz w:val="22"/>
        </w:rPr>
        <w:t xml:space="preserve">a d) </w:t>
      </w:r>
      <w:r w:rsidR="000F26A2" w:rsidRPr="004674BD">
        <w:rPr>
          <w:rFonts w:ascii="Times New Roman" w:eastAsia="FreeSerif-Identity-H" w:hAnsi="Times New Roman" w:cs="Times New Roman"/>
          <w:sz w:val="22"/>
        </w:rPr>
        <w:t>pont szerinti egészségi állapot</w:t>
      </w:r>
      <w:r w:rsidRPr="004674BD">
        <w:rPr>
          <w:rFonts w:ascii="Times New Roman" w:eastAsia="FreeSerif-Identity-H" w:hAnsi="Times New Roman" w:cs="Times New Roman"/>
          <w:sz w:val="22"/>
        </w:rPr>
        <w:t xml:space="preserve"> </w:t>
      </w:r>
      <w:r w:rsidR="000F26A2" w:rsidRPr="004674BD">
        <w:rPr>
          <w:rFonts w:ascii="Times New Roman" w:eastAsia="FreeSerif-Identity-H" w:hAnsi="Times New Roman" w:cs="Times New Roman"/>
          <w:sz w:val="22"/>
        </w:rPr>
        <w:t>fennállását a kezelőorvos igazolja.</w:t>
      </w:r>
      <w:r w:rsidRPr="004674BD">
        <w:rPr>
          <w:rFonts w:ascii="Times New Roman" w:hAnsi="Times New Roman" w:cs="Times New Roman"/>
          <w:sz w:val="22"/>
        </w:rPr>
        <w:t xml:space="preserve"> (36/2007. (XII. 22.) SZMM rendelet 3/A.§)</w:t>
      </w:r>
    </w:p>
    <w:p w14:paraId="5E3AB680" w14:textId="77777777" w:rsidR="000F26A2" w:rsidRPr="004674BD" w:rsidRDefault="000F26A2" w:rsidP="000E1D18">
      <w:pPr>
        <w:autoSpaceDE w:val="0"/>
        <w:autoSpaceDN w:val="0"/>
        <w:adjustRightInd w:val="0"/>
        <w:jc w:val="both"/>
        <w:rPr>
          <w:rFonts w:ascii="Times New Roman" w:hAnsi="Times New Roman" w:cs="Times New Roman"/>
        </w:rPr>
      </w:pPr>
      <w:r w:rsidRPr="004674BD">
        <w:rPr>
          <w:rFonts w:ascii="Times New Roman" w:eastAsia="FreeSerif-Identity-H" w:hAnsi="Times New Roman" w:cs="Times New Roman"/>
        </w:rPr>
        <w:t>Idősotthoni ellátás az értékelő adatlap szerinti III. fokozat esetén indokolt.</w:t>
      </w:r>
      <w:r w:rsidR="000E1D18" w:rsidRPr="004674BD">
        <w:rPr>
          <w:rFonts w:ascii="Times New Roman" w:hAnsi="Times New Roman" w:cs="Times New Roman"/>
        </w:rPr>
        <w:t xml:space="preserve"> Ebben az esetben a jogosultat az intézmény igazgatója tájékoztatja, a bentlakásos intézményi ellátás igénybevételének lehetőségéről, és arról, hogy az intézményi elhelyezés időpontjáig házi segítségnyújtásra jogosult.</w:t>
      </w:r>
    </w:p>
    <w:p w14:paraId="0D78454A" w14:textId="77777777" w:rsidR="000E1D18" w:rsidRPr="004674BD" w:rsidRDefault="000E1D18" w:rsidP="000E1D18">
      <w:pPr>
        <w:autoSpaceDE w:val="0"/>
        <w:autoSpaceDN w:val="0"/>
        <w:adjustRightInd w:val="0"/>
        <w:jc w:val="both"/>
        <w:rPr>
          <w:rFonts w:ascii="Times New Roman" w:eastAsia="FreeSerif-Identity-H" w:hAnsi="Times New Roman" w:cs="Times New Roman"/>
        </w:rPr>
      </w:pPr>
    </w:p>
    <w:p w14:paraId="5A06D3DD" w14:textId="77777777" w:rsidR="00B01EB7" w:rsidRPr="004674BD" w:rsidRDefault="00DE42DB" w:rsidP="000F26A2">
      <w:pPr>
        <w:jc w:val="both"/>
        <w:rPr>
          <w:rFonts w:ascii="Times New Roman" w:hAnsi="Times New Roman" w:cs="Times New Roman"/>
          <w:strike/>
        </w:rPr>
      </w:pPr>
      <w:r w:rsidRPr="004674BD">
        <w:rPr>
          <w:rFonts w:ascii="Times New Roman" w:hAnsi="Times New Roman" w:cs="Times New Roman"/>
        </w:rPr>
        <w:t>Gondozási szükséglettel nem rendelkező személy is ellátható abban az esetben, ha az ellátást igénylő vagy a térítési díjat megfizető más személy írásban vállalja a szolgáltatási önköltséggel azonos mértékű személyi térítési díj megfizetését.</w:t>
      </w:r>
    </w:p>
    <w:p w14:paraId="52FAB707" w14:textId="77777777" w:rsidR="00B01EB7" w:rsidRPr="004674BD" w:rsidRDefault="00B01EB7" w:rsidP="00B01EB7">
      <w:pPr>
        <w:pStyle w:val="NormlWeb"/>
        <w:spacing w:before="0" w:beforeAutospacing="0" w:after="0" w:afterAutospacing="0"/>
        <w:ind w:right="171"/>
        <w:jc w:val="both"/>
        <w:rPr>
          <w:rFonts w:ascii="Times New Roman" w:hAnsi="Times New Roman" w:cs="Times New Roman"/>
          <w:color w:val="auto"/>
          <w:szCs w:val="22"/>
        </w:rPr>
      </w:pPr>
      <w:r w:rsidRPr="004674BD">
        <w:rPr>
          <w:rFonts w:ascii="Times New Roman" w:hAnsi="Times New Roman" w:cs="Times New Roman"/>
          <w:color w:val="auto"/>
          <w:szCs w:val="22"/>
        </w:rPr>
        <w:t>Ha a szolgáltatást igénylő személy, vagy törvényes képviselője a gondozási szükséglet vizsgálatának eredményét vitatja, az arról szóló értesítés kézhezvételétől számított nyolc napon belül a fenntartóhoz fordulhat, és kérheti a gondozási szükséglet felülvizsgálatát.</w:t>
      </w:r>
    </w:p>
    <w:p w14:paraId="774C570A" w14:textId="77777777" w:rsidR="00083FBF" w:rsidRPr="004674BD" w:rsidRDefault="00083FBF" w:rsidP="00083FBF">
      <w:pPr>
        <w:pStyle w:val="NormlWeb"/>
        <w:spacing w:before="0" w:beforeAutospacing="0" w:after="0" w:afterAutospacing="0"/>
        <w:ind w:right="171"/>
        <w:jc w:val="both"/>
        <w:rPr>
          <w:rFonts w:ascii="Times New Roman" w:hAnsi="Times New Roman" w:cs="Times New Roman"/>
          <w:color w:val="auto"/>
          <w:szCs w:val="22"/>
        </w:rPr>
      </w:pPr>
    </w:p>
    <w:p w14:paraId="46B4101F" w14:textId="77777777" w:rsidR="003D09CE" w:rsidRPr="004674BD" w:rsidRDefault="00083FBF" w:rsidP="003D09CE">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szociális ellátás iránti kérelemről</w:t>
      </w:r>
      <w:r w:rsidR="00B01EB7" w:rsidRPr="004674BD">
        <w:rPr>
          <w:rFonts w:ascii="Times New Roman" w:hAnsi="Times New Roman" w:cs="Times New Roman"/>
          <w:color w:val="auto"/>
          <w:szCs w:val="22"/>
        </w:rPr>
        <w:t xml:space="preserve">, a gondozási szükségletvizsgálatot követően </w:t>
      </w:r>
      <w:r w:rsidRPr="004674BD">
        <w:rPr>
          <w:rFonts w:ascii="Times New Roman" w:hAnsi="Times New Roman" w:cs="Times New Roman"/>
          <w:color w:val="auto"/>
          <w:szCs w:val="22"/>
        </w:rPr>
        <w:t xml:space="preserve">az igazgató dönt. </w:t>
      </w:r>
      <w:r w:rsidR="003D09CE" w:rsidRPr="004674BD">
        <w:rPr>
          <w:rFonts w:ascii="Times New Roman" w:hAnsi="Times New Roman" w:cs="Times New Roman"/>
          <w:color w:val="auto"/>
          <w:szCs w:val="22"/>
        </w:rPr>
        <w:t>D</w:t>
      </w:r>
      <w:r w:rsidRPr="004674BD">
        <w:rPr>
          <w:rFonts w:ascii="Times New Roman" w:hAnsi="Times New Roman" w:cs="Times New Roman"/>
          <w:color w:val="auto"/>
          <w:szCs w:val="22"/>
        </w:rPr>
        <w:t>öntésről értesíti az ellátást igénylőt, illetve törvényes képviselőjét. Elutasítás esetén az értesítés írásban történik.</w:t>
      </w:r>
      <w:r w:rsidR="003D09CE" w:rsidRPr="004674BD">
        <w:rPr>
          <w:rFonts w:ascii="Times New Roman" w:hAnsi="Times New Roman" w:cs="Times New Roman"/>
          <w:color w:val="auto"/>
          <w:szCs w:val="22"/>
        </w:rPr>
        <w:t xml:space="preserve"> Az ellátás megkezdésének legkorábbi időpontjáról az intézmény vezetője a jogosultat, illetve hozzátartozóját értesíti (szóban, telefonon, levélben stb.).</w:t>
      </w:r>
    </w:p>
    <w:p w14:paraId="04DB47E9" w14:textId="77777777" w:rsidR="00083FBF" w:rsidRPr="004674BD" w:rsidRDefault="00083FBF" w:rsidP="00083FBF">
      <w:pPr>
        <w:pStyle w:val="NormlWeb"/>
        <w:spacing w:before="0" w:beforeAutospacing="0" w:after="0" w:afterAutospacing="0"/>
        <w:ind w:right="200"/>
        <w:jc w:val="both"/>
        <w:rPr>
          <w:rFonts w:ascii="Times New Roman" w:hAnsi="Times New Roman" w:cs="Times New Roman"/>
          <w:color w:val="auto"/>
          <w:szCs w:val="22"/>
        </w:rPr>
      </w:pPr>
    </w:p>
    <w:p w14:paraId="6B627688" w14:textId="77777777" w:rsidR="00B01EB7" w:rsidRPr="004674BD" w:rsidRDefault="00B01EB7" w:rsidP="00083FBF">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Abban az esetben, ha a szolgáltatást igénylő személy egészségi állapota vagy személyes körülményei a szolgáltatás halaszthata</w:t>
      </w:r>
      <w:r w:rsidR="003D09CE" w:rsidRPr="004674BD">
        <w:rPr>
          <w:rFonts w:ascii="Times New Roman" w:hAnsi="Times New Roman" w:cs="Times New Roman"/>
          <w:color w:val="auto"/>
          <w:szCs w:val="22"/>
        </w:rPr>
        <w:t>t</w:t>
      </w:r>
      <w:r w:rsidRPr="004674BD">
        <w:rPr>
          <w:rFonts w:ascii="Times New Roman" w:hAnsi="Times New Roman" w:cs="Times New Roman"/>
          <w:color w:val="auto"/>
          <w:szCs w:val="22"/>
        </w:rPr>
        <w:t>lan biztosítását teszik szükségessé, a házi segítségnyújtás legfeljebb 30 napos időtartamra akkor is nyújtható, ha a gondozási szükségletvizsgálata még nem fejeződött be.</w:t>
      </w:r>
    </w:p>
    <w:p w14:paraId="3B6A24C9" w14:textId="77777777" w:rsidR="002E3048" w:rsidRPr="004674BD" w:rsidRDefault="009E42A7" w:rsidP="00083FBF">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Amennyiben a gondozási szükséglettel nem rendelkező személy állapota indokolja, az intézmény igazgatója döntése alapján elvégezhető a gondozási szükséglet vizsgálata.</w:t>
      </w:r>
    </w:p>
    <w:p w14:paraId="721203B7" w14:textId="77777777" w:rsidR="00B01EB7" w:rsidRPr="004674BD" w:rsidRDefault="00B01EB7" w:rsidP="00083FBF">
      <w:pPr>
        <w:pStyle w:val="NormlWeb"/>
        <w:spacing w:before="0" w:beforeAutospacing="0" w:after="0" w:afterAutospacing="0"/>
        <w:ind w:right="200"/>
        <w:jc w:val="both"/>
        <w:rPr>
          <w:rFonts w:ascii="Times New Roman" w:hAnsi="Times New Roman" w:cs="Times New Roman"/>
          <w:color w:val="auto"/>
          <w:szCs w:val="22"/>
        </w:rPr>
      </w:pPr>
    </w:p>
    <w:p w14:paraId="3825755F"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Ha a házi segítségnyújtást igénylő, illetve törvényes képviselője az intézmény igazgatójának döntését vitatja, az arról szóló értesítés kézhezvételétől számított nyolc napon belül a fenntartóhoz fordulhat. Ilyen esetben a fenntartó határozattal dönt a kérelemről. A fenntartó döntésének felülvizsgálata bíróságtól kérhető.</w:t>
      </w:r>
    </w:p>
    <w:p w14:paraId="10149AF3" w14:textId="77777777" w:rsidR="00083FBF" w:rsidRPr="004674BD" w:rsidRDefault="00083FBF" w:rsidP="00083FBF">
      <w:pPr>
        <w:jc w:val="both"/>
        <w:rPr>
          <w:rFonts w:ascii="Times New Roman" w:hAnsi="Times New Roman" w:cs="Times New Roman"/>
        </w:rPr>
      </w:pPr>
    </w:p>
    <w:p w14:paraId="0189232A"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 xml:space="preserve">Az ellátás igénybevételének megkezdésekor az igazgató az ellátást igénylővel, illetve törvényes képviselőjével </w:t>
      </w:r>
      <w:r w:rsidR="00E75728" w:rsidRPr="004674BD">
        <w:rPr>
          <w:rFonts w:ascii="Times New Roman" w:hAnsi="Times New Roman" w:cs="Times New Roman"/>
        </w:rPr>
        <w:t xml:space="preserve">írásban </w:t>
      </w:r>
      <w:r w:rsidRPr="004674BD">
        <w:rPr>
          <w:rFonts w:ascii="Times New Roman" w:hAnsi="Times New Roman" w:cs="Times New Roman"/>
          <w:b/>
        </w:rPr>
        <w:t>megállapodást</w:t>
      </w:r>
      <w:r w:rsidRPr="004674BD">
        <w:rPr>
          <w:rFonts w:ascii="Times New Roman" w:hAnsi="Times New Roman" w:cs="Times New Roman"/>
        </w:rPr>
        <w:t xml:space="preserve"> köt (Szt. 94/C.§.).</w:t>
      </w:r>
    </w:p>
    <w:p w14:paraId="0516AF4B" w14:textId="77777777" w:rsidR="00E75728" w:rsidRPr="004674BD" w:rsidRDefault="00E75728" w:rsidP="00083FBF">
      <w:pPr>
        <w:jc w:val="both"/>
        <w:rPr>
          <w:rFonts w:ascii="Times New Roman" w:hAnsi="Times New Roman" w:cs="Times New Roman"/>
        </w:rPr>
      </w:pPr>
      <w:r w:rsidRPr="004674BD">
        <w:rPr>
          <w:rFonts w:ascii="Times New Roman" w:hAnsi="Times New Roman" w:cs="Times New Roman"/>
        </w:rPr>
        <w:t>A megállapodás megkötésé</w:t>
      </w:r>
      <w:r w:rsidR="00754959" w:rsidRPr="004674BD">
        <w:rPr>
          <w:rFonts w:ascii="Times New Roman" w:hAnsi="Times New Roman" w:cs="Times New Roman"/>
        </w:rPr>
        <w:t>hez az ellátást igénylő személy személyes jognyilatkozata szükséges, ha cselekvőképes, vagy cselekvőképességében a szociális ellátások igénybevételével összefüggő jognyilatkozatok tekintetében részlegesen korlátozott. A cselekvőképességet teljesen korlátozó gondnokság alatt álló személyt a megállapodás megkötését megelőzően meg kell hallgatni és véleményét a lehető legteljesebb mértékben figyelembe kell venni.</w:t>
      </w:r>
    </w:p>
    <w:p w14:paraId="524F8A17" w14:textId="77777777" w:rsidR="00754959" w:rsidRPr="004674BD" w:rsidRDefault="00754959" w:rsidP="00083FBF">
      <w:pPr>
        <w:jc w:val="both"/>
        <w:rPr>
          <w:rFonts w:ascii="Times New Roman" w:hAnsi="Times New Roman" w:cs="Times New Roman"/>
        </w:rPr>
      </w:pPr>
    </w:p>
    <w:p w14:paraId="50718262" w14:textId="77777777" w:rsidR="00754959" w:rsidRPr="004674BD" w:rsidRDefault="00754959" w:rsidP="00083FBF">
      <w:pPr>
        <w:jc w:val="both"/>
        <w:rPr>
          <w:rFonts w:ascii="Times New Roman" w:hAnsi="Times New Roman" w:cs="Times New Roman"/>
        </w:rPr>
      </w:pPr>
      <w:r w:rsidRPr="004674BD">
        <w:rPr>
          <w:rFonts w:ascii="Times New Roman" w:hAnsi="Times New Roman" w:cs="Times New Roman"/>
        </w:rPr>
        <w:lastRenderedPageBreak/>
        <w:t>Házi segítségnyújtás esetén a megállapodást szociális segítésre vagy személyi gondozásra kell megkötni.</w:t>
      </w:r>
    </w:p>
    <w:p w14:paraId="2DA3C504" w14:textId="77777777" w:rsidR="00083FBF" w:rsidRPr="004674BD" w:rsidRDefault="00754959" w:rsidP="00083FBF">
      <w:pPr>
        <w:jc w:val="both"/>
        <w:rPr>
          <w:rFonts w:ascii="Times New Roman" w:hAnsi="Times New Roman" w:cs="Times New Roman"/>
        </w:rPr>
      </w:pPr>
      <w:r w:rsidRPr="004674BD">
        <w:rPr>
          <w:rFonts w:ascii="Times New Roman" w:hAnsi="Times New Roman" w:cs="Times New Roman"/>
        </w:rPr>
        <w:t>A megállapodás a</w:t>
      </w:r>
      <w:r w:rsidR="00083FBF" w:rsidRPr="004674BD">
        <w:rPr>
          <w:rFonts w:ascii="Times New Roman" w:hAnsi="Times New Roman" w:cs="Times New Roman"/>
        </w:rPr>
        <w:t>z Szt. 94/C.§ (3) bekezdés a), b), c), d), g) pontja alapján tartalmazza</w:t>
      </w:r>
    </w:p>
    <w:p w14:paraId="7EC9F501" w14:textId="77777777" w:rsidR="00083FBF" w:rsidRPr="004674BD" w:rsidRDefault="00083FBF">
      <w:pPr>
        <w:numPr>
          <w:ilvl w:val="0"/>
          <w:numId w:val="112"/>
        </w:numPr>
        <w:jc w:val="both"/>
        <w:rPr>
          <w:rFonts w:ascii="Times New Roman" w:hAnsi="Times New Roman" w:cs="Times New Roman"/>
        </w:rPr>
      </w:pPr>
      <w:r w:rsidRPr="004674BD">
        <w:rPr>
          <w:rFonts w:ascii="Times New Roman" w:hAnsi="Times New Roman" w:cs="Times New Roman"/>
        </w:rPr>
        <w:t>a házi segítségnyújtás kezdetének időpontját,</w:t>
      </w:r>
    </w:p>
    <w:p w14:paraId="24C91D4D" w14:textId="77777777" w:rsidR="00083FBF" w:rsidRPr="004674BD" w:rsidRDefault="00083FBF">
      <w:pPr>
        <w:numPr>
          <w:ilvl w:val="0"/>
          <w:numId w:val="112"/>
        </w:numPr>
        <w:jc w:val="both"/>
        <w:rPr>
          <w:rFonts w:ascii="Times New Roman" w:hAnsi="Times New Roman" w:cs="Times New Roman"/>
        </w:rPr>
      </w:pPr>
      <w:r w:rsidRPr="004674BD">
        <w:rPr>
          <w:rFonts w:ascii="Times New Roman" w:hAnsi="Times New Roman" w:cs="Times New Roman"/>
        </w:rPr>
        <w:t>a</w:t>
      </w:r>
      <w:r w:rsidR="00754959" w:rsidRPr="004674BD">
        <w:rPr>
          <w:rFonts w:ascii="Times New Roman" w:hAnsi="Times New Roman" w:cs="Times New Roman"/>
        </w:rPr>
        <w:t>z ellátás</w:t>
      </w:r>
      <w:r w:rsidRPr="004674BD">
        <w:rPr>
          <w:rFonts w:ascii="Times New Roman" w:hAnsi="Times New Roman" w:cs="Times New Roman"/>
        </w:rPr>
        <w:t xml:space="preserve"> időtartamát (a határozott vagy határozatlan időtartam megjelölését),</w:t>
      </w:r>
    </w:p>
    <w:p w14:paraId="5275E937" w14:textId="77777777" w:rsidR="00083FBF" w:rsidRPr="004674BD" w:rsidRDefault="00083FBF">
      <w:pPr>
        <w:numPr>
          <w:ilvl w:val="0"/>
          <w:numId w:val="112"/>
        </w:numPr>
        <w:jc w:val="both"/>
        <w:rPr>
          <w:rFonts w:ascii="Times New Roman" w:hAnsi="Times New Roman" w:cs="Times New Roman"/>
        </w:rPr>
      </w:pPr>
      <w:r w:rsidRPr="004674BD">
        <w:rPr>
          <w:rFonts w:ascii="Times New Roman" w:hAnsi="Times New Roman" w:cs="Times New Roman"/>
        </w:rPr>
        <w:t xml:space="preserve">az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xml:space="preserve"> számára nyújtott szolgáltatások tartalmát,</w:t>
      </w:r>
    </w:p>
    <w:p w14:paraId="1080BF72" w14:textId="77777777" w:rsidR="00083FBF" w:rsidRPr="004674BD" w:rsidRDefault="00083FBF">
      <w:pPr>
        <w:numPr>
          <w:ilvl w:val="0"/>
          <w:numId w:val="112"/>
        </w:numPr>
        <w:jc w:val="both"/>
        <w:rPr>
          <w:rFonts w:ascii="Times New Roman" w:hAnsi="Times New Roman" w:cs="Times New Roman"/>
        </w:rPr>
      </w:pPr>
      <w:r w:rsidRPr="004674BD">
        <w:rPr>
          <w:rFonts w:ascii="Times New Roman" w:hAnsi="Times New Roman" w:cs="Times New Roman"/>
        </w:rPr>
        <w:t>a személyi térítési díj megállapítására, fizetésére vonatkozó szabályokat,</w:t>
      </w:r>
    </w:p>
    <w:p w14:paraId="363D316F" w14:textId="77777777" w:rsidR="00083FBF" w:rsidRPr="004674BD" w:rsidRDefault="00083FBF">
      <w:pPr>
        <w:numPr>
          <w:ilvl w:val="0"/>
          <w:numId w:val="112"/>
        </w:numPr>
        <w:jc w:val="both"/>
        <w:rPr>
          <w:rFonts w:ascii="Times New Roman" w:hAnsi="Times New Roman" w:cs="Times New Roman"/>
        </w:rPr>
      </w:pPr>
      <w:r w:rsidRPr="004674BD">
        <w:rPr>
          <w:rFonts w:ascii="Times New Roman" w:hAnsi="Times New Roman" w:cs="Times New Roman"/>
        </w:rPr>
        <w:t xml:space="preserve">az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xml:space="preserve"> természetes személyazonosító adatait.</w:t>
      </w:r>
    </w:p>
    <w:p w14:paraId="649E51EE" w14:textId="77777777" w:rsidR="00083FBF" w:rsidRPr="004674BD" w:rsidRDefault="00083FBF" w:rsidP="00083FBF">
      <w:pPr>
        <w:jc w:val="both"/>
        <w:rPr>
          <w:rFonts w:ascii="Times New Roman" w:hAnsi="Times New Roman" w:cs="Times New Roman"/>
        </w:rPr>
      </w:pPr>
    </w:p>
    <w:p w14:paraId="28B9F2CD"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A megállapodás a fentieken kívül tartalmazza az ellátás megszüntetésének módjait.</w:t>
      </w:r>
    </w:p>
    <w:p w14:paraId="00A46610" w14:textId="77777777" w:rsidR="00083FBF" w:rsidRPr="004674BD" w:rsidRDefault="00083FBF" w:rsidP="00083FBF">
      <w:pPr>
        <w:jc w:val="both"/>
        <w:rPr>
          <w:rFonts w:ascii="Times New Roman" w:hAnsi="Times New Roman" w:cs="Times New Roman"/>
        </w:rPr>
      </w:pPr>
    </w:p>
    <w:p w14:paraId="3DEC2125" w14:textId="32647A51" w:rsidR="00A62CF4" w:rsidRPr="004674BD" w:rsidRDefault="00083FBF" w:rsidP="00A62CF4">
      <w:pPr>
        <w:jc w:val="both"/>
        <w:rPr>
          <w:rFonts w:ascii="Times New Roman" w:hAnsi="Times New Roman" w:cs="Times New Roman"/>
        </w:rPr>
      </w:pPr>
      <w:r w:rsidRPr="004674BD">
        <w:rPr>
          <w:rFonts w:ascii="Times New Roman" w:hAnsi="Times New Roman" w:cs="Times New Roman"/>
        </w:rPr>
        <w:t xml:space="preserve">A házi segítségnyújtás </w:t>
      </w:r>
      <w:r w:rsidR="006C0F5D" w:rsidRPr="004674BD">
        <w:rPr>
          <w:rFonts w:ascii="Times New Roman" w:hAnsi="Times New Roman" w:cs="Times New Roman"/>
        </w:rPr>
        <w:t xml:space="preserve">terápiás munkatársa </w:t>
      </w:r>
      <w:r w:rsidRPr="004674BD">
        <w:rPr>
          <w:rFonts w:ascii="Times New Roman" w:hAnsi="Times New Roman" w:cs="Times New Roman"/>
        </w:rPr>
        <w:t xml:space="preserve">a </w:t>
      </w:r>
      <w:r w:rsidR="002D69B0" w:rsidRPr="004674BD">
        <w:rPr>
          <w:rFonts w:ascii="Times New Roman" w:hAnsi="Times New Roman" w:cs="Times New Roman"/>
        </w:rPr>
        <w:t>415/2015</w:t>
      </w:r>
      <w:r w:rsidR="00787E68" w:rsidRPr="004674BD">
        <w:rPr>
          <w:rFonts w:ascii="Times New Roman" w:hAnsi="Times New Roman" w:cs="Times New Roman"/>
        </w:rPr>
        <w:t>. (XII. 23.) Korm. rendelet 7.§</w:t>
      </w:r>
      <w:r w:rsidR="00302DD4" w:rsidRPr="004674BD">
        <w:rPr>
          <w:rFonts w:ascii="Times New Roman" w:hAnsi="Times New Roman" w:cs="Times New Roman"/>
        </w:rPr>
        <w:t xml:space="preserve"> </w:t>
      </w:r>
      <w:r w:rsidRPr="004674BD">
        <w:rPr>
          <w:rFonts w:ascii="Times New Roman" w:hAnsi="Times New Roman" w:cs="Times New Roman"/>
        </w:rPr>
        <w:t xml:space="preserve">szerint az </w:t>
      </w:r>
      <w:proofErr w:type="spellStart"/>
      <w:r w:rsidRPr="004674BD">
        <w:rPr>
          <w:rFonts w:ascii="Times New Roman" w:hAnsi="Times New Roman" w:cs="Times New Roman"/>
        </w:rPr>
        <w:t>igénybevevői</w:t>
      </w:r>
      <w:proofErr w:type="spellEnd"/>
      <w:r w:rsidRPr="004674BD">
        <w:rPr>
          <w:rFonts w:ascii="Times New Roman" w:hAnsi="Times New Roman" w:cs="Times New Roman"/>
        </w:rPr>
        <w:t xml:space="preserve"> nyilvántartásban naponta jelenti, hogy az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xml:space="preserve"> a szolgáltatást az adott napon igénybe vette-e. A napi jelentési kötelezettséget az adott napot követő munkanap 24 óráig kell teljesíteni.</w:t>
      </w:r>
      <w:r w:rsidR="00A62CF4" w:rsidRPr="004674BD">
        <w:rPr>
          <w:rFonts w:ascii="Times New Roman" w:hAnsi="Times New Roman" w:cs="Times New Roman"/>
        </w:rPr>
        <w:t xml:space="preserve"> Távollét esetén a támogató szolgálat </w:t>
      </w:r>
      <w:r w:rsidR="006C0F5D" w:rsidRPr="004674BD">
        <w:rPr>
          <w:rFonts w:ascii="Times New Roman" w:hAnsi="Times New Roman" w:cs="Times New Roman"/>
        </w:rPr>
        <w:t xml:space="preserve">terápiás munkatársa </w:t>
      </w:r>
      <w:r w:rsidR="00A62CF4" w:rsidRPr="004674BD">
        <w:rPr>
          <w:rFonts w:ascii="Times New Roman" w:hAnsi="Times New Roman" w:cs="Times New Roman"/>
        </w:rPr>
        <w:t>tesz eleget a jelentési kötelezettségnek.</w:t>
      </w:r>
    </w:p>
    <w:p w14:paraId="26C05E2A" w14:textId="77777777" w:rsidR="003E7AE6" w:rsidRPr="004674BD" w:rsidRDefault="003E7AE6" w:rsidP="00083FBF">
      <w:pPr>
        <w:jc w:val="both"/>
        <w:rPr>
          <w:rFonts w:ascii="Times New Roman" w:hAnsi="Times New Roman" w:cs="Times New Roman"/>
        </w:rPr>
      </w:pPr>
    </w:p>
    <w:p w14:paraId="3CE92868" w14:textId="77777777" w:rsidR="00083FBF" w:rsidRPr="004674BD" w:rsidRDefault="00083FBF" w:rsidP="00083FBF">
      <w:pPr>
        <w:jc w:val="both"/>
        <w:rPr>
          <w:rFonts w:ascii="Times New Roman" w:hAnsi="Times New Roman" w:cs="Times New Roman"/>
          <w:b/>
          <w:i/>
        </w:rPr>
      </w:pPr>
      <w:r w:rsidRPr="004674BD">
        <w:rPr>
          <w:rFonts w:ascii="Times New Roman" w:hAnsi="Times New Roman" w:cs="Times New Roman"/>
          <w:b/>
          <w:i/>
        </w:rPr>
        <w:t>Személyi térítési díj</w:t>
      </w:r>
    </w:p>
    <w:p w14:paraId="57BFEBA1" w14:textId="77777777" w:rsidR="00083FBF" w:rsidRPr="004674BD" w:rsidRDefault="00083FBF" w:rsidP="00083FBF">
      <w:pPr>
        <w:jc w:val="both"/>
        <w:rPr>
          <w:rFonts w:ascii="Times New Roman" w:hAnsi="Times New Roman" w:cs="Times New Roman"/>
        </w:rPr>
      </w:pPr>
    </w:p>
    <w:p w14:paraId="78BF751F" w14:textId="77777777" w:rsidR="00083FBF" w:rsidRPr="004674BD" w:rsidRDefault="00083FBF" w:rsidP="00083FB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személyi térítési díj számítási alapja a Marcali Város Önkormányzatának Képviselő - Testülete által 32/2000. (XII.15.) számú rendeletben megállapított mindenkori intézményi térítési díj.</w:t>
      </w:r>
    </w:p>
    <w:p w14:paraId="63FD2D35" w14:textId="77777777" w:rsidR="00083FBF" w:rsidRPr="004674BD" w:rsidRDefault="00083FBF" w:rsidP="00083FB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Az intézményi térítési díj, a személyes gondoskodás körébe tartozó szociális ellátások ellenértékeként megállapított összeg. Az intézményi térítési díj összege nem haladhatja meg a szolgáltatási önköltséget</w:t>
      </w:r>
    </w:p>
    <w:p w14:paraId="02BC2958" w14:textId="77777777" w:rsidR="00083FBF" w:rsidRPr="004674BD" w:rsidRDefault="00083FBF" w:rsidP="00083FB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Az intézményi térítési díj év közben egy alkalommal korrigálható (1993. évi III. törvény 115.§. (1)).</w:t>
      </w:r>
    </w:p>
    <w:p w14:paraId="078AB557" w14:textId="77777777" w:rsidR="00A62CF4" w:rsidRPr="004674BD" w:rsidRDefault="00A62CF4" w:rsidP="00083FBF">
      <w:pPr>
        <w:overflowPunct w:val="0"/>
        <w:autoSpaceDE w:val="0"/>
        <w:autoSpaceDN w:val="0"/>
        <w:adjustRightInd w:val="0"/>
        <w:jc w:val="both"/>
        <w:textAlignment w:val="baseline"/>
        <w:rPr>
          <w:rFonts w:ascii="Times New Roman" w:hAnsi="Times New Roman" w:cs="Times New Roman"/>
        </w:rPr>
      </w:pPr>
    </w:p>
    <w:p w14:paraId="6F5B9010" w14:textId="77777777" w:rsidR="00A62CF4" w:rsidRPr="004674BD" w:rsidRDefault="00A62CF4" w:rsidP="00A62CF4">
      <w:pPr>
        <w:spacing w:line="216" w:lineRule="auto"/>
        <w:jc w:val="both"/>
        <w:rPr>
          <w:rFonts w:ascii="Times New Roman" w:hAnsi="Times New Roman" w:cs="Times New Roman"/>
        </w:rPr>
      </w:pPr>
      <w:r w:rsidRPr="004674BD">
        <w:rPr>
          <w:rFonts w:ascii="Times New Roman" w:hAnsi="Times New Roman" w:cs="Times New Roman"/>
          <w:bCs/>
          <w:iCs/>
        </w:rPr>
        <w:t xml:space="preserve">A házi segítségnyújtásban részesülő által havonta fizetendő személyi térítési díj </w:t>
      </w:r>
      <w:r w:rsidRPr="004674BD">
        <w:rPr>
          <w:rFonts w:ascii="Times New Roman" w:hAnsi="Times New Roman" w:cs="Times New Roman"/>
          <w:kern w:val="24"/>
        </w:rPr>
        <w:t>a szociális segítés és a személyi gondozás térítési díjából tevődik össze.</w:t>
      </w:r>
    </w:p>
    <w:p w14:paraId="26B2B542" w14:textId="77777777" w:rsidR="00083FBF" w:rsidRPr="004674BD" w:rsidRDefault="00083FBF" w:rsidP="00083FBF">
      <w:pPr>
        <w:jc w:val="both"/>
        <w:rPr>
          <w:rFonts w:ascii="Times New Roman" w:hAnsi="Times New Roman" w:cs="Times New Roman"/>
          <w:bCs/>
        </w:rPr>
      </w:pPr>
      <w:r w:rsidRPr="004674BD">
        <w:rPr>
          <w:rFonts w:ascii="Times New Roman" w:hAnsi="Times New Roman" w:cs="Times New Roman"/>
          <w:bCs/>
        </w:rPr>
        <w:t xml:space="preserve">A fenntartó </w:t>
      </w:r>
      <w:r w:rsidR="00C571EE" w:rsidRPr="004674BD">
        <w:rPr>
          <w:rFonts w:ascii="Times New Roman" w:hAnsi="Times New Roman" w:cs="Times New Roman"/>
          <w:bCs/>
        </w:rPr>
        <w:t xml:space="preserve">ingyenes ellátásban részesíti </w:t>
      </w:r>
      <w:r w:rsidR="00920124" w:rsidRPr="004674BD">
        <w:rPr>
          <w:rFonts w:ascii="Times New Roman" w:hAnsi="Times New Roman" w:cs="Times New Roman"/>
          <w:bCs/>
        </w:rPr>
        <w:t xml:space="preserve">azt az ellátottat, aki </w:t>
      </w:r>
      <w:r w:rsidRPr="004674BD">
        <w:rPr>
          <w:rFonts w:ascii="Times New Roman" w:hAnsi="Times New Roman" w:cs="Times New Roman"/>
          <w:bCs/>
        </w:rPr>
        <w:t>jövedelemmel nem rendelkez</w:t>
      </w:r>
      <w:r w:rsidR="00920124" w:rsidRPr="004674BD">
        <w:rPr>
          <w:rFonts w:ascii="Times New Roman" w:hAnsi="Times New Roman" w:cs="Times New Roman"/>
          <w:bCs/>
        </w:rPr>
        <w:t>ik</w:t>
      </w:r>
      <w:r w:rsidRPr="004674BD">
        <w:rPr>
          <w:rFonts w:ascii="Times New Roman" w:hAnsi="Times New Roman" w:cs="Times New Roman"/>
          <w:bCs/>
        </w:rPr>
        <w:t xml:space="preserve"> </w:t>
      </w:r>
      <w:r w:rsidRPr="004674BD">
        <w:rPr>
          <w:rFonts w:ascii="Times New Roman" w:hAnsi="Times New Roman" w:cs="Times New Roman"/>
        </w:rPr>
        <w:t>(1993.</w:t>
      </w:r>
      <w:r w:rsidR="00920124" w:rsidRPr="004674BD">
        <w:rPr>
          <w:rFonts w:ascii="Times New Roman" w:hAnsi="Times New Roman" w:cs="Times New Roman"/>
        </w:rPr>
        <w:t xml:space="preserve"> évi III. törvény 114.§. (3)</w:t>
      </w:r>
      <w:r w:rsidRPr="004674BD">
        <w:rPr>
          <w:rFonts w:ascii="Times New Roman" w:hAnsi="Times New Roman" w:cs="Times New Roman"/>
        </w:rPr>
        <w:t>)</w:t>
      </w:r>
      <w:r w:rsidRPr="004674BD">
        <w:rPr>
          <w:rFonts w:ascii="Times New Roman" w:hAnsi="Times New Roman" w:cs="Times New Roman"/>
          <w:bCs/>
        </w:rPr>
        <w:t>.</w:t>
      </w:r>
    </w:p>
    <w:p w14:paraId="30E06E7C" w14:textId="77777777" w:rsidR="00083FBF" w:rsidRPr="004674BD" w:rsidRDefault="00083FBF" w:rsidP="00083FBF">
      <w:pPr>
        <w:autoSpaceDE w:val="0"/>
        <w:autoSpaceDN w:val="0"/>
        <w:adjustRightInd w:val="0"/>
        <w:jc w:val="both"/>
        <w:rPr>
          <w:rFonts w:ascii="Times New Roman" w:hAnsi="Times New Roman" w:cs="Times New Roman"/>
        </w:rPr>
      </w:pPr>
    </w:p>
    <w:p w14:paraId="2CFB45CB" w14:textId="77777777" w:rsidR="00083FBF" w:rsidRPr="004674BD" w:rsidRDefault="00083FBF" w:rsidP="00083FB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kötelezett által fizetendő térítési díj összegét (személyi térítési díj) az intézmény igazgatója konkrét összegben állapítja meg, és arról az ellátást igénylőt a megállapodás megkötésekor írásban tájékoztatja. A személyi térítési díj nem haladhatja meg az intézményi térítési díj összegét (1993. évi III. törvény 115.§. (2)).</w:t>
      </w:r>
    </w:p>
    <w:p w14:paraId="3EB13FCF" w14:textId="77777777" w:rsidR="00083FBF" w:rsidRPr="004674BD" w:rsidRDefault="00083FBF" w:rsidP="00083FBF">
      <w:pPr>
        <w:overflowPunct w:val="0"/>
        <w:autoSpaceDE w:val="0"/>
        <w:autoSpaceDN w:val="0"/>
        <w:adjustRightInd w:val="0"/>
        <w:jc w:val="both"/>
        <w:textAlignment w:val="baseline"/>
        <w:rPr>
          <w:rFonts w:ascii="Times New Roman" w:hAnsi="Times New Roman" w:cs="Times New Roman"/>
        </w:rPr>
      </w:pPr>
    </w:p>
    <w:p w14:paraId="30E9B17B" w14:textId="77777777" w:rsidR="00083FBF" w:rsidRPr="004674BD" w:rsidRDefault="00083FBF" w:rsidP="00083FB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 xml:space="preserve">A személyi térítési díj összege a Marcali Város Önkormányzata Képviselő Testületének „a szociális igazgatás és a szociális ellátások helyi szabályiról” szóló </w:t>
      </w:r>
      <w:r w:rsidRPr="004674BD">
        <w:rPr>
          <w:rFonts w:ascii="Times New Roman" w:hAnsi="Times New Roman" w:cs="Times New Roman"/>
          <w:b/>
        </w:rPr>
        <w:t xml:space="preserve">9/2015. (II. 26.) </w:t>
      </w:r>
      <w:r w:rsidRPr="004674BD">
        <w:rPr>
          <w:rFonts w:ascii="Times New Roman" w:hAnsi="Times New Roman" w:cs="Times New Roman"/>
        </w:rPr>
        <w:t>számú rendeletben foglaltak alapján csökkenthető, illetve elengedhető, ha a kötelezett jövedelmi és vagyoni viszonyai ezt indokolják, az alábbiak szerin:</w:t>
      </w:r>
    </w:p>
    <w:p w14:paraId="104A87E4" w14:textId="77777777" w:rsidR="00083FBF" w:rsidRPr="004674BD" w:rsidRDefault="00CC0276" w:rsidP="00083FBF">
      <w:pPr>
        <w:autoSpaceDE w:val="0"/>
        <w:autoSpaceDN w:val="0"/>
        <w:adjustRightInd w:val="0"/>
        <w:jc w:val="both"/>
        <w:rPr>
          <w:rFonts w:ascii="Times New Roman" w:hAnsi="Times New Roman" w:cs="Times New Roman"/>
          <w:i/>
        </w:rPr>
      </w:pPr>
      <w:r w:rsidRPr="004674BD">
        <w:rPr>
          <w:rFonts w:ascii="Times New Roman" w:hAnsi="Times New Roman" w:cs="Times New Roman"/>
          <w:i/>
        </w:rPr>
        <w:t>„</w:t>
      </w:r>
      <w:r w:rsidR="00083FBF" w:rsidRPr="004674BD">
        <w:rPr>
          <w:rFonts w:ascii="Times New Roman" w:hAnsi="Times New Roman" w:cs="Times New Roman"/>
          <w:i/>
        </w:rPr>
        <w:t>Az ellátásban részesülő személy, akinek havi jövedelme a mindenkori öregség</w:t>
      </w:r>
      <w:r w:rsidR="00920124" w:rsidRPr="004674BD">
        <w:rPr>
          <w:rFonts w:ascii="Times New Roman" w:hAnsi="Times New Roman" w:cs="Times New Roman"/>
          <w:i/>
        </w:rPr>
        <w:t>i nyugdíj legkisebb összegének 2</w:t>
      </w:r>
      <w:r w:rsidR="00083FBF" w:rsidRPr="004674BD">
        <w:rPr>
          <w:rFonts w:ascii="Times New Roman" w:hAnsi="Times New Roman" w:cs="Times New Roman"/>
          <w:i/>
        </w:rPr>
        <w:t>00%-át nem haladja meg, a megállap</w:t>
      </w:r>
      <w:r w:rsidR="00920124" w:rsidRPr="004674BD">
        <w:rPr>
          <w:rFonts w:ascii="Times New Roman" w:hAnsi="Times New Roman" w:cs="Times New Roman"/>
          <w:i/>
        </w:rPr>
        <w:t>ított intézményi térítési díj 58</w:t>
      </w:r>
      <w:r w:rsidR="00083FBF" w:rsidRPr="004674BD">
        <w:rPr>
          <w:rFonts w:ascii="Times New Roman" w:hAnsi="Times New Roman" w:cs="Times New Roman"/>
          <w:i/>
        </w:rPr>
        <w:t>%-</w:t>
      </w:r>
      <w:proofErr w:type="spellStart"/>
      <w:r w:rsidR="00083FBF" w:rsidRPr="004674BD">
        <w:rPr>
          <w:rFonts w:ascii="Times New Roman" w:hAnsi="Times New Roman" w:cs="Times New Roman"/>
          <w:i/>
        </w:rPr>
        <w:t>ának</w:t>
      </w:r>
      <w:proofErr w:type="spellEnd"/>
      <w:r w:rsidR="00083FBF" w:rsidRPr="004674BD">
        <w:rPr>
          <w:rFonts w:ascii="Times New Roman" w:hAnsi="Times New Roman" w:cs="Times New Roman"/>
          <w:i/>
        </w:rPr>
        <w:t xml:space="preserve"> megfelelő normatív kedvezményre jogosult.</w:t>
      </w:r>
    </w:p>
    <w:p w14:paraId="164BDEE4" w14:textId="77777777" w:rsidR="00083FBF" w:rsidRPr="004674BD" w:rsidRDefault="00083FBF" w:rsidP="00083FBF">
      <w:pPr>
        <w:autoSpaceDE w:val="0"/>
        <w:autoSpaceDN w:val="0"/>
        <w:adjustRightInd w:val="0"/>
        <w:jc w:val="both"/>
        <w:rPr>
          <w:rFonts w:ascii="Times New Roman" w:hAnsi="Times New Roman" w:cs="Times New Roman"/>
          <w:i/>
        </w:rPr>
      </w:pPr>
    </w:p>
    <w:p w14:paraId="77B298FB" w14:textId="77777777" w:rsidR="00920124" w:rsidRPr="004674BD" w:rsidRDefault="00920124" w:rsidP="00083FBF">
      <w:pPr>
        <w:autoSpaceDE w:val="0"/>
        <w:autoSpaceDN w:val="0"/>
        <w:adjustRightInd w:val="0"/>
        <w:jc w:val="both"/>
        <w:rPr>
          <w:rFonts w:ascii="Times New Roman" w:hAnsi="Times New Roman" w:cs="Times New Roman"/>
          <w:i/>
        </w:rPr>
      </w:pPr>
      <w:r w:rsidRPr="004674BD">
        <w:rPr>
          <w:rFonts w:ascii="Times New Roman" w:hAnsi="Times New Roman" w:cs="Times New Roman"/>
          <w:i/>
        </w:rPr>
        <w:t>Az ellátásban részesülő személy, akinek havi jövedelme a mindenkori öregségi nyugdíj legkisebb összegének 200%-át meghaladja, de 350%-át nem haladja meg, a megállapított intézményi térítési díj 33%-</w:t>
      </w:r>
      <w:proofErr w:type="spellStart"/>
      <w:r w:rsidRPr="004674BD">
        <w:rPr>
          <w:rFonts w:ascii="Times New Roman" w:hAnsi="Times New Roman" w:cs="Times New Roman"/>
          <w:i/>
        </w:rPr>
        <w:t>ának</w:t>
      </w:r>
      <w:proofErr w:type="spellEnd"/>
      <w:r w:rsidRPr="004674BD">
        <w:rPr>
          <w:rFonts w:ascii="Times New Roman" w:hAnsi="Times New Roman" w:cs="Times New Roman"/>
          <w:i/>
        </w:rPr>
        <w:t xml:space="preserve"> megfelelő normatív kedvezményre jogosult.</w:t>
      </w:r>
      <w:r w:rsidR="00CC0276" w:rsidRPr="004674BD">
        <w:rPr>
          <w:rFonts w:ascii="Times New Roman" w:hAnsi="Times New Roman" w:cs="Times New Roman"/>
          <w:i/>
        </w:rPr>
        <w:t>”</w:t>
      </w:r>
    </w:p>
    <w:p w14:paraId="19A3D251" w14:textId="77777777" w:rsidR="00083FBF" w:rsidRPr="004674BD" w:rsidRDefault="00083FBF" w:rsidP="00083FBF">
      <w:pPr>
        <w:autoSpaceDE w:val="0"/>
        <w:autoSpaceDN w:val="0"/>
        <w:adjustRightInd w:val="0"/>
        <w:jc w:val="both"/>
        <w:rPr>
          <w:rFonts w:ascii="Times New Roman" w:hAnsi="Times New Roman" w:cs="Times New Roman"/>
          <w:i/>
        </w:rPr>
      </w:pPr>
    </w:p>
    <w:p w14:paraId="3CC82E17" w14:textId="77777777" w:rsidR="00083FBF" w:rsidRPr="004674BD" w:rsidRDefault="00083FBF" w:rsidP="00083FB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személ</w:t>
      </w:r>
      <w:r w:rsidR="00846841" w:rsidRPr="004674BD">
        <w:rPr>
          <w:rFonts w:ascii="Times New Roman" w:hAnsi="Times New Roman" w:cs="Times New Roman"/>
        </w:rPr>
        <w:t>yi térítési díj megállapítására</w:t>
      </w:r>
      <w:r w:rsidRPr="004674BD">
        <w:rPr>
          <w:rFonts w:ascii="Times New Roman" w:hAnsi="Times New Roman" w:cs="Times New Roman"/>
        </w:rPr>
        <w:t xml:space="preserve"> és felülvizsgálatára az intézmény igazgatója jogosult.</w:t>
      </w:r>
    </w:p>
    <w:p w14:paraId="669CF8D4" w14:textId="77777777" w:rsidR="00083FBF" w:rsidRPr="004674BD" w:rsidRDefault="00083FBF" w:rsidP="00083FB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Az intézmény igazgatója, a szolgáltatás megkezdését megelőzően, és a térítési díj felülvizsgálatakor megvizsgálja az ellátást igénylő havi jövedelmét (1993. évi III. törvény 119/C.§.).</w:t>
      </w:r>
    </w:p>
    <w:p w14:paraId="2F02BA01" w14:textId="77777777" w:rsidR="00083FBF" w:rsidRPr="004674BD" w:rsidRDefault="00083FBF" w:rsidP="00083FB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 xml:space="preserve">A személyi térítési díj megállapításánál a házi segítségnyújtást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xml:space="preserve"> rendszeres havi jövedelmét kell figyelembe venni (1993. évi III. törvény 116.§. (1) a)).</w:t>
      </w:r>
    </w:p>
    <w:p w14:paraId="16A67BCD" w14:textId="77777777" w:rsidR="00083FBF" w:rsidRPr="004674BD" w:rsidRDefault="00083FBF" w:rsidP="00083FBF">
      <w:pPr>
        <w:overflowPunct w:val="0"/>
        <w:autoSpaceDE w:val="0"/>
        <w:autoSpaceDN w:val="0"/>
        <w:adjustRightInd w:val="0"/>
        <w:jc w:val="both"/>
        <w:textAlignment w:val="baseline"/>
        <w:rPr>
          <w:rFonts w:ascii="Times New Roman" w:hAnsi="Times New Roman" w:cs="Times New Roman"/>
        </w:rPr>
      </w:pPr>
    </w:p>
    <w:p w14:paraId="0BE82D3C" w14:textId="77777777" w:rsidR="00083FBF" w:rsidRPr="004674BD" w:rsidRDefault="00083FBF" w:rsidP="00083FB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házi segítségnyújtásért fizetendő személyi térítési díj nem haladhatja meg a kötelezett jövedelmének 25%-át, illetve 30%-át, ha a házi segítségnyújtás mellett étkezést is igénybe vesz (1993. évi III. törvény 116.§. (3) b), c)).</w:t>
      </w:r>
    </w:p>
    <w:p w14:paraId="651C0E64" w14:textId="77777777" w:rsidR="00083FBF" w:rsidRPr="004674BD" w:rsidRDefault="00083FBF" w:rsidP="00083FBF">
      <w:pPr>
        <w:overflowPunct w:val="0"/>
        <w:autoSpaceDE w:val="0"/>
        <w:autoSpaceDN w:val="0"/>
        <w:adjustRightInd w:val="0"/>
        <w:ind w:left="357"/>
        <w:jc w:val="both"/>
        <w:textAlignment w:val="baseline"/>
        <w:rPr>
          <w:rFonts w:ascii="Times New Roman" w:hAnsi="Times New Roman" w:cs="Times New Roman"/>
        </w:rPr>
      </w:pPr>
    </w:p>
    <w:p w14:paraId="006109FE" w14:textId="77777777" w:rsidR="00083FBF" w:rsidRPr="004674BD" w:rsidRDefault="00083FBF" w:rsidP="00083FBF">
      <w:pPr>
        <w:autoSpaceDE w:val="0"/>
        <w:autoSpaceDN w:val="0"/>
        <w:adjustRightInd w:val="0"/>
        <w:jc w:val="both"/>
        <w:rPr>
          <w:rFonts w:ascii="Times New Roman" w:hAnsi="Times New Roman" w:cs="Times New Roman"/>
        </w:rPr>
      </w:pPr>
      <w:r w:rsidRPr="004674BD">
        <w:rPr>
          <w:rFonts w:ascii="Times New Roman" w:hAnsi="Times New Roman" w:cs="Times New Roman"/>
        </w:rPr>
        <w:lastRenderedPageBreak/>
        <w:t>Az ellátást igénylő vagy a térítési díjat megfizető más személy, írásban vállalhatja a mindenkori intézményi térítési díjjal azonos személyi térítési díj megfizetését 1 éves időtartamra, amely meghosszabbítható. Ebben az esetben a 1993. évi III. törvény 116.§. (1), (3), valamint a 119/C. §-ban foglaltakat nem kell alkalmazni, ugyanakkor biztosítani kell, hogy az ellátást ilyen módon igénylő érintett nem kerüljön előnyösebb helyzetbe, mint ha a vállalást ő vagy a térítési díjat megfizető más személy nem tenné meg (1993. évi III. törvény 117/B.§. (1)).</w:t>
      </w:r>
    </w:p>
    <w:p w14:paraId="25C90BD3" w14:textId="77777777" w:rsidR="00083FBF" w:rsidRPr="004674BD" w:rsidRDefault="00083FBF" w:rsidP="00083FBF">
      <w:pPr>
        <w:autoSpaceDE w:val="0"/>
        <w:autoSpaceDN w:val="0"/>
        <w:adjustRightInd w:val="0"/>
        <w:jc w:val="both"/>
        <w:rPr>
          <w:rFonts w:ascii="Times New Roman" w:hAnsi="Times New Roman" w:cs="Times New Roman"/>
        </w:rPr>
      </w:pPr>
    </w:p>
    <w:p w14:paraId="2CD75A1F" w14:textId="77777777" w:rsidR="00083FBF" w:rsidRPr="004674BD" w:rsidRDefault="00083FBF" w:rsidP="00083FBF">
      <w:pPr>
        <w:autoSpaceDE w:val="0"/>
        <w:autoSpaceDN w:val="0"/>
        <w:adjustRightInd w:val="0"/>
        <w:jc w:val="both"/>
        <w:rPr>
          <w:rFonts w:ascii="Times New Roman" w:hAnsi="Times New Roman" w:cs="Times New Roman"/>
        </w:rPr>
      </w:pPr>
      <w:r w:rsidRPr="004674BD">
        <w:rPr>
          <w:rFonts w:ascii="Times New Roman" w:hAnsi="Times New Roman" w:cs="Times New Roman"/>
        </w:rPr>
        <w:t>Az ellátást igénylő, az ellátott vagy a térítési díjat megfizető más személy, írásban vállalhatja a mindenkori intézményi térítési díj és a számára megállapít</w:t>
      </w:r>
      <w:r w:rsidR="003E7AE6" w:rsidRPr="004674BD">
        <w:rPr>
          <w:rFonts w:ascii="Times New Roman" w:hAnsi="Times New Roman" w:cs="Times New Roman"/>
        </w:rPr>
        <w:t>ható személyi térítési díj külön</w:t>
      </w:r>
      <w:r w:rsidRPr="004674BD">
        <w:rPr>
          <w:rFonts w:ascii="Times New Roman" w:hAnsi="Times New Roman" w:cs="Times New Roman"/>
        </w:rPr>
        <w:t>bözete egy részének megfizetését. Ebben az esetben az Szt.116.§ (3) bekezdésében foglaltakat nem kell alkalmazni, ugyanakkor biztosítani kell, hogy az ellátást ilyen módon igénylő érintett ne kerüljön előnyösebb helyzetbe, mint ha a vállalást ő vagy a térítési díjat megfizető más személy nem tenné meg (1993. évi III. törvény 117/B.§. (2)).</w:t>
      </w:r>
    </w:p>
    <w:p w14:paraId="5CA92F87" w14:textId="77777777" w:rsidR="00083FBF" w:rsidRPr="004674BD" w:rsidRDefault="00083FBF" w:rsidP="00083FBF">
      <w:pPr>
        <w:autoSpaceDE w:val="0"/>
        <w:autoSpaceDN w:val="0"/>
        <w:adjustRightInd w:val="0"/>
        <w:spacing w:after="20"/>
        <w:jc w:val="both"/>
        <w:rPr>
          <w:rFonts w:ascii="Times New Roman" w:hAnsi="Times New Roman" w:cs="Times New Roman"/>
        </w:rPr>
      </w:pPr>
      <w:r w:rsidRPr="004674BD">
        <w:rPr>
          <w:rFonts w:ascii="Times New Roman" w:hAnsi="Times New Roman" w:cs="Times New Roman"/>
        </w:rPr>
        <w:t>Az ellátást igénylő vagy a térítési díjat megfizető más személy az intézményi térítési díjjal azonos személyi térítési díj megfizetését egy év időtartamra vállalhatja, amely időtartam meghosszabbítható. Ha az időtartam meghosszabbítására nem kerül sor, a személyi térítési díj megállapítására az Szt. személyi térítési díj megállapítására vonatkozó általános szabályait kell alkalmazni (29/1993. (II.17.) Korm. rendelet 2/A. §).</w:t>
      </w:r>
    </w:p>
    <w:p w14:paraId="619126D5" w14:textId="77777777" w:rsidR="00A62CF4" w:rsidRPr="004674BD" w:rsidRDefault="00A62CF4" w:rsidP="00083FBF">
      <w:pPr>
        <w:autoSpaceDE w:val="0"/>
        <w:autoSpaceDN w:val="0"/>
        <w:adjustRightInd w:val="0"/>
        <w:jc w:val="both"/>
        <w:rPr>
          <w:rFonts w:ascii="Times New Roman" w:hAnsi="Times New Roman" w:cs="Times New Roman"/>
        </w:rPr>
      </w:pPr>
    </w:p>
    <w:p w14:paraId="188B9C96" w14:textId="77777777" w:rsidR="00083FBF" w:rsidRPr="004674BD" w:rsidRDefault="00083FBF" w:rsidP="00083FBF">
      <w:pPr>
        <w:autoSpaceDE w:val="0"/>
        <w:autoSpaceDN w:val="0"/>
        <w:adjustRightInd w:val="0"/>
        <w:jc w:val="both"/>
        <w:rPr>
          <w:rFonts w:ascii="Times New Roman" w:hAnsi="Times New Roman" w:cs="Times New Roman"/>
        </w:rPr>
      </w:pPr>
      <w:r w:rsidRPr="004674BD">
        <w:rPr>
          <w:rFonts w:ascii="Times New Roman" w:hAnsi="Times New Roman" w:cs="Times New Roman"/>
        </w:rPr>
        <w:t>Ha az ellátásra jogosult tartási vagy öröklési szerződést kötött, a térítési díj fizetésére a tartást és gondozást szerződésben vállaló a kötelezett. Ilyen esetben a személyi térítési díj az intézményi térítési díjjal azonos összegű (29/1993. (II.17.) Korm. rendelet 2. § (3)).</w:t>
      </w:r>
    </w:p>
    <w:p w14:paraId="3F02ECDA" w14:textId="77777777" w:rsidR="00083FBF" w:rsidRPr="004674BD" w:rsidRDefault="00083FBF" w:rsidP="00083FBF">
      <w:pPr>
        <w:autoSpaceDE w:val="0"/>
        <w:autoSpaceDN w:val="0"/>
        <w:adjustRightInd w:val="0"/>
        <w:jc w:val="both"/>
        <w:rPr>
          <w:rFonts w:ascii="Times New Roman" w:hAnsi="Times New Roman" w:cs="Times New Roman"/>
        </w:rPr>
      </w:pPr>
    </w:p>
    <w:p w14:paraId="6E45302C"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A személyi térítési díj összege a megállapítás időpontjától függetlenül évente két alkalommal vizsgálható felül és változtatható meg, kivéve, ha az ellátott jövedelme</w:t>
      </w:r>
    </w:p>
    <w:p w14:paraId="6F56050A" w14:textId="77777777" w:rsidR="00083FBF" w:rsidRPr="004674BD" w:rsidRDefault="00083FBF">
      <w:pPr>
        <w:numPr>
          <w:ilvl w:val="0"/>
          <w:numId w:val="163"/>
        </w:numPr>
        <w:tabs>
          <w:tab w:val="num" w:pos="360"/>
        </w:tabs>
        <w:ind w:left="360"/>
        <w:jc w:val="both"/>
        <w:rPr>
          <w:rFonts w:ascii="Times New Roman" w:hAnsi="Times New Roman" w:cs="Times New Roman"/>
        </w:rPr>
      </w:pPr>
      <w:r w:rsidRPr="004674BD">
        <w:rPr>
          <w:rFonts w:ascii="Times New Roman" w:hAnsi="Times New Roman" w:cs="Times New Roman"/>
        </w:rPr>
        <w:t>olyan mértékben csökken, hogy térítési díjfizetési kötelezettségének nem tud eleget tenni;</w:t>
      </w:r>
    </w:p>
    <w:p w14:paraId="520C309D" w14:textId="77777777" w:rsidR="00083FBF" w:rsidRPr="004674BD" w:rsidRDefault="00083FBF">
      <w:pPr>
        <w:numPr>
          <w:ilvl w:val="0"/>
          <w:numId w:val="163"/>
        </w:numPr>
        <w:tabs>
          <w:tab w:val="num" w:pos="360"/>
        </w:tabs>
        <w:ind w:left="360"/>
        <w:jc w:val="both"/>
        <w:rPr>
          <w:rFonts w:ascii="Times New Roman" w:hAnsi="Times New Roman" w:cs="Times New Roman"/>
        </w:rPr>
      </w:pPr>
      <w:r w:rsidRPr="004674BD">
        <w:rPr>
          <w:rFonts w:ascii="Times New Roman" w:hAnsi="Times New Roman" w:cs="Times New Roman"/>
        </w:rPr>
        <w:t>az öregségi nyugdíj mindenkori legkisebb összegének 25%-át meghaladó mértékben növekedett” (1993. évi III. törvény 115.§. (6)).</w:t>
      </w:r>
    </w:p>
    <w:p w14:paraId="38B1EB1A"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A felülvizsgálat során megállapított új személyi térítési díj megfizetésének időpontjáról a fenntartó rendelkezik. Az új térítési díj megfizetésére a kötelezett nem kötelezhető a felülvizsgálatot megelőző időszakra, kivéve, ha az ellátott a felülvizsgálatot megelőzően – jövedelem és vagyon hiányában –térítésmentesen vette igénybe az ellátást, és részére visszamenőlegesen rendszeres pénzellátás került megállapításra. ez utóbbi esetben a személyi térítési díj megfizetésének kezdő időpontja a rendszeres pénzellátásra való jogosultság kezdő napja (1993. évi III. törvény 115.§. (7)).</w:t>
      </w:r>
      <w:r w:rsidR="00E540DA" w:rsidRPr="004674BD">
        <w:rPr>
          <w:rFonts w:ascii="Times New Roman" w:hAnsi="Times New Roman" w:cs="Times New Roman"/>
        </w:rPr>
        <w:t xml:space="preserve"> A 1993. évi III. törvény 63.§. (11) c) pontja értelmében a 1993. évi III. törvény 115.§. (7) bekezdés alkalmazásában felülvizsgálatnak az intézményi térítési díj megállapításának, illetve év közbeni korrigálásának időpontját kell tekinteni.</w:t>
      </w:r>
    </w:p>
    <w:p w14:paraId="1C9505C9" w14:textId="77777777" w:rsidR="00083FBF" w:rsidRPr="004674BD" w:rsidRDefault="00083FBF" w:rsidP="00083FBF">
      <w:pPr>
        <w:autoSpaceDE w:val="0"/>
        <w:autoSpaceDN w:val="0"/>
        <w:adjustRightInd w:val="0"/>
        <w:jc w:val="both"/>
        <w:rPr>
          <w:rFonts w:ascii="Times New Roman" w:hAnsi="Times New Roman" w:cs="Times New Roman"/>
        </w:rPr>
      </w:pPr>
    </w:p>
    <w:p w14:paraId="1C0BB27C"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Ha az ellátott, a törvényes képviselője, vagy a térítési díjat megfizető más személy a személyi térítési díj összegét vitatja, illetve annak csökkentését vagy elengedését kéri, a személyi térítési díj megállapításáról szóló értesítés kézhezvételétől számított 8 napon belül a fenntartóhoz fordulhat (Marcali Többcélú Kistérségi Társulás, 8700 Marcali, Rákóczi utca 11.). Ezt követően a fenntartó döntésének felülvizsgálata a bíróságtól kérhető (1993. évi III. törvény 115.§. (4) a)).</w:t>
      </w:r>
    </w:p>
    <w:p w14:paraId="07CAF6F2"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A fenntartó döntéséig, illetve a bíróság jogerős határozatáig, a korábban megállapított személyi térítési díjat kell fizetni (1993. évi III. törvény 115.§. (5)).</w:t>
      </w:r>
    </w:p>
    <w:p w14:paraId="107068B9" w14:textId="77777777" w:rsidR="0046686B" w:rsidRPr="004674BD" w:rsidRDefault="0046686B" w:rsidP="0046686B">
      <w:pPr>
        <w:jc w:val="both"/>
        <w:rPr>
          <w:rFonts w:ascii="Times New Roman" w:hAnsi="Times New Roman" w:cs="Times New Roman"/>
          <w:bCs/>
          <w:iCs/>
        </w:rPr>
      </w:pPr>
      <w:r w:rsidRPr="004674BD">
        <w:rPr>
          <w:rFonts w:ascii="Times New Roman" w:hAnsi="Times New Roman" w:cs="Times New Roman"/>
          <w:bCs/>
          <w:iCs/>
        </w:rPr>
        <w:t>A havonta fizetendő személyi térítési díjat az óradíj és az adott hónapban a házi segítségnyújtás keretében elvégzett tevékenységekre fordított idő szorzata alapján kell kiszámítani. A tevékenységre fordított időt a folyamatosan vezetett tevékenységnapló alapján kell megállapítani.</w:t>
      </w:r>
    </w:p>
    <w:p w14:paraId="436E4DA2" w14:textId="77777777" w:rsidR="00083FBF" w:rsidRPr="004674BD" w:rsidRDefault="00083FBF" w:rsidP="00083FBF">
      <w:pPr>
        <w:jc w:val="both"/>
        <w:rPr>
          <w:rFonts w:ascii="Times New Roman" w:hAnsi="Times New Roman" w:cs="Times New Roman"/>
        </w:rPr>
      </w:pPr>
    </w:p>
    <w:p w14:paraId="79A5242D"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A személyi térítési díjat az Szt. 114.§ (2) bekezdésében meghatározottak szerint</w:t>
      </w:r>
    </w:p>
    <w:p w14:paraId="4F69DADE" w14:textId="77777777" w:rsidR="00083FBF" w:rsidRPr="004674BD" w:rsidRDefault="00083FBF">
      <w:pPr>
        <w:numPr>
          <w:ilvl w:val="0"/>
          <w:numId w:val="113"/>
        </w:numPr>
        <w:jc w:val="both"/>
        <w:rPr>
          <w:rFonts w:ascii="Times New Roman" w:hAnsi="Times New Roman" w:cs="Times New Roman"/>
        </w:rPr>
      </w:pPr>
      <w:r w:rsidRPr="004674BD">
        <w:rPr>
          <w:rFonts w:ascii="Times New Roman" w:hAnsi="Times New Roman" w:cs="Times New Roman"/>
        </w:rPr>
        <w:t>az ellátást igénybe vevő jogosult,</w:t>
      </w:r>
    </w:p>
    <w:p w14:paraId="2AFE4EB1" w14:textId="77777777" w:rsidR="00083FBF" w:rsidRPr="004674BD" w:rsidRDefault="00083FBF">
      <w:pPr>
        <w:numPr>
          <w:ilvl w:val="0"/>
          <w:numId w:val="113"/>
        </w:numPr>
        <w:jc w:val="both"/>
        <w:rPr>
          <w:rFonts w:ascii="Times New Roman" w:hAnsi="Times New Roman" w:cs="Times New Roman"/>
        </w:rPr>
      </w:pPr>
      <w:r w:rsidRPr="004674BD">
        <w:rPr>
          <w:rFonts w:ascii="Times New Roman" w:hAnsi="Times New Roman" w:cs="Times New Roman"/>
        </w:rPr>
        <w:t>a szülői felügyeleti joggal rendelkező törvényes képviselő,</w:t>
      </w:r>
    </w:p>
    <w:p w14:paraId="791DA02F" w14:textId="77777777" w:rsidR="00083FBF" w:rsidRPr="004674BD" w:rsidRDefault="00083FBF">
      <w:pPr>
        <w:numPr>
          <w:ilvl w:val="0"/>
          <w:numId w:val="113"/>
        </w:numPr>
        <w:jc w:val="both"/>
        <w:rPr>
          <w:rFonts w:ascii="Times New Roman" w:hAnsi="Times New Roman" w:cs="Times New Roman"/>
        </w:rPr>
      </w:pPr>
      <w:r w:rsidRPr="004674BD">
        <w:rPr>
          <w:rFonts w:ascii="Times New Roman" w:hAnsi="Times New Roman" w:cs="Times New Roman"/>
        </w:rPr>
        <w:t xml:space="preserve">a jogosultnak az a házastársa, élettársa, </w:t>
      </w:r>
      <w:proofErr w:type="spellStart"/>
      <w:r w:rsidRPr="004674BD">
        <w:rPr>
          <w:rFonts w:ascii="Times New Roman" w:hAnsi="Times New Roman" w:cs="Times New Roman"/>
        </w:rPr>
        <w:t>egyeneságbeli</w:t>
      </w:r>
      <w:proofErr w:type="spellEnd"/>
      <w:r w:rsidRPr="004674BD">
        <w:rPr>
          <w:rFonts w:ascii="Times New Roman" w:hAnsi="Times New Roman" w:cs="Times New Roman"/>
        </w:rPr>
        <w:t xml:space="preserve"> rokona, örökbe fogadott gyermeke, örökbe fogadó szülője, akinek családjában az egy főre jutó jövedelem a tartási kötelezettség teljesítése mellett meghaladja az öregségi nyugdíj mindenkori legkisebb összegének két és félszeresét,</w:t>
      </w:r>
    </w:p>
    <w:p w14:paraId="00971AA6" w14:textId="77777777" w:rsidR="00083FBF" w:rsidRPr="004674BD" w:rsidRDefault="00083FBF">
      <w:pPr>
        <w:numPr>
          <w:ilvl w:val="0"/>
          <w:numId w:val="113"/>
        </w:numPr>
        <w:jc w:val="both"/>
        <w:rPr>
          <w:rFonts w:ascii="Times New Roman" w:hAnsi="Times New Roman" w:cs="Times New Roman"/>
        </w:rPr>
      </w:pPr>
      <w:r w:rsidRPr="004674BD">
        <w:rPr>
          <w:rFonts w:ascii="Times New Roman" w:hAnsi="Times New Roman" w:cs="Times New Roman"/>
        </w:rPr>
        <w:lastRenderedPageBreak/>
        <w:t>a jogosult tartását szerződésben vállaló személy,</w:t>
      </w:r>
    </w:p>
    <w:p w14:paraId="3FE5F140" w14:textId="77777777" w:rsidR="00083FBF" w:rsidRPr="004674BD" w:rsidRDefault="00083FBF">
      <w:pPr>
        <w:numPr>
          <w:ilvl w:val="0"/>
          <w:numId w:val="113"/>
        </w:numPr>
        <w:jc w:val="both"/>
        <w:rPr>
          <w:rFonts w:ascii="Times New Roman" w:hAnsi="Times New Roman" w:cs="Times New Roman"/>
        </w:rPr>
      </w:pPr>
      <w:r w:rsidRPr="004674BD">
        <w:rPr>
          <w:rFonts w:ascii="Times New Roman" w:hAnsi="Times New Roman" w:cs="Times New Roman"/>
        </w:rPr>
        <w:t>a jogosult tartására bíróság által kötelezett személy</w:t>
      </w:r>
    </w:p>
    <w:p w14:paraId="7364FEC3"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köteles megfizetni.</w:t>
      </w:r>
    </w:p>
    <w:p w14:paraId="048E7455" w14:textId="77777777" w:rsidR="00A62CF4" w:rsidRPr="004674BD" w:rsidRDefault="00A62CF4" w:rsidP="00083FBF">
      <w:pPr>
        <w:jc w:val="both"/>
        <w:rPr>
          <w:rFonts w:ascii="Times New Roman" w:hAnsi="Times New Roman" w:cs="Times New Roman"/>
        </w:rPr>
      </w:pPr>
    </w:p>
    <w:p w14:paraId="765E21A8" w14:textId="69141807" w:rsidR="00E46A4E" w:rsidRPr="004674BD" w:rsidRDefault="00E46A4E" w:rsidP="00E46A4E">
      <w:pPr>
        <w:autoSpaceDE w:val="0"/>
        <w:autoSpaceDN w:val="0"/>
        <w:adjustRightInd w:val="0"/>
        <w:jc w:val="both"/>
        <w:rPr>
          <w:rFonts w:ascii="Times New Roman" w:eastAsia="Calibri" w:hAnsi="Times New Roman" w:cs="Times New Roman"/>
        </w:rPr>
      </w:pPr>
      <w:r w:rsidRPr="004674BD">
        <w:rPr>
          <w:rFonts w:ascii="Times New Roman" w:eastAsia="Calibri" w:hAnsi="Times New Roman" w:cs="Times New Roman"/>
        </w:rPr>
        <w:t>Az ellátásért fizetendő személyi térítési díj összegét szakmai vezető állítja össze és számlázza a</w:t>
      </w:r>
      <w:r w:rsidR="0087696F" w:rsidRPr="004674BD">
        <w:rPr>
          <w:rFonts w:ascii="Times New Roman" w:eastAsia="Calibri" w:hAnsi="Times New Roman" w:cs="Times New Roman"/>
        </w:rPr>
        <w:t>z</w:t>
      </w:r>
      <w:r w:rsidRPr="004674BD">
        <w:rPr>
          <w:rFonts w:ascii="Times New Roman" w:eastAsia="Calibri" w:hAnsi="Times New Roman" w:cs="Times New Roman"/>
        </w:rPr>
        <w:t xml:space="preserve"> </w:t>
      </w:r>
      <w:r w:rsidR="0087696F" w:rsidRPr="004674BD">
        <w:rPr>
          <w:rFonts w:ascii="Times New Roman" w:eastAsia="Calibri" w:hAnsi="Times New Roman" w:cs="Times New Roman"/>
          <w:strike/>
          <w:highlight w:val="yellow"/>
        </w:rPr>
        <w:t>leétkezett</w:t>
      </w:r>
      <w:r w:rsidR="0087696F" w:rsidRPr="004674BD">
        <w:rPr>
          <w:rFonts w:ascii="Times New Roman" w:eastAsia="Calibri" w:hAnsi="Times New Roman" w:cs="Times New Roman"/>
        </w:rPr>
        <w:t xml:space="preserve"> </w:t>
      </w:r>
      <w:r w:rsidR="0087696F" w:rsidRPr="004674BD">
        <w:rPr>
          <w:rFonts w:ascii="Times New Roman" w:eastAsia="Calibri" w:hAnsi="Times New Roman" w:cs="Times New Roman"/>
          <w:color w:val="FF0000"/>
        </w:rPr>
        <w:t xml:space="preserve">aktuális </w:t>
      </w:r>
      <w:r w:rsidRPr="004674BD">
        <w:rPr>
          <w:rFonts w:ascii="Times New Roman" w:eastAsia="Calibri" w:hAnsi="Times New Roman" w:cs="Times New Roman"/>
          <w:color w:val="FF0000"/>
        </w:rPr>
        <w:t>hónap</w:t>
      </w:r>
      <w:r w:rsidR="0087696F" w:rsidRPr="004674BD">
        <w:rPr>
          <w:rFonts w:ascii="Times New Roman" w:eastAsia="Calibri" w:hAnsi="Times New Roman" w:cs="Times New Roman"/>
          <w:color w:val="FF0000"/>
        </w:rPr>
        <w:t xml:space="preserve">ot követő </w:t>
      </w:r>
      <w:r w:rsidRPr="004674BD">
        <w:rPr>
          <w:rFonts w:ascii="Times New Roman" w:eastAsia="Calibri" w:hAnsi="Times New Roman" w:cs="Times New Roman"/>
          <w:color w:val="FF0000"/>
        </w:rPr>
        <w:t xml:space="preserve">hónap </w:t>
      </w:r>
      <w:r w:rsidRPr="004674BD">
        <w:rPr>
          <w:rFonts w:ascii="Times New Roman" w:eastAsia="Calibri" w:hAnsi="Times New Roman" w:cs="Times New Roman"/>
        </w:rPr>
        <w:t xml:space="preserve">első munkanapján, a </w:t>
      </w:r>
      <w:proofErr w:type="gramStart"/>
      <w:r w:rsidRPr="004674BD">
        <w:rPr>
          <w:rFonts w:ascii="Times New Roman" w:eastAsia="Calibri" w:hAnsi="Times New Roman" w:cs="Times New Roman"/>
        </w:rPr>
        <w:t>számlákon</w:t>
      </w:r>
      <w:proofErr w:type="gramEnd"/>
      <w:r w:rsidRPr="004674BD">
        <w:rPr>
          <w:rFonts w:ascii="Times New Roman" w:eastAsia="Calibri" w:hAnsi="Times New Roman" w:cs="Times New Roman"/>
        </w:rPr>
        <w:t xml:space="preserve"> mint szakmai vezető aláír. A tárgyhónapot követő hónap 10. napjáig a keletkezett számlák beszedéséről gondoskodik, és az étkeztetésben részt vevő </w:t>
      </w:r>
      <w:r w:rsidR="0087696F" w:rsidRPr="004674BD">
        <w:rPr>
          <w:rFonts w:ascii="Times New Roman" w:eastAsia="Calibri" w:hAnsi="Times New Roman" w:cs="Times New Roman"/>
          <w:color w:val="FF0000"/>
        </w:rPr>
        <w:t xml:space="preserve">szociális </w:t>
      </w:r>
      <w:r w:rsidRPr="004674BD">
        <w:rPr>
          <w:rFonts w:ascii="Times New Roman" w:eastAsia="Calibri" w:hAnsi="Times New Roman" w:cs="Times New Roman"/>
        </w:rPr>
        <w:t xml:space="preserve">asszisztens közreműködésével </w:t>
      </w:r>
      <w:r w:rsidR="0087696F" w:rsidRPr="004674BD">
        <w:rPr>
          <w:rFonts w:ascii="Times New Roman" w:eastAsia="Calibri" w:hAnsi="Times New Roman" w:cs="Times New Roman"/>
          <w:color w:val="FF0000"/>
        </w:rPr>
        <w:t xml:space="preserve">a beszedés napján </w:t>
      </w:r>
      <w:r w:rsidRPr="004674BD">
        <w:rPr>
          <w:rFonts w:ascii="Times New Roman" w:eastAsia="Calibri" w:hAnsi="Times New Roman" w:cs="Times New Roman"/>
        </w:rPr>
        <w:t>befizeti az intézmény számlájára.</w:t>
      </w:r>
    </w:p>
    <w:p w14:paraId="143E169B" w14:textId="77777777" w:rsidR="00E46A4E" w:rsidRPr="004674BD" w:rsidRDefault="00E46A4E" w:rsidP="00E46A4E">
      <w:pPr>
        <w:ind w:left="540" w:hanging="540"/>
        <w:jc w:val="both"/>
        <w:rPr>
          <w:rFonts w:ascii="Times New Roman" w:eastAsia="Calibri" w:hAnsi="Times New Roman" w:cs="Times New Roman"/>
        </w:rPr>
      </w:pPr>
    </w:p>
    <w:p w14:paraId="2CF5F36E" w14:textId="77777777" w:rsidR="00E46A4E" w:rsidRPr="004674BD" w:rsidRDefault="00E46A4E" w:rsidP="00E46A4E">
      <w:pPr>
        <w:ind w:left="540" w:hanging="540"/>
        <w:jc w:val="both"/>
        <w:rPr>
          <w:rFonts w:ascii="Times New Roman" w:eastAsia="Calibri" w:hAnsi="Times New Roman" w:cs="Times New Roman"/>
        </w:rPr>
      </w:pPr>
      <w:r w:rsidRPr="004674BD">
        <w:rPr>
          <w:rFonts w:ascii="Times New Roman" w:eastAsia="Calibri" w:hAnsi="Times New Roman" w:cs="Times New Roman"/>
        </w:rPr>
        <w:t xml:space="preserve">A fizetés teljesíthető készpénzzel </w:t>
      </w:r>
    </w:p>
    <w:p w14:paraId="7288827F" w14:textId="77777777" w:rsidR="00E46A4E" w:rsidRPr="004674BD" w:rsidRDefault="00E46A4E">
      <w:pPr>
        <w:numPr>
          <w:ilvl w:val="0"/>
          <w:numId w:val="203"/>
        </w:numPr>
        <w:ind w:left="284" w:hanging="284"/>
        <w:contextualSpacing/>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az ellátás igénybevételének helyszínén, a házi segítségnyújtásban részt vevő részt vevő gondozónál, </w:t>
      </w:r>
    </w:p>
    <w:p w14:paraId="7A034389" w14:textId="77777777" w:rsidR="00E46A4E" w:rsidRPr="004674BD" w:rsidRDefault="00E46A4E">
      <w:pPr>
        <w:numPr>
          <w:ilvl w:val="0"/>
          <w:numId w:val="203"/>
        </w:numPr>
        <w:ind w:left="284" w:hanging="284"/>
        <w:contextualSpacing/>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a szolgálat szakmai vezetőjénél az intézmény székhelyén (Marcali, Dózsa </w:t>
      </w:r>
      <w:proofErr w:type="spellStart"/>
      <w:r w:rsidRPr="004674BD">
        <w:rPr>
          <w:rFonts w:ascii="Times New Roman" w:eastAsia="Times New Roman" w:hAnsi="Times New Roman" w:cs="Times New Roman"/>
          <w:lang w:eastAsia="hu-HU"/>
        </w:rPr>
        <w:t>Gy</w:t>
      </w:r>
      <w:proofErr w:type="spellEnd"/>
      <w:r w:rsidRPr="004674BD">
        <w:rPr>
          <w:rFonts w:ascii="Times New Roman" w:eastAsia="Times New Roman" w:hAnsi="Times New Roman" w:cs="Times New Roman"/>
          <w:lang w:eastAsia="hu-HU"/>
        </w:rPr>
        <w:t>. u. 9.) az alábbi időpontokban:</w:t>
      </w:r>
    </w:p>
    <w:p w14:paraId="6A42D348" w14:textId="77777777" w:rsidR="00E46A4E" w:rsidRPr="004674BD" w:rsidRDefault="00E46A4E" w:rsidP="00E46A4E">
      <w:pPr>
        <w:ind w:left="540" w:hanging="540"/>
        <w:jc w:val="both"/>
        <w:rPr>
          <w:rFonts w:ascii="Times New Roman" w:eastAsia="Times New Roman" w:hAnsi="Times New Roman" w:cs="Times New Roman"/>
          <w:lang w:eastAsia="hu-HU"/>
        </w:rPr>
      </w:pPr>
    </w:p>
    <w:p w14:paraId="20B05C62" w14:textId="77777777" w:rsidR="00E46A4E" w:rsidRPr="004674BD" w:rsidRDefault="00E46A4E" w:rsidP="00280D3F">
      <w:pPr>
        <w:ind w:left="540" w:hanging="256"/>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Hétfő - csütörtök: 8:30 – 11:30 óráig,</w:t>
      </w:r>
    </w:p>
    <w:p w14:paraId="28D4CC4F" w14:textId="77777777" w:rsidR="00E46A4E" w:rsidRPr="004674BD" w:rsidRDefault="00E46A4E" w:rsidP="00E46A4E">
      <w:pPr>
        <w:jc w:val="both"/>
        <w:rPr>
          <w:rFonts w:ascii="Times New Roman" w:eastAsia="Times New Roman" w:hAnsi="Times New Roman" w:cs="Times New Roman"/>
          <w:lang w:eastAsia="hu-HU"/>
        </w:rPr>
      </w:pPr>
    </w:p>
    <w:p w14:paraId="06AEA8BA" w14:textId="62FCB969" w:rsidR="00E46A4E" w:rsidRPr="004674BD" w:rsidRDefault="00E46A4E" w:rsidP="00E46A4E">
      <w:pPr>
        <w:jc w:val="both"/>
        <w:rPr>
          <w:rFonts w:ascii="Times New Roman" w:eastAsia="Times New Roman" w:hAnsi="Times New Roman" w:cs="Times New Roman"/>
          <w:lang w:eastAsia="hu-HU"/>
        </w:rPr>
      </w:pPr>
      <w:bookmarkStart w:id="46" w:name="_Hlk111628277"/>
      <w:r w:rsidRPr="004674BD">
        <w:rPr>
          <w:rFonts w:ascii="Times New Roman" w:eastAsia="Times New Roman" w:hAnsi="Times New Roman" w:cs="Times New Roman"/>
          <w:lang w:eastAsia="hu-HU"/>
        </w:rPr>
        <w:t xml:space="preserve">A fizetés teljesíthető banki forint átutalással </w:t>
      </w:r>
      <w:r w:rsidR="00280D3F" w:rsidRPr="004674BD">
        <w:rPr>
          <w:rFonts w:ascii="Times New Roman" w:eastAsia="Times New Roman" w:hAnsi="Times New Roman" w:cs="Times New Roman"/>
          <w:color w:val="FF0000"/>
          <w:lang w:eastAsia="hu-HU"/>
        </w:rPr>
        <w:t>is</w:t>
      </w:r>
      <w:r w:rsidR="00280D3F" w:rsidRPr="004674BD">
        <w:rPr>
          <w:rFonts w:ascii="Times New Roman" w:eastAsia="Times New Roman" w:hAnsi="Times New Roman" w:cs="Times New Roman"/>
          <w:lang w:eastAsia="hu-HU"/>
        </w:rPr>
        <w:t xml:space="preserve">, </w:t>
      </w:r>
      <w:r w:rsidRPr="004674BD">
        <w:rPr>
          <w:rFonts w:ascii="Times New Roman" w:eastAsia="Times New Roman" w:hAnsi="Times New Roman" w:cs="Times New Roman"/>
          <w:lang w:eastAsia="hu-HU"/>
        </w:rPr>
        <w:t xml:space="preserve">az ellátást nyújtó Marcali Szociális és Egészségügyi Szolgáltató Központ (Marcali, Dózsa </w:t>
      </w:r>
      <w:proofErr w:type="spellStart"/>
      <w:r w:rsidRPr="004674BD">
        <w:rPr>
          <w:rFonts w:ascii="Times New Roman" w:eastAsia="Times New Roman" w:hAnsi="Times New Roman" w:cs="Times New Roman"/>
          <w:lang w:eastAsia="hu-HU"/>
        </w:rPr>
        <w:t>Gy</w:t>
      </w:r>
      <w:proofErr w:type="spellEnd"/>
      <w:r w:rsidRPr="004674BD">
        <w:rPr>
          <w:rFonts w:ascii="Times New Roman" w:eastAsia="Times New Roman" w:hAnsi="Times New Roman" w:cs="Times New Roman"/>
          <w:lang w:eastAsia="hu-HU"/>
        </w:rPr>
        <w:t>. u. 9.) elszámolási számlájára (Kereskedelmi és Hitelbank Rt.: 10403947-39411479-00000000)</w:t>
      </w:r>
    </w:p>
    <w:bookmarkEnd w:id="46"/>
    <w:p w14:paraId="6DEE4691" w14:textId="77777777" w:rsidR="00083FBF" w:rsidRPr="004674BD" w:rsidRDefault="00083FBF" w:rsidP="00083FBF">
      <w:pPr>
        <w:jc w:val="both"/>
        <w:rPr>
          <w:rFonts w:ascii="Times New Roman" w:hAnsi="Times New Roman" w:cs="Times New Roman"/>
        </w:rPr>
      </w:pPr>
    </w:p>
    <w:p w14:paraId="69160A3B" w14:textId="77777777" w:rsidR="00083FBF" w:rsidRPr="004674BD" w:rsidRDefault="00083FBF" w:rsidP="00083FBF">
      <w:pPr>
        <w:jc w:val="both"/>
        <w:rPr>
          <w:rFonts w:ascii="Times New Roman" w:hAnsi="Times New Roman" w:cs="Times New Roman"/>
          <w:b/>
          <w:i/>
        </w:rPr>
      </w:pPr>
      <w:r w:rsidRPr="004674BD">
        <w:rPr>
          <w:rFonts w:ascii="Times New Roman" w:hAnsi="Times New Roman" w:cs="Times New Roman"/>
          <w:b/>
          <w:i/>
        </w:rPr>
        <w:t>A szolgáltatásról szóló tájékoztatás helyi módja</w:t>
      </w:r>
    </w:p>
    <w:p w14:paraId="0D936675" w14:textId="77777777" w:rsidR="00083FBF" w:rsidRPr="004674BD" w:rsidRDefault="00083FBF" w:rsidP="00083FBF">
      <w:pPr>
        <w:jc w:val="both"/>
        <w:rPr>
          <w:rFonts w:ascii="Times New Roman" w:hAnsi="Times New Roman" w:cs="Times New Roman"/>
          <w:b/>
        </w:rPr>
      </w:pPr>
    </w:p>
    <w:p w14:paraId="6ACE54FE"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Az intézmény az általa nyújtott szolgáltatást, az igénybevételi lehetőségeket a helyiek számára elérhető módon és helyen nyilvánosságra hozza (kábeltévé, intézmény honlapja, intézményi információs füzet, háziorvosi szolgálatok), és kialakítja azokat a kapcsolatokat azokkal a helyi, kistérségi, megyei, esetleg országos intézményekkel, szervezetekkel és szakemberekkel, akikkel együttműködésben a feladatok hatékonyabban és szakszerűbben oldhatók meg.</w:t>
      </w:r>
    </w:p>
    <w:p w14:paraId="089F80D9" w14:textId="77777777" w:rsidR="00083FBF" w:rsidRPr="004674BD" w:rsidRDefault="00083FBF" w:rsidP="00083FBF">
      <w:pPr>
        <w:jc w:val="both"/>
        <w:rPr>
          <w:rFonts w:ascii="Times New Roman" w:hAnsi="Times New Roman" w:cs="Times New Roman"/>
          <w:b/>
          <w:i/>
        </w:rPr>
      </w:pPr>
    </w:p>
    <w:p w14:paraId="6A1EBFF3" w14:textId="77777777" w:rsidR="00083FBF" w:rsidRPr="004674BD" w:rsidRDefault="00083FBF" w:rsidP="00083FBF">
      <w:pPr>
        <w:rPr>
          <w:rFonts w:ascii="Times New Roman" w:hAnsi="Times New Roman" w:cs="Times New Roman"/>
        </w:rPr>
      </w:pPr>
    </w:p>
    <w:p w14:paraId="38B6B32E" w14:textId="77777777" w:rsidR="00E53685" w:rsidRPr="004674BD" w:rsidRDefault="00E53685" w:rsidP="00846841">
      <w:pPr>
        <w:pStyle w:val="Cmsor4"/>
        <w:rPr>
          <w:rFonts w:ascii="Times New Roman" w:hAnsi="Times New Roman" w:cs="Times New Roman"/>
          <w:color w:val="auto"/>
          <w:sz w:val="22"/>
        </w:rPr>
      </w:pPr>
      <w:bookmarkStart w:id="47" w:name="_Toc480876848"/>
      <w:bookmarkStart w:id="48" w:name="_Toc10183860"/>
      <w:r w:rsidRPr="004674BD">
        <w:rPr>
          <w:rFonts w:ascii="Times New Roman" w:hAnsi="Times New Roman" w:cs="Times New Roman"/>
          <w:color w:val="auto"/>
          <w:sz w:val="22"/>
        </w:rPr>
        <w:t>1.1.4. Családsegítés</w:t>
      </w:r>
      <w:bookmarkEnd w:id="47"/>
      <w:bookmarkEnd w:id="48"/>
    </w:p>
    <w:p w14:paraId="5404C6BF" w14:textId="77777777" w:rsidR="00E53685" w:rsidRPr="004674BD" w:rsidRDefault="00E53685" w:rsidP="00E53685">
      <w:pPr>
        <w:jc w:val="both"/>
        <w:rPr>
          <w:rFonts w:ascii="Times New Roman" w:hAnsi="Times New Roman" w:cs="Times New Roman"/>
        </w:rPr>
      </w:pPr>
    </w:p>
    <w:p w14:paraId="564981D3" w14:textId="77777777" w:rsidR="00E53685" w:rsidRPr="004674BD" w:rsidRDefault="00EB5A54" w:rsidP="00E53685">
      <w:pPr>
        <w:pStyle w:val="Szvegtrzs2"/>
        <w:rPr>
          <w:rFonts w:ascii="Times New Roman" w:hAnsi="Times New Roman" w:cs="Times New Roman"/>
          <w:b/>
        </w:rPr>
      </w:pPr>
      <w:r w:rsidRPr="004674BD">
        <w:rPr>
          <w:rFonts w:ascii="Times New Roman" w:hAnsi="Times New Roman" w:cs="Times New Roman"/>
          <w:b/>
        </w:rPr>
        <w:t>A szolgáltatás célja</w:t>
      </w:r>
    </w:p>
    <w:p w14:paraId="58974299" w14:textId="77777777" w:rsidR="00E53685" w:rsidRPr="004674BD" w:rsidRDefault="00E53685" w:rsidP="00E53685">
      <w:pPr>
        <w:pStyle w:val="Szvegtrzs2"/>
        <w:rPr>
          <w:rFonts w:ascii="Times New Roman" w:hAnsi="Times New Roman" w:cs="Times New Roman"/>
        </w:rPr>
      </w:pPr>
      <w:r w:rsidRPr="004674BD">
        <w:rPr>
          <w:rFonts w:ascii="Times New Roman" w:hAnsi="Times New Roman" w:cs="Times New Roman"/>
        </w:rPr>
        <w:t>A családsegítés a szociális vagy mentálhigiénés problémák, illetve egyéb krízishelyzet miatt segítségre szoruló személyek, családok számára az ilyen helyzethez vezető okok megelőzése, a krízishelyzet megszüntetése, valamint az életvezetési képesség megőrzése céljából nyújtott szolgáltatás.</w:t>
      </w:r>
    </w:p>
    <w:p w14:paraId="3DE2C7B7" w14:textId="77777777" w:rsidR="00E53685" w:rsidRPr="004674BD" w:rsidRDefault="00E53685" w:rsidP="00E53685">
      <w:pPr>
        <w:jc w:val="both"/>
        <w:rPr>
          <w:rFonts w:ascii="Times New Roman" w:hAnsi="Times New Roman" w:cs="Times New Roman"/>
        </w:rPr>
      </w:pPr>
    </w:p>
    <w:p w14:paraId="4014930B"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családsegítés a Család- és Gyermekjóléti szolgálat keretében működik. A Család- és Gyermekjóléti szolgálat ellátja a családsegítés (Szt.64.§ (4) bekezdés) és a gyermekjóléti szolgálat (Gyvt.39. és 40.§) szolgáltatási feladatait.</w:t>
      </w:r>
    </w:p>
    <w:p w14:paraId="7059E57C" w14:textId="77777777" w:rsidR="00E53685" w:rsidRPr="004674BD" w:rsidRDefault="00E53685" w:rsidP="00E53685">
      <w:pPr>
        <w:jc w:val="both"/>
        <w:rPr>
          <w:rFonts w:ascii="Times New Roman" w:hAnsi="Times New Roman" w:cs="Times New Roman"/>
        </w:rPr>
      </w:pPr>
    </w:p>
    <w:p w14:paraId="43C5B3BE"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Részletesen lásd később a Család- és Gyermekjóléti szolgálat címszó alatt.</w:t>
      </w:r>
    </w:p>
    <w:p w14:paraId="128D56DE" w14:textId="77777777" w:rsidR="00CC0276" w:rsidRPr="004674BD" w:rsidRDefault="00CC0276" w:rsidP="00E53685">
      <w:pPr>
        <w:jc w:val="both"/>
        <w:rPr>
          <w:rFonts w:ascii="Times New Roman" w:hAnsi="Times New Roman" w:cs="Times New Roman"/>
        </w:rPr>
      </w:pPr>
    </w:p>
    <w:p w14:paraId="640AB8C4" w14:textId="77777777" w:rsidR="0017504F" w:rsidRPr="004674BD" w:rsidRDefault="0017504F" w:rsidP="003B072C">
      <w:pPr>
        <w:pStyle w:val="Cmsor4"/>
        <w:rPr>
          <w:rFonts w:ascii="Times New Roman" w:hAnsi="Times New Roman" w:cs="Times New Roman"/>
          <w:b w:val="0"/>
          <w:color w:val="auto"/>
          <w:sz w:val="22"/>
          <w:u w:val="single"/>
        </w:rPr>
      </w:pPr>
      <w:bookmarkStart w:id="49" w:name="_Toc480876849"/>
      <w:bookmarkStart w:id="50" w:name="_Toc10183861"/>
      <w:r w:rsidRPr="004674BD">
        <w:rPr>
          <w:rFonts w:ascii="Times New Roman" w:hAnsi="Times New Roman" w:cs="Times New Roman"/>
          <w:color w:val="auto"/>
          <w:sz w:val="22"/>
        </w:rPr>
        <w:t>1.1.5. Jelzőrendszeres házi segítségnyújtás</w:t>
      </w:r>
      <w:bookmarkEnd w:id="49"/>
      <w:bookmarkEnd w:id="50"/>
    </w:p>
    <w:p w14:paraId="0A5F1CCF" w14:textId="77777777" w:rsidR="0017504F" w:rsidRPr="004674BD" w:rsidRDefault="0017504F" w:rsidP="0017504F">
      <w:pPr>
        <w:jc w:val="both"/>
        <w:rPr>
          <w:rFonts w:ascii="Times New Roman" w:hAnsi="Times New Roman" w:cs="Times New Roman"/>
          <w:b/>
          <w:u w:val="single"/>
        </w:rPr>
      </w:pPr>
    </w:p>
    <w:p w14:paraId="7DE0F05C" w14:textId="77777777" w:rsidR="0017504F" w:rsidRPr="004674BD" w:rsidRDefault="00EB5A54" w:rsidP="0017504F">
      <w:pPr>
        <w:jc w:val="both"/>
        <w:rPr>
          <w:rFonts w:ascii="Times New Roman" w:hAnsi="Times New Roman" w:cs="Times New Roman"/>
          <w:b/>
        </w:rPr>
      </w:pPr>
      <w:r w:rsidRPr="004674BD">
        <w:rPr>
          <w:rFonts w:ascii="Times New Roman" w:hAnsi="Times New Roman" w:cs="Times New Roman"/>
          <w:b/>
        </w:rPr>
        <w:t>A szolgáltatás célja</w:t>
      </w:r>
    </w:p>
    <w:p w14:paraId="653758CC"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 a hiányzó családi gondoskodás nyújtása,</w:t>
      </w:r>
    </w:p>
    <w:p w14:paraId="17567A5B"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 az idős ember szociális helyzetének javítása,</w:t>
      </w:r>
    </w:p>
    <w:p w14:paraId="6BA0AC47"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 az idős ember biztonságérzetének javítása,</w:t>
      </w:r>
    </w:p>
    <w:p w14:paraId="0DFE1AFA"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 egészségi állapotának figyelemmel kísérése.</w:t>
      </w:r>
    </w:p>
    <w:p w14:paraId="685DB3F9" w14:textId="77777777" w:rsidR="0017504F" w:rsidRPr="004674BD" w:rsidRDefault="0017504F" w:rsidP="0017504F">
      <w:pPr>
        <w:jc w:val="both"/>
        <w:rPr>
          <w:rFonts w:ascii="Times New Roman" w:hAnsi="Times New Roman" w:cs="Times New Roman"/>
          <w:i/>
        </w:rPr>
      </w:pPr>
    </w:p>
    <w:p w14:paraId="6DCE3869"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A jelzőrendszeres házi segítségnyújtás célja és feladata</w:t>
      </w:r>
      <w:r w:rsidRPr="004674BD">
        <w:rPr>
          <w:rFonts w:ascii="Times New Roman" w:hAnsi="Times New Roman" w:cs="Times New Roman"/>
          <w:b/>
          <w:i/>
        </w:rPr>
        <w:t xml:space="preserve"> </w:t>
      </w:r>
      <w:r w:rsidRPr="004674BD">
        <w:rPr>
          <w:rFonts w:ascii="Times New Roman" w:hAnsi="Times New Roman" w:cs="Times New Roman"/>
        </w:rPr>
        <w:t xml:space="preserve">a saját otthonukban élő, egészségi állapotuk és szociális helyzetük miatt rászoruló, a segélyhívó készülék megfelelő használatára képes időskorú, vagy </w:t>
      </w:r>
      <w:r w:rsidRPr="004674BD">
        <w:rPr>
          <w:rFonts w:ascii="Times New Roman" w:hAnsi="Times New Roman" w:cs="Times New Roman"/>
        </w:rPr>
        <w:lastRenderedPageBreak/>
        <w:t>fogyatékos személyek, illetve pszichiátriai betegek részére az önálló életvitel fenntartása mellett felmerülő krízishelyzetek elhárítása.</w:t>
      </w:r>
    </w:p>
    <w:p w14:paraId="1B5715FF" w14:textId="77777777" w:rsidR="0017504F" w:rsidRPr="004674BD" w:rsidRDefault="0017504F" w:rsidP="0017504F">
      <w:pPr>
        <w:jc w:val="both"/>
        <w:rPr>
          <w:rFonts w:ascii="Times New Roman" w:hAnsi="Times New Roman" w:cs="Times New Roman"/>
        </w:rPr>
      </w:pPr>
    </w:p>
    <w:p w14:paraId="76F3A93B" w14:textId="77777777" w:rsidR="002E3048" w:rsidRPr="004674BD" w:rsidRDefault="0017504F" w:rsidP="0017504F">
      <w:pPr>
        <w:jc w:val="both"/>
        <w:rPr>
          <w:rFonts w:ascii="Times New Roman" w:hAnsi="Times New Roman" w:cs="Times New Roman"/>
        </w:rPr>
      </w:pPr>
      <w:r w:rsidRPr="004674BD">
        <w:rPr>
          <w:rFonts w:ascii="Times New Roman" w:hAnsi="Times New Roman" w:cs="Times New Roman"/>
        </w:rPr>
        <w:t>Ha a jelzőrendszeres házi segítségnyújtásban részesülő ellátott házi segítségnyújtást igényel, és gondozási szükséglete fennáll, részére az intézmény az ellátást biztosítja. Intézményünk azokon a településeken, ahol házi segítségnyújtást nem, de jelzőrendszeres házi segítségnyújtást biztosít, ott a házi segítségnyújtást nyújtó szolgáltatóval együttműködési megállapodást köt.</w:t>
      </w:r>
    </w:p>
    <w:p w14:paraId="7CB03537" w14:textId="77777777" w:rsidR="0017504F" w:rsidRPr="004674BD" w:rsidRDefault="0017504F" w:rsidP="0017504F">
      <w:pPr>
        <w:jc w:val="both"/>
        <w:rPr>
          <w:rFonts w:ascii="Times New Roman" w:hAnsi="Times New Roman" w:cs="Times New Roman"/>
          <w:b/>
          <w:i/>
        </w:rPr>
      </w:pPr>
    </w:p>
    <w:p w14:paraId="0EF677B1" w14:textId="77777777" w:rsidR="002E3048" w:rsidRPr="004674BD" w:rsidRDefault="0017504F" w:rsidP="0017504F">
      <w:pPr>
        <w:jc w:val="both"/>
        <w:rPr>
          <w:rFonts w:ascii="Times New Roman" w:hAnsi="Times New Roman" w:cs="Times New Roman"/>
          <w:b/>
          <w:iCs/>
          <w:u w:val="single"/>
        </w:rPr>
      </w:pPr>
      <w:r w:rsidRPr="004674BD">
        <w:rPr>
          <w:rFonts w:ascii="Times New Roman" w:hAnsi="Times New Roman" w:cs="Times New Roman"/>
          <w:b/>
          <w:iCs/>
        </w:rPr>
        <w:t>A megvalósítani kívánt program konkrét bemutatása, a létrejövő kapacitások, a nyújtott szolgáltatáselemek, tevékenységek leírása</w:t>
      </w:r>
    </w:p>
    <w:p w14:paraId="205A8CC1" w14:textId="77777777" w:rsidR="00242B31" w:rsidRPr="004674BD" w:rsidRDefault="00242B31" w:rsidP="0017504F">
      <w:pPr>
        <w:jc w:val="both"/>
        <w:rPr>
          <w:rFonts w:ascii="Times New Roman" w:hAnsi="Times New Roman" w:cs="Times New Roman"/>
          <w:b/>
          <w:iCs/>
          <w:u w:val="single"/>
        </w:rPr>
      </w:pPr>
    </w:p>
    <w:p w14:paraId="4CD69E94" w14:textId="6C82F26D" w:rsidR="0017504F" w:rsidRPr="004674BD" w:rsidRDefault="00242B31" w:rsidP="0017504F">
      <w:pPr>
        <w:jc w:val="both"/>
        <w:rPr>
          <w:rFonts w:ascii="Times New Roman" w:hAnsi="Times New Roman" w:cs="Times New Roman"/>
          <w:b/>
          <w:iCs/>
        </w:rPr>
      </w:pPr>
      <w:r w:rsidRPr="004674BD">
        <w:rPr>
          <w:rFonts w:ascii="Times New Roman" w:hAnsi="Times New Roman" w:cs="Times New Roman"/>
          <w:b/>
          <w:iCs/>
        </w:rPr>
        <w:t>Létrejövő kapacitások</w:t>
      </w:r>
    </w:p>
    <w:p w14:paraId="769B335C" w14:textId="77777777" w:rsidR="002A12F7" w:rsidRPr="004674BD" w:rsidRDefault="002A12F7" w:rsidP="0017504F">
      <w:pPr>
        <w:jc w:val="both"/>
        <w:rPr>
          <w:rFonts w:ascii="Times New Roman" w:hAnsi="Times New Roman" w:cs="Times New Roman"/>
          <w:b/>
          <w:u w:val="single"/>
        </w:rPr>
      </w:pPr>
    </w:p>
    <w:p w14:paraId="608E8521" w14:textId="26F4968C" w:rsidR="002E3048" w:rsidRPr="004674BD" w:rsidRDefault="0017504F" w:rsidP="002064FD">
      <w:pPr>
        <w:pStyle w:val="Szvegtrzs2"/>
        <w:rPr>
          <w:rFonts w:ascii="Times New Roman" w:hAnsi="Times New Roman" w:cs="Times New Roman"/>
        </w:rPr>
      </w:pPr>
      <w:r w:rsidRPr="004674BD">
        <w:rPr>
          <w:rFonts w:ascii="Times New Roman" w:hAnsi="Times New Roman" w:cs="Times New Roman"/>
        </w:rPr>
        <w:t xml:space="preserve">Az ellátást 2013. 06. 26-tól 170 készülékkel 170 ellátott számára biztosítjuk a Marcali </w:t>
      </w:r>
      <w:r w:rsidR="00EB5A54" w:rsidRPr="004674BD">
        <w:rPr>
          <w:rFonts w:ascii="Times New Roman" w:hAnsi="Times New Roman" w:cs="Times New Roman"/>
        </w:rPr>
        <w:t>járás</w:t>
      </w:r>
      <w:r w:rsidRPr="004674BD">
        <w:rPr>
          <w:rFonts w:ascii="Times New Roman" w:hAnsi="Times New Roman" w:cs="Times New Roman"/>
        </w:rPr>
        <w:t xml:space="preserve"> területén</w:t>
      </w:r>
      <w:r w:rsidR="00242B31" w:rsidRPr="004674BD">
        <w:rPr>
          <w:rFonts w:ascii="Times New Roman" w:hAnsi="Times New Roman" w:cs="Times New Roman"/>
        </w:rPr>
        <w:t>, folyamatosan, a nap 24 órájában</w:t>
      </w:r>
      <w:r w:rsidRPr="004674BD">
        <w:rPr>
          <w:rFonts w:ascii="Times New Roman" w:hAnsi="Times New Roman" w:cs="Times New Roman"/>
        </w:rPr>
        <w:t>.</w:t>
      </w:r>
    </w:p>
    <w:p w14:paraId="39E4957A" w14:textId="6D9F6334" w:rsidR="008A0A2A" w:rsidRPr="004674BD" w:rsidRDefault="008A0A2A" w:rsidP="008A0A2A">
      <w:pPr>
        <w:pStyle w:val="Szvegtrzs2"/>
        <w:rPr>
          <w:rFonts w:ascii="Times New Roman" w:hAnsi="Times New Roman" w:cs="Times New Roman"/>
        </w:rPr>
      </w:pPr>
      <w:r w:rsidRPr="004674BD">
        <w:rPr>
          <w:rFonts w:ascii="Times New Roman" w:hAnsi="Times New Roman" w:cs="Times New Roman"/>
        </w:rPr>
        <w:t>Az SOS Központ Kft-vel írásos megállapodást kötöttünk a szolgáltatás nyújtására. A diszpécserközpont segélyhívás esetén a segítséget kérő nevének, címének és egyéb rendelkezésre álló információknak a közlésével értesítik a készenlétben levő gondozót, aki haladéktalanul köteles a riasztást nyugtázni, és a szolgáltatás nyújtást a helyszínen biztosítani.</w:t>
      </w:r>
    </w:p>
    <w:p w14:paraId="11474B68" w14:textId="77777777" w:rsidR="008A0A2A" w:rsidRPr="004674BD" w:rsidRDefault="008A0A2A" w:rsidP="008A0A2A">
      <w:pPr>
        <w:pStyle w:val="Szvegtrzs2"/>
        <w:rPr>
          <w:rFonts w:ascii="Times New Roman" w:hAnsi="Times New Roman" w:cs="Times New Roman"/>
        </w:rPr>
      </w:pPr>
    </w:p>
    <w:p w14:paraId="77247F56" w14:textId="77777777" w:rsidR="008A0A2A" w:rsidRPr="004674BD" w:rsidRDefault="008A0A2A" w:rsidP="008A0A2A">
      <w:pPr>
        <w:pStyle w:val="Szvegtrzs2"/>
        <w:rPr>
          <w:rFonts w:ascii="Times New Roman" w:hAnsi="Times New Roman" w:cs="Times New Roman"/>
        </w:rPr>
      </w:pPr>
      <w:r w:rsidRPr="004674BD">
        <w:rPr>
          <w:rFonts w:ascii="Times New Roman" w:hAnsi="Times New Roman" w:cs="Times New Roman"/>
          <w:b/>
        </w:rPr>
        <w:t>Műszaki rendszer leírása</w:t>
      </w:r>
    </w:p>
    <w:p w14:paraId="017D5221" w14:textId="77777777" w:rsidR="00846841" w:rsidRPr="004674BD" w:rsidRDefault="00846841" w:rsidP="002064FD">
      <w:pPr>
        <w:pStyle w:val="Szvegtrzs2"/>
        <w:rPr>
          <w:rFonts w:ascii="Times New Roman" w:hAnsi="Times New Roman" w:cs="Times New Roman"/>
          <w:b/>
        </w:rPr>
      </w:pPr>
    </w:p>
    <w:p w14:paraId="325B5CB2" w14:textId="16ADBD86" w:rsidR="002A12F7" w:rsidRPr="004674BD" w:rsidRDefault="008A0A2A" w:rsidP="002A12F7">
      <w:pPr>
        <w:pStyle w:val="Szvegtrzs2"/>
        <w:rPr>
          <w:rFonts w:ascii="Times New Roman" w:hAnsi="Times New Roman" w:cs="Times New Roman"/>
          <w:sz w:val="24"/>
          <w:szCs w:val="24"/>
        </w:rPr>
      </w:pPr>
      <w:r w:rsidRPr="004674BD">
        <w:rPr>
          <w:rFonts w:ascii="Times New Roman" w:hAnsi="Times New Roman" w:cs="Times New Roman"/>
          <w:bCs/>
        </w:rPr>
        <w:t xml:space="preserve">Az SOS Központ Kft által biztosított készülékek SIM kártya segítségével kommunikálnak. A diszpécserközponthoz 170 készülék riasztása fut be. </w:t>
      </w:r>
      <w:r w:rsidRPr="004674BD">
        <w:rPr>
          <w:rFonts w:ascii="Times New Roman" w:hAnsi="Times New Roman" w:cs="Times New Roman"/>
        </w:rPr>
        <w:t xml:space="preserve">A készülék nyakban viselhető, ütés- és cseppálló. </w:t>
      </w:r>
      <w:r w:rsidRPr="004674BD">
        <w:rPr>
          <w:rFonts w:ascii="Times New Roman" w:hAnsi="Times New Roman" w:cs="Times New Roman"/>
          <w:bCs/>
        </w:rPr>
        <w:t xml:space="preserve"> </w:t>
      </w:r>
      <w:r w:rsidR="002A12F7" w:rsidRPr="004674BD">
        <w:rPr>
          <w:rFonts w:ascii="Times New Roman" w:hAnsi="Times New Roman" w:cs="Times New Roman"/>
          <w:bCs/>
        </w:rPr>
        <w:t xml:space="preserve"> </w:t>
      </w:r>
      <w:r w:rsidR="002A12F7" w:rsidRPr="004674BD">
        <w:rPr>
          <w:rFonts w:ascii="Times New Roman" w:hAnsi="Times New Roman" w:cs="Times New Roman"/>
        </w:rPr>
        <w:t xml:space="preserve">Egy fő gomb van rajta, melynek megnyomásával azonnal kapcsolatba tud lépni a diszpécser központ ügyeletes munkatársával. Az eszköz ekkor úgy működik, mint egy kihangosított mobiltelefon. Az </w:t>
      </w:r>
      <w:proofErr w:type="spellStart"/>
      <w:r w:rsidR="002A12F7" w:rsidRPr="004674BD">
        <w:rPr>
          <w:rFonts w:ascii="Times New Roman" w:hAnsi="Times New Roman" w:cs="Times New Roman"/>
        </w:rPr>
        <w:t>igénybevevő</w:t>
      </w:r>
      <w:proofErr w:type="spellEnd"/>
      <w:r w:rsidR="002A12F7" w:rsidRPr="004674BD">
        <w:rPr>
          <w:rFonts w:ascii="Times New Roman" w:hAnsi="Times New Roman" w:cs="Times New Roman"/>
        </w:rPr>
        <w:t xml:space="preserve"> el tudja mondani a vészhelyzet jellegét. Ezt követően a diszpécser központ ügyeletes munkatársa – a segítséget kérő nevének, címének és az egyéb rendelkezésre álló információknak a közlésével- azonnal értesíti a riasztási területen illetékes ügyeletes gondozót. Az eszköz arra is alkalmas, hogy rokonaival, ismerőseivel kapcsolatba lépjen és mobil telefon helyett ezen keresztül beszélgessenek. Rendelkezik a készülék saját telefonszámmal, mely felhívásával elérhető az </w:t>
      </w:r>
      <w:proofErr w:type="spellStart"/>
      <w:r w:rsidR="002A12F7" w:rsidRPr="004674BD">
        <w:rPr>
          <w:rFonts w:ascii="Times New Roman" w:hAnsi="Times New Roman" w:cs="Times New Roman"/>
        </w:rPr>
        <w:t>igénybevevő</w:t>
      </w:r>
      <w:proofErr w:type="spellEnd"/>
      <w:r w:rsidR="002A12F7" w:rsidRPr="004674BD">
        <w:rPr>
          <w:rFonts w:ascii="Times New Roman" w:hAnsi="Times New Roman" w:cs="Times New Roman"/>
        </w:rPr>
        <w:t xml:space="preserve">. Nagyon fontos jellemzője továbbá az eszköznek, hogy rendelkezik elesés érzékelővel, amely segítségével automatikus riasztást kezdeményez az eszköz. A helyszínre érkezést követően a gondozó köteles a diszpécserközpont felé visszajelzést küldeni. </w:t>
      </w:r>
    </w:p>
    <w:p w14:paraId="21C84CF7" w14:textId="77777777" w:rsidR="002A12F7" w:rsidRPr="004674BD" w:rsidRDefault="002A12F7" w:rsidP="002A12F7">
      <w:pPr>
        <w:pStyle w:val="Szvegtrzs2"/>
        <w:rPr>
          <w:rFonts w:ascii="Times New Roman" w:hAnsi="Times New Roman" w:cs="Times New Roman"/>
          <w:strike/>
        </w:rPr>
      </w:pPr>
    </w:p>
    <w:p w14:paraId="0736955B" w14:textId="77777777" w:rsidR="002064FD" w:rsidRPr="004674BD" w:rsidRDefault="002064FD" w:rsidP="00FF5F6D">
      <w:pPr>
        <w:pStyle w:val="Szvegtrzs2"/>
        <w:rPr>
          <w:rFonts w:ascii="Times New Roman" w:hAnsi="Times New Roman" w:cs="Times New Roman"/>
        </w:rPr>
      </w:pPr>
    </w:p>
    <w:p w14:paraId="540C7C2E" w14:textId="77777777" w:rsidR="0017504F" w:rsidRPr="004674BD" w:rsidRDefault="002064FD" w:rsidP="0017504F">
      <w:pPr>
        <w:jc w:val="both"/>
        <w:rPr>
          <w:rFonts w:ascii="Times New Roman" w:hAnsi="Times New Roman" w:cs="Times New Roman"/>
        </w:rPr>
      </w:pPr>
      <w:r w:rsidRPr="004674BD">
        <w:rPr>
          <w:rFonts w:ascii="Times New Roman" w:hAnsi="Times New Roman" w:cs="Times New Roman"/>
        </w:rPr>
        <w:t>A</w:t>
      </w:r>
      <w:r w:rsidR="006552E2" w:rsidRPr="004674BD">
        <w:rPr>
          <w:rFonts w:ascii="Times New Roman" w:hAnsi="Times New Roman" w:cs="Times New Roman"/>
        </w:rPr>
        <w:t xml:space="preserve">z intézményi </w:t>
      </w:r>
      <w:r w:rsidRPr="004674BD">
        <w:rPr>
          <w:rFonts w:ascii="Times New Roman" w:hAnsi="Times New Roman" w:cs="Times New Roman"/>
        </w:rPr>
        <w:t>szolgál</w:t>
      </w:r>
      <w:r w:rsidR="006552E2" w:rsidRPr="004674BD">
        <w:rPr>
          <w:rFonts w:ascii="Times New Roman" w:hAnsi="Times New Roman" w:cs="Times New Roman"/>
        </w:rPr>
        <w:t>t</w:t>
      </w:r>
      <w:r w:rsidRPr="004674BD">
        <w:rPr>
          <w:rFonts w:ascii="Times New Roman" w:hAnsi="Times New Roman" w:cs="Times New Roman"/>
        </w:rPr>
        <w:t>at</w:t>
      </w:r>
      <w:r w:rsidR="006552E2" w:rsidRPr="004674BD">
        <w:rPr>
          <w:rFonts w:ascii="Times New Roman" w:hAnsi="Times New Roman" w:cs="Times New Roman"/>
        </w:rPr>
        <w:t>ás</w:t>
      </w:r>
      <w:r w:rsidRPr="004674BD">
        <w:rPr>
          <w:rFonts w:ascii="Times New Roman" w:hAnsi="Times New Roman" w:cs="Times New Roman"/>
        </w:rPr>
        <w:t xml:space="preserve"> biztosítja a</w:t>
      </w:r>
      <w:r w:rsidR="00242B31" w:rsidRPr="004674BD">
        <w:rPr>
          <w:rFonts w:ascii="Times New Roman" w:hAnsi="Times New Roman" w:cs="Times New Roman"/>
        </w:rPr>
        <w:t>z ellátási</w:t>
      </w:r>
      <w:r w:rsidRPr="004674BD">
        <w:rPr>
          <w:rFonts w:ascii="Times New Roman" w:hAnsi="Times New Roman" w:cs="Times New Roman"/>
        </w:rPr>
        <w:t xml:space="preserve"> terület</w:t>
      </w:r>
      <w:r w:rsidR="00242B31" w:rsidRPr="004674BD">
        <w:rPr>
          <w:rFonts w:ascii="Times New Roman" w:hAnsi="Times New Roman" w:cs="Times New Roman"/>
        </w:rPr>
        <w:t>ről érkező igényeknek megfelelően a szolgáltatással való</w:t>
      </w:r>
      <w:r w:rsidRPr="004674BD">
        <w:rPr>
          <w:rFonts w:ascii="Times New Roman" w:hAnsi="Times New Roman" w:cs="Times New Roman"/>
        </w:rPr>
        <w:t xml:space="preserve"> lefedése, és a folyamatos ellátás érdekében a gon</w:t>
      </w:r>
      <w:r w:rsidR="00242B31" w:rsidRPr="004674BD">
        <w:rPr>
          <w:rFonts w:ascii="Times New Roman" w:hAnsi="Times New Roman" w:cs="Times New Roman"/>
        </w:rPr>
        <w:t>dozók szervezését, beosztását</w:t>
      </w:r>
      <w:r w:rsidRPr="004674BD">
        <w:rPr>
          <w:rFonts w:ascii="Times New Roman" w:hAnsi="Times New Roman" w:cs="Times New Roman"/>
        </w:rPr>
        <w:t xml:space="preserve"> és folyamatos ellenőrzését, valamint a diszpécser szolgálatokkal a szerződésben foglaltak szerinti együttműködést.</w:t>
      </w:r>
    </w:p>
    <w:p w14:paraId="7E04CC6B" w14:textId="77777777" w:rsidR="00623478" w:rsidRPr="004674BD" w:rsidRDefault="0017504F" w:rsidP="0017504F">
      <w:pPr>
        <w:jc w:val="both"/>
        <w:rPr>
          <w:rFonts w:ascii="Times New Roman" w:hAnsi="Times New Roman" w:cs="Times New Roman"/>
        </w:rPr>
      </w:pPr>
      <w:r w:rsidRPr="004674BD">
        <w:rPr>
          <w:rFonts w:ascii="Times New Roman" w:hAnsi="Times New Roman" w:cs="Times New Roman"/>
        </w:rPr>
        <w:t xml:space="preserve">A szolgáltatást </w:t>
      </w:r>
      <w:r w:rsidR="006552E2" w:rsidRPr="004674BD">
        <w:rPr>
          <w:rFonts w:ascii="Times New Roman" w:hAnsi="Times New Roman" w:cs="Times New Roman"/>
        </w:rPr>
        <w:t xml:space="preserve">jelenleg </w:t>
      </w:r>
      <w:r w:rsidRPr="004674BD">
        <w:rPr>
          <w:rFonts w:ascii="Times New Roman" w:hAnsi="Times New Roman" w:cs="Times New Roman"/>
        </w:rPr>
        <w:t xml:space="preserve">Marcaliban két tiszteletdíjas gondozó, a területen </w:t>
      </w:r>
      <w:r w:rsidR="007E6092" w:rsidRPr="004674BD">
        <w:rPr>
          <w:rFonts w:ascii="Times New Roman" w:hAnsi="Times New Roman" w:cs="Times New Roman"/>
        </w:rPr>
        <w:t>tizenegy</w:t>
      </w:r>
      <w:r w:rsidR="006552E2" w:rsidRPr="004674BD">
        <w:rPr>
          <w:rFonts w:ascii="Times New Roman" w:hAnsi="Times New Roman" w:cs="Times New Roman"/>
        </w:rPr>
        <w:t xml:space="preserve"> tiszteletdíjas gondozó foglalkoztatásával</w:t>
      </w:r>
      <w:r w:rsidR="00EB5A54" w:rsidRPr="004674BD">
        <w:rPr>
          <w:rFonts w:ascii="Times New Roman" w:hAnsi="Times New Roman" w:cs="Times New Roman"/>
        </w:rPr>
        <w:t>,</w:t>
      </w:r>
      <w:r w:rsidRPr="004674BD">
        <w:rPr>
          <w:rFonts w:ascii="Times New Roman" w:hAnsi="Times New Roman" w:cs="Times New Roman"/>
        </w:rPr>
        <w:t xml:space="preserve"> 24 órás intervallumban készenléti jelleggel biztosítjuk a jogosultak számára.</w:t>
      </w:r>
      <w:r w:rsidR="006552E2" w:rsidRPr="004674BD">
        <w:rPr>
          <w:rFonts w:ascii="Times New Roman" w:hAnsi="Times New Roman" w:cs="Times New Roman"/>
        </w:rPr>
        <w:t xml:space="preserve"> A gondozó saját felszerelése körében mobiltelefont, készenléti táskát, szükség esetén a gyors helyszínre érkezés érdekében gépjármű használatot </w:t>
      </w:r>
      <w:r w:rsidR="00623478" w:rsidRPr="004674BD">
        <w:rPr>
          <w:rFonts w:ascii="Times New Roman" w:hAnsi="Times New Roman" w:cs="Times New Roman"/>
        </w:rPr>
        <w:t>biztosítunk.</w:t>
      </w:r>
    </w:p>
    <w:p w14:paraId="192331AA" w14:textId="77777777" w:rsidR="002E3048" w:rsidRPr="004674BD" w:rsidRDefault="00623478" w:rsidP="0017504F">
      <w:pPr>
        <w:jc w:val="both"/>
        <w:rPr>
          <w:rFonts w:ascii="Times New Roman" w:hAnsi="Times New Roman" w:cs="Times New Roman"/>
        </w:rPr>
      </w:pPr>
      <w:r w:rsidRPr="004674BD">
        <w:rPr>
          <w:rFonts w:ascii="Times New Roman" w:hAnsi="Times New Roman" w:cs="Times New Roman"/>
        </w:rPr>
        <w:t>Alap követelmény, hogy az ügyeletes gondozónak rendelkeznie kell - az ellátási területén élő ellátásban részesülő személy tekintetében - a lakásba történő bejutás érdeké</w:t>
      </w:r>
      <w:r w:rsidR="00C82811" w:rsidRPr="004674BD">
        <w:rPr>
          <w:rFonts w:ascii="Times New Roman" w:hAnsi="Times New Roman" w:cs="Times New Roman"/>
        </w:rPr>
        <w:t>ben kul</w:t>
      </w:r>
      <w:r w:rsidRPr="004674BD">
        <w:rPr>
          <w:rFonts w:ascii="Times New Roman" w:hAnsi="Times New Roman" w:cs="Times New Roman"/>
        </w:rPr>
        <w:t>csokkal.</w:t>
      </w:r>
    </w:p>
    <w:p w14:paraId="763505EB" w14:textId="77777777" w:rsidR="00874FED" w:rsidRPr="004674BD" w:rsidRDefault="00874FED" w:rsidP="0017504F">
      <w:pPr>
        <w:jc w:val="both"/>
        <w:rPr>
          <w:rFonts w:ascii="Times New Roman" w:hAnsi="Times New Roman" w:cs="Times New Roman"/>
        </w:rPr>
      </w:pPr>
    </w:p>
    <w:p w14:paraId="6B310D4B" w14:textId="77777777" w:rsidR="009B7176" w:rsidRPr="004674BD" w:rsidRDefault="009B7176" w:rsidP="009B7176">
      <w:pPr>
        <w:jc w:val="both"/>
        <w:rPr>
          <w:rFonts w:ascii="Times New Roman" w:hAnsi="Times New Roman" w:cs="Times New Roman"/>
          <w:b/>
          <w:i/>
        </w:rPr>
      </w:pPr>
      <w:r w:rsidRPr="004674BD">
        <w:rPr>
          <w:rFonts w:ascii="Times New Roman" w:hAnsi="Times New Roman" w:cs="Times New Roman"/>
          <w:b/>
          <w:i/>
        </w:rPr>
        <w:t>A nyújtott szolgáltatáselemek, tevékenységek leírása</w:t>
      </w:r>
    </w:p>
    <w:p w14:paraId="53D7D913" w14:textId="77777777" w:rsidR="009B7176" w:rsidRPr="004674BD" w:rsidRDefault="009B7176" w:rsidP="0017504F">
      <w:pPr>
        <w:jc w:val="both"/>
        <w:rPr>
          <w:rFonts w:ascii="Times New Roman" w:hAnsi="Times New Roman" w:cs="Times New Roman"/>
        </w:rPr>
      </w:pPr>
    </w:p>
    <w:p w14:paraId="1AAF9E39" w14:textId="77777777" w:rsidR="00874FED" w:rsidRPr="004674BD" w:rsidRDefault="00874FED" w:rsidP="00874FED">
      <w:pPr>
        <w:jc w:val="both"/>
        <w:rPr>
          <w:rFonts w:ascii="Times New Roman" w:hAnsi="Times New Roman" w:cs="Times New Roman"/>
        </w:rPr>
      </w:pPr>
      <w:r w:rsidRPr="004674BD">
        <w:rPr>
          <w:rFonts w:ascii="Times New Roman" w:hAnsi="Times New Roman" w:cs="Times New Roman"/>
        </w:rPr>
        <w:t xml:space="preserve">A megállapodás megkötését követően a </w:t>
      </w:r>
      <w:r w:rsidR="00495160" w:rsidRPr="004674BD">
        <w:rPr>
          <w:rFonts w:ascii="Times New Roman" w:hAnsi="Times New Roman" w:cs="Times New Roman"/>
        </w:rPr>
        <w:t xml:space="preserve">terápiás munkatárs </w:t>
      </w:r>
      <w:r w:rsidRPr="004674BD">
        <w:rPr>
          <w:rFonts w:ascii="Times New Roman" w:hAnsi="Times New Roman" w:cs="Times New Roman"/>
        </w:rPr>
        <w:t xml:space="preserve">felkeresi otthonában az </w:t>
      </w:r>
      <w:proofErr w:type="spellStart"/>
      <w:r w:rsidRPr="004674BD">
        <w:rPr>
          <w:rFonts w:ascii="Times New Roman" w:hAnsi="Times New Roman" w:cs="Times New Roman"/>
        </w:rPr>
        <w:t>igénybevevőt</w:t>
      </w:r>
      <w:proofErr w:type="spellEnd"/>
      <w:r w:rsidRPr="004674BD">
        <w:rPr>
          <w:rFonts w:ascii="Times New Roman" w:hAnsi="Times New Roman" w:cs="Times New Roman"/>
        </w:rPr>
        <w:t xml:space="preserve"> és felszereli a jelzőrendszeres készüléket. Ennek során bemutatja működését és elmagyarázza a használatát, valamint a készülékről érdemes tudnivalókat. Ez után a készülék minden esetben kipróbálásra kerül az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xml:space="preserve"> jelenlétében, hogy láthassa, miként működik.</w:t>
      </w:r>
    </w:p>
    <w:p w14:paraId="5E55AEE5" w14:textId="77777777" w:rsidR="00874FED" w:rsidRPr="004674BD" w:rsidRDefault="00874FED" w:rsidP="00874FED">
      <w:pPr>
        <w:jc w:val="both"/>
        <w:rPr>
          <w:rFonts w:ascii="Times New Roman" w:hAnsi="Times New Roman" w:cs="Times New Roman"/>
        </w:rPr>
      </w:pPr>
    </w:p>
    <w:p w14:paraId="18237E41" w14:textId="3958A81F" w:rsidR="002E3048" w:rsidRPr="004674BD" w:rsidRDefault="00874FED" w:rsidP="00874FED">
      <w:pPr>
        <w:jc w:val="both"/>
        <w:rPr>
          <w:rFonts w:ascii="Times New Roman" w:hAnsi="Times New Roman" w:cs="Times New Roman"/>
        </w:rPr>
      </w:pPr>
      <w:r w:rsidRPr="004674BD">
        <w:rPr>
          <w:rFonts w:ascii="Times New Roman" w:hAnsi="Times New Roman" w:cs="Times New Roman"/>
        </w:rPr>
        <w:t xml:space="preserve">Egy későbbi esetleges riasztást követően a lakásba való bejutás érdekében a </w:t>
      </w:r>
      <w:r w:rsidR="00495160" w:rsidRPr="004674BD">
        <w:rPr>
          <w:rFonts w:ascii="Times New Roman" w:hAnsi="Times New Roman" w:cs="Times New Roman"/>
        </w:rPr>
        <w:t xml:space="preserve">terápiás munkatárs </w:t>
      </w:r>
      <w:r w:rsidRPr="004674BD">
        <w:rPr>
          <w:rFonts w:ascii="Times New Roman" w:hAnsi="Times New Roman" w:cs="Times New Roman"/>
        </w:rPr>
        <w:t xml:space="preserve">lakás-, és/vagy kapukulcsot vesz át az </w:t>
      </w:r>
      <w:proofErr w:type="spellStart"/>
      <w:r w:rsidRPr="004674BD">
        <w:rPr>
          <w:rFonts w:ascii="Times New Roman" w:hAnsi="Times New Roman" w:cs="Times New Roman"/>
        </w:rPr>
        <w:t>igénybevevőtől</w:t>
      </w:r>
      <w:proofErr w:type="spellEnd"/>
      <w:r w:rsidRPr="004674BD">
        <w:rPr>
          <w:rFonts w:ascii="Times New Roman" w:hAnsi="Times New Roman" w:cs="Times New Roman"/>
        </w:rPr>
        <w:t xml:space="preserve">, kulcsátvételi jegyzőkönyv ellenében. A kulcs a </w:t>
      </w:r>
      <w:r w:rsidRPr="004674BD">
        <w:rPr>
          <w:rFonts w:ascii="Times New Roman" w:hAnsi="Times New Roman" w:cs="Times New Roman"/>
        </w:rPr>
        <w:lastRenderedPageBreak/>
        <w:t>gondozóh</w:t>
      </w:r>
      <w:r w:rsidR="00EA0880" w:rsidRPr="004674BD">
        <w:rPr>
          <w:rFonts w:ascii="Times New Roman" w:hAnsi="Times New Roman" w:cs="Times New Roman"/>
        </w:rPr>
        <w:t>o</w:t>
      </w:r>
      <w:r w:rsidRPr="004674BD">
        <w:rPr>
          <w:rFonts w:ascii="Times New Roman" w:hAnsi="Times New Roman" w:cs="Times New Roman"/>
        </w:rPr>
        <w:t>z kerül egy lezárt borítékba</w:t>
      </w:r>
      <w:r w:rsidR="00F86BB2" w:rsidRPr="004674BD">
        <w:rPr>
          <w:rFonts w:ascii="Times New Roman" w:hAnsi="Times New Roman" w:cs="Times New Roman"/>
        </w:rPr>
        <w:t>n</w:t>
      </w:r>
      <w:r w:rsidRPr="004674BD">
        <w:rPr>
          <w:rFonts w:ascii="Times New Roman" w:hAnsi="Times New Roman" w:cs="Times New Roman"/>
        </w:rPr>
        <w:t>, amelyet kizárólag riasztás esetén bonthat fel. A gondozók 24 órás készenléti ügyeletben látják el feladatukat minden településen.</w:t>
      </w:r>
    </w:p>
    <w:p w14:paraId="24AF4F25" w14:textId="77777777" w:rsidR="006552E2" w:rsidRPr="004674BD" w:rsidRDefault="006552E2" w:rsidP="0017504F">
      <w:pPr>
        <w:jc w:val="both"/>
        <w:rPr>
          <w:rFonts w:ascii="Times New Roman" w:hAnsi="Times New Roman" w:cs="Times New Roman"/>
          <w:b/>
          <w:iCs/>
        </w:rPr>
      </w:pPr>
    </w:p>
    <w:p w14:paraId="747BF583" w14:textId="77777777" w:rsidR="00242B31" w:rsidRPr="004674BD" w:rsidRDefault="00242B31" w:rsidP="00242B31">
      <w:pPr>
        <w:jc w:val="both"/>
        <w:rPr>
          <w:rFonts w:ascii="Times New Roman" w:hAnsi="Times New Roman" w:cs="Times New Roman"/>
          <w:b/>
        </w:rPr>
      </w:pPr>
      <w:r w:rsidRPr="004674BD">
        <w:rPr>
          <w:rFonts w:ascii="Times New Roman" w:hAnsi="Times New Roman" w:cs="Times New Roman"/>
          <w:b/>
        </w:rPr>
        <w:t>A jelzőrendszeres házi segítségnyújtás biztosítja</w:t>
      </w:r>
    </w:p>
    <w:p w14:paraId="52868FD6" w14:textId="77777777" w:rsidR="00242B31" w:rsidRPr="004674BD" w:rsidRDefault="00242B31">
      <w:pPr>
        <w:numPr>
          <w:ilvl w:val="0"/>
          <w:numId w:val="2"/>
        </w:numPr>
        <w:jc w:val="both"/>
        <w:rPr>
          <w:rFonts w:ascii="Times New Roman" w:hAnsi="Times New Roman" w:cs="Times New Roman"/>
        </w:rPr>
      </w:pPr>
      <w:r w:rsidRPr="004674BD">
        <w:rPr>
          <w:rFonts w:ascii="Times New Roman" w:hAnsi="Times New Roman" w:cs="Times New Roman"/>
        </w:rPr>
        <w:t>az ellátott személy segélyhívása esetén az ügyeletes gondozónak a helyszínen történő megjelenését 30 percen belül,</w:t>
      </w:r>
    </w:p>
    <w:p w14:paraId="0F48D84A" w14:textId="77777777" w:rsidR="00242B31" w:rsidRPr="004674BD" w:rsidRDefault="00242B31">
      <w:pPr>
        <w:numPr>
          <w:ilvl w:val="0"/>
          <w:numId w:val="2"/>
        </w:numPr>
        <w:jc w:val="both"/>
        <w:rPr>
          <w:rFonts w:ascii="Times New Roman" w:hAnsi="Times New Roman" w:cs="Times New Roman"/>
        </w:rPr>
      </w:pPr>
      <w:r w:rsidRPr="004674BD">
        <w:rPr>
          <w:rFonts w:ascii="Times New Roman" w:hAnsi="Times New Roman" w:cs="Times New Roman"/>
        </w:rPr>
        <w:t>a segélyhívás okául szolgáló probléma megoldása érdekében szükséges azonnali intézkedés megtételét,</w:t>
      </w:r>
    </w:p>
    <w:p w14:paraId="789E56A9" w14:textId="77777777" w:rsidR="00242B31" w:rsidRPr="004674BD" w:rsidRDefault="00242B31">
      <w:pPr>
        <w:numPr>
          <w:ilvl w:val="0"/>
          <w:numId w:val="2"/>
        </w:numPr>
        <w:jc w:val="both"/>
        <w:rPr>
          <w:rFonts w:ascii="Times New Roman" w:hAnsi="Times New Roman" w:cs="Times New Roman"/>
        </w:rPr>
      </w:pPr>
      <w:r w:rsidRPr="004674BD">
        <w:rPr>
          <w:rFonts w:ascii="Times New Roman" w:hAnsi="Times New Roman" w:cs="Times New Roman"/>
        </w:rPr>
        <w:t>szükség esetén további, egészségügyi vagy szociális ellátás kezdeményezését.</w:t>
      </w:r>
    </w:p>
    <w:p w14:paraId="6D6F920B" w14:textId="77777777" w:rsidR="0017504F" w:rsidRPr="004674BD" w:rsidRDefault="0017504F" w:rsidP="0017504F">
      <w:pPr>
        <w:jc w:val="both"/>
        <w:rPr>
          <w:rFonts w:ascii="Times New Roman" w:hAnsi="Times New Roman" w:cs="Times New Roman"/>
          <w:b/>
          <w:i/>
        </w:rPr>
      </w:pPr>
    </w:p>
    <w:p w14:paraId="6C42AB8D" w14:textId="77777777" w:rsidR="006B7EED" w:rsidRPr="004674BD" w:rsidRDefault="006B7EED" w:rsidP="006B7EED">
      <w:pPr>
        <w:jc w:val="both"/>
        <w:rPr>
          <w:rFonts w:ascii="Times New Roman" w:hAnsi="Times New Roman" w:cs="Times New Roman"/>
        </w:rPr>
      </w:pPr>
      <w:r w:rsidRPr="004674BD">
        <w:rPr>
          <w:rFonts w:ascii="Times New Roman" w:hAnsi="Times New Roman" w:cs="Times New Roman"/>
        </w:rPr>
        <w:t xml:space="preserve">A </w:t>
      </w:r>
      <w:r w:rsidR="00EB5A54" w:rsidRPr="004674BD">
        <w:rPr>
          <w:rFonts w:ascii="Times New Roman" w:hAnsi="Times New Roman" w:cs="Times New Roman"/>
        </w:rPr>
        <w:t>gondozó</w:t>
      </w:r>
      <w:r w:rsidRPr="004674BD">
        <w:rPr>
          <w:rFonts w:ascii="Times New Roman" w:hAnsi="Times New Roman" w:cs="Times New Roman"/>
        </w:rPr>
        <w:t xml:space="preserve"> a kivonulással járó riasztásokról segélyhívási jegyzőkönyvet vezet, amelyet következő hónap 5-ig eljuttat a </w:t>
      </w:r>
      <w:r w:rsidR="00495160" w:rsidRPr="004674BD">
        <w:rPr>
          <w:rFonts w:ascii="Times New Roman" w:hAnsi="Times New Roman" w:cs="Times New Roman"/>
        </w:rPr>
        <w:t>terápiás munkatársnak</w:t>
      </w:r>
      <w:r w:rsidRPr="004674BD">
        <w:rPr>
          <w:rFonts w:ascii="Times New Roman" w:hAnsi="Times New Roman" w:cs="Times New Roman"/>
        </w:rPr>
        <w:t>, aki összesíti azt. Alapvető feltétel, hogy minden gondozó részt vegyen az intézmény által szervezett tanfolyamon.</w:t>
      </w:r>
    </w:p>
    <w:p w14:paraId="54BC2E4B" w14:textId="77777777" w:rsidR="002E3048" w:rsidRPr="004674BD" w:rsidRDefault="006B7EED" w:rsidP="006B7EED">
      <w:pPr>
        <w:jc w:val="both"/>
        <w:rPr>
          <w:rFonts w:ascii="Times New Roman" w:hAnsi="Times New Roman" w:cs="Times New Roman"/>
        </w:rPr>
      </w:pPr>
      <w:r w:rsidRPr="004674BD">
        <w:rPr>
          <w:rFonts w:ascii="Times New Roman" w:hAnsi="Times New Roman" w:cs="Times New Roman"/>
        </w:rPr>
        <w:t xml:space="preserve">A </w:t>
      </w:r>
      <w:r w:rsidR="00961384" w:rsidRPr="004674BD">
        <w:rPr>
          <w:rFonts w:ascii="Times New Roman" w:hAnsi="Times New Roman" w:cs="Times New Roman"/>
        </w:rPr>
        <w:t xml:space="preserve">terápiás munkatárs </w:t>
      </w:r>
      <w:r w:rsidRPr="004674BD">
        <w:rPr>
          <w:rFonts w:ascii="Times New Roman" w:hAnsi="Times New Roman" w:cs="Times New Roman"/>
        </w:rPr>
        <w:t xml:space="preserve">évente legalább egy alkalommal próbariasztást végez, hogy a készülék működőképes állapotáról </w:t>
      </w:r>
      <w:proofErr w:type="spellStart"/>
      <w:r w:rsidRPr="004674BD">
        <w:rPr>
          <w:rFonts w:ascii="Times New Roman" w:hAnsi="Times New Roman" w:cs="Times New Roman"/>
        </w:rPr>
        <w:t>meggyőződjön</w:t>
      </w:r>
      <w:proofErr w:type="spellEnd"/>
      <w:r w:rsidRPr="004674BD">
        <w:rPr>
          <w:rFonts w:ascii="Times New Roman" w:hAnsi="Times New Roman" w:cs="Times New Roman"/>
        </w:rPr>
        <w:t>. Amennyiben meghibásodás történik</w:t>
      </w:r>
      <w:r w:rsidR="00961384" w:rsidRPr="004674BD">
        <w:rPr>
          <w:rFonts w:ascii="Times New Roman" w:hAnsi="Times New Roman" w:cs="Times New Roman"/>
        </w:rPr>
        <w:t>,</w:t>
      </w:r>
      <w:r w:rsidRPr="004674BD">
        <w:rPr>
          <w:rFonts w:ascii="Times New Roman" w:hAnsi="Times New Roman" w:cs="Times New Roman"/>
        </w:rPr>
        <w:t xml:space="preserve"> a készüléket a </w:t>
      </w:r>
      <w:r w:rsidR="00961384" w:rsidRPr="004674BD">
        <w:rPr>
          <w:rFonts w:ascii="Times New Roman" w:hAnsi="Times New Roman" w:cs="Times New Roman"/>
        </w:rPr>
        <w:t xml:space="preserve">terápiás munkatárs </w:t>
      </w:r>
      <w:r w:rsidRPr="004674BD">
        <w:rPr>
          <w:rFonts w:ascii="Times New Roman" w:hAnsi="Times New Roman" w:cs="Times New Roman"/>
        </w:rPr>
        <w:t xml:space="preserve">haladéktalanul lecseréli, és új készüléket biztosít az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xml:space="preserve"> számára.</w:t>
      </w:r>
    </w:p>
    <w:p w14:paraId="5248C6A4" w14:textId="5BDFB5A6" w:rsidR="006B7EED" w:rsidRPr="004674BD" w:rsidRDefault="006B7EED" w:rsidP="006B7EED">
      <w:pPr>
        <w:jc w:val="both"/>
        <w:rPr>
          <w:rFonts w:ascii="Times New Roman" w:hAnsi="Times New Roman" w:cs="Times New Roman"/>
        </w:rPr>
      </w:pPr>
      <w:r w:rsidRPr="004674BD">
        <w:rPr>
          <w:rFonts w:ascii="Times New Roman" w:hAnsi="Times New Roman" w:cs="Times New Roman"/>
        </w:rPr>
        <w:t xml:space="preserve">A térítési díjak számlázásáról, beszedéséről a </w:t>
      </w:r>
      <w:r w:rsidR="00961384" w:rsidRPr="004674BD">
        <w:rPr>
          <w:rFonts w:ascii="Times New Roman" w:hAnsi="Times New Roman" w:cs="Times New Roman"/>
        </w:rPr>
        <w:t xml:space="preserve">terápiás munkatárs </w:t>
      </w:r>
      <w:r w:rsidRPr="004674BD">
        <w:rPr>
          <w:rFonts w:ascii="Times New Roman" w:hAnsi="Times New Roman" w:cs="Times New Roman"/>
        </w:rPr>
        <w:t>gondoskodik a gondozók közreműködésével. Ez biztosítja, hogy havonta legalább egy alkalommal az ellátottal személyesen is felvegyük a kapcsolatot.</w:t>
      </w:r>
    </w:p>
    <w:p w14:paraId="30487C7E" w14:textId="77777777" w:rsidR="002A12F7" w:rsidRPr="004674BD" w:rsidRDefault="002A12F7" w:rsidP="006B7EED">
      <w:pPr>
        <w:jc w:val="both"/>
        <w:rPr>
          <w:rFonts w:ascii="Times New Roman" w:hAnsi="Times New Roman" w:cs="Times New Roman"/>
        </w:rPr>
      </w:pPr>
    </w:p>
    <w:p w14:paraId="1C390477" w14:textId="77777777" w:rsidR="002A12F7" w:rsidRPr="004674BD" w:rsidRDefault="002A12F7" w:rsidP="002A12F7">
      <w:pPr>
        <w:jc w:val="both"/>
        <w:rPr>
          <w:rFonts w:ascii="Times New Roman" w:hAnsi="Times New Roman" w:cs="Times New Roman"/>
        </w:rPr>
      </w:pPr>
      <w:r w:rsidRPr="004674BD">
        <w:rPr>
          <w:rFonts w:ascii="Times New Roman" w:hAnsi="Times New Roman" w:cs="Times New Roman"/>
          <w:b/>
        </w:rPr>
        <w:t>A fenntartó által biztosított szolgáltatási elemek (</w:t>
      </w:r>
      <w:r w:rsidRPr="004674BD">
        <w:rPr>
          <w:rFonts w:ascii="Times New Roman" w:hAnsi="Times New Roman" w:cs="Times New Roman"/>
        </w:rPr>
        <w:t xml:space="preserve">1/2000. (I. 7.) </w:t>
      </w:r>
      <w:proofErr w:type="spellStart"/>
      <w:r w:rsidRPr="004674BD">
        <w:rPr>
          <w:rFonts w:ascii="Times New Roman" w:hAnsi="Times New Roman" w:cs="Times New Roman"/>
        </w:rPr>
        <w:t>SzCsM</w:t>
      </w:r>
      <w:proofErr w:type="spellEnd"/>
      <w:r w:rsidRPr="004674BD">
        <w:rPr>
          <w:rFonts w:ascii="Times New Roman" w:hAnsi="Times New Roman" w:cs="Times New Roman"/>
        </w:rPr>
        <w:t xml:space="preserve"> rendelet 5/A § (1) c))</w:t>
      </w:r>
    </w:p>
    <w:p w14:paraId="526D13DC" w14:textId="77777777" w:rsidR="002A12F7" w:rsidRPr="004674BD" w:rsidRDefault="002A12F7">
      <w:pPr>
        <w:pStyle w:val="Listaszerbekezds"/>
        <w:numPr>
          <w:ilvl w:val="0"/>
          <w:numId w:val="6"/>
        </w:numPr>
        <w:jc w:val="both"/>
        <w:rPr>
          <w:rFonts w:ascii="Times New Roman" w:hAnsi="Times New Roman" w:cs="Times New Roman"/>
          <w:sz w:val="22"/>
        </w:rPr>
      </w:pPr>
      <w:r w:rsidRPr="004674BD">
        <w:rPr>
          <w:rFonts w:ascii="Times New Roman" w:hAnsi="Times New Roman" w:cs="Times New Roman"/>
          <w:sz w:val="22"/>
        </w:rPr>
        <w:t xml:space="preserve">Felügyelet (az </w:t>
      </w:r>
      <w:proofErr w:type="spellStart"/>
      <w:r w:rsidRPr="004674BD">
        <w:rPr>
          <w:rFonts w:ascii="Times New Roman" w:hAnsi="Times New Roman" w:cs="Times New Roman"/>
          <w:sz w:val="22"/>
        </w:rPr>
        <w:t>igénybevevő</w:t>
      </w:r>
      <w:proofErr w:type="spellEnd"/>
      <w:r w:rsidRPr="004674BD">
        <w:rPr>
          <w:rFonts w:ascii="Times New Roman" w:hAnsi="Times New Roman" w:cs="Times New Roman"/>
          <w:sz w:val="22"/>
        </w:rPr>
        <w:t xml:space="preserve"> lakó- vagy tartózkodási helyén, illetve a szolgáltatásnyújtás helyszínén lelki és fizikai biztonságát szolgáló, személyes vagy technikai eszközzel, eszközökkel biztosított kontroll) A felügyelet szolgáltatási elem célja az igénybe vevő fizikai biztonságának fenntartása, illetve viselkedési kockázat esetén a lelki támogatást is szolgálja. </w:t>
      </w:r>
    </w:p>
    <w:p w14:paraId="3D9FB577" w14:textId="77777777" w:rsidR="002A12F7" w:rsidRPr="004674BD" w:rsidRDefault="002A12F7" w:rsidP="002A12F7">
      <w:pPr>
        <w:jc w:val="both"/>
        <w:rPr>
          <w:rFonts w:ascii="Times New Roman" w:hAnsi="Times New Roman" w:cs="Times New Roman"/>
        </w:rPr>
      </w:pPr>
      <w:r w:rsidRPr="004674BD">
        <w:rPr>
          <w:rFonts w:ascii="Times New Roman" w:hAnsi="Times New Roman" w:cs="Times New Roman"/>
        </w:rPr>
        <w:t>A szolgáltatást napi 24 órában biztosítjuk az ellátási területen élő kihelyezett készülékkel rendelkező lakosok számára.</w:t>
      </w:r>
    </w:p>
    <w:p w14:paraId="77746C82" w14:textId="224C8C6E" w:rsidR="002A12F7" w:rsidRPr="004674BD" w:rsidRDefault="002A12F7" w:rsidP="006B7EED">
      <w:pPr>
        <w:jc w:val="both"/>
        <w:rPr>
          <w:rFonts w:ascii="Times New Roman" w:hAnsi="Times New Roman" w:cs="Times New Roman"/>
        </w:rPr>
      </w:pPr>
    </w:p>
    <w:p w14:paraId="16293E8E" w14:textId="77777777" w:rsidR="002E3048" w:rsidRPr="004674BD" w:rsidRDefault="00CC0276" w:rsidP="00CC0276">
      <w:pPr>
        <w:jc w:val="both"/>
        <w:rPr>
          <w:rFonts w:ascii="Times New Roman" w:hAnsi="Times New Roman" w:cs="Times New Roman"/>
          <w:b/>
          <w:iCs/>
        </w:rPr>
      </w:pPr>
      <w:r w:rsidRPr="004674BD">
        <w:rPr>
          <w:rFonts w:ascii="Times New Roman" w:hAnsi="Times New Roman" w:cs="Times New Roman"/>
          <w:b/>
          <w:iCs/>
        </w:rPr>
        <w:t>Más intézményekkel történő együttműködés módja</w:t>
      </w:r>
    </w:p>
    <w:p w14:paraId="47517B97" w14:textId="77777777" w:rsidR="00CC0276" w:rsidRPr="004674BD" w:rsidRDefault="00CC0276" w:rsidP="00CC0276">
      <w:pPr>
        <w:jc w:val="both"/>
        <w:rPr>
          <w:rFonts w:ascii="Times New Roman" w:hAnsi="Times New Roman" w:cs="Times New Roman"/>
          <w:b/>
        </w:rPr>
      </w:pPr>
    </w:p>
    <w:p w14:paraId="73733EC6" w14:textId="0E8CBB44" w:rsidR="008A0A2A" w:rsidRPr="004674BD" w:rsidRDefault="008A0A2A" w:rsidP="008A0A2A">
      <w:pPr>
        <w:jc w:val="both"/>
        <w:rPr>
          <w:rFonts w:ascii="Times New Roman" w:hAnsi="Times New Roman" w:cs="Times New Roman"/>
        </w:rPr>
      </w:pPr>
      <w:r w:rsidRPr="004674BD">
        <w:rPr>
          <w:rFonts w:ascii="Times New Roman" w:hAnsi="Times New Roman" w:cs="Times New Roman"/>
        </w:rPr>
        <w:t>Intézményünk az SOS Központ Kft-vel kötött írásbeli megállapodás alapján biztosítja a szolgáltatást. A 170 készüléket a diszpécserközpont a megkötött megállapodás alapján, bérleti díj fizetés ellenében bocsátja az intézmény rendelkezésre.</w:t>
      </w:r>
    </w:p>
    <w:p w14:paraId="273C2D1D" w14:textId="3217A2DF" w:rsidR="008A0A2A" w:rsidRPr="004674BD" w:rsidRDefault="008A0A2A" w:rsidP="008A0A2A">
      <w:pPr>
        <w:jc w:val="both"/>
        <w:rPr>
          <w:rFonts w:ascii="Times New Roman" w:hAnsi="Times New Roman" w:cs="Times New Roman"/>
          <w:strike/>
        </w:rPr>
      </w:pPr>
      <w:r w:rsidRPr="004674BD">
        <w:rPr>
          <w:rFonts w:ascii="Times New Roman" w:hAnsi="Times New Roman" w:cs="Times New Roman"/>
        </w:rPr>
        <w:t xml:space="preserve">Az SOS Központ Kft, mint diszpécserközpont vesz részt a munkában. A segélykérő hívások a diszpécserközpontba fut be, ahonnan értesítik a készenlétben lévő gondozót. </w:t>
      </w:r>
    </w:p>
    <w:p w14:paraId="4A9B7CB0" w14:textId="77777777" w:rsidR="008A0A2A" w:rsidRPr="004674BD" w:rsidRDefault="008A0A2A" w:rsidP="008A0A2A">
      <w:pPr>
        <w:jc w:val="both"/>
        <w:rPr>
          <w:rFonts w:ascii="Times New Roman" w:hAnsi="Times New Roman" w:cs="Times New Roman"/>
        </w:rPr>
      </w:pPr>
      <w:r w:rsidRPr="004674BD">
        <w:rPr>
          <w:rFonts w:ascii="Times New Roman" w:hAnsi="Times New Roman" w:cs="Times New Roman"/>
        </w:rPr>
        <w:t>Tárgyhónapot követően az SOS Központ Kft online felületére történő belépés után riasztási statisztika tölthető le.</w:t>
      </w:r>
    </w:p>
    <w:p w14:paraId="64A3A1A3" w14:textId="77777777" w:rsidR="002A12F7" w:rsidRPr="004674BD" w:rsidRDefault="002A12F7" w:rsidP="002A12F7">
      <w:pPr>
        <w:jc w:val="both"/>
        <w:rPr>
          <w:rFonts w:ascii="Times New Roman" w:hAnsi="Times New Roman" w:cs="Times New Roman"/>
        </w:rPr>
      </w:pPr>
      <w:r w:rsidRPr="004674BD">
        <w:rPr>
          <w:rFonts w:ascii="Times New Roman" w:hAnsi="Times New Roman" w:cs="Times New Roman"/>
        </w:rPr>
        <w:t>Együttműködünk valamennyi kistérségi szociális alapszolgáltatást nyújtóval, valamint a fogyatékos személyek és a pszichiátriai betegek ellátását biztosító támogató szolgálatot, és közösségi alapellátást nyújtó szolgáltatóval.</w:t>
      </w:r>
    </w:p>
    <w:p w14:paraId="6AEEB2D2" w14:textId="77777777" w:rsidR="00CC0276" w:rsidRPr="004674BD" w:rsidRDefault="00CC0276" w:rsidP="00CC0276">
      <w:pPr>
        <w:jc w:val="both"/>
        <w:rPr>
          <w:rFonts w:ascii="Times New Roman" w:hAnsi="Times New Roman" w:cs="Times New Roman"/>
        </w:rPr>
      </w:pPr>
    </w:p>
    <w:p w14:paraId="624F1CA5" w14:textId="6DD1EAB4" w:rsidR="00CC0276" w:rsidRPr="004674BD" w:rsidRDefault="00CC0276" w:rsidP="00CC0276">
      <w:pPr>
        <w:jc w:val="both"/>
        <w:rPr>
          <w:rFonts w:ascii="Times New Roman" w:hAnsi="Times New Roman" w:cs="Times New Roman"/>
          <w:b/>
          <w:iCs/>
        </w:rPr>
      </w:pPr>
      <w:r w:rsidRPr="004674BD">
        <w:rPr>
          <w:rFonts w:ascii="Times New Roman" w:hAnsi="Times New Roman" w:cs="Times New Roman"/>
          <w:b/>
          <w:iCs/>
        </w:rPr>
        <w:t>Az ellátandó célcsoport</w:t>
      </w:r>
      <w:r w:rsidR="007731CB" w:rsidRPr="004674BD">
        <w:rPr>
          <w:rFonts w:ascii="Times New Roman" w:hAnsi="Times New Roman" w:cs="Times New Roman"/>
          <w:b/>
          <w:iCs/>
        </w:rPr>
        <w:t xml:space="preserve"> megnevezése</w:t>
      </w:r>
    </w:p>
    <w:p w14:paraId="2925F2E7" w14:textId="2FE456F8" w:rsidR="002A12F7" w:rsidRPr="004674BD" w:rsidRDefault="002A12F7" w:rsidP="00CC0276">
      <w:pPr>
        <w:jc w:val="both"/>
        <w:rPr>
          <w:rFonts w:ascii="Times New Roman" w:hAnsi="Times New Roman" w:cs="Times New Roman"/>
          <w:b/>
          <w:iCs/>
        </w:rPr>
      </w:pPr>
      <w:r w:rsidRPr="004674BD">
        <w:rPr>
          <w:rFonts w:ascii="Times New Roman" w:hAnsi="Times New Roman" w:cs="Times New Roman"/>
          <w:b/>
          <w:iCs/>
        </w:rPr>
        <w:t xml:space="preserve"> </w:t>
      </w:r>
    </w:p>
    <w:p w14:paraId="5A2A98A9" w14:textId="77777777" w:rsidR="002A12F7" w:rsidRPr="004674BD" w:rsidRDefault="002A12F7" w:rsidP="002A12F7">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 jelzőrendszeres házi segítségnyújtás a saját otthonukban élő, egészségi állapotuk és szociális helyzetük miatt rászoruló, a segélyhívó készülék megfelelő használatára képes időskorú, vagy fogyatékos személyek, illetve pszichiátriai betegek részére az önálló életvitel fenntartása mellett felmerülő krízishelyzetek elhárítása céljából nyújtott ellátás.</w:t>
      </w:r>
    </w:p>
    <w:p w14:paraId="2F2F841B" w14:textId="77777777" w:rsidR="002A12F7" w:rsidRPr="004674BD" w:rsidRDefault="002A12F7" w:rsidP="002A12F7">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 jelzőrendszeres házi segítségnyújtás keretében a szociális rászorultságot vizsgálni kell.</w:t>
      </w:r>
    </w:p>
    <w:p w14:paraId="4CEBCB30" w14:textId="77777777" w:rsidR="002A12F7" w:rsidRPr="004674BD" w:rsidRDefault="002A12F7" w:rsidP="002A12F7">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 jelzőrendszeres házi segítségnyújtás igénybevétele szempontjából szociálisan rászorult:</w:t>
      </w:r>
    </w:p>
    <w:p w14:paraId="0CDEBFF1" w14:textId="77777777" w:rsidR="002A12F7" w:rsidRPr="004674BD" w:rsidRDefault="002A12F7">
      <w:pPr>
        <w:numPr>
          <w:ilvl w:val="0"/>
          <w:numId w:val="202"/>
        </w:num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az egyedülálló 65 év feletti személy,</w:t>
      </w:r>
    </w:p>
    <w:p w14:paraId="58762950" w14:textId="77777777" w:rsidR="002A12F7" w:rsidRPr="004674BD" w:rsidRDefault="002A12F7">
      <w:pPr>
        <w:numPr>
          <w:ilvl w:val="0"/>
          <w:numId w:val="202"/>
        </w:num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az egyedül élő súlyosan fogyatékos vagy pszichiátriai beteg személy, vagy</w:t>
      </w:r>
    </w:p>
    <w:p w14:paraId="481BB4B5" w14:textId="77777777" w:rsidR="002A12F7" w:rsidRPr="004674BD" w:rsidRDefault="002A12F7">
      <w:pPr>
        <w:numPr>
          <w:ilvl w:val="0"/>
          <w:numId w:val="202"/>
        </w:num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 a kétszemélyes háztartásban élő 65 év feletti, illetve súlyosan fogyatékos vagy pszichiátriai beteg személy, ha egészségi állapota indokolja a szolgáltatás folyamatos biztosítását. Ez esetben, a háztartásban élő kiskorú személyt nem kell figyelembe venni.</w:t>
      </w:r>
    </w:p>
    <w:p w14:paraId="69F06B01" w14:textId="77777777" w:rsidR="002A12F7" w:rsidRPr="004674BD" w:rsidRDefault="002A12F7" w:rsidP="002A12F7">
      <w:pPr>
        <w:jc w:val="both"/>
        <w:rPr>
          <w:rFonts w:ascii="Times New Roman" w:eastAsia="Times New Roman" w:hAnsi="Times New Roman" w:cs="Times New Roman"/>
          <w:lang w:eastAsia="hu-HU"/>
        </w:rPr>
      </w:pPr>
    </w:p>
    <w:p w14:paraId="68BC0987" w14:textId="231E28A7" w:rsidR="00EA0887" w:rsidRPr="004674BD" w:rsidRDefault="00EA0887" w:rsidP="00EA0887">
      <w:pPr>
        <w:jc w:val="both"/>
        <w:rPr>
          <w:rFonts w:ascii="Times New Roman" w:hAnsi="Times New Roman" w:cs="Times New Roman"/>
        </w:rPr>
      </w:pPr>
      <w:r w:rsidRPr="004674BD">
        <w:rPr>
          <w:rFonts w:ascii="Times New Roman" w:hAnsi="Times New Roman" w:cs="Times New Roman"/>
        </w:rPr>
        <w:lastRenderedPageBreak/>
        <w:t>2021.-es évben 209 fő számára biztosítottunk ellátást. Az év során 52</w:t>
      </w:r>
      <w:r w:rsidRPr="004674BD">
        <w:rPr>
          <w:rFonts w:ascii="Times New Roman" w:hAnsi="Times New Roman" w:cs="Times New Roman"/>
          <w:color w:val="FF0000"/>
        </w:rPr>
        <w:t xml:space="preserve"> </w:t>
      </w:r>
      <w:r w:rsidRPr="004674BD">
        <w:rPr>
          <w:rFonts w:ascii="Times New Roman" w:hAnsi="Times New Roman" w:cs="Times New Roman"/>
        </w:rPr>
        <w:t>fő felvételére, és 55</w:t>
      </w:r>
      <w:r w:rsidRPr="004674BD">
        <w:rPr>
          <w:rFonts w:ascii="Times New Roman" w:hAnsi="Times New Roman" w:cs="Times New Roman"/>
          <w:color w:val="FF0000"/>
        </w:rPr>
        <w:t xml:space="preserve"> </w:t>
      </w:r>
      <w:r w:rsidRPr="004674BD">
        <w:rPr>
          <w:rFonts w:ascii="Times New Roman" w:hAnsi="Times New Roman" w:cs="Times New Roman"/>
        </w:rPr>
        <w:t>fő ellátásának megszüntetésére került sor. 2021-ben az ellátottak családi állapot szerinti megosztását az alábbi táblázat mutatja:</w:t>
      </w:r>
    </w:p>
    <w:p w14:paraId="74A625F3" w14:textId="77777777" w:rsidR="00225A5F" w:rsidRPr="004674BD" w:rsidRDefault="00225A5F" w:rsidP="00225A5F">
      <w:pPr>
        <w:rPr>
          <w:rFonts w:ascii="Times New Roman" w:hAnsi="Times New Roman" w:cs="Times New Roman"/>
        </w:rPr>
      </w:pPr>
    </w:p>
    <w:p w14:paraId="387C6FDB" w14:textId="77777777" w:rsidR="00225A5F" w:rsidRPr="004674BD" w:rsidRDefault="00225A5F" w:rsidP="00225A5F">
      <w:pPr>
        <w:jc w:val="right"/>
        <w:rPr>
          <w:rFonts w:ascii="Times New Roman" w:hAnsi="Times New Roman" w:cs="Times New Roman"/>
        </w:rPr>
      </w:pPr>
      <w:r w:rsidRPr="004674BD">
        <w:rPr>
          <w:rFonts w:ascii="Times New Roman" w:hAnsi="Times New Roman" w:cs="Times New Roman"/>
        </w:rPr>
        <w:t>4. számú táblázat</w:t>
      </w:r>
    </w:p>
    <w:p w14:paraId="18DC0358" w14:textId="77777777" w:rsidR="00225A5F" w:rsidRPr="004674BD" w:rsidRDefault="00225A5F" w:rsidP="00225A5F">
      <w:pPr>
        <w:jc w:val="right"/>
        <w:rPr>
          <w:rFonts w:ascii="Times New Roman" w:hAnsi="Times New Roman" w:cs="Times New Roman"/>
        </w:rPr>
      </w:pPr>
    </w:p>
    <w:tbl>
      <w:tblPr>
        <w:tblW w:w="4220" w:type="dxa"/>
        <w:jc w:val="center"/>
        <w:tblCellMar>
          <w:left w:w="70" w:type="dxa"/>
          <w:right w:w="70" w:type="dxa"/>
        </w:tblCellMar>
        <w:tblLook w:val="04A0" w:firstRow="1" w:lastRow="0" w:firstColumn="1" w:lastColumn="0" w:noHBand="0" w:noVBand="1"/>
      </w:tblPr>
      <w:tblGrid>
        <w:gridCol w:w="3260"/>
        <w:gridCol w:w="960"/>
      </w:tblGrid>
      <w:tr w:rsidR="00E16DD0" w:rsidRPr="004674BD" w14:paraId="1D97A6C4" w14:textId="77777777" w:rsidTr="00D270C8">
        <w:trPr>
          <w:trHeight w:val="313"/>
          <w:jc w:val="center"/>
        </w:trPr>
        <w:tc>
          <w:tcPr>
            <w:tcW w:w="3260" w:type="dxa"/>
            <w:tcBorders>
              <w:top w:val="single" w:sz="8" w:space="0" w:color="auto"/>
              <w:left w:val="single" w:sz="8" w:space="0" w:color="auto"/>
              <w:bottom w:val="single" w:sz="4" w:space="0" w:color="auto"/>
              <w:right w:val="single" w:sz="4" w:space="0" w:color="auto"/>
            </w:tcBorders>
            <w:shd w:val="clear" w:color="auto" w:fill="B4C6E7"/>
            <w:noWrap/>
            <w:vAlign w:val="bottom"/>
            <w:hideMark/>
          </w:tcPr>
          <w:p w14:paraId="28F6D3DD" w14:textId="77777777" w:rsidR="00EA0887" w:rsidRPr="004674BD" w:rsidRDefault="00EA0887" w:rsidP="00D270C8">
            <w:pPr>
              <w:rPr>
                <w:rFonts w:ascii="Times New Roman" w:hAnsi="Times New Roman" w:cs="Times New Roman"/>
                <w:b/>
                <w:bCs/>
                <w:i/>
                <w:iCs/>
                <w:sz w:val="20"/>
              </w:rPr>
            </w:pPr>
            <w:r w:rsidRPr="004674BD">
              <w:rPr>
                <w:rFonts w:ascii="Times New Roman" w:hAnsi="Times New Roman" w:cs="Times New Roman"/>
                <w:b/>
                <w:bCs/>
                <w:i/>
                <w:iCs/>
                <w:sz w:val="20"/>
              </w:rPr>
              <w:t>Szociálisan rászorultak száma</w:t>
            </w:r>
          </w:p>
        </w:tc>
        <w:tc>
          <w:tcPr>
            <w:tcW w:w="960" w:type="dxa"/>
            <w:tcBorders>
              <w:top w:val="single" w:sz="8" w:space="0" w:color="auto"/>
              <w:left w:val="nil"/>
              <w:bottom w:val="single" w:sz="4" w:space="0" w:color="auto"/>
              <w:right w:val="single" w:sz="8" w:space="0" w:color="auto"/>
            </w:tcBorders>
            <w:shd w:val="clear" w:color="auto" w:fill="B4C6E7"/>
            <w:noWrap/>
            <w:vAlign w:val="bottom"/>
            <w:hideMark/>
          </w:tcPr>
          <w:p w14:paraId="202A9B61" w14:textId="77777777" w:rsidR="00EA0887" w:rsidRPr="004674BD" w:rsidRDefault="00EA0887" w:rsidP="00D270C8">
            <w:pPr>
              <w:jc w:val="center"/>
              <w:rPr>
                <w:rFonts w:ascii="Times New Roman" w:hAnsi="Times New Roman" w:cs="Times New Roman"/>
                <w:b/>
                <w:bCs/>
                <w:i/>
                <w:iCs/>
                <w:sz w:val="20"/>
              </w:rPr>
            </w:pPr>
            <w:r w:rsidRPr="004674BD">
              <w:rPr>
                <w:rFonts w:ascii="Times New Roman" w:hAnsi="Times New Roman" w:cs="Times New Roman"/>
                <w:b/>
                <w:bCs/>
                <w:i/>
                <w:iCs/>
                <w:sz w:val="20"/>
              </w:rPr>
              <w:t>Fő</w:t>
            </w:r>
          </w:p>
        </w:tc>
      </w:tr>
      <w:tr w:rsidR="00E16DD0" w:rsidRPr="004674BD" w14:paraId="31BC0760" w14:textId="77777777" w:rsidTr="00D270C8">
        <w:trPr>
          <w:trHeight w:val="313"/>
          <w:jc w:val="center"/>
        </w:trPr>
        <w:tc>
          <w:tcPr>
            <w:tcW w:w="3260" w:type="dxa"/>
            <w:tcBorders>
              <w:top w:val="nil"/>
              <w:left w:val="single" w:sz="8" w:space="0" w:color="auto"/>
              <w:bottom w:val="single" w:sz="4" w:space="0" w:color="auto"/>
              <w:right w:val="single" w:sz="4" w:space="0" w:color="auto"/>
            </w:tcBorders>
            <w:shd w:val="clear" w:color="auto" w:fill="auto"/>
            <w:noWrap/>
            <w:vAlign w:val="bottom"/>
            <w:hideMark/>
          </w:tcPr>
          <w:p w14:paraId="5DE56E77"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Egyedül élő 65 év felettiek</w:t>
            </w:r>
          </w:p>
        </w:tc>
        <w:tc>
          <w:tcPr>
            <w:tcW w:w="960" w:type="dxa"/>
            <w:tcBorders>
              <w:top w:val="nil"/>
              <w:left w:val="nil"/>
              <w:bottom w:val="single" w:sz="4" w:space="0" w:color="auto"/>
              <w:right w:val="single" w:sz="8" w:space="0" w:color="auto"/>
            </w:tcBorders>
            <w:shd w:val="clear" w:color="auto" w:fill="auto"/>
            <w:noWrap/>
            <w:vAlign w:val="bottom"/>
            <w:hideMark/>
          </w:tcPr>
          <w:p w14:paraId="45CBAD16"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184</w:t>
            </w:r>
          </w:p>
        </w:tc>
      </w:tr>
      <w:tr w:rsidR="00E16DD0" w:rsidRPr="004674BD" w14:paraId="2B7A54E1" w14:textId="77777777" w:rsidTr="00D270C8">
        <w:trPr>
          <w:trHeight w:val="601"/>
          <w:jc w:val="center"/>
        </w:trPr>
        <w:tc>
          <w:tcPr>
            <w:tcW w:w="3260" w:type="dxa"/>
            <w:tcBorders>
              <w:top w:val="nil"/>
              <w:left w:val="single" w:sz="8" w:space="0" w:color="auto"/>
              <w:bottom w:val="single" w:sz="4" w:space="0" w:color="auto"/>
              <w:right w:val="single" w:sz="4" w:space="0" w:color="auto"/>
            </w:tcBorders>
            <w:shd w:val="clear" w:color="auto" w:fill="auto"/>
            <w:vAlign w:val="bottom"/>
            <w:hideMark/>
          </w:tcPr>
          <w:p w14:paraId="1573B44F"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Egyedül élő súlyosan fogyatékos vagy pszichiátriai beteg</w:t>
            </w:r>
          </w:p>
        </w:tc>
        <w:tc>
          <w:tcPr>
            <w:tcW w:w="960" w:type="dxa"/>
            <w:tcBorders>
              <w:top w:val="nil"/>
              <w:left w:val="nil"/>
              <w:bottom w:val="single" w:sz="4" w:space="0" w:color="auto"/>
              <w:right w:val="single" w:sz="8" w:space="0" w:color="auto"/>
            </w:tcBorders>
            <w:shd w:val="clear" w:color="auto" w:fill="auto"/>
            <w:noWrap/>
            <w:vAlign w:val="bottom"/>
            <w:hideMark/>
          </w:tcPr>
          <w:p w14:paraId="12D90AA7"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4</w:t>
            </w:r>
          </w:p>
        </w:tc>
      </w:tr>
      <w:tr w:rsidR="00E16DD0" w:rsidRPr="004674BD" w14:paraId="36228CA8" w14:textId="77777777" w:rsidTr="00D270C8">
        <w:trPr>
          <w:trHeight w:val="381"/>
          <w:jc w:val="center"/>
        </w:trPr>
        <w:tc>
          <w:tcPr>
            <w:tcW w:w="3260" w:type="dxa"/>
            <w:tcBorders>
              <w:top w:val="nil"/>
              <w:left w:val="single" w:sz="8" w:space="0" w:color="auto"/>
              <w:bottom w:val="single" w:sz="8" w:space="0" w:color="auto"/>
              <w:right w:val="single" w:sz="4" w:space="0" w:color="auto"/>
            </w:tcBorders>
            <w:shd w:val="clear" w:color="auto" w:fill="auto"/>
            <w:noWrap/>
            <w:vAlign w:val="bottom"/>
            <w:hideMark/>
          </w:tcPr>
          <w:p w14:paraId="0F16F5A9"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Két személyes háztartásban élő</w:t>
            </w:r>
          </w:p>
        </w:tc>
        <w:tc>
          <w:tcPr>
            <w:tcW w:w="960" w:type="dxa"/>
            <w:tcBorders>
              <w:top w:val="nil"/>
              <w:left w:val="nil"/>
              <w:bottom w:val="single" w:sz="8" w:space="0" w:color="auto"/>
              <w:right w:val="single" w:sz="8" w:space="0" w:color="auto"/>
            </w:tcBorders>
            <w:shd w:val="clear" w:color="auto" w:fill="auto"/>
            <w:noWrap/>
            <w:vAlign w:val="bottom"/>
            <w:hideMark/>
          </w:tcPr>
          <w:p w14:paraId="7EDB1787"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21</w:t>
            </w:r>
          </w:p>
        </w:tc>
      </w:tr>
    </w:tbl>
    <w:p w14:paraId="667AD12F" w14:textId="77777777" w:rsidR="00EA0887" w:rsidRPr="004674BD" w:rsidRDefault="00EA0887" w:rsidP="00EA0887">
      <w:pPr>
        <w:spacing w:line="360" w:lineRule="auto"/>
        <w:ind w:firstLine="284"/>
        <w:jc w:val="both"/>
        <w:rPr>
          <w:rFonts w:ascii="Times New Roman" w:hAnsi="Times New Roman" w:cs="Times New Roman"/>
          <w:sz w:val="20"/>
        </w:rPr>
      </w:pPr>
      <w:r w:rsidRPr="004674BD">
        <w:rPr>
          <w:rFonts w:ascii="Times New Roman" w:hAnsi="Times New Roman" w:cs="Times New Roman"/>
        </w:rPr>
        <w:tab/>
      </w:r>
      <w:r w:rsidRPr="004674BD">
        <w:rPr>
          <w:rFonts w:ascii="Times New Roman" w:hAnsi="Times New Roman" w:cs="Times New Roman"/>
        </w:rPr>
        <w:tab/>
      </w:r>
      <w:r w:rsidRPr="004674BD">
        <w:rPr>
          <w:rFonts w:ascii="Times New Roman" w:hAnsi="Times New Roman" w:cs="Times New Roman"/>
          <w:sz w:val="20"/>
        </w:rPr>
        <w:tab/>
      </w:r>
      <w:proofErr w:type="gramStart"/>
      <w:r w:rsidRPr="004674BD">
        <w:rPr>
          <w:rFonts w:ascii="Times New Roman" w:hAnsi="Times New Roman" w:cs="Times New Roman"/>
          <w:sz w:val="20"/>
        </w:rPr>
        <w:t>Forrás:  A</w:t>
      </w:r>
      <w:proofErr w:type="gramEnd"/>
      <w:r w:rsidRPr="004674BD">
        <w:rPr>
          <w:rFonts w:ascii="Times New Roman" w:hAnsi="Times New Roman" w:cs="Times New Roman"/>
          <w:sz w:val="20"/>
        </w:rPr>
        <w:t xml:space="preserve"> szociálisan rászorult </w:t>
      </w:r>
      <w:proofErr w:type="spellStart"/>
      <w:r w:rsidRPr="004674BD">
        <w:rPr>
          <w:rFonts w:ascii="Times New Roman" w:hAnsi="Times New Roman" w:cs="Times New Roman"/>
          <w:sz w:val="20"/>
        </w:rPr>
        <w:t>igénybevevők</w:t>
      </w:r>
      <w:proofErr w:type="spellEnd"/>
      <w:r w:rsidRPr="004674BD">
        <w:rPr>
          <w:rFonts w:ascii="Times New Roman" w:hAnsi="Times New Roman" w:cs="Times New Roman"/>
          <w:sz w:val="20"/>
        </w:rPr>
        <w:t xml:space="preserve"> megoszlása 2021. </w:t>
      </w:r>
    </w:p>
    <w:p w14:paraId="31D9F49F" w14:textId="77777777" w:rsidR="00225A5F" w:rsidRPr="004674BD" w:rsidRDefault="00225A5F" w:rsidP="00225A5F">
      <w:pPr>
        <w:jc w:val="both"/>
        <w:rPr>
          <w:rFonts w:ascii="Times New Roman" w:hAnsi="Times New Roman" w:cs="Times New Roman"/>
        </w:rPr>
      </w:pPr>
    </w:p>
    <w:p w14:paraId="5308B4AC" w14:textId="422D795E" w:rsidR="00EA0887" w:rsidRPr="004674BD" w:rsidRDefault="00EA0887" w:rsidP="00EA0887">
      <w:pPr>
        <w:jc w:val="both"/>
        <w:rPr>
          <w:rFonts w:ascii="Times New Roman" w:hAnsi="Times New Roman" w:cs="Times New Roman"/>
        </w:rPr>
      </w:pPr>
      <w:r w:rsidRPr="004674BD">
        <w:rPr>
          <w:rFonts w:ascii="Times New Roman" w:hAnsi="Times New Roman" w:cs="Times New Roman"/>
        </w:rPr>
        <w:t>Az ellátást elsősorban a 70 év feletti korú, mozgásukban korlátozott, gyengébb fizikai állapotú, személyek veszik igénybe. Az egészségi állapotukra jellemző, a több probléma együttes előfordulása (szívbetegség, magas vérnyomás, cukorbetegség stb.). Az egyedül élők aránya 88%</w:t>
      </w:r>
      <w:r w:rsidRPr="004674BD">
        <w:rPr>
          <w:rFonts w:ascii="Times New Roman" w:hAnsi="Times New Roman" w:cs="Times New Roman"/>
          <w:color w:val="FF0000"/>
        </w:rPr>
        <w:t>.</w:t>
      </w:r>
      <w:r w:rsidR="00E16DD0" w:rsidRPr="004674BD">
        <w:rPr>
          <w:rFonts w:ascii="Times New Roman" w:hAnsi="Times New Roman" w:cs="Times New Roman"/>
          <w:color w:val="FF0000"/>
        </w:rPr>
        <w:t xml:space="preserve"> </w:t>
      </w:r>
      <w:r w:rsidRPr="004674BD">
        <w:rPr>
          <w:rFonts w:ascii="Times New Roman" w:hAnsi="Times New Roman" w:cs="Times New Roman"/>
        </w:rPr>
        <w:t xml:space="preserve">Az </w:t>
      </w:r>
      <w:proofErr w:type="spellStart"/>
      <w:r w:rsidRPr="004674BD">
        <w:rPr>
          <w:rFonts w:ascii="Times New Roman" w:hAnsi="Times New Roman" w:cs="Times New Roman"/>
        </w:rPr>
        <w:t>igénybevevők</w:t>
      </w:r>
      <w:proofErr w:type="spellEnd"/>
      <w:r w:rsidRPr="004674BD">
        <w:rPr>
          <w:rFonts w:ascii="Times New Roman" w:hAnsi="Times New Roman" w:cs="Times New Roman"/>
        </w:rPr>
        <w:t xml:space="preserve"> döntő többsége nő. Ez valószínűleg annak a demográfiai ténynek a következménye, hogy a nők születéskor várható élettartama magasabb a férfiakénál.</w:t>
      </w:r>
    </w:p>
    <w:p w14:paraId="667FAA65" w14:textId="77777777" w:rsidR="00225A5F" w:rsidRPr="004674BD" w:rsidRDefault="00225A5F" w:rsidP="00225A5F">
      <w:pPr>
        <w:jc w:val="right"/>
        <w:rPr>
          <w:rFonts w:ascii="Times New Roman" w:hAnsi="Times New Roman" w:cs="Times New Roman"/>
        </w:rPr>
      </w:pPr>
      <w:r w:rsidRPr="004674BD">
        <w:rPr>
          <w:rFonts w:ascii="Times New Roman" w:hAnsi="Times New Roman" w:cs="Times New Roman"/>
        </w:rPr>
        <w:t>5. számú táblázat</w:t>
      </w:r>
    </w:p>
    <w:p w14:paraId="4AB8CCEB" w14:textId="77777777" w:rsidR="00225A5F" w:rsidRPr="004674BD" w:rsidRDefault="00225A5F" w:rsidP="00225A5F">
      <w:pPr>
        <w:jc w:val="right"/>
        <w:rPr>
          <w:rFonts w:ascii="Times New Roman" w:hAnsi="Times New Roman" w:cs="Times New Roman"/>
        </w:rPr>
      </w:pPr>
    </w:p>
    <w:tbl>
      <w:tblPr>
        <w:tblW w:w="6220" w:type="dxa"/>
        <w:jc w:val="center"/>
        <w:tblCellMar>
          <w:left w:w="70" w:type="dxa"/>
          <w:right w:w="70" w:type="dxa"/>
        </w:tblCellMar>
        <w:tblLook w:val="04A0" w:firstRow="1" w:lastRow="0" w:firstColumn="1" w:lastColumn="0" w:noHBand="0" w:noVBand="1"/>
      </w:tblPr>
      <w:tblGrid>
        <w:gridCol w:w="3340"/>
        <w:gridCol w:w="960"/>
        <w:gridCol w:w="960"/>
        <w:gridCol w:w="960"/>
      </w:tblGrid>
      <w:tr w:rsidR="00E16DD0" w:rsidRPr="004674BD" w14:paraId="6E973AF3" w14:textId="77777777" w:rsidTr="00D270C8">
        <w:trPr>
          <w:trHeight w:val="276"/>
          <w:jc w:val="center"/>
        </w:trPr>
        <w:tc>
          <w:tcPr>
            <w:tcW w:w="3340" w:type="dxa"/>
            <w:tcBorders>
              <w:top w:val="single" w:sz="8" w:space="0" w:color="auto"/>
              <w:left w:val="single" w:sz="8" w:space="0" w:color="auto"/>
              <w:bottom w:val="single" w:sz="4" w:space="0" w:color="auto"/>
              <w:right w:val="single" w:sz="4" w:space="0" w:color="auto"/>
            </w:tcBorders>
            <w:shd w:val="clear" w:color="auto" w:fill="B4C6E7"/>
            <w:noWrap/>
            <w:vAlign w:val="bottom"/>
            <w:hideMark/>
          </w:tcPr>
          <w:p w14:paraId="4631AAE9" w14:textId="77777777" w:rsidR="00EA0887" w:rsidRPr="004674BD" w:rsidRDefault="00EA0887" w:rsidP="00D270C8">
            <w:pPr>
              <w:jc w:val="center"/>
              <w:rPr>
                <w:rFonts w:ascii="Times New Roman" w:hAnsi="Times New Roman" w:cs="Times New Roman"/>
                <w:b/>
                <w:bCs/>
                <w:i/>
                <w:iCs/>
                <w:sz w:val="20"/>
              </w:rPr>
            </w:pPr>
            <w:r w:rsidRPr="004674BD">
              <w:rPr>
                <w:rFonts w:ascii="Times New Roman" w:hAnsi="Times New Roman" w:cs="Times New Roman"/>
                <w:b/>
                <w:bCs/>
                <w:i/>
                <w:iCs/>
                <w:sz w:val="20"/>
              </w:rPr>
              <w:t>Település</w:t>
            </w:r>
          </w:p>
        </w:tc>
        <w:tc>
          <w:tcPr>
            <w:tcW w:w="960" w:type="dxa"/>
            <w:tcBorders>
              <w:top w:val="single" w:sz="8" w:space="0" w:color="auto"/>
              <w:left w:val="nil"/>
              <w:bottom w:val="single" w:sz="4" w:space="0" w:color="auto"/>
              <w:right w:val="single" w:sz="4" w:space="0" w:color="auto"/>
            </w:tcBorders>
            <w:shd w:val="clear" w:color="auto" w:fill="B4C6E7"/>
            <w:noWrap/>
            <w:vAlign w:val="bottom"/>
            <w:hideMark/>
          </w:tcPr>
          <w:p w14:paraId="7A76862E" w14:textId="77777777" w:rsidR="00EA0887" w:rsidRPr="004674BD" w:rsidRDefault="00EA0887" w:rsidP="00D270C8">
            <w:pPr>
              <w:jc w:val="center"/>
              <w:rPr>
                <w:rFonts w:ascii="Times New Roman" w:hAnsi="Times New Roman" w:cs="Times New Roman"/>
                <w:b/>
                <w:bCs/>
                <w:i/>
                <w:iCs/>
                <w:sz w:val="20"/>
              </w:rPr>
            </w:pPr>
            <w:r w:rsidRPr="004674BD">
              <w:rPr>
                <w:rFonts w:ascii="Times New Roman" w:hAnsi="Times New Roman" w:cs="Times New Roman"/>
                <w:b/>
                <w:bCs/>
                <w:i/>
                <w:iCs/>
                <w:sz w:val="20"/>
              </w:rPr>
              <w:t>Nő</w:t>
            </w:r>
          </w:p>
        </w:tc>
        <w:tc>
          <w:tcPr>
            <w:tcW w:w="960" w:type="dxa"/>
            <w:tcBorders>
              <w:top w:val="single" w:sz="8" w:space="0" w:color="auto"/>
              <w:left w:val="nil"/>
              <w:bottom w:val="single" w:sz="4" w:space="0" w:color="auto"/>
              <w:right w:val="single" w:sz="4" w:space="0" w:color="auto"/>
            </w:tcBorders>
            <w:shd w:val="clear" w:color="auto" w:fill="B4C6E7"/>
            <w:noWrap/>
            <w:vAlign w:val="bottom"/>
            <w:hideMark/>
          </w:tcPr>
          <w:p w14:paraId="3006953D" w14:textId="77777777" w:rsidR="00EA0887" w:rsidRPr="004674BD" w:rsidRDefault="00EA0887" w:rsidP="00D270C8">
            <w:pPr>
              <w:jc w:val="center"/>
              <w:rPr>
                <w:rFonts w:ascii="Times New Roman" w:hAnsi="Times New Roman" w:cs="Times New Roman"/>
                <w:b/>
                <w:bCs/>
                <w:i/>
                <w:iCs/>
                <w:sz w:val="20"/>
              </w:rPr>
            </w:pPr>
            <w:r w:rsidRPr="004674BD">
              <w:rPr>
                <w:rFonts w:ascii="Times New Roman" w:hAnsi="Times New Roman" w:cs="Times New Roman"/>
                <w:b/>
                <w:bCs/>
                <w:i/>
                <w:iCs/>
                <w:sz w:val="20"/>
              </w:rPr>
              <w:t>Férfi</w:t>
            </w:r>
          </w:p>
        </w:tc>
        <w:tc>
          <w:tcPr>
            <w:tcW w:w="960" w:type="dxa"/>
            <w:tcBorders>
              <w:top w:val="single" w:sz="8" w:space="0" w:color="auto"/>
              <w:left w:val="nil"/>
              <w:bottom w:val="single" w:sz="4" w:space="0" w:color="auto"/>
              <w:right w:val="single" w:sz="8" w:space="0" w:color="auto"/>
            </w:tcBorders>
            <w:shd w:val="clear" w:color="auto" w:fill="B4C6E7"/>
            <w:noWrap/>
            <w:vAlign w:val="bottom"/>
            <w:hideMark/>
          </w:tcPr>
          <w:p w14:paraId="079808D3" w14:textId="77777777" w:rsidR="00EA0887" w:rsidRPr="004674BD" w:rsidRDefault="00EA0887" w:rsidP="00D270C8">
            <w:pPr>
              <w:jc w:val="center"/>
              <w:rPr>
                <w:rFonts w:ascii="Times New Roman" w:hAnsi="Times New Roman" w:cs="Times New Roman"/>
                <w:b/>
                <w:bCs/>
                <w:i/>
                <w:iCs/>
                <w:sz w:val="20"/>
              </w:rPr>
            </w:pPr>
            <w:r w:rsidRPr="004674BD">
              <w:rPr>
                <w:rFonts w:ascii="Times New Roman" w:hAnsi="Times New Roman" w:cs="Times New Roman"/>
                <w:b/>
                <w:bCs/>
                <w:i/>
                <w:iCs/>
                <w:sz w:val="20"/>
              </w:rPr>
              <w:t>Összesen</w:t>
            </w:r>
          </w:p>
        </w:tc>
      </w:tr>
      <w:tr w:rsidR="00E16DD0" w:rsidRPr="004674BD" w14:paraId="512C31BA" w14:textId="77777777" w:rsidTr="00D270C8">
        <w:trPr>
          <w:trHeight w:val="264"/>
          <w:jc w:val="center"/>
        </w:trPr>
        <w:tc>
          <w:tcPr>
            <w:tcW w:w="3340" w:type="dxa"/>
            <w:tcBorders>
              <w:top w:val="nil"/>
              <w:left w:val="single" w:sz="8" w:space="0" w:color="auto"/>
              <w:bottom w:val="single" w:sz="4" w:space="0" w:color="auto"/>
              <w:right w:val="nil"/>
            </w:tcBorders>
            <w:shd w:val="clear" w:color="auto" w:fill="auto"/>
            <w:noWrap/>
            <w:vAlign w:val="bottom"/>
            <w:hideMark/>
          </w:tcPr>
          <w:p w14:paraId="3ABD743D"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Marcali</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1211AA9"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97</w:t>
            </w:r>
          </w:p>
        </w:tc>
        <w:tc>
          <w:tcPr>
            <w:tcW w:w="960" w:type="dxa"/>
            <w:tcBorders>
              <w:top w:val="nil"/>
              <w:left w:val="nil"/>
              <w:bottom w:val="single" w:sz="4" w:space="0" w:color="auto"/>
              <w:right w:val="single" w:sz="4" w:space="0" w:color="auto"/>
            </w:tcBorders>
            <w:shd w:val="clear" w:color="auto" w:fill="auto"/>
            <w:noWrap/>
            <w:vAlign w:val="bottom"/>
            <w:hideMark/>
          </w:tcPr>
          <w:p w14:paraId="3E087859"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24</w:t>
            </w:r>
          </w:p>
        </w:tc>
        <w:tc>
          <w:tcPr>
            <w:tcW w:w="960" w:type="dxa"/>
            <w:tcBorders>
              <w:top w:val="nil"/>
              <w:left w:val="nil"/>
              <w:bottom w:val="single" w:sz="4" w:space="0" w:color="auto"/>
              <w:right w:val="single" w:sz="8" w:space="0" w:color="auto"/>
            </w:tcBorders>
            <w:shd w:val="clear" w:color="auto" w:fill="auto"/>
            <w:noWrap/>
            <w:vAlign w:val="bottom"/>
            <w:hideMark/>
          </w:tcPr>
          <w:p w14:paraId="65FDB596"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121</w:t>
            </w:r>
          </w:p>
        </w:tc>
      </w:tr>
      <w:tr w:rsidR="00E16DD0" w:rsidRPr="004674BD" w14:paraId="27040E1C" w14:textId="77777777" w:rsidTr="00D270C8">
        <w:trPr>
          <w:trHeight w:val="264"/>
          <w:jc w:val="center"/>
        </w:trPr>
        <w:tc>
          <w:tcPr>
            <w:tcW w:w="3340" w:type="dxa"/>
            <w:tcBorders>
              <w:top w:val="nil"/>
              <w:left w:val="single" w:sz="8" w:space="0" w:color="auto"/>
              <w:bottom w:val="single" w:sz="4" w:space="0" w:color="auto"/>
              <w:right w:val="nil"/>
            </w:tcBorders>
            <w:shd w:val="clear" w:color="auto" w:fill="auto"/>
            <w:noWrap/>
            <w:vAlign w:val="bottom"/>
            <w:hideMark/>
          </w:tcPr>
          <w:p w14:paraId="277C9E8A"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Tapsony</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2DAD22C"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4</w:t>
            </w:r>
          </w:p>
        </w:tc>
        <w:tc>
          <w:tcPr>
            <w:tcW w:w="960" w:type="dxa"/>
            <w:tcBorders>
              <w:top w:val="nil"/>
              <w:left w:val="nil"/>
              <w:bottom w:val="single" w:sz="4" w:space="0" w:color="auto"/>
              <w:right w:val="single" w:sz="4" w:space="0" w:color="auto"/>
            </w:tcBorders>
            <w:shd w:val="clear" w:color="auto" w:fill="auto"/>
            <w:noWrap/>
            <w:vAlign w:val="bottom"/>
            <w:hideMark/>
          </w:tcPr>
          <w:p w14:paraId="4FBDCB1C"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0</w:t>
            </w:r>
          </w:p>
        </w:tc>
        <w:tc>
          <w:tcPr>
            <w:tcW w:w="960" w:type="dxa"/>
            <w:tcBorders>
              <w:top w:val="nil"/>
              <w:left w:val="nil"/>
              <w:bottom w:val="single" w:sz="4" w:space="0" w:color="auto"/>
              <w:right w:val="single" w:sz="8" w:space="0" w:color="auto"/>
            </w:tcBorders>
            <w:shd w:val="clear" w:color="auto" w:fill="auto"/>
            <w:noWrap/>
            <w:vAlign w:val="bottom"/>
            <w:hideMark/>
          </w:tcPr>
          <w:p w14:paraId="3F25C504"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4</w:t>
            </w:r>
          </w:p>
        </w:tc>
      </w:tr>
      <w:tr w:rsidR="00E16DD0" w:rsidRPr="004674BD" w14:paraId="71893F54" w14:textId="77777777" w:rsidTr="00D270C8">
        <w:trPr>
          <w:trHeight w:val="264"/>
          <w:jc w:val="center"/>
        </w:trPr>
        <w:tc>
          <w:tcPr>
            <w:tcW w:w="3340" w:type="dxa"/>
            <w:tcBorders>
              <w:top w:val="nil"/>
              <w:left w:val="single" w:sz="8" w:space="0" w:color="auto"/>
              <w:bottom w:val="single" w:sz="4" w:space="0" w:color="auto"/>
              <w:right w:val="nil"/>
            </w:tcBorders>
            <w:shd w:val="clear" w:color="auto" w:fill="auto"/>
            <w:noWrap/>
            <w:vAlign w:val="bottom"/>
            <w:hideMark/>
          </w:tcPr>
          <w:p w14:paraId="619E11F9"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Nikla</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8247A71"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3</w:t>
            </w:r>
          </w:p>
        </w:tc>
        <w:tc>
          <w:tcPr>
            <w:tcW w:w="960" w:type="dxa"/>
            <w:tcBorders>
              <w:top w:val="nil"/>
              <w:left w:val="nil"/>
              <w:bottom w:val="single" w:sz="4" w:space="0" w:color="auto"/>
              <w:right w:val="single" w:sz="4" w:space="0" w:color="auto"/>
            </w:tcBorders>
            <w:shd w:val="clear" w:color="auto" w:fill="auto"/>
            <w:noWrap/>
            <w:vAlign w:val="bottom"/>
            <w:hideMark/>
          </w:tcPr>
          <w:p w14:paraId="7A79F3A0"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0</w:t>
            </w:r>
          </w:p>
        </w:tc>
        <w:tc>
          <w:tcPr>
            <w:tcW w:w="960" w:type="dxa"/>
            <w:tcBorders>
              <w:top w:val="nil"/>
              <w:left w:val="nil"/>
              <w:bottom w:val="single" w:sz="4" w:space="0" w:color="auto"/>
              <w:right w:val="single" w:sz="8" w:space="0" w:color="auto"/>
            </w:tcBorders>
            <w:shd w:val="clear" w:color="auto" w:fill="auto"/>
            <w:noWrap/>
            <w:vAlign w:val="bottom"/>
            <w:hideMark/>
          </w:tcPr>
          <w:p w14:paraId="33843245"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3</w:t>
            </w:r>
          </w:p>
        </w:tc>
      </w:tr>
      <w:tr w:rsidR="00E16DD0" w:rsidRPr="004674BD" w14:paraId="7D8FF0B1" w14:textId="77777777" w:rsidTr="00D270C8">
        <w:trPr>
          <w:trHeight w:val="264"/>
          <w:jc w:val="center"/>
        </w:trPr>
        <w:tc>
          <w:tcPr>
            <w:tcW w:w="3340" w:type="dxa"/>
            <w:tcBorders>
              <w:top w:val="nil"/>
              <w:left w:val="single" w:sz="8" w:space="0" w:color="auto"/>
              <w:bottom w:val="single" w:sz="4" w:space="0" w:color="auto"/>
              <w:right w:val="nil"/>
            </w:tcBorders>
            <w:shd w:val="clear" w:color="auto" w:fill="auto"/>
            <w:noWrap/>
            <w:vAlign w:val="bottom"/>
            <w:hideMark/>
          </w:tcPr>
          <w:p w14:paraId="394F778C"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Kéthely</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8A9FD6B"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9</w:t>
            </w:r>
          </w:p>
        </w:tc>
        <w:tc>
          <w:tcPr>
            <w:tcW w:w="960" w:type="dxa"/>
            <w:tcBorders>
              <w:top w:val="nil"/>
              <w:left w:val="nil"/>
              <w:bottom w:val="single" w:sz="4" w:space="0" w:color="auto"/>
              <w:right w:val="single" w:sz="4" w:space="0" w:color="auto"/>
            </w:tcBorders>
            <w:shd w:val="clear" w:color="auto" w:fill="auto"/>
            <w:noWrap/>
            <w:vAlign w:val="bottom"/>
            <w:hideMark/>
          </w:tcPr>
          <w:p w14:paraId="6C6BB741"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2</w:t>
            </w:r>
          </w:p>
        </w:tc>
        <w:tc>
          <w:tcPr>
            <w:tcW w:w="960" w:type="dxa"/>
            <w:tcBorders>
              <w:top w:val="nil"/>
              <w:left w:val="nil"/>
              <w:bottom w:val="single" w:sz="4" w:space="0" w:color="auto"/>
              <w:right w:val="single" w:sz="8" w:space="0" w:color="auto"/>
            </w:tcBorders>
            <w:shd w:val="clear" w:color="auto" w:fill="auto"/>
            <w:noWrap/>
            <w:vAlign w:val="bottom"/>
            <w:hideMark/>
          </w:tcPr>
          <w:p w14:paraId="7B621A17"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11</w:t>
            </w:r>
          </w:p>
        </w:tc>
      </w:tr>
      <w:tr w:rsidR="00E16DD0" w:rsidRPr="004674BD" w14:paraId="4A410FCE" w14:textId="77777777" w:rsidTr="00D270C8">
        <w:trPr>
          <w:trHeight w:val="264"/>
          <w:jc w:val="center"/>
        </w:trPr>
        <w:tc>
          <w:tcPr>
            <w:tcW w:w="3340" w:type="dxa"/>
            <w:tcBorders>
              <w:top w:val="nil"/>
              <w:left w:val="single" w:sz="8" w:space="0" w:color="auto"/>
              <w:bottom w:val="single" w:sz="4" w:space="0" w:color="auto"/>
              <w:right w:val="nil"/>
            </w:tcBorders>
            <w:shd w:val="clear" w:color="auto" w:fill="auto"/>
            <w:noWrap/>
            <w:vAlign w:val="bottom"/>
            <w:hideMark/>
          </w:tcPr>
          <w:p w14:paraId="1611BEC0"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Balatonmáriafürdő</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1CF7662"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7</w:t>
            </w:r>
          </w:p>
        </w:tc>
        <w:tc>
          <w:tcPr>
            <w:tcW w:w="960" w:type="dxa"/>
            <w:tcBorders>
              <w:top w:val="nil"/>
              <w:left w:val="nil"/>
              <w:bottom w:val="single" w:sz="4" w:space="0" w:color="auto"/>
              <w:right w:val="single" w:sz="4" w:space="0" w:color="auto"/>
            </w:tcBorders>
            <w:shd w:val="clear" w:color="auto" w:fill="auto"/>
            <w:noWrap/>
            <w:vAlign w:val="bottom"/>
            <w:hideMark/>
          </w:tcPr>
          <w:p w14:paraId="4EFD7501"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2</w:t>
            </w:r>
          </w:p>
        </w:tc>
        <w:tc>
          <w:tcPr>
            <w:tcW w:w="960" w:type="dxa"/>
            <w:tcBorders>
              <w:top w:val="nil"/>
              <w:left w:val="nil"/>
              <w:bottom w:val="single" w:sz="4" w:space="0" w:color="auto"/>
              <w:right w:val="single" w:sz="8" w:space="0" w:color="auto"/>
            </w:tcBorders>
            <w:shd w:val="clear" w:color="auto" w:fill="auto"/>
            <w:noWrap/>
            <w:vAlign w:val="bottom"/>
            <w:hideMark/>
          </w:tcPr>
          <w:p w14:paraId="6C7E7450"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9</w:t>
            </w:r>
          </w:p>
        </w:tc>
      </w:tr>
      <w:tr w:rsidR="00E16DD0" w:rsidRPr="004674BD" w14:paraId="787C88E1" w14:textId="77777777" w:rsidTr="00D270C8">
        <w:trPr>
          <w:trHeight w:val="264"/>
          <w:jc w:val="center"/>
        </w:trPr>
        <w:tc>
          <w:tcPr>
            <w:tcW w:w="3340" w:type="dxa"/>
            <w:tcBorders>
              <w:top w:val="nil"/>
              <w:left w:val="single" w:sz="8" w:space="0" w:color="auto"/>
              <w:bottom w:val="single" w:sz="4" w:space="0" w:color="auto"/>
              <w:right w:val="nil"/>
            </w:tcBorders>
            <w:shd w:val="clear" w:color="auto" w:fill="auto"/>
            <w:noWrap/>
            <w:vAlign w:val="bottom"/>
            <w:hideMark/>
          </w:tcPr>
          <w:p w14:paraId="3D083DA9"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Balatonkeresztúr</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0323E7C"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19</w:t>
            </w:r>
          </w:p>
        </w:tc>
        <w:tc>
          <w:tcPr>
            <w:tcW w:w="960" w:type="dxa"/>
            <w:tcBorders>
              <w:top w:val="nil"/>
              <w:left w:val="nil"/>
              <w:bottom w:val="single" w:sz="4" w:space="0" w:color="auto"/>
              <w:right w:val="single" w:sz="4" w:space="0" w:color="auto"/>
            </w:tcBorders>
            <w:shd w:val="clear" w:color="auto" w:fill="auto"/>
            <w:noWrap/>
            <w:vAlign w:val="bottom"/>
            <w:hideMark/>
          </w:tcPr>
          <w:p w14:paraId="2293D678"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3</w:t>
            </w:r>
          </w:p>
        </w:tc>
        <w:tc>
          <w:tcPr>
            <w:tcW w:w="960" w:type="dxa"/>
            <w:tcBorders>
              <w:top w:val="nil"/>
              <w:left w:val="nil"/>
              <w:bottom w:val="single" w:sz="4" w:space="0" w:color="auto"/>
              <w:right w:val="single" w:sz="8" w:space="0" w:color="auto"/>
            </w:tcBorders>
            <w:shd w:val="clear" w:color="auto" w:fill="auto"/>
            <w:noWrap/>
            <w:vAlign w:val="bottom"/>
            <w:hideMark/>
          </w:tcPr>
          <w:p w14:paraId="1C976EA6"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22</w:t>
            </w:r>
          </w:p>
        </w:tc>
      </w:tr>
      <w:tr w:rsidR="00E16DD0" w:rsidRPr="004674BD" w14:paraId="6D93E0B0" w14:textId="77777777" w:rsidTr="00D270C8">
        <w:trPr>
          <w:trHeight w:val="264"/>
          <w:jc w:val="center"/>
        </w:trPr>
        <w:tc>
          <w:tcPr>
            <w:tcW w:w="3340" w:type="dxa"/>
            <w:tcBorders>
              <w:top w:val="nil"/>
              <w:left w:val="single" w:sz="8" w:space="0" w:color="auto"/>
              <w:bottom w:val="single" w:sz="4" w:space="0" w:color="auto"/>
              <w:right w:val="nil"/>
            </w:tcBorders>
            <w:shd w:val="clear" w:color="auto" w:fill="auto"/>
            <w:noWrap/>
            <w:vAlign w:val="bottom"/>
            <w:hideMark/>
          </w:tcPr>
          <w:p w14:paraId="5C9C10E1"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Balatonberény</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A406C5D"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9</w:t>
            </w:r>
          </w:p>
        </w:tc>
        <w:tc>
          <w:tcPr>
            <w:tcW w:w="960" w:type="dxa"/>
            <w:tcBorders>
              <w:top w:val="nil"/>
              <w:left w:val="nil"/>
              <w:bottom w:val="single" w:sz="4" w:space="0" w:color="auto"/>
              <w:right w:val="single" w:sz="4" w:space="0" w:color="auto"/>
            </w:tcBorders>
            <w:shd w:val="clear" w:color="auto" w:fill="auto"/>
            <w:noWrap/>
            <w:vAlign w:val="bottom"/>
            <w:hideMark/>
          </w:tcPr>
          <w:p w14:paraId="448A29D1"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3</w:t>
            </w:r>
          </w:p>
        </w:tc>
        <w:tc>
          <w:tcPr>
            <w:tcW w:w="960" w:type="dxa"/>
            <w:tcBorders>
              <w:top w:val="nil"/>
              <w:left w:val="nil"/>
              <w:bottom w:val="single" w:sz="4" w:space="0" w:color="auto"/>
              <w:right w:val="single" w:sz="8" w:space="0" w:color="auto"/>
            </w:tcBorders>
            <w:shd w:val="clear" w:color="auto" w:fill="auto"/>
            <w:noWrap/>
            <w:vAlign w:val="bottom"/>
            <w:hideMark/>
          </w:tcPr>
          <w:p w14:paraId="0372FE56"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12</w:t>
            </w:r>
          </w:p>
        </w:tc>
      </w:tr>
      <w:tr w:rsidR="00E16DD0" w:rsidRPr="004674BD" w14:paraId="22DE9598" w14:textId="77777777" w:rsidTr="00D270C8">
        <w:trPr>
          <w:trHeight w:val="264"/>
          <w:jc w:val="center"/>
        </w:trPr>
        <w:tc>
          <w:tcPr>
            <w:tcW w:w="3340" w:type="dxa"/>
            <w:tcBorders>
              <w:top w:val="nil"/>
              <w:left w:val="single" w:sz="8" w:space="0" w:color="auto"/>
              <w:bottom w:val="single" w:sz="4" w:space="0" w:color="auto"/>
              <w:right w:val="nil"/>
            </w:tcBorders>
            <w:shd w:val="clear" w:color="auto" w:fill="auto"/>
            <w:noWrap/>
            <w:vAlign w:val="bottom"/>
            <w:hideMark/>
          </w:tcPr>
          <w:p w14:paraId="5D1FA9A9"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Balatonszentgyörgy</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2BC9DA0"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21</w:t>
            </w:r>
          </w:p>
        </w:tc>
        <w:tc>
          <w:tcPr>
            <w:tcW w:w="960" w:type="dxa"/>
            <w:tcBorders>
              <w:top w:val="nil"/>
              <w:left w:val="nil"/>
              <w:bottom w:val="single" w:sz="4" w:space="0" w:color="auto"/>
              <w:right w:val="single" w:sz="4" w:space="0" w:color="auto"/>
            </w:tcBorders>
            <w:shd w:val="clear" w:color="auto" w:fill="auto"/>
            <w:noWrap/>
            <w:vAlign w:val="bottom"/>
            <w:hideMark/>
          </w:tcPr>
          <w:p w14:paraId="38F7C5D0"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1</w:t>
            </w:r>
          </w:p>
        </w:tc>
        <w:tc>
          <w:tcPr>
            <w:tcW w:w="960" w:type="dxa"/>
            <w:tcBorders>
              <w:top w:val="nil"/>
              <w:left w:val="nil"/>
              <w:bottom w:val="single" w:sz="4" w:space="0" w:color="auto"/>
              <w:right w:val="single" w:sz="8" w:space="0" w:color="auto"/>
            </w:tcBorders>
            <w:shd w:val="clear" w:color="auto" w:fill="auto"/>
            <w:noWrap/>
            <w:vAlign w:val="bottom"/>
            <w:hideMark/>
          </w:tcPr>
          <w:p w14:paraId="146C895E"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22</w:t>
            </w:r>
          </w:p>
        </w:tc>
      </w:tr>
      <w:tr w:rsidR="00E16DD0" w:rsidRPr="004674BD" w14:paraId="7409CD6D" w14:textId="77777777" w:rsidTr="00D270C8">
        <w:trPr>
          <w:trHeight w:val="264"/>
          <w:jc w:val="center"/>
        </w:trPr>
        <w:tc>
          <w:tcPr>
            <w:tcW w:w="3340" w:type="dxa"/>
            <w:tcBorders>
              <w:top w:val="nil"/>
              <w:left w:val="single" w:sz="8" w:space="0" w:color="auto"/>
              <w:bottom w:val="single" w:sz="4" w:space="0" w:color="auto"/>
              <w:right w:val="nil"/>
            </w:tcBorders>
            <w:shd w:val="clear" w:color="auto" w:fill="auto"/>
            <w:noWrap/>
            <w:vAlign w:val="bottom"/>
            <w:hideMark/>
          </w:tcPr>
          <w:p w14:paraId="501DB5C5"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Balatonújlak</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ED32055"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3</w:t>
            </w:r>
          </w:p>
        </w:tc>
        <w:tc>
          <w:tcPr>
            <w:tcW w:w="960" w:type="dxa"/>
            <w:tcBorders>
              <w:top w:val="nil"/>
              <w:left w:val="nil"/>
              <w:bottom w:val="single" w:sz="4" w:space="0" w:color="auto"/>
              <w:right w:val="single" w:sz="4" w:space="0" w:color="auto"/>
            </w:tcBorders>
            <w:shd w:val="clear" w:color="auto" w:fill="auto"/>
            <w:noWrap/>
            <w:vAlign w:val="bottom"/>
            <w:hideMark/>
          </w:tcPr>
          <w:p w14:paraId="248C2796"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1</w:t>
            </w:r>
          </w:p>
        </w:tc>
        <w:tc>
          <w:tcPr>
            <w:tcW w:w="960" w:type="dxa"/>
            <w:tcBorders>
              <w:top w:val="nil"/>
              <w:left w:val="nil"/>
              <w:bottom w:val="single" w:sz="4" w:space="0" w:color="auto"/>
              <w:right w:val="single" w:sz="8" w:space="0" w:color="auto"/>
            </w:tcBorders>
            <w:shd w:val="clear" w:color="auto" w:fill="auto"/>
            <w:noWrap/>
            <w:vAlign w:val="bottom"/>
            <w:hideMark/>
          </w:tcPr>
          <w:p w14:paraId="2FD75CA4"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4</w:t>
            </w:r>
          </w:p>
        </w:tc>
      </w:tr>
      <w:tr w:rsidR="00E16DD0" w:rsidRPr="004674BD" w14:paraId="3E8DA083" w14:textId="77777777" w:rsidTr="00D270C8">
        <w:trPr>
          <w:trHeight w:val="276"/>
          <w:jc w:val="center"/>
        </w:trPr>
        <w:tc>
          <w:tcPr>
            <w:tcW w:w="3340" w:type="dxa"/>
            <w:tcBorders>
              <w:top w:val="nil"/>
              <w:left w:val="single" w:sz="8" w:space="0" w:color="auto"/>
              <w:bottom w:val="single" w:sz="4" w:space="0" w:color="auto"/>
              <w:right w:val="nil"/>
            </w:tcBorders>
            <w:shd w:val="clear" w:color="auto" w:fill="auto"/>
            <w:noWrap/>
            <w:vAlign w:val="bottom"/>
            <w:hideMark/>
          </w:tcPr>
          <w:p w14:paraId="371AC43C"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Gadány</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8E71288"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1</w:t>
            </w:r>
          </w:p>
        </w:tc>
        <w:tc>
          <w:tcPr>
            <w:tcW w:w="960" w:type="dxa"/>
            <w:tcBorders>
              <w:top w:val="nil"/>
              <w:left w:val="nil"/>
              <w:bottom w:val="single" w:sz="4" w:space="0" w:color="auto"/>
              <w:right w:val="single" w:sz="4" w:space="0" w:color="auto"/>
            </w:tcBorders>
            <w:shd w:val="clear" w:color="auto" w:fill="auto"/>
            <w:noWrap/>
            <w:vAlign w:val="bottom"/>
            <w:hideMark/>
          </w:tcPr>
          <w:p w14:paraId="73BEB1FC"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0</w:t>
            </w:r>
          </w:p>
        </w:tc>
        <w:tc>
          <w:tcPr>
            <w:tcW w:w="960" w:type="dxa"/>
            <w:tcBorders>
              <w:top w:val="nil"/>
              <w:left w:val="nil"/>
              <w:bottom w:val="single" w:sz="4" w:space="0" w:color="auto"/>
              <w:right w:val="single" w:sz="8" w:space="0" w:color="auto"/>
            </w:tcBorders>
            <w:shd w:val="clear" w:color="auto" w:fill="auto"/>
            <w:noWrap/>
            <w:vAlign w:val="bottom"/>
            <w:hideMark/>
          </w:tcPr>
          <w:p w14:paraId="75BF14CB"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1</w:t>
            </w:r>
          </w:p>
        </w:tc>
      </w:tr>
      <w:tr w:rsidR="00E16DD0" w:rsidRPr="004674BD" w14:paraId="623F4DC3" w14:textId="77777777" w:rsidTr="00D270C8">
        <w:trPr>
          <w:trHeight w:val="276"/>
          <w:jc w:val="center"/>
        </w:trPr>
        <w:tc>
          <w:tcPr>
            <w:tcW w:w="3340" w:type="dxa"/>
            <w:tcBorders>
              <w:top w:val="nil"/>
              <w:left w:val="single" w:sz="8" w:space="0" w:color="auto"/>
              <w:bottom w:val="single" w:sz="8" w:space="0" w:color="auto"/>
              <w:right w:val="single" w:sz="4" w:space="0" w:color="auto"/>
            </w:tcBorders>
            <w:shd w:val="clear" w:color="auto" w:fill="auto"/>
            <w:noWrap/>
            <w:vAlign w:val="bottom"/>
            <w:hideMark/>
          </w:tcPr>
          <w:p w14:paraId="5A53A9AA"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Összesen</w:t>
            </w:r>
          </w:p>
        </w:tc>
        <w:tc>
          <w:tcPr>
            <w:tcW w:w="960" w:type="dxa"/>
            <w:tcBorders>
              <w:top w:val="nil"/>
              <w:left w:val="nil"/>
              <w:bottom w:val="single" w:sz="8" w:space="0" w:color="auto"/>
              <w:right w:val="single" w:sz="4" w:space="0" w:color="auto"/>
            </w:tcBorders>
            <w:shd w:val="clear" w:color="auto" w:fill="auto"/>
            <w:noWrap/>
            <w:vAlign w:val="bottom"/>
            <w:hideMark/>
          </w:tcPr>
          <w:p w14:paraId="56A0C40F"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173</w:t>
            </w:r>
          </w:p>
        </w:tc>
        <w:tc>
          <w:tcPr>
            <w:tcW w:w="960" w:type="dxa"/>
            <w:tcBorders>
              <w:top w:val="nil"/>
              <w:left w:val="nil"/>
              <w:bottom w:val="single" w:sz="8" w:space="0" w:color="auto"/>
              <w:right w:val="single" w:sz="4" w:space="0" w:color="auto"/>
            </w:tcBorders>
            <w:shd w:val="clear" w:color="auto" w:fill="auto"/>
            <w:noWrap/>
            <w:vAlign w:val="bottom"/>
            <w:hideMark/>
          </w:tcPr>
          <w:p w14:paraId="708E6377"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36</w:t>
            </w:r>
          </w:p>
        </w:tc>
        <w:tc>
          <w:tcPr>
            <w:tcW w:w="960" w:type="dxa"/>
            <w:tcBorders>
              <w:top w:val="nil"/>
              <w:left w:val="nil"/>
              <w:bottom w:val="single" w:sz="8" w:space="0" w:color="auto"/>
              <w:right w:val="single" w:sz="8" w:space="0" w:color="auto"/>
            </w:tcBorders>
            <w:shd w:val="clear" w:color="auto" w:fill="auto"/>
            <w:noWrap/>
            <w:vAlign w:val="bottom"/>
            <w:hideMark/>
          </w:tcPr>
          <w:p w14:paraId="218ABB47"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209</w:t>
            </w:r>
          </w:p>
        </w:tc>
      </w:tr>
    </w:tbl>
    <w:p w14:paraId="319709CF" w14:textId="453690EE" w:rsidR="00EA0887" w:rsidRPr="004674BD" w:rsidRDefault="00EA0887" w:rsidP="00EA0887">
      <w:pPr>
        <w:spacing w:line="360" w:lineRule="auto"/>
        <w:ind w:firstLine="284"/>
        <w:jc w:val="both"/>
        <w:rPr>
          <w:rFonts w:ascii="Times New Roman" w:hAnsi="Times New Roman" w:cs="Times New Roman"/>
          <w:sz w:val="20"/>
        </w:rPr>
      </w:pPr>
      <w:r w:rsidRPr="004674BD">
        <w:rPr>
          <w:rFonts w:ascii="Times New Roman" w:hAnsi="Times New Roman" w:cs="Times New Roman"/>
        </w:rPr>
        <w:tab/>
      </w:r>
      <w:r w:rsidRPr="004674BD">
        <w:rPr>
          <w:rFonts w:ascii="Times New Roman" w:hAnsi="Times New Roman" w:cs="Times New Roman"/>
        </w:rPr>
        <w:tab/>
      </w:r>
      <w:r w:rsidRPr="004674BD">
        <w:rPr>
          <w:rFonts w:ascii="Times New Roman" w:hAnsi="Times New Roman" w:cs="Times New Roman"/>
        </w:rPr>
        <w:tab/>
        <w:t xml:space="preserve">Forrás: </w:t>
      </w:r>
      <w:r w:rsidRPr="004674BD">
        <w:rPr>
          <w:rFonts w:ascii="Times New Roman" w:hAnsi="Times New Roman" w:cs="Times New Roman"/>
          <w:sz w:val="20"/>
        </w:rPr>
        <w:t xml:space="preserve">Településenként és </w:t>
      </w:r>
      <w:proofErr w:type="spellStart"/>
      <w:r w:rsidRPr="004674BD">
        <w:rPr>
          <w:rFonts w:ascii="Times New Roman" w:hAnsi="Times New Roman" w:cs="Times New Roman"/>
          <w:sz w:val="20"/>
        </w:rPr>
        <w:t>nemenkénti</w:t>
      </w:r>
      <w:proofErr w:type="spellEnd"/>
      <w:r w:rsidRPr="004674BD">
        <w:rPr>
          <w:rFonts w:ascii="Times New Roman" w:hAnsi="Times New Roman" w:cs="Times New Roman"/>
          <w:sz w:val="20"/>
        </w:rPr>
        <w:t xml:space="preserve"> megoszlás 2021.</w:t>
      </w:r>
    </w:p>
    <w:p w14:paraId="716FC860" w14:textId="00952B5A" w:rsidR="00EA0887" w:rsidRPr="004674BD" w:rsidRDefault="00EA0887" w:rsidP="00EA0887">
      <w:pPr>
        <w:jc w:val="both"/>
        <w:rPr>
          <w:rFonts w:ascii="Times New Roman" w:hAnsi="Times New Roman" w:cs="Times New Roman"/>
          <w:strike/>
        </w:rPr>
      </w:pPr>
      <w:r w:rsidRPr="004674BD">
        <w:rPr>
          <w:rFonts w:ascii="Times New Roman" w:hAnsi="Times New Roman" w:cs="Times New Roman"/>
        </w:rPr>
        <w:t xml:space="preserve">A tavalyi évben már az </w:t>
      </w:r>
      <w:proofErr w:type="spellStart"/>
      <w:r w:rsidRPr="004674BD">
        <w:rPr>
          <w:rFonts w:ascii="Times New Roman" w:hAnsi="Times New Roman" w:cs="Times New Roman"/>
        </w:rPr>
        <w:t>igénybevevők</w:t>
      </w:r>
      <w:proofErr w:type="spellEnd"/>
      <w:r w:rsidRPr="004674BD">
        <w:rPr>
          <w:rFonts w:ascii="Times New Roman" w:hAnsi="Times New Roman" w:cs="Times New Roman"/>
        </w:rPr>
        <w:t xml:space="preserve"> több, mint fele </w:t>
      </w:r>
      <w:r w:rsidR="007F0877" w:rsidRPr="004674BD">
        <w:rPr>
          <w:rFonts w:ascii="Times New Roman" w:hAnsi="Times New Roman" w:cs="Times New Roman"/>
        </w:rPr>
        <w:t>(</w:t>
      </w:r>
      <w:r w:rsidRPr="004674BD">
        <w:rPr>
          <w:rFonts w:ascii="Times New Roman" w:hAnsi="Times New Roman" w:cs="Times New Roman"/>
        </w:rPr>
        <w:t xml:space="preserve">57,8 %) Marcaliban élt. Észrevehető egy tendencia, amely következtében évről-évre 5-10 %-kal nő a marcali </w:t>
      </w:r>
      <w:proofErr w:type="spellStart"/>
      <w:r w:rsidRPr="004674BD">
        <w:rPr>
          <w:rFonts w:ascii="Times New Roman" w:hAnsi="Times New Roman" w:cs="Times New Roman"/>
        </w:rPr>
        <w:t>igénybevevők</w:t>
      </w:r>
      <w:proofErr w:type="spellEnd"/>
      <w:r w:rsidRPr="004674BD">
        <w:rPr>
          <w:rFonts w:ascii="Times New Roman" w:hAnsi="Times New Roman" w:cs="Times New Roman"/>
        </w:rPr>
        <w:t xml:space="preserve"> száma, amelyből következik a feladatok elosztásának központi túlsúlya</w:t>
      </w:r>
      <w:r w:rsidR="007F0877" w:rsidRPr="004674BD">
        <w:rPr>
          <w:rFonts w:ascii="Times New Roman" w:hAnsi="Times New Roman" w:cs="Times New Roman"/>
          <w:strike/>
        </w:rPr>
        <w:t>.</w:t>
      </w:r>
      <w:r w:rsidR="007F0877" w:rsidRPr="004674BD">
        <w:rPr>
          <w:rFonts w:ascii="Times New Roman" w:hAnsi="Times New Roman" w:cs="Times New Roman"/>
        </w:rPr>
        <w:t xml:space="preserve"> </w:t>
      </w:r>
      <w:r w:rsidRPr="004674BD">
        <w:rPr>
          <w:rFonts w:ascii="Times New Roman" w:hAnsi="Times New Roman" w:cs="Times New Roman"/>
        </w:rPr>
        <w:t>Az előző évhez képest szinte valamennyi településen csökkent vagy stagnált a megállapodással rendelkezők száma.</w:t>
      </w:r>
    </w:p>
    <w:p w14:paraId="5962D187" w14:textId="77777777" w:rsidR="00EA0887" w:rsidRPr="004674BD" w:rsidRDefault="00EA0887" w:rsidP="00EA0887">
      <w:pPr>
        <w:spacing w:line="360" w:lineRule="auto"/>
        <w:ind w:firstLine="284"/>
        <w:jc w:val="both"/>
        <w:rPr>
          <w:rFonts w:ascii="Times New Roman" w:hAnsi="Times New Roman" w:cs="Times New Roman"/>
          <w:color w:val="FF0000"/>
          <w:sz w:val="20"/>
        </w:rPr>
      </w:pPr>
    </w:p>
    <w:p w14:paraId="2C1FD49B" w14:textId="77777777" w:rsidR="00225A5F" w:rsidRPr="004674BD" w:rsidRDefault="00225A5F" w:rsidP="00225A5F">
      <w:pPr>
        <w:jc w:val="right"/>
        <w:rPr>
          <w:rFonts w:ascii="Times New Roman" w:hAnsi="Times New Roman" w:cs="Times New Roman"/>
        </w:rPr>
      </w:pPr>
    </w:p>
    <w:p w14:paraId="5B9D2E09" w14:textId="77777777" w:rsidR="00225A5F" w:rsidRPr="004674BD" w:rsidRDefault="00225A5F" w:rsidP="00225A5F">
      <w:pPr>
        <w:jc w:val="right"/>
        <w:rPr>
          <w:rFonts w:ascii="Times New Roman" w:hAnsi="Times New Roman" w:cs="Times New Roman"/>
        </w:rPr>
      </w:pPr>
      <w:r w:rsidRPr="004674BD">
        <w:rPr>
          <w:rFonts w:ascii="Times New Roman" w:hAnsi="Times New Roman" w:cs="Times New Roman"/>
        </w:rPr>
        <w:t>6. számú táblázat</w:t>
      </w:r>
    </w:p>
    <w:p w14:paraId="002DF743" w14:textId="77777777" w:rsidR="00EA0887" w:rsidRPr="004674BD" w:rsidRDefault="00EA0887" w:rsidP="00EA0887">
      <w:pPr>
        <w:jc w:val="both"/>
        <w:rPr>
          <w:rFonts w:ascii="Times New Roman" w:hAnsi="Times New Roman" w:cs="Times New Roman"/>
          <w:iCs/>
        </w:rPr>
      </w:pPr>
    </w:p>
    <w:tbl>
      <w:tblPr>
        <w:tblW w:w="3890" w:type="dxa"/>
        <w:jc w:val="center"/>
        <w:tblCellMar>
          <w:left w:w="70" w:type="dxa"/>
          <w:right w:w="70" w:type="dxa"/>
        </w:tblCellMar>
        <w:tblLook w:val="04A0" w:firstRow="1" w:lastRow="0" w:firstColumn="1" w:lastColumn="0" w:noHBand="0" w:noVBand="1"/>
      </w:tblPr>
      <w:tblGrid>
        <w:gridCol w:w="2512"/>
        <w:gridCol w:w="1378"/>
      </w:tblGrid>
      <w:tr w:rsidR="007F0877" w:rsidRPr="004674BD" w14:paraId="7E4A9E10" w14:textId="77777777" w:rsidTr="00D270C8">
        <w:trPr>
          <w:trHeight w:val="276"/>
          <w:jc w:val="center"/>
        </w:trPr>
        <w:tc>
          <w:tcPr>
            <w:tcW w:w="2512" w:type="dxa"/>
            <w:tcBorders>
              <w:top w:val="single" w:sz="8" w:space="0" w:color="auto"/>
              <w:left w:val="single" w:sz="8" w:space="0" w:color="auto"/>
              <w:bottom w:val="single" w:sz="4" w:space="0" w:color="auto"/>
              <w:right w:val="single" w:sz="4" w:space="0" w:color="auto"/>
            </w:tcBorders>
            <w:shd w:val="clear" w:color="auto" w:fill="B4C6E7"/>
            <w:noWrap/>
            <w:vAlign w:val="bottom"/>
            <w:hideMark/>
          </w:tcPr>
          <w:p w14:paraId="7E736E19" w14:textId="77777777" w:rsidR="00EA0887" w:rsidRPr="004674BD" w:rsidRDefault="00EA0887" w:rsidP="00D270C8">
            <w:pPr>
              <w:jc w:val="center"/>
              <w:rPr>
                <w:rFonts w:ascii="Times New Roman" w:hAnsi="Times New Roman" w:cs="Times New Roman"/>
                <w:b/>
                <w:bCs/>
                <w:sz w:val="20"/>
              </w:rPr>
            </w:pPr>
            <w:r w:rsidRPr="004674BD">
              <w:rPr>
                <w:rFonts w:ascii="Times New Roman" w:hAnsi="Times New Roman" w:cs="Times New Roman"/>
                <w:b/>
                <w:bCs/>
                <w:sz w:val="20"/>
              </w:rPr>
              <w:t>Település</w:t>
            </w:r>
          </w:p>
        </w:tc>
        <w:tc>
          <w:tcPr>
            <w:tcW w:w="1378" w:type="dxa"/>
            <w:tcBorders>
              <w:top w:val="single" w:sz="8" w:space="0" w:color="auto"/>
              <w:left w:val="nil"/>
              <w:bottom w:val="single" w:sz="4" w:space="0" w:color="auto"/>
              <w:right w:val="single" w:sz="8" w:space="0" w:color="auto"/>
            </w:tcBorders>
            <w:shd w:val="clear" w:color="auto" w:fill="B4C6E7"/>
            <w:noWrap/>
            <w:vAlign w:val="bottom"/>
            <w:hideMark/>
          </w:tcPr>
          <w:p w14:paraId="2D53AE18" w14:textId="77777777" w:rsidR="00EA0887" w:rsidRPr="004674BD" w:rsidRDefault="00EA0887" w:rsidP="00D270C8">
            <w:pPr>
              <w:jc w:val="center"/>
              <w:rPr>
                <w:rFonts w:ascii="Times New Roman" w:hAnsi="Times New Roman" w:cs="Times New Roman"/>
                <w:b/>
                <w:bCs/>
                <w:sz w:val="20"/>
              </w:rPr>
            </w:pPr>
            <w:r w:rsidRPr="004674BD">
              <w:rPr>
                <w:rFonts w:ascii="Times New Roman" w:hAnsi="Times New Roman" w:cs="Times New Roman"/>
                <w:b/>
                <w:bCs/>
                <w:sz w:val="20"/>
              </w:rPr>
              <w:t>Riasztások száma</w:t>
            </w:r>
          </w:p>
        </w:tc>
      </w:tr>
      <w:tr w:rsidR="007F0877" w:rsidRPr="004674BD" w14:paraId="757921BF" w14:textId="77777777" w:rsidTr="00D270C8">
        <w:trPr>
          <w:trHeight w:val="264"/>
          <w:jc w:val="center"/>
        </w:trPr>
        <w:tc>
          <w:tcPr>
            <w:tcW w:w="2512" w:type="dxa"/>
            <w:tcBorders>
              <w:top w:val="nil"/>
              <w:left w:val="single" w:sz="8" w:space="0" w:color="auto"/>
              <w:bottom w:val="single" w:sz="4" w:space="0" w:color="auto"/>
              <w:right w:val="single" w:sz="4" w:space="0" w:color="auto"/>
            </w:tcBorders>
            <w:shd w:val="clear" w:color="auto" w:fill="auto"/>
            <w:noWrap/>
            <w:vAlign w:val="bottom"/>
            <w:hideMark/>
          </w:tcPr>
          <w:p w14:paraId="0F9ED9BB"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Marcali</w:t>
            </w:r>
          </w:p>
        </w:tc>
        <w:tc>
          <w:tcPr>
            <w:tcW w:w="1378" w:type="dxa"/>
            <w:tcBorders>
              <w:top w:val="nil"/>
              <w:left w:val="nil"/>
              <w:bottom w:val="single" w:sz="4" w:space="0" w:color="auto"/>
              <w:right w:val="single" w:sz="8" w:space="0" w:color="auto"/>
            </w:tcBorders>
            <w:shd w:val="clear" w:color="auto" w:fill="auto"/>
            <w:noWrap/>
            <w:vAlign w:val="bottom"/>
            <w:hideMark/>
          </w:tcPr>
          <w:p w14:paraId="5C138F9B"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71</w:t>
            </w:r>
          </w:p>
        </w:tc>
      </w:tr>
      <w:tr w:rsidR="007F0877" w:rsidRPr="004674BD" w14:paraId="6E482731" w14:textId="77777777" w:rsidTr="00D270C8">
        <w:trPr>
          <w:trHeight w:val="264"/>
          <w:jc w:val="center"/>
        </w:trPr>
        <w:tc>
          <w:tcPr>
            <w:tcW w:w="2512" w:type="dxa"/>
            <w:tcBorders>
              <w:top w:val="nil"/>
              <w:left w:val="single" w:sz="8" w:space="0" w:color="auto"/>
              <w:bottom w:val="single" w:sz="4" w:space="0" w:color="auto"/>
              <w:right w:val="single" w:sz="4" w:space="0" w:color="auto"/>
            </w:tcBorders>
            <w:shd w:val="clear" w:color="auto" w:fill="auto"/>
            <w:noWrap/>
            <w:vAlign w:val="bottom"/>
            <w:hideMark/>
          </w:tcPr>
          <w:p w14:paraId="43108091"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Kéthely</w:t>
            </w:r>
          </w:p>
        </w:tc>
        <w:tc>
          <w:tcPr>
            <w:tcW w:w="1378" w:type="dxa"/>
            <w:tcBorders>
              <w:top w:val="nil"/>
              <w:left w:val="nil"/>
              <w:bottom w:val="single" w:sz="4" w:space="0" w:color="auto"/>
              <w:right w:val="single" w:sz="8" w:space="0" w:color="auto"/>
            </w:tcBorders>
            <w:shd w:val="clear" w:color="auto" w:fill="auto"/>
            <w:noWrap/>
            <w:vAlign w:val="bottom"/>
            <w:hideMark/>
          </w:tcPr>
          <w:p w14:paraId="6B210EF8"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1</w:t>
            </w:r>
          </w:p>
        </w:tc>
      </w:tr>
      <w:tr w:rsidR="007F0877" w:rsidRPr="004674BD" w14:paraId="2D9BC908" w14:textId="77777777" w:rsidTr="00D270C8">
        <w:trPr>
          <w:trHeight w:val="264"/>
          <w:jc w:val="center"/>
        </w:trPr>
        <w:tc>
          <w:tcPr>
            <w:tcW w:w="2512" w:type="dxa"/>
            <w:tcBorders>
              <w:top w:val="nil"/>
              <w:left w:val="single" w:sz="8" w:space="0" w:color="auto"/>
              <w:bottom w:val="single" w:sz="4" w:space="0" w:color="auto"/>
              <w:right w:val="single" w:sz="4" w:space="0" w:color="auto"/>
            </w:tcBorders>
            <w:shd w:val="clear" w:color="auto" w:fill="auto"/>
            <w:noWrap/>
            <w:vAlign w:val="bottom"/>
            <w:hideMark/>
          </w:tcPr>
          <w:p w14:paraId="6114809B"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Balatonkeresztúr</w:t>
            </w:r>
          </w:p>
        </w:tc>
        <w:tc>
          <w:tcPr>
            <w:tcW w:w="1378" w:type="dxa"/>
            <w:tcBorders>
              <w:top w:val="nil"/>
              <w:left w:val="nil"/>
              <w:bottom w:val="single" w:sz="4" w:space="0" w:color="auto"/>
              <w:right w:val="single" w:sz="8" w:space="0" w:color="auto"/>
            </w:tcBorders>
            <w:shd w:val="clear" w:color="auto" w:fill="auto"/>
            <w:noWrap/>
            <w:vAlign w:val="bottom"/>
            <w:hideMark/>
          </w:tcPr>
          <w:p w14:paraId="6A96933F"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1</w:t>
            </w:r>
          </w:p>
        </w:tc>
      </w:tr>
      <w:tr w:rsidR="007F0877" w:rsidRPr="004674BD" w14:paraId="1314734C" w14:textId="77777777" w:rsidTr="00D270C8">
        <w:trPr>
          <w:trHeight w:val="264"/>
          <w:jc w:val="center"/>
        </w:trPr>
        <w:tc>
          <w:tcPr>
            <w:tcW w:w="2512" w:type="dxa"/>
            <w:tcBorders>
              <w:top w:val="nil"/>
              <w:left w:val="single" w:sz="8" w:space="0" w:color="auto"/>
              <w:bottom w:val="single" w:sz="4" w:space="0" w:color="auto"/>
              <w:right w:val="single" w:sz="4" w:space="0" w:color="auto"/>
            </w:tcBorders>
            <w:shd w:val="clear" w:color="auto" w:fill="auto"/>
            <w:noWrap/>
            <w:vAlign w:val="bottom"/>
          </w:tcPr>
          <w:p w14:paraId="4C7BF605"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Balatonújlak</w:t>
            </w:r>
          </w:p>
        </w:tc>
        <w:tc>
          <w:tcPr>
            <w:tcW w:w="1378" w:type="dxa"/>
            <w:tcBorders>
              <w:top w:val="nil"/>
              <w:left w:val="nil"/>
              <w:bottom w:val="single" w:sz="4" w:space="0" w:color="auto"/>
              <w:right w:val="single" w:sz="8" w:space="0" w:color="auto"/>
            </w:tcBorders>
            <w:shd w:val="clear" w:color="auto" w:fill="auto"/>
            <w:noWrap/>
            <w:vAlign w:val="bottom"/>
          </w:tcPr>
          <w:p w14:paraId="4A9A0DE9"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3</w:t>
            </w:r>
          </w:p>
        </w:tc>
      </w:tr>
      <w:tr w:rsidR="007F0877" w:rsidRPr="004674BD" w14:paraId="3445F372" w14:textId="77777777" w:rsidTr="00D270C8">
        <w:trPr>
          <w:trHeight w:val="264"/>
          <w:jc w:val="center"/>
        </w:trPr>
        <w:tc>
          <w:tcPr>
            <w:tcW w:w="2512" w:type="dxa"/>
            <w:tcBorders>
              <w:top w:val="nil"/>
              <w:left w:val="single" w:sz="8" w:space="0" w:color="auto"/>
              <w:bottom w:val="single" w:sz="4" w:space="0" w:color="auto"/>
              <w:right w:val="single" w:sz="4" w:space="0" w:color="auto"/>
            </w:tcBorders>
            <w:shd w:val="clear" w:color="auto" w:fill="auto"/>
            <w:noWrap/>
            <w:vAlign w:val="bottom"/>
          </w:tcPr>
          <w:p w14:paraId="1297E14F"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Nikla</w:t>
            </w:r>
          </w:p>
        </w:tc>
        <w:tc>
          <w:tcPr>
            <w:tcW w:w="1378" w:type="dxa"/>
            <w:tcBorders>
              <w:top w:val="nil"/>
              <w:left w:val="nil"/>
              <w:bottom w:val="single" w:sz="4" w:space="0" w:color="auto"/>
              <w:right w:val="single" w:sz="8" w:space="0" w:color="auto"/>
            </w:tcBorders>
            <w:shd w:val="clear" w:color="auto" w:fill="auto"/>
            <w:noWrap/>
            <w:vAlign w:val="bottom"/>
          </w:tcPr>
          <w:p w14:paraId="67AB5E1A"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1</w:t>
            </w:r>
          </w:p>
        </w:tc>
      </w:tr>
      <w:tr w:rsidR="007F0877" w:rsidRPr="004674BD" w14:paraId="4D2DF480" w14:textId="77777777" w:rsidTr="00D270C8">
        <w:trPr>
          <w:trHeight w:val="276"/>
          <w:jc w:val="center"/>
        </w:trPr>
        <w:tc>
          <w:tcPr>
            <w:tcW w:w="2512"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7A993ABF"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Összesen</w:t>
            </w:r>
          </w:p>
        </w:tc>
        <w:tc>
          <w:tcPr>
            <w:tcW w:w="1378" w:type="dxa"/>
            <w:tcBorders>
              <w:top w:val="single" w:sz="8" w:space="0" w:color="auto"/>
              <w:left w:val="nil"/>
              <w:bottom w:val="single" w:sz="8" w:space="0" w:color="auto"/>
              <w:right w:val="single" w:sz="8" w:space="0" w:color="auto"/>
            </w:tcBorders>
            <w:shd w:val="clear" w:color="auto" w:fill="auto"/>
            <w:noWrap/>
            <w:vAlign w:val="bottom"/>
            <w:hideMark/>
          </w:tcPr>
          <w:p w14:paraId="636FA586"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77</w:t>
            </w:r>
          </w:p>
        </w:tc>
      </w:tr>
    </w:tbl>
    <w:p w14:paraId="77099EC6" w14:textId="77777777" w:rsidR="00EA0887" w:rsidRPr="004674BD" w:rsidRDefault="00EA0887" w:rsidP="00EA0887">
      <w:pPr>
        <w:spacing w:line="360" w:lineRule="auto"/>
        <w:ind w:firstLine="284"/>
        <w:jc w:val="both"/>
        <w:rPr>
          <w:rFonts w:ascii="Times New Roman" w:hAnsi="Times New Roman" w:cs="Times New Roman"/>
          <w:sz w:val="20"/>
        </w:rPr>
      </w:pPr>
      <w:r w:rsidRPr="004674BD">
        <w:rPr>
          <w:rFonts w:ascii="Times New Roman" w:hAnsi="Times New Roman" w:cs="Times New Roman"/>
        </w:rPr>
        <w:tab/>
      </w:r>
      <w:r w:rsidRPr="004674BD">
        <w:rPr>
          <w:rFonts w:ascii="Times New Roman" w:hAnsi="Times New Roman" w:cs="Times New Roman"/>
        </w:rPr>
        <w:tab/>
      </w:r>
      <w:r w:rsidRPr="004674BD">
        <w:rPr>
          <w:rFonts w:ascii="Times New Roman" w:hAnsi="Times New Roman" w:cs="Times New Roman"/>
        </w:rPr>
        <w:tab/>
      </w:r>
      <w:r w:rsidRPr="004674BD">
        <w:rPr>
          <w:rFonts w:ascii="Times New Roman" w:hAnsi="Times New Roman" w:cs="Times New Roman"/>
          <w:sz w:val="20"/>
        </w:rPr>
        <w:tab/>
        <w:t xml:space="preserve">3. táblázat: Kivonulással járó riasztások száma 2021. </w:t>
      </w:r>
    </w:p>
    <w:p w14:paraId="269B6CA8" w14:textId="77777777" w:rsidR="00225A5F" w:rsidRPr="004674BD" w:rsidRDefault="00225A5F" w:rsidP="00225A5F">
      <w:pPr>
        <w:jc w:val="both"/>
        <w:rPr>
          <w:rFonts w:ascii="Times New Roman" w:hAnsi="Times New Roman" w:cs="Times New Roman"/>
          <w:iCs/>
        </w:rPr>
      </w:pPr>
    </w:p>
    <w:p w14:paraId="4FBA0032" w14:textId="5C2C03B1" w:rsidR="00225A5F" w:rsidRPr="004674BD" w:rsidRDefault="00225A5F" w:rsidP="00225A5F">
      <w:pPr>
        <w:jc w:val="right"/>
        <w:rPr>
          <w:rFonts w:ascii="Times New Roman" w:hAnsi="Times New Roman" w:cs="Times New Roman"/>
        </w:rPr>
      </w:pPr>
      <w:r w:rsidRPr="004674BD">
        <w:rPr>
          <w:rFonts w:ascii="Times New Roman" w:hAnsi="Times New Roman" w:cs="Times New Roman"/>
        </w:rPr>
        <w:lastRenderedPageBreak/>
        <w:t>6. számú ábra</w:t>
      </w:r>
    </w:p>
    <w:p w14:paraId="1F967EC9" w14:textId="77777777" w:rsidR="00094A5F" w:rsidRPr="004674BD" w:rsidRDefault="00094A5F" w:rsidP="00225A5F">
      <w:pPr>
        <w:jc w:val="right"/>
        <w:rPr>
          <w:rFonts w:ascii="Times New Roman" w:hAnsi="Times New Roman" w:cs="Times New Roman"/>
        </w:rPr>
      </w:pPr>
    </w:p>
    <w:p w14:paraId="5974D5B1" w14:textId="77777777" w:rsidR="00BA4883" w:rsidRPr="004674BD" w:rsidRDefault="00BA4883" w:rsidP="00BA4883">
      <w:pPr>
        <w:rPr>
          <w:rFonts w:ascii="Times New Roman" w:hAnsi="Times New Roman" w:cs="Times New Roman"/>
        </w:rPr>
      </w:pPr>
      <w:r w:rsidRPr="004674BD">
        <w:rPr>
          <w:rFonts w:ascii="Times New Roman" w:hAnsi="Times New Roman" w:cs="Times New Roman"/>
          <w:noProof/>
        </w:rPr>
        <w:drawing>
          <wp:inline distT="0" distB="0" distL="0" distR="0" wp14:anchorId="3A4BABDD" wp14:editId="54461CA5">
            <wp:extent cx="5486400" cy="2575034"/>
            <wp:effectExtent l="0" t="0" r="0" b="15875"/>
            <wp:docPr id="14" name="Diagram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236C5B5" w14:textId="77777777" w:rsidR="00BA4883" w:rsidRPr="004674BD" w:rsidRDefault="00BA4883" w:rsidP="00BA4883">
      <w:pPr>
        <w:jc w:val="center"/>
        <w:rPr>
          <w:rFonts w:ascii="Times New Roman" w:hAnsi="Times New Roman" w:cs="Times New Roman"/>
        </w:rPr>
      </w:pPr>
      <w:r w:rsidRPr="004674BD">
        <w:rPr>
          <w:rFonts w:ascii="Times New Roman" w:hAnsi="Times New Roman" w:cs="Times New Roman"/>
        </w:rPr>
        <w:t>Forrás: Intézményi adatszolgáltatás 2021.</w:t>
      </w:r>
    </w:p>
    <w:p w14:paraId="6C097D4C" w14:textId="77777777" w:rsidR="00225A5F" w:rsidRPr="004674BD" w:rsidRDefault="00225A5F" w:rsidP="00225A5F">
      <w:pPr>
        <w:jc w:val="center"/>
        <w:rPr>
          <w:rFonts w:ascii="Times New Roman" w:hAnsi="Times New Roman" w:cs="Times New Roman"/>
        </w:rPr>
      </w:pPr>
    </w:p>
    <w:p w14:paraId="4318ABEB" w14:textId="77777777" w:rsidR="00225A5F" w:rsidRPr="004674BD" w:rsidRDefault="00225A5F" w:rsidP="00225A5F">
      <w:pPr>
        <w:jc w:val="both"/>
        <w:rPr>
          <w:rFonts w:ascii="Times New Roman" w:hAnsi="Times New Roman" w:cs="Times New Roman"/>
        </w:rPr>
      </w:pPr>
      <w:r w:rsidRPr="004674BD">
        <w:rPr>
          <w:rFonts w:ascii="Times New Roman" w:hAnsi="Times New Roman" w:cs="Times New Roman"/>
        </w:rPr>
        <w:t>Azoknak az ellátottaknak, akik önálló életvitelük fenntartásához további segítséget igényelnek, szükség szerint javasoljuk az étkeztetés, házi segítségnyújtás igénybevételét is.</w:t>
      </w:r>
    </w:p>
    <w:p w14:paraId="05F39F29" w14:textId="6CE66414" w:rsidR="00EA0887" w:rsidRPr="004674BD" w:rsidRDefault="00EA0887" w:rsidP="00EA0887">
      <w:pPr>
        <w:jc w:val="both"/>
        <w:rPr>
          <w:rFonts w:ascii="Times New Roman" w:hAnsi="Times New Roman" w:cs="Times New Roman"/>
          <w:iCs/>
        </w:rPr>
      </w:pPr>
      <w:r w:rsidRPr="004674BD">
        <w:rPr>
          <w:rFonts w:ascii="Times New Roman" w:hAnsi="Times New Roman" w:cs="Times New Roman"/>
          <w:iCs/>
        </w:rPr>
        <w:t>A kivonulásokkal járó riasztások döntő többsége Marcaliban volt. 2021-ben volt több olyan település, ahol aktív készülékekkel rendelkeztünk, de nem történt segítségnyújtást igénylő segélyhívás.</w:t>
      </w:r>
    </w:p>
    <w:p w14:paraId="40D7DCFD" w14:textId="77777777" w:rsidR="00094A5F" w:rsidRPr="004674BD" w:rsidRDefault="00094A5F" w:rsidP="00CC0276">
      <w:pPr>
        <w:jc w:val="both"/>
        <w:rPr>
          <w:rFonts w:ascii="Times New Roman" w:hAnsi="Times New Roman" w:cs="Times New Roman"/>
          <w:b/>
          <w:iCs/>
        </w:rPr>
      </w:pPr>
    </w:p>
    <w:p w14:paraId="73D7BE3A" w14:textId="77777777" w:rsidR="00CC0276" w:rsidRPr="004674BD" w:rsidRDefault="00CC0276" w:rsidP="00CC0276">
      <w:pPr>
        <w:jc w:val="both"/>
        <w:rPr>
          <w:rFonts w:ascii="Times New Roman" w:hAnsi="Times New Roman" w:cs="Times New Roman"/>
          <w:iCs/>
        </w:rPr>
      </w:pPr>
    </w:p>
    <w:p w14:paraId="03CB189B" w14:textId="77777777" w:rsidR="00CC0276" w:rsidRPr="004674BD" w:rsidRDefault="00CC0276" w:rsidP="00CC0276">
      <w:pPr>
        <w:jc w:val="both"/>
        <w:rPr>
          <w:rFonts w:ascii="Times New Roman" w:hAnsi="Times New Roman" w:cs="Times New Roman"/>
          <w:b/>
          <w:iCs/>
        </w:rPr>
      </w:pPr>
      <w:r w:rsidRPr="004674BD">
        <w:rPr>
          <w:rFonts w:ascii="Times New Roman" w:hAnsi="Times New Roman" w:cs="Times New Roman"/>
          <w:b/>
          <w:iCs/>
        </w:rPr>
        <w:t>Az ellátás igénybevételének módja</w:t>
      </w:r>
    </w:p>
    <w:p w14:paraId="217B91B5" w14:textId="77777777" w:rsidR="00CC0276" w:rsidRPr="004674BD" w:rsidRDefault="00CC0276" w:rsidP="00CC0276">
      <w:pPr>
        <w:jc w:val="both"/>
        <w:rPr>
          <w:rFonts w:ascii="Times New Roman" w:hAnsi="Times New Roman" w:cs="Times New Roman"/>
          <w:iCs/>
        </w:rPr>
      </w:pPr>
    </w:p>
    <w:p w14:paraId="1C91845A" w14:textId="77777777" w:rsidR="00CC0276" w:rsidRPr="004674BD" w:rsidRDefault="00CC0276" w:rsidP="00CC0276">
      <w:pPr>
        <w:jc w:val="both"/>
        <w:rPr>
          <w:rFonts w:ascii="Times New Roman" w:hAnsi="Times New Roman" w:cs="Times New Roman"/>
        </w:rPr>
      </w:pPr>
      <w:r w:rsidRPr="004674BD">
        <w:rPr>
          <w:rFonts w:ascii="Times New Roman" w:hAnsi="Times New Roman" w:cs="Times New Roman"/>
        </w:rPr>
        <w:t>A szolgáltatás igé</w:t>
      </w:r>
      <w:r w:rsidR="00706375" w:rsidRPr="004674BD">
        <w:rPr>
          <w:rFonts w:ascii="Times New Roman" w:hAnsi="Times New Roman" w:cs="Times New Roman"/>
        </w:rPr>
        <w:t>nybevétele önkéntes, a jogosult</w:t>
      </w:r>
      <w:r w:rsidR="001A4D31" w:rsidRPr="004674BD">
        <w:rPr>
          <w:rFonts w:ascii="Times New Roman" w:hAnsi="Times New Roman" w:cs="Times New Roman"/>
        </w:rPr>
        <w:t xml:space="preserve"> vagy törvényes képviselője</w:t>
      </w:r>
      <w:r w:rsidRPr="004674BD">
        <w:rPr>
          <w:rFonts w:ascii="Times New Roman" w:hAnsi="Times New Roman" w:cs="Times New Roman"/>
        </w:rPr>
        <w:t xml:space="preserve"> </w:t>
      </w:r>
      <w:r w:rsidR="001A4D31" w:rsidRPr="004674BD">
        <w:rPr>
          <w:rFonts w:ascii="Times New Roman" w:hAnsi="Times New Roman" w:cs="Times New Roman"/>
        </w:rPr>
        <w:t xml:space="preserve">szóbeli vagy írásbeli kérelmére, indítványára </w:t>
      </w:r>
      <w:r w:rsidRPr="004674BD">
        <w:rPr>
          <w:rFonts w:ascii="Times New Roman" w:hAnsi="Times New Roman" w:cs="Times New Roman"/>
        </w:rPr>
        <w:t>történik.</w:t>
      </w:r>
    </w:p>
    <w:p w14:paraId="158F41FF" w14:textId="77777777" w:rsidR="00BE2830" w:rsidRPr="004674BD" w:rsidRDefault="00BE2830" w:rsidP="00BE2830">
      <w:pPr>
        <w:pStyle w:val="Szvegtrzs"/>
        <w:jc w:val="both"/>
        <w:rPr>
          <w:rFonts w:ascii="Times New Roman" w:hAnsi="Times New Roman" w:cs="Times New Roman"/>
        </w:rPr>
      </w:pPr>
      <w:r w:rsidRPr="004674BD">
        <w:rPr>
          <w:rFonts w:ascii="Times New Roman" w:hAnsi="Times New Roman" w:cs="Times New Roman"/>
        </w:rPr>
        <w:t>Ha az ellátást igénylő személy cselekvőképtelen, a kérelmet, illetve indítványt - az érintett személy véleményét lehetőség szerint figyelembe véve - a törvényes képviselője terjeszti elő. A korlátozottan cselekvőképes személy kérelmét, indítványát a törvényes képviselőjének beleegyezésével, vagy ha e tekintetben a cselekvőképességet nem korlátozza, önállóan terjeszti elő.</w:t>
      </w:r>
    </w:p>
    <w:p w14:paraId="33E38A30" w14:textId="77777777" w:rsidR="00BE2830" w:rsidRPr="004674BD" w:rsidRDefault="00BE2830" w:rsidP="00CC0276">
      <w:pPr>
        <w:jc w:val="both"/>
        <w:rPr>
          <w:rFonts w:ascii="Times New Roman" w:hAnsi="Times New Roman" w:cs="Times New Roman"/>
        </w:rPr>
      </w:pPr>
    </w:p>
    <w:p w14:paraId="3B390FE8" w14:textId="77777777" w:rsidR="002E3048" w:rsidRPr="004674BD" w:rsidRDefault="00C7193E" w:rsidP="00CC0276">
      <w:pPr>
        <w:jc w:val="both"/>
        <w:rPr>
          <w:rFonts w:ascii="Times New Roman" w:hAnsi="Times New Roman" w:cs="Times New Roman"/>
        </w:rPr>
      </w:pPr>
      <w:r w:rsidRPr="004674BD">
        <w:rPr>
          <w:rFonts w:ascii="Times New Roman" w:hAnsi="Times New Roman" w:cs="Times New Roman"/>
        </w:rPr>
        <w:t>Az ellátás iránti igényt</w:t>
      </w:r>
      <w:r w:rsidR="00CC0276" w:rsidRPr="004674BD">
        <w:rPr>
          <w:rFonts w:ascii="Times New Roman" w:hAnsi="Times New Roman" w:cs="Times New Roman"/>
        </w:rPr>
        <w:t xml:space="preserve">, a szolgáltatás </w:t>
      </w:r>
      <w:r w:rsidR="00961384" w:rsidRPr="004674BD">
        <w:rPr>
          <w:rFonts w:ascii="Times New Roman" w:hAnsi="Times New Roman" w:cs="Times New Roman"/>
        </w:rPr>
        <w:t xml:space="preserve">terápiás munkatársánál </w:t>
      </w:r>
      <w:r w:rsidR="00CC0276" w:rsidRPr="004674BD">
        <w:rPr>
          <w:rFonts w:ascii="Times New Roman" w:hAnsi="Times New Roman" w:cs="Times New Roman"/>
        </w:rPr>
        <w:t xml:space="preserve">kell kérelmezni, egyidejűleg a 9/1999. (XI.24.) SZCSM rendelet 1. számú melléklete szerinti nyomtatvány I. - II. részét </w:t>
      </w:r>
      <w:r w:rsidR="00BE2830" w:rsidRPr="004674BD">
        <w:rPr>
          <w:rFonts w:ascii="Times New Roman" w:hAnsi="Times New Roman" w:cs="Times New Roman"/>
        </w:rPr>
        <w:t xml:space="preserve">(jövedelemnyilatkozat) </w:t>
      </w:r>
      <w:r w:rsidR="00CC0276" w:rsidRPr="004674BD">
        <w:rPr>
          <w:rFonts w:ascii="Times New Roman" w:hAnsi="Times New Roman" w:cs="Times New Roman"/>
        </w:rPr>
        <w:t>is ki kell tölteni.</w:t>
      </w:r>
    </w:p>
    <w:p w14:paraId="1724012A" w14:textId="77777777" w:rsidR="00BE2830" w:rsidRPr="004674BD" w:rsidRDefault="00BE2830" w:rsidP="00BE2830">
      <w:pPr>
        <w:jc w:val="both"/>
        <w:rPr>
          <w:rFonts w:ascii="Times New Roman" w:hAnsi="Times New Roman" w:cs="Times New Roman"/>
        </w:rPr>
      </w:pPr>
      <w:r w:rsidRPr="004674BD">
        <w:rPr>
          <w:rFonts w:ascii="Times New Roman" w:hAnsi="Times New Roman" w:cs="Times New Roman"/>
        </w:rPr>
        <w:t>Orvosi igazolás helyett elfogadható a fekvőbeteg-gyógyintézeti ellátás ideje alatt, illetve annak megszűnését követő 30 napon belül történő igénylésnél a kórházi zárójelentés.</w:t>
      </w:r>
    </w:p>
    <w:p w14:paraId="5B4D5F7B" w14:textId="77777777" w:rsidR="00BE2830" w:rsidRPr="004674BD" w:rsidRDefault="00BE2830" w:rsidP="00BE2830">
      <w:pPr>
        <w:jc w:val="both"/>
        <w:rPr>
          <w:rFonts w:ascii="Times New Roman" w:hAnsi="Times New Roman" w:cs="Times New Roman"/>
        </w:rPr>
      </w:pPr>
      <w:r w:rsidRPr="004674BD">
        <w:rPr>
          <w:rFonts w:ascii="Times New Roman" w:hAnsi="Times New Roman" w:cs="Times New Roman"/>
        </w:rPr>
        <w:t>Az intézményi jogviszony megszüntetésétől számított három hónapon belüli ismételt kérelmezés esetén, az igény elbírálható a korábbi kérelem és mellékletei alapján a 9/1999. (XI.24.) SZCSM rendelet 3. § (1A) bekezdése alapján. Ebben az esetben írásban nyilatkozni kell arról, hogy a korábbi kérelemben foglaltak tekintetében időközben nem következett be változás.</w:t>
      </w:r>
    </w:p>
    <w:p w14:paraId="4254C681" w14:textId="77777777" w:rsidR="00BE2830" w:rsidRPr="004674BD" w:rsidRDefault="00BE2830" w:rsidP="00BE2830">
      <w:pPr>
        <w:jc w:val="both"/>
        <w:rPr>
          <w:rFonts w:ascii="Times New Roman" w:hAnsi="Times New Roman" w:cs="Times New Roman"/>
        </w:rPr>
      </w:pPr>
      <w:r w:rsidRPr="004674BD">
        <w:rPr>
          <w:rFonts w:ascii="Times New Roman" w:hAnsi="Times New Roman" w:cs="Times New Roman"/>
        </w:rPr>
        <w:t xml:space="preserve">Amennyiben az igénylő, bármely más alapszolgáltatásban részesül az intézménynél, úgy a kérelem során a korábban csatolt dokumentumok másolata is benyújtható, feltéve, hogy azok három hónapnál nem </w:t>
      </w:r>
      <w:proofErr w:type="spellStart"/>
      <w:r w:rsidRPr="004674BD">
        <w:rPr>
          <w:rFonts w:ascii="Times New Roman" w:hAnsi="Times New Roman" w:cs="Times New Roman"/>
        </w:rPr>
        <w:t>régebbiek</w:t>
      </w:r>
      <w:proofErr w:type="spellEnd"/>
      <w:r w:rsidRPr="004674BD">
        <w:rPr>
          <w:rFonts w:ascii="Times New Roman" w:hAnsi="Times New Roman" w:cs="Times New Roman"/>
        </w:rPr>
        <w:t>. Ebben az esetben az igénylő nyilatkozik arról, hogy a másoltként csatolt, illetve a korábban csatolt dokumentumok tekintetében nem következett be változás. (9/1999. (XI.24.) SZCSM rendelet 3. § (5)-(6) bekezdés)</w:t>
      </w:r>
    </w:p>
    <w:p w14:paraId="49500E04" w14:textId="77777777" w:rsidR="00BE2830" w:rsidRPr="004674BD" w:rsidRDefault="00BE2830" w:rsidP="00BE2830">
      <w:pPr>
        <w:jc w:val="both"/>
        <w:rPr>
          <w:rFonts w:ascii="Times New Roman" w:hAnsi="Times New Roman" w:cs="Times New Roman"/>
        </w:rPr>
      </w:pPr>
    </w:p>
    <w:p w14:paraId="1F36906A" w14:textId="77777777" w:rsidR="00BE2830" w:rsidRPr="004674BD" w:rsidRDefault="00BE2830" w:rsidP="00CC0276">
      <w:pPr>
        <w:jc w:val="both"/>
        <w:rPr>
          <w:rFonts w:ascii="Times New Roman" w:hAnsi="Times New Roman" w:cs="Times New Roman"/>
        </w:rPr>
      </w:pPr>
      <w:r w:rsidRPr="004674BD">
        <w:rPr>
          <w:rFonts w:ascii="Times New Roman" w:hAnsi="Times New Roman" w:cs="Times New Roman"/>
        </w:rPr>
        <w:t>A jelzőrendszeres házi segítségnyújtásra vonatkozó igény esetén vizsgálni kell a szociális rászorultságot (1993. évi III. törvény 59/A.§ c)). A kérelemhez mellékelni kell a szociális rászorultságot igazoló iratokat, illetve azok másolatát.</w:t>
      </w:r>
    </w:p>
    <w:p w14:paraId="0B4EE7A3" w14:textId="77777777" w:rsidR="00CC0276" w:rsidRPr="004674BD" w:rsidRDefault="00CC0276" w:rsidP="00CC0276">
      <w:pPr>
        <w:jc w:val="both"/>
        <w:rPr>
          <w:rFonts w:ascii="Times New Roman" w:hAnsi="Times New Roman" w:cs="Times New Roman"/>
        </w:rPr>
      </w:pPr>
    </w:p>
    <w:p w14:paraId="6D19035F" w14:textId="77777777" w:rsidR="00CC0276" w:rsidRPr="004674BD" w:rsidRDefault="00CC0276" w:rsidP="00CC0276">
      <w:pPr>
        <w:jc w:val="both"/>
        <w:rPr>
          <w:rFonts w:ascii="Times New Roman" w:hAnsi="Times New Roman" w:cs="Times New Roman"/>
        </w:rPr>
      </w:pPr>
      <w:r w:rsidRPr="004674BD">
        <w:rPr>
          <w:rFonts w:ascii="Times New Roman" w:hAnsi="Times New Roman" w:cs="Times New Roman"/>
        </w:rPr>
        <w:t>Az igazgató a szociális rászorultságra vona</w:t>
      </w:r>
      <w:r w:rsidR="0042157A" w:rsidRPr="004674BD">
        <w:rPr>
          <w:rFonts w:ascii="Times New Roman" w:hAnsi="Times New Roman" w:cs="Times New Roman"/>
        </w:rPr>
        <w:t>tkozó igazolásokat megvizsgálja. A szociális rászorultság igazolására a következő iratokat, nyilatkozatokat lehet elfogadni:</w:t>
      </w:r>
    </w:p>
    <w:p w14:paraId="73A34553" w14:textId="77777777" w:rsidR="00CC0276" w:rsidRPr="004674BD" w:rsidRDefault="0042157A">
      <w:pPr>
        <w:numPr>
          <w:ilvl w:val="0"/>
          <w:numId w:val="12"/>
        </w:numPr>
        <w:jc w:val="both"/>
        <w:rPr>
          <w:rFonts w:ascii="Times New Roman" w:hAnsi="Times New Roman" w:cs="Times New Roman"/>
        </w:rPr>
      </w:pPr>
      <w:r w:rsidRPr="004674BD">
        <w:rPr>
          <w:rFonts w:ascii="Times New Roman" w:hAnsi="Times New Roman" w:cs="Times New Roman"/>
        </w:rPr>
        <w:lastRenderedPageBreak/>
        <w:t>életkor igazolására</w:t>
      </w:r>
      <w:r w:rsidR="00CC0276" w:rsidRPr="004674BD">
        <w:rPr>
          <w:rFonts w:ascii="Times New Roman" w:hAnsi="Times New Roman" w:cs="Times New Roman"/>
        </w:rPr>
        <w:t>: személyazonosít</w:t>
      </w:r>
      <w:r w:rsidRPr="004674BD">
        <w:rPr>
          <w:rFonts w:ascii="Times New Roman" w:hAnsi="Times New Roman" w:cs="Times New Roman"/>
        </w:rPr>
        <w:t>ásra alkalmas okmány másolatát</w:t>
      </w:r>
      <w:r w:rsidR="00CC0276" w:rsidRPr="004674BD">
        <w:rPr>
          <w:rFonts w:ascii="Times New Roman" w:hAnsi="Times New Roman" w:cs="Times New Roman"/>
        </w:rPr>
        <w:t>,</w:t>
      </w:r>
    </w:p>
    <w:p w14:paraId="59A77E0E" w14:textId="77777777" w:rsidR="0042157A" w:rsidRPr="004674BD" w:rsidRDefault="0042157A">
      <w:pPr>
        <w:numPr>
          <w:ilvl w:val="0"/>
          <w:numId w:val="12"/>
        </w:numPr>
        <w:jc w:val="both"/>
        <w:rPr>
          <w:rFonts w:ascii="Times New Roman" w:hAnsi="Times New Roman" w:cs="Times New Roman"/>
        </w:rPr>
      </w:pPr>
      <w:r w:rsidRPr="004674BD">
        <w:rPr>
          <w:rFonts w:ascii="Times New Roman" w:hAnsi="Times New Roman" w:cs="Times New Roman"/>
        </w:rPr>
        <w:t>a 9/1999. (XI.24.) SZCSM rendelet 1</w:t>
      </w:r>
      <w:r w:rsidR="00286BC1" w:rsidRPr="004674BD">
        <w:rPr>
          <w:rFonts w:ascii="Times New Roman" w:hAnsi="Times New Roman" w:cs="Times New Roman"/>
        </w:rPr>
        <w:t>.</w:t>
      </w:r>
      <w:r w:rsidRPr="004674BD">
        <w:rPr>
          <w:rFonts w:ascii="Times New Roman" w:hAnsi="Times New Roman" w:cs="Times New Roman"/>
        </w:rPr>
        <w:t xml:space="preserve"> számú melléklete szerinti </w:t>
      </w:r>
      <w:r w:rsidR="00B73221" w:rsidRPr="004674BD">
        <w:rPr>
          <w:rFonts w:ascii="Times New Roman" w:hAnsi="Times New Roman" w:cs="Times New Roman"/>
        </w:rPr>
        <w:t>orvosi igazolást,</w:t>
      </w:r>
    </w:p>
    <w:p w14:paraId="099BD780" w14:textId="77777777" w:rsidR="00CC0276" w:rsidRPr="004674BD" w:rsidRDefault="00CC0276">
      <w:pPr>
        <w:numPr>
          <w:ilvl w:val="0"/>
          <w:numId w:val="12"/>
        </w:numPr>
        <w:jc w:val="both"/>
        <w:rPr>
          <w:rFonts w:ascii="Times New Roman" w:hAnsi="Times New Roman" w:cs="Times New Roman"/>
        </w:rPr>
      </w:pPr>
      <w:r w:rsidRPr="004674BD">
        <w:rPr>
          <w:rFonts w:ascii="Times New Roman" w:hAnsi="Times New Roman" w:cs="Times New Roman"/>
        </w:rPr>
        <w:t>pszichiátriai betegséget: pszichiáter vagy neurológus szakvéleményének bemutatásával,</w:t>
      </w:r>
    </w:p>
    <w:p w14:paraId="3AA6F901" w14:textId="77777777" w:rsidR="00B73221" w:rsidRPr="004674BD" w:rsidRDefault="00B73221">
      <w:pPr>
        <w:numPr>
          <w:ilvl w:val="0"/>
          <w:numId w:val="12"/>
        </w:numPr>
        <w:jc w:val="both"/>
        <w:rPr>
          <w:rFonts w:ascii="Times New Roman" w:hAnsi="Times New Roman" w:cs="Times New Roman"/>
        </w:rPr>
      </w:pPr>
      <w:r w:rsidRPr="004674BD">
        <w:rPr>
          <w:rFonts w:ascii="Times New Roman" w:hAnsi="Times New Roman" w:cs="Times New Roman"/>
        </w:rPr>
        <w:t>a súlyos fogyatékosság igazolására: fogyatékossági támogatásban, vakok személyi járadékában, illetve magasabb összegű családi pótlékben részesülő esetén, a hatályos határozat másolatával.</w:t>
      </w:r>
    </w:p>
    <w:p w14:paraId="32AB7B59" w14:textId="77777777" w:rsidR="00CC0276" w:rsidRPr="004674BD" w:rsidRDefault="00B73221">
      <w:pPr>
        <w:numPr>
          <w:ilvl w:val="0"/>
          <w:numId w:val="12"/>
        </w:numPr>
        <w:jc w:val="both"/>
        <w:rPr>
          <w:rFonts w:ascii="Times New Roman" w:hAnsi="Times New Roman" w:cs="Times New Roman"/>
        </w:rPr>
      </w:pPr>
      <w:r w:rsidRPr="004674BD">
        <w:rPr>
          <w:rFonts w:ascii="Times New Roman" w:hAnsi="Times New Roman" w:cs="Times New Roman"/>
        </w:rPr>
        <w:t xml:space="preserve">egészségi állapoton, illetve betegségen alapuló rászorultságot a </w:t>
      </w:r>
      <w:r w:rsidR="00CC0276" w:rsidRPr="004674BD">
        <w:rPr>
          <w:rFonts w:ascii="Times New Roman" w:hAnsi="Times New Roman" w:cs="Times New Roman"/>
        </w:rPr>
        <w:t>kétszemélyes háztartásban élő 65 év fel</w:t>
      </w:r>
      <w:r w:rsidRPr="004674BD">
        <w:rPr>
          <w:rFonts w:ascii="Times New Roman" w:hAnsi="Times New Roman" w:cs="Times New Roman"/>
        </w:rPr>
        <w:t>etti személy egészségi állapota vonatkozásában</w:t>
      </w:r>
      <w:r w:rsidR="00CC0276" w:rsidRPr="004674BD">
        <w:rPr>
          <w:rFonts w:ascii="Times New Roman" w:hAnsi="Times New Roman" w:cs="Times New Roman"/>
        </w:rPr>
        <w:t xml:space="preserve">: </w:t>
      </w:r>
      <w:r w:rsidRPr="004674BD">
        <w:rPr>
          <w:rFonts w:ascii="Times New Roman" w:hAnsi="Times New Roman" w:cs="Times New Roman"/>
        </w:rPr>
        <w:t xml:space="preserve">két évnél nem régebbi </w:t>
      </w:r>
      <w:r w:rsidR="00CC0276" w:rsidRPr="004674BD">
        <w:rPr>
          <w:rFonts w:ascii="Times New Roman" w:hAnsi="Times New Roman" w:cs="Times New Roman"/>
        </w:rPr>
        <w:t>a 9/1999.(XI. 24.) SZCSM rendelet 1. számú mellékletének I. részében</w:t>
      </w:r>
      <w:r w:rsidRPr="004674BD">
        <w:rPr>
          <w:rFonts w:ascii="Times New Roman" w:hAnsi="Times New Roman" w:cs="Times New Roman"/>
        </w:rPr>
        <w:t xml:space="preserve"> szereplő háziorvosi igazolást,</w:t>
      </w:r>
    </w:p>
    <w:p w14:paraId="77A7D2F4" w14:textId="77777777" w:rsidR="00CC0276" w:rsidRPr="004674BD" w:rsidRDefault="00B73221">
      <w:pPr>
        <w:numPr>
          <w:ilvl w:val="0"/>
          <w:numId w:val="12"/>
        </w:numPr>
        <w:jc w:val="both"/>
        <w:rPr>
          <w:rFonts w:ascii="Times New Roman" w:hAnsi="Times New Roman" w:cs="Times New Roman"/>
        </w:rPr>
      </w:pPr>
      <w:r w:rsidRPr="004674BD">
        <w:rPr>
          <w:rFonts w:ascii="Times New Roman" w:hAnsi="Times New Roman" w:cs="Times New Roman"/>
        </w:rPr>
        <w:t>e</w:t>
      </w:r>
      <w:r w:rsidR="00CC0276" w:rsidRPr="004674BD">
        <w:rPr>
          <w:rFonts w:ascii="Times New Roman" w:hAnsi="Times New Roman" w:cs="Times New Roman"/>
        </w:rPr>
        <w:t>gyedül</w:t>
      </w:r>
      <w:r w:rsidRPr="004674BD">
        <w:rPr>
          <w:rFonts w:ascii="Times New Roman" w:hAnsi="Times New Roman" w:cs="Times New Roman"/>
        </w:rPr>
        <w:t xml:space="preserve"> élés igazolására:</w:t>
      </w:r>
      <w:r w:rsidR="00CC0276" w:rsidRPr="004674BD">
        <w:rPr>
          <w:rFonts w:ascii="Times New Roman" w:hAnsi="Times New Roman" w:cs="Times New Roman"/>
        </w:rPr>
        <w:t xml:space="preserve"> </w:t>
      </w:r>
      <w:r w:rsidRPr="004674BD">
        <w:rPr>
          <w:rFonts w:ascii="Times New Roman" w:hAnsi="Times New Roman" w:cs="Times New Roman"/>
        </w:rPr>
        <w:t xml:space="preserve">a szolgáltatás igénybevételére irányuló kérelemben feltüntetett adatokat. </w:t>
      </w:r>
    </w:p>
    <w:p w14:paraId="7C54E1BC" w14:textId="77777777" w:rsidR="00874FED" w:rsidRPr="004674BD" w:rsidRDefault="00874FED" w:rsidP="00874FED">
      <w:pPr>
        <w:ind w:left="502"/>
        <w:jc w:val="both"/>
        <w:rPr>
          <w:rFonts w:ascii="Times New Roman" w:hAnsi="Times New Roman" w:cs="Times New Roman"/>
        </w:rPr>
      </w:pPr>
    </w:p>
    <w:p w14:paraId="5F64D651" w14:textId="77777777" w:rsidR="00CC0276" w:rsidRPr="004674BD" w:rsidRDefault="00CC0276" w:rsidP="00CC0276">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A </w:t>
      </w:r>
      <w:r w:rsidR="00961384" w:rsidRPr="004674BD">
        <w:rPr>
          <w:rFonts w:ascii="Times New Roman" w:hAnsi="Times New Roman" w:cs="Times New Roman"/>
          <w:color w:val="auto"/>
          <w:szCs w:val="22"/>
        </w:rPr>
        <w:t xml:space="preserve">terápiás munkatárs </w:t>
      </w:r>
      <w:r w:rsidRPr="004674BD">
        <w:rPr>
          <w:rFonts w:ascii="Times New Roman" w:hAnsi="Times New Roman" w:cs="Times New Roman"/>
          <w:color w:val="auto"/>
          <w:szCs w:val="22"/>
        </w:rPr>
        <w:t>a szociális rászorultság fennállását vagy annak hiányát rögzíti a</w:t>
      </w:r>
      <w:r w:rsidR="00874FED" w:rsidRPr="004674BD">
        <w:rPr>
          <w:rFonts w:ascii="Times New Roman" w:hAnsi="Times New Roman" w:cs="Times New Roman"/>
          <w:color w:val="auto"/>
          <w:szCs w:val="22"/>
        </w:rPr>
        <w:t>z Szt. 20.§ szerint vezetett</w:t>
      </w:r>
      <w:r w:rsidRPr="004674BD">
        <w:rPr>
          <w:rFonts w:ascii="Times New Roman" w:hAnsi="Times New Roman" w:cs="Times New Roman"/>
          <w:color w:val="auto"/>
          <w:szCs w:val="22"/>
        </w:rPr>
        <w:t xml:space="preserve"> nyilvántartásban.</w:t>
      </w:r>
    </w:p>
    <w:p w14:paraId="3A7EC65B" w14:textId="77777777" w:rsidR="00CC0276" w:rsidRPr="004674BD" w:rsidRDefault="00CC0276" w:rsidP="00CC0276">
      <w:pPr>
        <w:jc w:val="both"/>
        <w:rPr>
          <w:rFonts w:ascii="Times New Roman" w:hAnsi="Times New Roman" w:cs="Times New Roman"/>
        </w:rPr>
      </w:pPr>
      <w:r w:rsidRPr="004674BD">
        <w:rPr>
          <w:rFonts w:ascii="Times New Roman" w:hAnsi="Times New Roman" w:cs="Times New Roman"/>
        </w:rPr>
        <w:t>Az előzőek szerinti szakvélemény, illetve igazolás a felülvizsgálat időpontjáig használható fel a szociális rászorultság igazolására.</w:t>
      </w:r>
    </w:p>
    <w:p w14:paraId="2C8C5E3C" w14:textId="77777777" w:rsidR="00CC0276" w:rsidRPr="004674BD" w:rsidRDefault="00CC0276" w:rsidP="00CC0276">
      <w:pPr>
        <w:rPr>
          <w:rFonts w:ascii="Times New Roman" w:hAnsi="Times New Roman" w:cs="Times New Roman"/>
        </w:rPr>
      </w:pPr>
    </w:p>
    <w:p w14:paraId="20080116" w14:textId="77777777" w:rsidR="00CC0276" w:rsidRPr="004674BD" w:rsidRDefault="00CC0276" w:rsidP="00CC0276">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Ha a szolgáltatást igénylő a kérelem benyújtásakor nem rendelkezik a szociális rászorultságot igazoló irattal, az igazgató döntése alapján legfeljebb 60 napig a szociálisan rászorultakra vonatkozó szabályok szerint biztosítható a szolgáltatás. Ha az igénybe vevő a kérelem benyújtásától számított 60 napon belül nem csatolja a szociális rászorultságát igazoló iratot, rá a kérelem benyújtására visszamenő hatállyal a szociálisan nem rászorult személyekre vonatkozó szabályokat kell alkalmazni. Ha az igénybe vevő a szociális rászorultságát igazoló iratot 60 napon belül csatolja, a kérelem benyújtására visszamenő hatállyal szociálisan rászorultnak kell tekinteni.</w:t>
      </w:r>
    </w:p>
    <w:p w14:paraId="6E1E61EF" w14:textId="77777777" w:rsidR="00CC0276" w:rsidRPr="004674BD" w:rsidRDefault="00CC0276" w:rsidP="00CC0276">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Ha a szociális rászorultság határozott ideig áll fenn, a határozott idő leteltét követő 60 napig a felülvizsgálat alatt álló személy számára továbbra is a szociálisan rászorultakra vonatkozó szabályok szerint kell biztosítani az ellátást. Ha az igénybe vevő a határozott idő leteltétől számított 60 napon belül nem csatolja a szociális rászorultságát igazoló iratot, rá a határozott idő leteltére visszamenő hatállyal a szociálisan nem rászorult személyekre vonatkozó szabályokat kell alkalmazni, a szociális rászorultságát igazoló iratot 60 napon belül csatolja, a határozott idő leteltére visszamenő hatállyal szociálisan rászorultnak kell tekinteni.</w:t>
      </w:r>
    </w:p>
    <w:p w14:paraId="1EA00FD4" w14:textId="77777777" w:rsidR="00874FED" w:rsidRPr="004674BD" w:rsidRDefault="00874FED" w:rsidP="00CC0276">
      <w:pPr>
        <w:pStyle w:val="NormlWeb"/>
        <w:spacing w:before="0" w:beforeAutospacing="0" w:after="0" w:afterAutospacing="0"/>
        <w:ind w:right="200"/>
        <w:jc w:val="both"/>
        <w:rPr>
          <w:rFonts w:ascii="Times New Roman" w:hAnsi="Times New Roman" w:cs="Times New Roman"/>
          <w:color w:val="auto"/>
          <w:szCs w:val="22"/>
        </w:rPr>
      </w:pPr>
    </w:p>
    <w:p w14:paraId="7D8BF12F" w14:textId="77777777" w:rsidR="002E3048" w:rsidRPr="004674BD" w:rsidRDefault="00CC0276" w:rsidP="00CC0276">
      <w:pPr>
        <w:jc w:val="both"/>
        <w:rPr>
          <w:rFonts w:ascii="Times New Roman" w:hAnsi="Times New Roman" w:cs="Times New Roman"/>
        </w:rPr>
      </w:pPr>
      <w:r w:rsidRPr="004674BD">
        <w:rPr>
          <w:rFonts w:ascii="Times New Roman" w:hAnsi="Times New Roman" w:cs="Times New Roman"/>
        </w:rPr>
        <w:t>Ha a kérelmező, illetve törvényes képviselője az intézmény vezetőjének döntését vitatja, az arról szóló értesítés kézhezvételtől számított nyolc napon belül a fenntartóhoz (Marcali Kistérség Többcélú Társulás) fordulhat. Ilyen esetben a fenntartó határozattal dönt a kérelemről. A fenntartó döntésének felülvizsgálata bíróságtól kérhető.</w:t>
      </w:r>
    </w:p>
    <w:p w14:paraId="7CB0889D" w14:textId="77777777" w:rsidR="00624170" w:rsidRPr="004674BD" w:rsidRDefault="00CC0276" w:rsidP="00CC0276">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A személyes gondoskodást nyújtó szociális ellátás feltételeiről a kérelem benyújtásakor a kérelmezőt tájékoztatni kell. </w:t>
      </w:r>
    </w:p>
    <w:p w14:paraId="1B75E8A5" w14:textId="77777777" w:rsidR="00CC0276" w:rsidRPr="004674BD" w:rsidRDefault="00874FED" w:rsidP="00CC0276">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Jelzőrendszeres házi segítségnyújtás iránti kérelem benyújtásakor a kérelmezőt </w:t>
      </w:r>
      <w:r w:rsidRPr="004674BD">
        <w:rPr>
          <w:rFonts w:ascii="Times New Roman" w:hAnsi="Times New Roman" w:cs="Times New Roman"/>
          <w:b/>
          <w:color w:val="auto"/>
          <w:szCs w:val="22"/>
        </w:rPr>
        <w:t xml:space="preserve">tájékoztatni kell </w:t>
      </w:r>
      <w:r w:rsidRPr="004674BD">
        <w:rPr>
          <w:rFonts w:ascii="Times New Roman" w:hAnsi="Times New Roman" w:cs="Times New Roman"/>
          <w:color w:val="auto"/>
          <w:szCs w:val="22"/>
        </w:rPr>
        <w:t>az alábbiakról:</w:t>
      </w:r>
    </w:p>
    <w:p w14:paraId="156AD44A" w14:textId="77777777" w:rsidR="00CC0276" w:rsidRPr="004674BD" w:rsidRDefault="00CC0276">
      <w:pPr>
        <w:pStyle w:val="NormlWeb"/>
        <w:numPr>
          <w:ilvl w:val="0"/>
          <w:numId w:val="119"/>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jelzőrendszeres házi segítségnyújtás tartalmáról és feltételeiről;</w:t>
      </w:r>
    </w:p>
    <w:p w14:paraId="3E5EE643" w14:textId="77777777" w:rsidR="00CC0276" w:rsidRPr="004674BD" w:rsidRDefault="00CC0276">
      <w:pPr>
        <w:pStyle w:val="NormlWeb"/>
        <w:numPr>
          <w:ilvl w:val="0"/>
          <w:numId w:val="119"/>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intézmény által vezetett, őt érintő nyilvántartásokról;</w:t>
      </w:r>
    </w:p>
    <w:p w14:paraId="59B467D6" w14:textId="77777777" w:rsidR="00CC0276" w:rsidRPr="004674BD" w:rsidRDefault="00CC0276">
      <w:pPr>
        <w:pStyle w:val="NormlWeb"/>
        <w:numPr>
          <w:ilvl w:val="0"/>
          <w:numId w:val="119"/>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panaszjoguk gyakorlásának módjáról;</w:t>
      </w:r>
    </w:p>
    <w:p w14:paraId="7900723A" w14:textId="77777777" w:rsidR="00CC0276" w:rsidRPr="004674BD" w:rsidRDefault="00CC0276">
      <w:pPr>
        <w:pStyle w:val="NormlWeb"/>
        <w:numPr>
          <w:ilvl w:val="0"/>
          <w:numId w:val="119"/>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jelzőrendszeres házi segítségnyújtási jogviszony megszűnésének eseteiről;</w:t>
      </w:r>
    </w:p>
    <w:p w14:paraId="212B1415" w14:textId="77777777" w:rsidR="00CC0276" w:rsidRPr="004674BD" w:rsidRDefault="00CC0276">
      <w:pPr>
        <w:pStyle w:val="NormlWeb"/>
        <w:numPr>
          <w:ilvl w:val="0"/>
          <w:numId w:val="119"/>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intézmény házirendjéről;</w:t>
      </w:r>
    </w:p>
    <w:p w14:paraId="0CAE2A98" w14:textId="77777777" w:rsidR="00CC0276" w:rsidRPr="004674BD" w:rsidRDefault="00CC0276">
      <w:pPr>
        <w:pStyle w:val="NormlWeb"/>
        <w:numPr>
          <w:ilvl w:val="0"/>
          <w:numId w:val="119"/>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fizetendő személyi térítési díjról, teljesítési feltételeiről, továbbá a mulasztás következményeiről;</w:t>
      </w:r>
    </w:p>
    <w:p w14:paraId="10A4CF34" w14:textId="5BE57E24" w:rsidR="00CC0276" w:rsidRPr="004674BD" w:rsidRDefault="00CC0276">
      <w:pPr>
        <w:pStyle w:val="NormlWeb"/>
        <w:numPr>
          <w:ilvl w:val="0"/>
          <w:numId w:val="119"/>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jogosult jogait és érdekeit képviselő társadalmi szervezetekről (ellátottjogi képviselő)</w:t>
      </w:r>
      <w:r w:rsidR="00F86BB2" w:rsidRPr="004674BD">
        <w:rPr>
          <w:rFonts w:ascii="Times New Roman" w:hAnsi="Times New Roman" w:cs="Times New Roman"/>
          <w:color w:val="auto"/>
          <w:szCs w:val="22"/>
        </w:rPr>
        <w:t>;</w:t>
      </w:r>
    </w:p>
    <w:p w14:paraId="44E87E3C" w14:textId="1529EE4B" w:rsidR="00011EC3" w:rsidRPr="004674BD" w:rsidRDefault="00F86BB2">
      <w:pPr>
        <w:pStyle w:val="NormlWeb"/>
        <w:numPr>
          <w:ilvl w:val="0"/>
          <w:numId w:val="119"/>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w:t>
      </w:r>
      <w:r w:rsidR="00011EC3" w:rsidRPr="004674BD">
        <w:rPr>
          <w:rFonts w:ascii="Times New Roman" w:hAnsi="Times New Roman" w:cs="Times New Roman"/>
          <w:color w:val="auto"/>
          <w:szCs w:val="22"/>
        </w:rPr>
        <w:t>z adat</w:t>
      </w:r>
      <w:r w:rsidRPr="004674BD">
        <w:rPr>
          <w:rFonts w:ascii="Times New Roman" w:hAnsi="Times New Roman" w:cs="Times New Roman"/>
          <w:color w:val="auto"/>
          <w:szCs w:val="22"/>
        </w:rPr>
        <w:t>kezelésről</w:t>
      </w:r>
      <w:r w:rsidR="00011EC3" w:rsidRPr="004674BD">
        <w:rPr>
          <w:rFonts w:ascii="Times New Roman" w:hAnsi="Times New Roman" w:cs="Times New Roman"/>
          <w:color w:val="auto"/>
          <w:szCs w:val="22"/>
        </w:rPr>
        <w:t>.</w:t>
      </w:r>
    </w:p>
    <w:p w14:paraId="1DADCA65" w14:textId="77777777" w:rsidR="00CC0276" w:rsidRPr="004674BD" w:rsidRDefault="00CC0276" w:rsidP="00CC0276">
      <w:pPr>
        <w:pStyle w:val="NormlWeb"/>
        <w:spacing w:before="0" w:beforeAutospacing="0" w:after="0" w:afterAutospacing="0"/>
        <w:ind w:right="200"/>
        <w:jc w:val="both"/>
        <w:rPr>
          <w:rFonts w:ascii="Times New Roman" w:hAnsi="Times New Roman" w:cs="Times New Roman"/>
          <w:color w:val="auto"/>
          <w:szCs w:val="22"/>
        </w:rPr>
      </w:pPr>
    </w:p>
    <w:p w14:paraId="2F3A49A0" w14:textId="77777777" w:rsidR="00CC0276" w:rsidRPr="004674BD" w:rsidRDefault="00CC0276" w:rsidP="00CC0276">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jogosult és hozzátartozója az intézménybe való felvételkor köteles</w:t>
      </w:r>
    </w:p>
    <w:p w14:paraId="6A275D28" w14:textId="77777777" w:rsidR="00CC0276" w:rsidRPr="004674BD" w:rsidRDefault="00CC0276">
      <w:pPr>
        <w:pStyle w:val="NormlWeb"/>
        <w:numPr>
          <w:ilvl w:val="0"/>
          <w:numId w:val="120"/>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nyilatkozni a tájékoztatásban foglaltak tudomásulvételéről, tiszteletben tartásáról;</w:t>
      </w:r>
    </w:p>
    <w:p w14:paraId="032DC62A" w14:textId="77777777" w:rsidR="00CC0276" w:rsidRPr="004674BD" w:rsidRDefault="00CC0276">
      <w:pPr>
        <w:pStyle w:val="NormlWeb"/>
        <w:numPr>
          <w:ilvl w:val="0"/>
          <w:numId w:val="120"/>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adatokat szolgáltatni az intézményben e törvény alapján vezetett nyilvántartásokhoz;</w:t>
      </w:r>
    </w:p>
    <w:p w14:paraId="0E17EBB0" w14:textId="77777777" w:rsidR="00CC0276" w:rsidRPr="004674BD" w:rsidRDefault="00CC0276">
      <w:pPr>
        <w:pStyle w:val="NormlWeb"/>
        <w:numPr>
          <w:ilvl w:val="0"/>
          <w:numId w:val="120"/>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nyilatkozni arról, hogy a szociális ellátásra való jogosultság feltételeit és a jogosult, továbbá a közeli hozzátartozója természetes személyazonosító adataiban beállott változásokat haladéktalanul közli az intézmény vezetőjével.</w:t>
      </w:r>
    </w:p>
    <w:p w14:paraId="46B97BC8" w14:textId="77777777" w:rsidR="00CC0276" w:rsidRPr="004674BD" w:rsidRDefault="00CC0276" w:rsidP="00CC0276">
      <w:pPr>
        <w:pStyle w:val="NormlWeb"/>
        <w:spacing w:before="0" w:beforeAutospacing="0" w:after="0" w:afterAutospacing="0"/>
        <w:ind w:right="200"/>
        <w:jc w:val="both"/>
        <w:rPr>
          <w:rFonts w:ascii="Times New Roman" w:hAnsi="Times New Roman" w:cs="Times New Roman"/>
          <w:color w:val="auto"/>
          <w:szCs w:val="22"/>
        </w:rPr>
      </w:pPr>
    </w:p>
    <w:p w14:paraId="54CE8504" w14:textId="43FFD769" w:rsidR="002E3048" w:rsidRPr="004674BD" w:rsidRDefault="00CC0276" w:rsidP="00CC0276">
      <w:pPr>
        <w:jc w:val="both"/>
        <w:rPr>
          <w:rFonts w:ascii="Times New Roman" w:hAnsi="Times New Roman" w:cs="Times New Roman"/>
        </w:rPr>
      </w:pPr>
      <w:r w:rsidRPr="004674BD">
        <w:rPr>
          <w:rFonts w:ascii="Times New Roman" w:hAnsi="Times New Roman" w:cs="Times New Roman"/>
        </w:rPr>
        <w:lastRenderedPageBreak/>
        <w:t xml:space="preserve">A szolgálat </w:t>
      </w:r>
      <w:r w:rsidR="00961384" w:rsidRPr="004674BD">
        <w:rPr>
          <w:rFonts w:ascii="Times New Roman" w:hAnsi="Times New Roman" w:cs="Times New Roman"/>
        </w:rPr>
        <w:t>terápiás munkatársa</w:t>
      </w:r>
      <w:r w:rsidRPr="004674BD">
        <w:rPr>
          <w:rFonts w:ascii="Times New Roman" w:hAnsi="Times New Roman" w:cs="Times New Roman"/>
        </w:rPr>
        <w:t xml:space="preserve">, a szolgáltatásra való igényt, annak érkezése napján, </w:t>
      </w:r>
      <w:r w:rsidRPr="004674BD">
        <w:rPr>
          <w:rFonts w:ascii="Times New Roman" w:hAnsi="Times New Roman" w:cs="Times New Roman"/>
          <w:b/>
        </w:rPr>
        <w:t>nyilvántartásba veszi</w:t>
      </w:r>
      <w:r w:rsidRPr="004674BD">
        <w:rPr>
          <w:rFonts w:ascii="Times New Roman" w:hAnsi="Times New Roman" w:cs="Times New Roman"/>
        </w:rPr>
        <w:t>. A nyilvántartás az Szt</w:t>
      </w:r>
      <w:r w:rsidR="007E2750" w:rsidRPr="004674BD">
        <w:rPr>
          <w:rFonts w:ascii="Times New Roman" w:hAnsi="Times New Roman" w:cs="Times New Roman"/>
        </w:rPr>
        <w:t>.</w:t>
      </w:r>
      <w:r w:rsidRPr="004674BD">
        <w:rPr>
          <w:rFonts w:ascii="Times New Roman" w:hAnsi="Times New Roman" w:cs="Times New Roman"/>
        </w:rPr>
        <w:t xml:space="preserve"> 20.§ (2) bekezdésében foglalt adatokat tartalmazza, vagyis</w:t>
      </w:r>
    </w:p>
    <w:p w14:paraId="11D1D0BC" w14:textId="77777777" w:rsidR="002E3048" w:rsidRPr="004674BD" w:rsidRDefault="00CC0276">
      <w:pPr>
        <w:numPr>
          <w:ilvl w:val="0"/>
          <w:numId w:val="110"/>
        </w:numPr>
        <w:jc w:val="both"/>
        <w:rPr>
          <w:rFonts w:ascii="Times New Roman" w:hAnsi="Times New Roman" w:cs="Times New Roman"/>
        </w:rPr>
      </w:pPr>
      <w:r w:rsidRPr="004674BD">
        <w:rPr>
          <w:rFonts w:ascii="Times New Roman" w:hAnsi="Times New Roman" w:cs="Times New Roman"/>
        </w:rPr>
        <w:t>a kérelmező természetes személyazonosító adatait és Társadalombiztosítási Azonosító Jelét,</w:t>
      </w:r>
    </w:p>
    <w:p w14:paraId="39416D73" w14:textId="77777777" w:rsidR="002E3048" w:rsidRPr="004674BD" w:rsidRDefault="00CC0276">
      <w:pPr>
        <w:numPr>
          <w:ilvl w:val="0"/>
          <w:numId w:val="110"/>
        </w:numPr>
        <w:jc w:val="both"/>
        <w:rPr>
          <w:rFonts w:ascii="Times New Roman" w:hAnsi="Times New Roman" w:cs="Times New Roman"/>
        </w:rPr>
      </w:pPr>
      <w:r w:rsidRPr="004674BD">
        <w:rPr>
          <w:rFonts w:ascii="Times New Roman" w:hAnsi="Times New Roman" w:cs="Times New Roman"/>
        </w:rPr>
        <w:t>a kérelmező telefonszámát, lakó- és tartózkodási helyét, értesítési címét,</w:t>
      </w:r>
    </w:p>
    <w:p w14:paraId="1E10B49D" w14:textId="77777777" w:rsidR="002E3048" w:rsidRPr="004674BD" w:rsidRDefault="00CC0276">
      <w:pPr>
        <w:numPr>
          <w:ilvl w:val="0"/>
          <w:numId w:val="110"/>
        </w:numPr>
        <w:jc w:val="both"/>
        <w:rPr>
          <w:rFonts w:ascii="Times New Roman" w:hAnsi="Times New Roman" w:cs="Times New Roman"/>
        </w:rPr>
      </w:pPr>
      <w:r w:rsidRPr="004674BD">
        <w:rPr>
          <w:rFonts w:ascii="Times New Roman" w:hAnsi="Times New Roman" w:cs="Times New Roman"/>
        </w:rPr>
        <w:t xml:space="preserve">a kérelmező állampolgárságát, </w:t>
      </w:r>
      <w:proofErr w:type="spellStart"/>
      <w:r w:rsidRPr="004674BD">
        <w:rPr>
          <w:rFonts w:ascii="Times New Roman" w:hAnsi="Times New Roman" w:cs="Times New Roman"/>
        </w:rPr>
        <w:t>bevándorolt</w:t>
      </w:r>
      <w:proofErr w:type="spellEnd"/>
      <w:r w:rsidRPr="004674BD">
        <w:rPr>
          <w:rFonts w:ascii="Times New Roman" w:hAnsi="Times New Roman" w:cs="Times New Roman"/>
        </w:rPr>
        <w:t>, letelepedett vagy menekült, hontalan jogállását,</w:t>
      </w:r>
    </w:p>
    <w:p w14:paraId="01EDAABA" w14:textId="77777777" w:rsidR="002E3048" w:rsidRPr="004674BD" w:rsidRDefault="00CC0276">
      <w:pPr>
        <w:numPr>
          <w:ilvl w:val="0"/>
          <w:numId w:val="110"/>
        </w:numPr>
        <w:jc w:val="both"/>
        <w:rPr>
          <w:rFonts w:ascii="Times New Roman" w:hAnsi="Times New Roman" w:cs="Times New Roman"/>
        </w:rPr>
      </w:pPr>
      <w:r w:rsidRPr="004674BD">
        <w:rPr>
          <w:rFonts w:ascii="Times New Roman" w:hAnsi="Times New Roman" w:cs="Times New Roman"/>
        </w:rPr>
        <w:t>a szabad mozgás és tartózkodás jogára vonatkozó adatait,</w:t>
      </w:r>
    </w:p>
    <w:p w14:paraId="15BB642F" w14:textId="77777777" w:rsidR="002E3048" w:rsidRPr="004674BD" w:rsidRDefault="00CC0276">
      <w:pPr>
        <w:numPr>
          <w:ilvl w:val="0"/>
          <w:numId w:val="110"/>
        </w:numPr>
        <w:jc w:val="both"/>
        <w:rPr>
          <w:rFonts w:ascii="Times New Roman" w:hAnsi="Times New Roman" w:cs="Times New Roman"/>
        </w:rPr>
      </w:pPr>
      <w:r w:rsidRPr="004674BD">
        <w:rPr>
          <w:rFonts w:ascii="Times New Roman" w:hAnsi="Times New Roman" w:cs="Times New Roman"/>
        </w:rPr>
        <w:t>a kérelmező cselekvőképességére vonatkozó adatokat,</w:t>
      </w:r>
    </w:p>
    <w:p w14:paraId="50FF24E9" w14:textId="77777777" w:rsidR="002E3048" w:rsidRPr="004674BD" w:rsidRDefault="00CC0276">
      <w:pPr>
        <w:numPr>
          <w:ilvl w:val="0"/>
          <w:numId w:val="110"/>
        </w:numPr>
        <w:jc w:val="both"/>
        <w:rPr>
          <w:rFonts w:ascii="Times New Roman" w:hAnsi="Times New Roman" w:cs="Times New Roman"/>
        </w:rPr>
      </w:pPr>
      <w:r w:rsidRPr="004674BD">
        <w:rPr>
          <w:rFonts w:ascii="Times New Roman" w:hAnsi="Times New Roman" w:cs="Times New Roman"/>
        </w:rPr>
        <w:t>a kérelmező törvényes képviselőjének, továbbá a kérelmező megnevezett hozzátartozójának nevét, születési nevét, telefonszámát, lakó- és tartózkodási helyét vagy értesítési címét,</w:t>
      </w:r>
    </w:p>
    <w:p w14:paraId="6737D436" w14:textId="77777777" w:rsidR="002E3048" w:rsidRPr="004674BD" w:rsidRDefault="00CC0276">
      <w:pPr>
        <w:numPr>
          <w:ilvl w:val="0"/>
          <w:numId w:val="110"/>
        </w:numPr>
        <w:jc w:val="both"/>
        <w:rPr>
          <w:rFonts w:ascii="Times New Roman" w:hAnsi="Times New Roman" w:cs="Times New Roman"/>
        </w:rPr>
      </w:pPr>
      <w:r w:rsidRPr="004674BD">
        <w:rPr>
          <w:rFonts w:ascii="Times New Roman" w:hAnsi="Times New Roman" w:cs="Times New Roman"/>
        </w:rPr>
        <w:t>a kérelem előterjesztésének vagy a beutaló határozat megküldésének időpontját</w:t>
      </w:r>
    </w:p>
    <w:p w14:paraId="63D50617" w14:textId="77777777" w:rsidR="00CC0276" w:rsidRPr="004674BD" w:rsidRDefault="00CC0276">
      <w:pPr>
        <w:numPr>
          <w:ilvl w:val="0"/>
          <w:numId w:val="110"/>
        </w:numPr>
        <w:jc w:val="both"/>
        <w:rPr>
          <w:rFonts w:ascii="Times New Roman" w:hAnsi="Times New Roman" w:cs="Times New Roman"/>
        </w:rPr>
      </w:pPr>
      <w:r w:rsidRPr="004674BD">
        <w:rPr>
          <w:rFonts w:ascii="Times New Roman" w:hAnsi="Times New Roman" w:cs="Times New Roman"/>
        </w:rPr>
        <w:t>és a soron kívüli ellátásra vonatkozó igényt.</w:t>
      </w:r>
    </w:p>
    <w:p w14:paraId="7E577E76" w14:textId="77777777" w:rsidR="00874FED" w:rsidRPr="004674BD" w:rsidRDefault="00874FED" w:rsidP="00CC0276">
      <w:pPr>
        <w:jc w:val="both"/>
        <w:rPr>
          <w:rFonts w:ascii="Times New Roman" w:hAnsi="Times New Roman" w:cs="Times New Roman"/>
        </w:rPr>
      </w:pPr>
      <w:r w:rsidRPr="004674BD">
        <w:rPr>
          <w:rFonts w:ascii="Times New Roman" w:hAnsi="Times New Roman" w:cs="Times New Roman"/>
        </w:rPr>
        <w:t>Amennyiben az ellátásra vonatkozó igény a teljesítését megelőzően megszűnik, az ellátást igénylő adatait a nyilvántartásból törölni kell.</w:t>
      </w:r>
    </w:p>
    <w:p w14:paraId="7D9B7A76" w14:textId="77777777" w:rsidR="002E3048" w:rsidRPr="004674BD" w:rsidRDefault="002E3048" w:rsidP="00CC0276">
      <w:pPr>
        <w:jc w:val="both"/>
        <w:rPr>
          <w:rFonts w:ascii="Times New Roman" w:hAnsi="Times New Roman" w:cs="Times New Roman"/>
        </w:rPr>
      </w:pPr>
    </w:p>
    <w:p w14:paraId="50B5FBF9" w14:textId="48F7C2F7" w:rsidR="002E3048" w:rsidRPr="004674BD" w:rsidRDefault="00CC0276" w:rsidP="00CC0276">
      <w:pPr>
        <w:jc w:val="both"/>
        <w:rPr>
          <w:rFonts w:ascii="Times New Roman" w:hAnsi="Times New Roman" w:cs="Times New Roman"/>
        </w:rPr>
      </w:pPr>
      <w:r w:rsidRPr="004674BD">
        <w:rPr>
          <w:rFonts w:ascii="Times New Roman" w:hAnsi="Times New Roman" w:cs="Times New Roman"/>
        </w:rPr>
        <w:t>A szolgáltatás megkezdésekor a nyilvántartásban rögzített adatok kiegészülnek az Szt</w:t>
      </w:r>
      <w:r w:rsidR="007E2750" w:rsidRPr="004674BD">
        <w:rPr>
          <w:rFonts w:ascii="Times New Roman" w:hAnsi="Times New Roman" w:cs="Times New Roman"/>
        </w:rPr>
        <w:t>.</w:t>
      </w:r>
      <w:r w:rsidRPr="004674BD">
        <w:rPr>
          <w:rFonts w:ascii="Times New Roman" w:hAnsi="Times New Roman" w:cs="Times New Roman"/>
        </w:rPr>
        <w:t xml:space="preserve"> 20.§ (4) bekezdésében foglalt következő adatokkal:</w:t>
      </w:r>
    </w:p>
    <w:p w14:paraId="70906A14" w14:textId="77777777" w:rsidR="002E3048" w:rsidRPr="004674BD" w:rsidRDefault="00CC0276">
      <w:pPr>
        <w:numPr>
          <w:ilvl w:val="0"/>
          <w:numId w:val="114"/>
        </w:numPr>
        <w:jc w:val="both"/>
        <w:rPr>
          <w:rFonts w:ascii="Times New Roman" w:hAnsi="Times New Roman" w:cs="Times New Roman"/>
        </w:rPr>
      </w:pPr>
      <w:r w:rsidRPr="004674BD">
        <w:rPr>
          <w:rFonts w:ascii="Times New Roman" w:hAnsi="Times New Roman" w:cs="Times New Roman"/>
        </w:rPr>
        <w:t>az ellátás megkezdésének és megszüntetésének dátuma,</w:t>
      </w:r>
    </w:p>
    <w:p w14:paraId="6F426D4F" w14:textId="77777777" w:rsidR="002E3048" w:rsidRPr="004674BD" w:rsidRDefault="00CC0276">
      <w:pPr>
        <w:numPr>
          <w:ilvl w:val="0"/>
          <w:numId w:val="114"/>
        </w:numPr>
        <w:jc w:val="both"/>
        <w:rPr>
          <w:rFonts w:ascii="Times New Roman" w:hAnsi="Times New Roman" w:cs="Times New Roman"/>
        </w:rPr>
      </w:pPr>
      <w:r w:rsidRPr="004674BD">
        <w:rPr>
          <w:rFonts w:ascii="Times New Roman" w:hAnsi="Times New Roman" w:cs="Times New Roman"/>
        </w:rPr>
        <w:t>az ellátás megszüntetésének módja, oka,</w:t>
      </w:r>
    </w:p>
    <w:p w14:paraId="62686D34" w14:textId="77777777" w:rsidR="00CC0276" w:rsidRPr="004674BD" w:rsidRDefault="00CC0276">
      <w:pPr>
        <w:numPr>
          <w:ilvl w:val="0"/>
          <w:numId w:val="114"/>
        </w:numPr>
        <w:jc w:val="both"/>
        <w:rPr>
          <w:rFonts w:ascii="Times New Roman" w:hAnsi="Times New Roman" w:cs="Times New Roman"/>
        </w:rPr>
      </w:pPr>
      <w:r w:rsidRPr="004674BD">
        <w:rPr>
          <w:rFonts w:ascii="Times New Roman" w:hAnsi="Times New Roman" w:cs="Times New Roman"/>
        </w:rPr>
        <w:t>a jogosultsági feltételekre és az azokban bekövetkezett változásokra vonatkozó adatok, különösen a szociális rászorultság fennállása, a rászorultságot megalapozó körülményekre vonatkozó adatok.</w:t>
      </w:r>
    </w:p>
    <w:p w14:paraId="5B324752" w14:textId="77777777" w:rsidR="006B7EED" w:rsidRPr="004674BD" w:rsidRDefault="006B7EED" w:rsidP="006B7EED">
      <w:pPr>
        <w:jc w:val="both"/>
        <w:rPr>
          <w:rFonts w:ascii="Times New Roman" w:hAnsi="Times New Roman" w:cs="Times New Roman"/>
        </w:rPr>
      </w:pPr>
      <w:r w:rsidRPr="004674BD">
        <w:rPr>
          <w:rFonts w:ascii="Times New Roman" w:hAnsi="Times New Roman" w:cs="Times New Roman"/>
        </w:rPr>
        <w:t>A nyilvántartást a változások nyomon követhetőségének követelménye betartásával elektronikusan kell vezetni, és az igazgató számára az indikátorokba folyamatosan fel kell tölteni.</w:t>
      </w:r>
    </w:p>
    <w:p w14:paraId="32E6F00E" w14:textId="77777777" w:rsidR="00874FED" w:rsidRPr="004674BD" w:rsidRDefault="00874FED" w:rsidP="00874FED">
      <w:pPr>
        <w:pStyle w:val="NormlWeb"/>
        <w:spacing w:before="0" w:beforeAutospacing="0" w:after="0" w:afterAutospacing="0"/>
        <w:ind w:right="200"/>
        <w:jc w:val="both"/>
        <w:rPr>
          <w:rFonts w:ascii="Times New Roman" w:hAnsi="Times New Roman" w:cs="Times New Roman"/>
          <w:color w:val="auto"/>
          <w:szCs w:val="22"/>
        </w:rPr>
      </w:pPr>
    </w:p>
    <w:p w14:paraId="609405B4" w14:textId="77777777" w:rsidR="002E3048" w:rsidRPr="004674BD" w:rsidRDefault="00874FED" w:rsidP="00874FED">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szociális ellátás iránti kérelemről és a szociális rászorultságról az igazgató dönt. Döntésről értesíti az ellátást igénylőt, illetve törvényes képviselőjét. Elutasítás esetén az értesítés írásban történik.</w:t>
      </w:r>
    </w:p>
    <w:p w14:paraId="29ABA235" w14:textId="77777777" w:rsidR="00874FED" w:rsidRPr="004674BD" w:rsidRDefault="00874FED" w:rsidP="00874FED">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ellátás megkezdésének legkorábbi időpontjáról az intézmény vezetője a jogosultat, illetve hozzátartozóját értesíti (szóban, telefonon, levélben stb.).</w:t>
      </w:r>
    </w:p>
    <w:p w14:paraId="387AA099" w14:textId="77777777" w:rsidR="00CC0276" w:rsidRPr="004674BD" w:rsidRDefault="00CC0276" w:rsidP="00CC0276">
      <w:pPr>
        <w:jc w:val="both"/>
        <w:rPr>
          <w:rFonts w:ascii="Times New Roman" w:hAnsi="Times New Roman" w:cs="Times New Roman"/>
        </w:rPr>
      </w:pPr>
    </w:p>
    <w:p w14:paraId="536FE326" w14:textId="77777777" w:rsidR="002E3048" w:rsidRPr="004674BD" w:rsidRDefault="00CC0276" w:rsidP="00CC0276">
      <w:pPr>
        <w:jc w:val="both"/>
        <w:rPr>
          <w:rFonts w:ascii="Times New Roman" w:hAnsi="Times New Roman" w:cs="Times New Roman"/>
        </w:rPr>
      </w:pPr>
      <w:r w:rsidRPr="004674BD">
        <w:rPr>
          <w:rFonts w:ascii="Times New Roman" w:hAnsi="Times New Roman" w:cs="Times New Roman"/>
        </w:rPr>
        <w:t xml:space="preserve">Az ellátás igénybevételének megkezdésekor az igazgató az ellátást igénylővel, illetve törvényes képviselőjével </w:t>
      </w:r>
      <w:r w:rsidR="006B7EED" w:rsidRPr="004674BD">
        <w:rPr>
          <w:rFonts w:ascii="Times New Roman" w:hAnsi="Times New Roman" w:cs="Times New Roman"/>
        </w:rPr>
        <w:t xml:space="preserve">írásban </w:t>
      </w:r>
      <w:r w:rsidRPr="004674BD">
        <w:rPr>
          <w:rFonts w:ascii="Times New Roman" w:hAnsi="Times New Roman" w:cs="Times New Roman"/>
          <w:b/>
          <w:bCs/>
        </w:rPr>
        <w:t>megállapodást köt</w:t>
      </w:r>
      <w:r w:rsidRPr="004674BD">
        <w:rPr>
          <w:rFonts w:ascii="Times New Roman" w:hAnsi="Times New Roman" w:cs="Times New Roman"/>
        </w:rPr>
        <w:t xml:space="preserve"> (Szt. 94/C.§.).</w:t>
      </w:r>
    </w:p>
    <w:p w14:paraId="066A1348" w14:textId="77777777" w:rsidR="006B7EED" w:rsidRPr="004674BD" w:rsidRDefault="006B7EED" w:rsidP="00CC0276">
      <w:pPr>
        <w:jc w:val="both"/>
        <w:rPr>
          <w:rFonts w:ascii="Times New Roman" w:hAnsi="Times New Roman" w:cs="Times New Roman"/>
        </w:rPr>
      </w:pPr>
      <w:r w:rsidRPr="004674BD">
        <w:rPr>
          <w:rFonts w:ascii="Times New Roman" w:hAnsi="Times New Roman" w:cs="Times New Roman"/>
        </w:rPr>
        <w:t>A megállapodás megkötéséhez az ellátást igénylő személy személyes jognyilatkozata szükséges, ha cselekvőképes, vagy cselekvőképességében a szociális ellátások igénybevételével összefüggő jognyilatkozatok tekintetében részlegesen korlátozott. A cselekvőképességet teljesen korlátozó gondnokság alatt álló személyt a megállapodás megkötését megelőzően meg kell hallgatni és véleményét a lehető legteljesebb mértékben figyelembe kell venni.</w:t>
      </w:r>
    </w:p>
    <w:p w14:paraId="2E7268E8" w14:textId="77777777" w:rsidR="002E3048" w:rsidRPr="004674BD" w:rsidRDefault="006B7EED" w:rsidP="00CC0276">
      <w:pPr>
        <w:jc w:val="both"/>
        <w:rPr>
          <w:rFonts w:ascii="Times New Roman" w:hAnsi="Times New Roman" w:cs="Times New Roman"/>
        </w:rPr>
      </w:pPr>
      <w:r w:rsidRPr="004674BD">
        <w:rPr>
          <w:rFonts w:ascii="Times New Roman" w:hAnsi="Times New Roman" w:cs="Times New Roman"/>
        </w:rPr>
        <w:t>A megállapodás tartalmazza a</w:t>
      </w:r>
      <w:r w:rsidR="00CC0276" w:rsidRPr="004674BD">
        <w:rPr>
          <w:rFonts w:ascii="Times New Roman" w:hAnsi="Times New Roman" w:cs="Times New Roman"/>
        </w:rPr>
        <w:t>z Szt. 94/C.§ (3) bekezdés a), b), c), d), g) pontja alapján</w:t>
      </w:r>
    </w:p>
    <w:p w14:paraId="762F4526" w14:textId="77777777" w:rsidR="002E3048" w:rsidRPr="004674BD" w:rsidRDefault="00CC0276">
      <w:pPr>
        <w:numPr>
          <w:ilvl w:val="0"/>
          <w:numId w:val="112"/>
        </w:numPr>
        <w:jc w:val="both"/>
        <w:rPr>
          <w:rFonts w:ascii="Times New Roman" w:hAnsi="Times New Roman" w:cs="Times New Roman"/>
        </w:rPr>
      </w:pPr>
      <w:r w:rsidRPr="004674BD">
        <w:rPr>
          <w:rFonts w:ascii="Times New Roman" w:hAnsi="Times New Roman" w:cs="Times New Roman"/>
        </w:rPr>
        <w:t>a jelzőrendszeres házi segítségnyújtás kezdetének időpontját,</w:t>
      </w:r>
    </w:p>
    <w:p w14:paraId="0E7CBDD7" w14:textId="77777777" w:rsidR="002E3048" w:rsidRPr="004674BD" w:rsidRDefault="00CC0276">
      <w:pPr>
        <w:numPr>
          <w:ilvl w:val="0"/>
          <w:numId w:val="112"/>
        </w:numPr>
        <w:jc w:val="both"/>
        <w:rPr>
          <w:rFonts w:ascii="Times New Roman" w:hAnsi="Times New Roman" w:cs="Times New Roman"/>
        </w:rPr>
      </w:pPr>
      <w:r w:rsidRPr="004674BD">
        <w:rPr>
          <w:rFonts w:ascii="Times New Roman" w:hAnsi="Times New Roman" w:cs="Times New Roman"/>
        </w:rPr>
        <w:t>a jelzőrendszeres házi segítségnyújtás időtartamát (a határozott vagy határozatlan időtartam megjelölését),</w:t>
      </w:r>
    </w:p>
    <w:p w14:paraId="628B9E78" w14:textId="77777777" w:rsidR="002E3048" w:rsidRPr="004674BD" w:rsidRDefault="00CC0276">
      <w:pPr>
        <w:numPr>
          <w:ilvl w:val="0"/>
          <w:numId w:val="112"/>
        </w:numPr>
        <w:jc w:val="both"/>
        <w:rPr>
          <w:rFonts w:ascii="Times New Roman" w:hAnsi="Times New Roman" w:cs="Times New Roman"/>
        </w:rPr>
      </w:pPr>
      <w:r w:rsidRPr="004674BD">
        <w:rPr>
          <w:rFonts w:ascii="Times New Roman" w:hAnsi="Times New Roman" w:cs="Times New Roman"/>
        </w:rPr>
        <w:t xml:space="preserve">az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xml:space="preserve"> számára nyújtott jelzőrendszeres házi segítségnyújtás tartalmát,</w:t>
      </w:r>
    </w:p>
    <w:p w14:paraId="214B58BB" w14:textId="77777777" w:rsidR="002E3048" w:rsidRPr="004674BD" w:rsidRDefault="00CC0276">
      <w:pPr>
        <w:numPr>
          <w:ilvl w:val="0"/>
          <w:numId w:val="112"/>
        </w:numPr>
        <w:jc w:val="both"/>
        <w:rPr>
          <w:rFonts w:ascii="Times New Roman" w:hAnsi="Times New Roman" w:cs="Times New Roman"/>
        </w:rPr>
      </w:pPr>
      <w:r w:rsidRPr="004674BD">
        <w:rPr>
          <w:rFonts w:ascii="Times New Roman" w:hAnsi="Times New Roman" w:cs="Times New Roman"/>
        </w:rPr>
        <w:t>a személyi térítési díj megállapítására, fizetésére vonatkozó szabályokat,</w:t>
      </w:r>
    </w:p>
    <w:p w14:paraId="6297D06E" w14:textId="77777777" w:rsidR="00CC0276" w:rsidRPr="004674BD" w:rsidRDefault="00CC0276">
      <w:pPr>
        <w:numPr>
          <w:ilvl w:val="0"/>
          <w:numId w:val="112"/>
        </w:numPr>
        <w:jc w:val="both"/>
        <w:rPr>
          <w:rFonts w:ascii="Times New Roman" w:hAnsi="Times New Roman" w:cs="Times New Roman"/>
        </w:rPr>
      </w:pPr>
      <w:r w:rsidRPr="004674BD">
        <w:rPr>
          <w:rFonts w:ascii="Times New Roman" w:hAnsi="Times New Roman" w:cs="Times New Roman"/>
        </w:rPr>
        <w:t xml:space="preserve">az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xml:space="preserve"> természetes személyazonosító adatait.</w:t>
      </w:r>
    </w:p>
    <w:p w14:paraId="7523E546" w14:textId="77777777" w:rsidR="00CC0276" w:rsidRPr="004674BD" w:rsidRDefault="00CC0276" w:rsidP="00CC0276">
      <w:pPr>
        <w:tabs>
          <w:tab w:val="left" w:pos="6456"/>
        </w:tabs>
        <w:rPr>
          <w:rFonts w:ascii="Times New Roman" w:hAnsi="Times New Roman" w:cs="Times New Roman"/>
        </w:rPr>
      </w:pPr>
    </w:p>
    <w:p w14:paraId="7D1F9C0C" w14:textId="77777777" w:rsidR="002E3048" w:rsidRPr="004674BD" w:rsidRDefault="00CC0276" w:rsidP="00CC0276">
      <w:pPr>
        <w:jc w:val="both"/>
        <w:rPr>
          <w:rFonts w:ascii="Times New Roman" w:hAnsi="Times New Roman" w:cs="Times New Roman"/>
        </w:rPr>
      </w:pPr>
      <w:r w:rsidRPr="004674BD">
        <w:rPr>
          <w:rFonts w:ascii="Times New Roman" w:hAnsi="Times New Roman" w:cs="Times New Roman"/>
        </w:rPr>
        <w:t>A megállapodás a fentieken kívül tartalmazza az ellátás megszüntetésének módjait.</w:t>
      </w:r>
    </w:p>
    <w:p w14:paraId="40B26EAC" w14:textId="77777777" w:rsidR="00CC0276" w:rsidRPr="004674BD" w:rsidRDefault="00CC0276" w:rsidP="00CC0276">
      <w:pPr>
        <w:tabs>
          <w:tab w:val="left" w:pos="6456"/>
        </w:tabs>
        <w:rPr>
          <w:rFonts w:ascii="Times New Roman" w:hAnsi="Times New Roman" w:cs="Times New Roman"/>
        </w:rPr>
      </w:pPr>
    </w:p>
    <w:p w14:paraId="184C8F22" w14:textId="63FF662E" w:rsidR="00CC0276" w:rsidRPr="004674BD" w:rsidRDefault="00CC0276" w:rsidP="00CC0276">
      <w:pPr>
        <w:jc w:val="both"/>
        <w:rPr>
          <w:rFonts w:ascii="Times New Roman" w:hAnsi="Times New Roman" w:cs="Times New Roman"/>
        </w:rPr>
      </w:pPr>
      <w:r w:rsidRPr="004674BD">
        <w:rPr>
          <w:rFonts w:ascii="Times New Roman" w:hAnsi="Times New Roman" w:cs="Times New Roman"/>
        </w:rPr>
        <w:t xml:space="preserve">A jelzőrendszeres házi segítségnyújtás </w:t>
      </w:r>
      <w:r w:rsidR="00961384" w:rsidRPr="004674BD">
        <w:rPr>
          <w:rFonts w:ascii="Times New Roman" w:hAnsi="Times New Roman" w:cs="Times New Roman"/>
        </w:rPr>
        <w:t xml:space="preserve">terápiás munkatársa </w:t>
      </w:r>
      <w:r w:rsidRPr="004674BD">
        <w:rPr>
          <w:rFonts w:ascii="Times New Roman" w:hAnsi="Times New Roman" w:cs="Times New Roman"/>
        </w:rPr>
        <w:t>a</w:t>
      </w:r>
      <w:r w:rsidR="00011EC3" w:rsidRPr="004674BD">
        <w:rPr>
          <w:rFonts w:ascii="Times New Roman" w:hAnsi="Times New Roman" w:cs="Times New Roman"/>
        </w:rPr>
        <w:t xml:space="preserve"> 415/2015. (XII. 23.) Korm. rendelet 7.§ </w:t>
      </w:r>
      <w:r w:rsidRPr="004674BD">
        <w:rPr>
          <w:rFonts w:ascii="Times New Roman" w:hAnsi="Times New Roman" w:cs="Times New Roman"/>
        </w:rPr>
        <w:t xml:space="preserve">szerint az </w:t>
      </w:r>
      <w:proofErr w:type="spellStart"/>
      <w:r w:rsidRPr="004674BD">
        <w:rPr>
          <w:rFonts w:ascii="Times New Roman" w:hAnsi="Times New Roman" w:cs="Times New Roman"/>
        </w:rPr>
        <w:t>igénybevevői</w:t>
      </w:r>
      <w:proofErr w:type="spellEnd"/>
      <w:r w:rsidRPr="004674BD">
        <w:rPr>
          <w:rFonts w:ascii="Times New Roman" w:hAnsi="Times New Roman" w:cs="Times New Roman"/>
        </w:rPr>
        <w:t xml:space="preserve"> nyilvántartásban naponta jelenti, hogy az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xml:space="preserve"> a szolgáltatást az adott napon igénybe vette-e. A napi jelentési kötelezettséget az adott napot követő munkanap 24 óráig kell teljesíteni. Távol</w:t>
      </w:r>
      <w:r w:rsidR="009736B0" w:rsidRPr="004674BD">
        <w:rPr>
          <w:rFonts w:ascii="Times New Roman" w:hAnsi="Times New Roman" w:cs="Times New Roman"/>
        </w:rPr>
        <w:t>lét</w:t>
      </w:r>
      <w:r w:rsidRPr="004674BD">
        <w:rPr>
          <w:rFonts w:ascii="Times New Roman" w:hAnsi="Times New Roman" w:cs="Times New Roman"/>
        </w:rPr>
        <w:t xml:space="preserve"> esetén a házi segítségnyújtás </w:t>
      </w:r>
      <w:r w:rsidR="00961384" w:rsidRPr="004674BD">
        <w:rPr>
          <w:rFonts w:ascii="Times New Roman" w:hAnsi="Times New Roman" w:cs="Times New Roman"/>
        </w:rPr>
        <w:t xml:space="preserve">terápiás munkatársa </w:t>
      </w:r>
      <w:r w:rsidRPr="004674BD">
        <w:rPr>
          <w:rFonts w:ascii="Times New Roman" w:hAnsi="Times New Roman" w:cs="Times New Roman"/>
        </w:rPr>
        <w:t>tesz eleget a jelentési kötelezettségnek.</w:t>
      </w:r>
    </w:p>
    <w:p w14:paraId="4C1BCC3D" w14:textId="04A77496" w:rsidR="00CC0276" w:rsidRPr="004674BD" w:rsidRDefault="00CC0276" w:rsidP="0017504F">
      <w:pPr>
        <w:tabs>
          <w:tab w:val="left" w:pos="6456"/>
        </w:tabs>
        <w:rPr>
          <w:rFonts w:ascii="Times New Roman" w:hAnsi="Times New Roman" w:cs="Times New Roman"/>
        </w:rPr>
      </w:pPr>
    </w:p>
    <w:p w14:paraId="273060F5" w14:textId="06044EE7" w:rsidR="00F86BB2" w:rsidRPr="004674BD" w:rsidRDefault="00F86BB2" w:rsidP="0017504F">
      <w:pPr>
        <w:tabs>
          <w:tab w:val="left" w:pos="6456"/>
        </w:tabs>
        <w:rPr>
          <w:rFonts w:ascii="Times New Roman" w:hAnsi="Times New Roman" w:cs="Times New Roman"/>
        </w:rPr>
      </w:pPr>
    </w:p>
    <w:p w14:paraId="6E53BAB9" w14:textId="77777777" w:rsidR="00F86BB2" w:rsidRPr="004674BD" w:rsidRDefault="00F86BB2" w:rsidP="0017504F">
      <w:pPr>
        <w:tabs>
          <w:tab w:val="left" w:pos="6456"/>
        </w:tabs>
        <w:rPr>
          <w:rFonts w:ascii="Times New Roman" w:hAnsi="Times New Roman" w:cs="Times New Roman"/>
        </w:rPr>
      </w:pPr>
    </w:p>
    <w:p w14:paraId="61772589" w14:textId="77777777" w:rsidR="0017504F" w:rsidRPr="004674BD" w:rsidRDefault="0017504F" w:rsidP="0017504F">
      <w:pPr>
        <w:jc w:val="both"/>
        <w:rPr>
          <w:rFonts w:ascii="Times New Roman" w:hAnsi="Times New Roman" w:cs="Times New Roman"/>
          <w:b/>
          <w:iCs/>
        </w:rPr>
      </w:pPr>
      <w:r w:rsidRPr="004674BD">
        <w:rPr>
          <w:rFonts w:ascii="Times New Roman" w:hAnsi="Times New Roman" w:cs="Times New Roman"/>
          <w:b/>
          <w:iCs/>
        </w:rPr>
        <w:t>Személyi térítési díj</w:t>
      </w:r>
    </w:p>
    <w:p w14:paraId="32E7EFC2" w14:textId="77777777" w:rsidR="0017504F" w:rsidRPr="004674BD" w:rsidRDefault="0017504F" w:rsidP="0017504F">
      <w:pPr>
        <w:jc w:val="both"/>
        <w:rPr>
          <w:rFonts w:ascii="Times New Roman" w:hAnsi="Times New Roman" w:cs="Times New Roman"/>
        </w:rPr>
      </w:pPr>
    </w:p>
    <w:p w14:paraId="06E5AA0A" w14:textId="77777777" w:rsidR="002E3048" w:rsidRPr="004674BD" w:rsidRDefault="0017504F" w:rsidP="0017504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személyi térítési díj számítási alapja a Marcali Város Önkormányzatának Képviselő Testülete által 32/2000. (XII.15.) számú rendeletben megállapított mindenkori intézményi térítési díj.</w:t>
      </w:r>
    </w:p>
    <w:p w14:paraId="33B8FCD4" w14:textId="77777777" w:rsidR="0017504F" w:rsidRPr="004674BD" w:rsidRDefault="0017504F" w:rsidP="0017504F">
      <w:pPr>
        <w:overflowPunct w:val="0"/>
        <w:autoSpaceDE w:val="0"/>
        <w:autoSpaceDN w:val="0"/>
        <w:adjustRightInd w:val="0"/>
        <w:jc w:val="both"/>
        <w:textAlignment w:val="baseline"/>
        <w:rPr>
          <w:rFonts w:ascii="Times New Roman" w:hAnsi="Times New Roman" w:cs="Times New Roman"/>
          <w:bCs/>
        </w:rPr>
      </w:pPr>
      <w:r w:rsidRPr="004674BD">
        <w:rPr>
          <w:rFonts w:ascii="Times New Roman" w:hAnsi="Times New Roman" w:cs="Times New Roman"/>
        </w:rPr>
        <w:t>Az intézményi térítési díj, a személyes gondoskodás körébe tartozó szociális ellátások ellenértékeként megállapított összeg.</w:t>
      </w:r>
      <w:r w:rsidRPr="004674BD">
        <w:rPr>
          <w:rFonts w:ascii="Times New Roman" w:hAnsi="Times New Roman" w:cs="Times New Roman"/>
          <w:bCs/>
        </w:rPr>
        <w:t xml:space="preserve"> Az intézményi térítési díj összege nem haladhatja meg a szolgáltatási önköltséget.</w:t>
      </w:r>
    </w:p>
    <w:p w14:paraId="5AC81786" w14:textId="77777777" w:rsidR="00941DF0" w:rsidRPr="004674BD" w:rsidRDefault="00941DF0" w:rsidP="00941DF0">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Az intézményi térítési díj év közben egy alkalommal korrigálható (1993. évi III. törvény 115.§. (1)).</w:t>
      </w:r>
    </w:p>
    <w:p w14:paraId="493B4699" w14:textId="57FFD47E" w:rsidR="009736B0" w:rsidRPr="004674BD" w:rsidRDefault="009736B0" w:rsidP="009736B0">
      <w:pPr>
        <w:jc w:val="both"/>
        <w:rPr>
          <w:rFonts w:ascii="Times New Roman" w:hAnsi="Times New Roman" w:cs="Times New Roman"/>
        </w:rPr>
      </w:pPr>
      <w:r w:rsidRPr="004674BD">
        <w:rPr>
          <w:rFonts w:ascii="Times New Roman" w:hAnsi="Times New Roman" w:cs="Times New Roman"/>
        </w:rPr>
        <w:t>Szociálisan nem rászorult személy esetében a fenntartó a térítési díj összegét szabadon állapíthatja meg (1993. évi III. törvény 116.§.</w:t>
      </w:r>
      <w:r w:rsidR="007E2750" w:rsidRPr="004674BD">
        <w:rPr>
          <w:rFonts w:ascii="Times New Roman" w:hAnsi="Times New Roman" w:cs="Times New Roman"/>
        </w:rPr>
        <w:t xml:space="preserve"> </w:t>
      </w:r>
      <w:r w:rsidRPr="004674BD">
        <w:rPr>
          <w:rFonts w:ascii="Times New Roman" w:hAnsi="Times New Roman" w:cs="Times New Roman"/>
        </w:rPr>
        <w:t>(2)).</w:t>
      </w:r>
    </w:p>
    <w:p w14:paraId="02102A09" w14:textId="01F958B1" w:rsidR="009736B0" w:rsidRPr="004674BD" w:rsidRDefault="009736B0" w:rsidP="009736B0">
      <w:pPr>
        <w:jc w:val="both"/>
        <w:rPr>
          <w:rFonts w:ascii="Times New Roman" w:hAnsi="Times New Roman" w:cs="Times New Roman"/>
          <w:bCs/>
        </w:rPr>
      </w:pPr>
      <w:r w:rsidRPr="004674BD">
        <w:rPr>
          <w:rFonts w:ascii="Times New Roman" w:hAnsi="Times New Roman" w:cs="Times New Roman"/>
          <w:bCs/>
        </w:rPr>
        <w:t xml:space="preserve">A fenntartó ingyenes ellátásban részesíti azt az ellátottat, aki jövedelemmel nem rendelkezik </w:t>
      </w:r>
      <w:r w:rsidRPr="004674BD">
        <w:rPr>
          <w:rFonts w:ascii="Times New Roman" w:hAnsi="Times New Roman" w:cs="Times New Roman"/>
        </w:rPr>
        <w:t>(1993. évi III. törvény 114.§. (3))</w:t>
      </w:r>
      <w:r w:rsidRPr="004674BD">
        <w:rPr>
          <w:rFonts w:ascii="Times New Roman" w:hAnsi="Times New Roman" w:cs="Times New Roman"/>
          <w:bCs/>
        </w:rPr>
        <w:t>.</w:t>
      </w:r>
    </w:p>
    <w:p w14:paraId="41295590" w14:textId="77777777" w:rsidR="009736B0" w:rsidRPr="004674BD" w:rsidRDefault="009736B0" w:rsidP="009736B0">
      <w:pPr>
        <w:jc w:val="both"/>
        <w:rPr>
          <w:rFonts w:ascii="Times New Roman" w:hAnsi="Times New Roman" w:cs="Times New Roman"/>
        </w:rPr>
      </w:pPr>
      <w:r w:rsidRPr="004674BD">
        <w:rPr>
          <w:rFonts w:ascii="Times New Roman" w:hAnsi="Times New Roman" w:cs="Times New Roman"/>
        </w:rPr>
        <w:t>A jelzőrendszeres házi segítségnyújtásért fizetendő személyi térítési díj azokra az ellátási napokra állapítandó meg, melyeken az igénylő otthonában működő jelzőkészülék található (29/1993. (II.17.) Korm. rendelet 14.§).</w:t>
      </w:r>
    </w:p>
    <w:p w14:paraId="69C45B4A" w14:textId="77777777" w:rsidR="009736B0" w:rsidRPr="004674BD" w:rsidRDefault="009736B0" w:rsidP="009736B0">
      <w:pPr>
        <w:jc w:val="both"/>
        <w:rPr>
          <w:rFonts w:ascii="Times New Roman" w:hAnsi="Times New Roman" w:cs="Times New Roman"/>
        </w:rPr>
      </w:pPr>
    </w:p>
    <w:p w14:paraId="2CEF1EE5" w14:textId="77777777" w:rsidR="0017504F" w:rsidRPr="004674BD" w:rsidRDefault="0017504F" w:rsidP="0017504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kötelezett által fizetendő térítési díj összegét (személyi térítési díj) az intézmény igazgatója konkrét összegben állapítja meg, és arról az ellátást igénylőt a megállapodás megkötésekor írásban tájékoztatja. A személyi térítési díj nem haladhatja meg az intézményi térítési díj összegét (1993. évi III. törvény 115.§. (1)).</w:t>
      </w:r>
    </w:p>
    <w:p w14:paraId="6C80F814"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 xml:space="preserve">A személyi térítési díj összege a Marcali Város Önkormányzata Képviselő Testületének „a szociális igazgatás és a szociális ellátások helyi szabályiról” szóló </w:t>
      </w:r>
      <w:r w:rsidRPr="004674BD">
        <w:rPr>
          <w:rFonts w:ascii="Times New Roman" w:hAnsi="Times New Roman" w:cs="Times New Roman"/>
          <w:b/>
        </w:rPr>
        <w:t xml:space="preserve">9/2015. (II. 26.) </w:t>
      </w:r>
      <w:r w:rsidRPr="004674BD">
        <w:rPr>
          <w:rFonts w:ascii="Times New Roman" w:hAnsi="Times New Roman" w:cs="Times New Roman"/>
        </w:rPr>
        <w:t>számú rendeletben foglaltak alapján csökkenthető, illetve elengedhető, ha a kötelezett jövedelmi és vagyoni viszonyai ezt indokolják, az alábbiak szerin:</w:t>
      </w:r>
    </w:p>
    <w:p w14:paraId="2AB9FCA5" w14:textId="77777777" w:rsidR="0017504F" w:rsidRPr="004674BD" w:rsidRDefault="0017504F" w:rsidP="0017504F">
      <w:pPr>
        <w:jc w:val="both"/>
        <w:rPr>
          <w:rFonts w:ascii="Times New Roman" w:hAnsi="Times New Roman" w:cs="Times New Roman"/>
        </w:rPr>
      </w:pPr>
    </w:p>
    <w:p w14:paraId="3C1E16A4" w14:textId="0C87C130" w:rsidR="0017504F" w:rsidRPr="004674BD" w:rsidRDefault="00941DF0" w:rsidP="0017504F">
      <w:pPr>
        <w:overflowPunct w:val="0"/>
        <w:autoSpaceDE w:val="0"/>
        <w:autoSpaceDN w:val="0"/>
        <w:adjustRightInd w:val="0"/>
        <w:spacing w:after="120"/>
        <w:jc w:val="both"/>
        <w:textAlignment w:val="baseline"/>
        <w:rPr>
          <w:rFonts w:ascii="Times New Roman" w:hAnsi="Times New Roman" w:cs="Times New Roman"/>
          <w:i/>
        </w:rPr>
      </w:pPr>
      <w:r w:rsidRPr="004674BD">
        <w:rPr>
          <w:rFonts w:ascii="Times New Roman" w:hAnsi="Times New Roman" w:cs="Times New Roman"/>
          <w:i/>
        </w:rPr>
        <w:t>„</w:t>
      </w:r>
      <w:r w:rsidR="0017504F" w:rsidRPr="004674BD">
        <w:rPr>
          <w:rFonts w:ascii="Times New Roman" w:hAnsi="Times New Roman" w:cs="Times New Roman"/>
          <w:i/>
        </w:rPr>
        <w:t>Az ellátásban részesülő személy, akinek havi jövedelme a mindenkori öregségi nyugdíj legkisebb összegének 200% -át nem haladja meg, a megállapított intézményi térítési díj 50%-</w:t>
      </w:r>
      <w:proofErr w:type="spellStart"/>
      <w:r w:rsidR="0017504F" w:rsidRPr="004674BD">
        <w:rPr>
          <w:rFonts w:ascii="Times New Roman" w:hAnsi="Times New Roman" w:cs="Times New Roman"/>
          <w:i/>
        </w:rPr>
        <w:t>nak</w:t>
      </w:r>
      <w:proofErr w:type="spellEnd"/>
      <w:r w:rsidR="0017504F" w:rsidRPr="004674BD">
        <w:rPr>
          <w:rFonts w:ascii="Times New Roman" w:hAnsi="Times New Roman" w:cs="Times New Roman"/>
          <w:i/>
        </w:rPr>
        <w:t xml:space="preserve"> megfelelő normatív kedvezményre jogosult.</w:t>
      </w:r>
    </w:p>
    <w:p w14:paraId="69575D1B" w14:textId="77777777" w:rsidR="0017504F" w:rsidRPr="004674BD" w:rsidRDefault="0017504F" w:rsidP="0017504F">
      <w:pPr>
        <w:overflowPunct w:val="0"/>
        <w:autoSpaceDE w:val="0"/>
        <w:autoSpaceDN w:val="0"/>
        <w:adjustRightInd w:val="0"/>
        <w:spacing w:after="120"/>
        <w:jc w:val="both"/>
        <w:textAlignment w:val="baseline"/>
        <w:rPr>
          <w:rFonts w:ascii="Times New Roman" w:hAnsi="Times New Roman" w:cs="Times New Roman"/>
          <w:i/>
        </w:rPr>
      </w:pPr>
      <w:r w:rsidRPr="004674BD">
        <w:rPr>
          <w:rFonts w:ascii="Times New Roman" w:hAnsi="Times New Roman" w:cs="Times New Roman"/>
          <w:i/>
        </w:rPr>
        <w:t>A jelzőrendszeres házi segítségnyújtás igénybevételéért megállapított személyi térítési díjat az intézményvezető javaslatára a fenntartó tovább mérsékelheti vagy elengedheti, így különösen betegség, haláleset, magas gyógyszerköltség esetén.</w:t>
      </w:r>
      <w:r w:rsidR="00941DF0" w:rsidRPr="004674BD">
        <w:rPr>
          <w:rFonts w:ascii="Times New Roman" w:hAnsi="Times New Roman" w:cs="Times New Roman"/>
          <w:i/>
        </w:rPr>
        <w:t>”</w:t>
      </w:r>
    </w:p>
    <w:p w14:paraId="579BB23E" w14:textId="77777777" w:rsidR="0017504F" w:rsidRPr="004674BD" w:rsidRDefault="0017504F" w:rsidP="0017504F">
      <w:pPr>
        <w:jc w:val="both"/>
        <w:rPr>
          <w:rFonts w:ascii="Times New Roman" w:hAnsi="Times New Roman" w:cs="Times New Roman"/>
          <w:strike/>
        </w:rPr>
      </w:pPr>
      <w:r w:rsidRPr="004674BD">
        <w:rPr>
          <w:rFonts w:ascii="Times New Roman" w:hAnsi="Times New Roman" w:cs="Times New Roman"/>
        </w:rPr>
        <w:t>A személyi térítési díj megállapítására</w:t>
      </w:r>
      <w:r w:rsidR="0050479B" w:rsidRPr="004674BD">
        <w:rPr>
          <w:rFonts w:ascii="Times New Roman" w:hAnsi="Times New Roman" w:cs="Times New Roman"/>
        </w:rPr>
        <w:t xml:space="preserve"> </w:t>
      </w:r>
      <w:r w:rsidRPr="004674BD">
        <w:rPr>
          <w:rFonts w:ascii="Times New Roman" w:hAnsi="Times New Roman" w:cs="Times New Roman"/>
        </w:rPr>
        <w:t>és felülvizsgálatára az intézmény igazgatója jogosult</w:t>
      </w:r>
      <w:r w:rsidR="009736B0" w:rsidRPr="004674BD">
        <w:rPr>
          <w:rFonts w:ascii="Times New Roman" w:hAnsi="Times New Roman" w:cs="Times New Roman"/>
        </w:rPr>
        <w:t xml:space="preserve">. </w:t>
      </w:r>
    </w:p>
    <w:p w14:paraId="0B11E1C6" w14:textId="77777777" w:rsidR="002E3048" w:rsidRPr="004674BD" w:rsidRDefault="0017504F" w:rsidP="0017504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Az intézmény igazgatója, a szolgáltatás megkezdését megelőzően, és a térítési díj felülvizsgálatakor megvizsgálja az ellátást igénylő havi jövedelmét (1993. évi III. törvény 119/C.§.).</w:t>
      </w:r>
    </w:p>
    <w:p w14:paraId="480F15F6" w14:textId="77777777" w:rsidR="0017504F" w:rsidRPr="004674BD" w:rsidRDefault="0017504F" w:rsidP="0017504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 xml:space="preserve">A személyi térítési díj megállapításánál a jelzőrendszeres házi segítségnyújtást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xml:space="preserve"> rendszeres havi jövedelmét kell figyelembe venni (1993. évi III. törvény 116.§. (1) a)).</w:t>
      </w:r>
    </w:p>
    <w:p w14:paraId="05CA5E94" w14:textId="77777777" w:rsidR="0017504F" w:rsidRPr="004674BD" w:rsidRDefault="0017504F" w:rsidP="0017504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jelzőrendszeres házi segítségnyújtásért fizetendő személyi térítési díj nem haladhatja meg a kötelezett jövedelmének 2%-át (1993. évi III. törvény 116.§. (3) e)).</w:t>
      </w:r>
    </w:p>
    <w:p w14:paraId="3F9B0FEF" w14:textId="77777777" w:rsidR="0017504F" w:rsidRPr="004674BD" w:rsidRDefault="0017504F" w:rsidP="0017504F">
      <w:pPr>
        <w:overflowPunct w:val="0"/>
        <w:autoSpaceDE w:val="0"/>
        <w:autoSpaceDN w:val="0"/>
        <w:adjustRightInd w:val="0"/>
        <w:jc w:val="both"/>
        <w:textAlignment w:val="baseline"/>
        <w:rPr>
          <w:rFonts w:ascii="Times New Roman" w:hAnsi="Times New Roman" w:cs="Times New Roman"/>
        </w:rPr>
      </w:pPr>
    </w:p>
    <w:p w14:paraId="3ABF1832" w14:textId="77777777" w:rsidR="0017504F" w:rsidRPr="004674BD" w:rsidRDefault="0017504F" w:rsidP="0017504F">
      <w:pPr>
        <w:autoSpaceDE w:val="0"/>
        <w:autoSpaceDN w:val="0"/>
        <w:adjustRightInd w:val="0"/>
        <w:jc w:val="both"/>
        <w:rPr>
          <w:rFonts w:ascii="Times New Roman" w:hAnsi="Times New Roman" w:cs="Times New Roman"/>
        </w:rPr>
      </w:pPr>
      <w:r w:rsidRPr="004674BD">
        <w:rPr>
          <w:rFonts w:ascii="Times New Roman" w:hAnsi="Times New Roman" w:cs="Times New Roman"/>
        </w:rPr>
        <w:t>Az ellátást igénylő vagy a térítési díjat megfizető más személy, írásban vállalhatja a mindenkori intézményi térítési díjjal azonos személyi térítési díj megfizetését 1 éves időtartamra, amely meghosszabbítható. Ebben az esetben a Szt.116.§ (1) és (3) bekezdésekben foglaltakat nem kell alkalmazni, továbbá nem kell elvégezni, a Szt.119/C.§ szerinti jövedelemvizsgálatot, ugyanakkor biztosítani kell, hogy az ellátást ilyen módon igénylő érintett nem kerüljön előnyösebb helyzetbe, mint ha a vállalást ő vagy a térítési díjat megfizető más személy nem tenné meg (1993. évi III. törvény 117/B.§. (1)).</w:t>
      </w:r>
    </w:p>
    <w:p w14:paraId="500FFDDF" w14:textId="77777777" w:rsidR="009736B0" w:rsidRPr="004674BD" w:rsidRDefault="009736B0" w:rsidP="00941DF0">
      <w:pPr>
        <w:autoSpaceDE w:val="0"/>
        <w:autoSpaceDN w:val="0"/>
        <w:adjustRightInd w:val="0"/>
        <w:spacing w:after="20"/>
        <w:jc w:val="both"/>
        <w:rPr>
          <w:rFonts w:ascii="Times New Roman" w:hAnsi="Times New Roman" w:cs="Times New Roman"/>
        </w:rPr>
      </w:pPr>
    </w:p>
    <w:p w14:paraId="108B2756" w14:textId="77777777" w:rsidR="002E3048" w:rsidRPr="004674BD" w:rsidRDefault="0017504F" w:rsidP="00624170">
      <w:pPr>
        <w:autoSpaceDE w:val="0"/>
        <w:autoSpaceDN w:val="0"/>
        <w:adjustRightInd w:val="0"/>
        <w:jc w:val="both"/>
        <w:rPr>
          <w:rFonts w:ascii="Times New Roman" w:hAnsi="Times New Roman" w:cs="Times New Roman"/>
        </w:rPr>
      </w:pPr>
      <w:r w:rsidRPr="004674BD">
        <w:rPr>
          <w:rFonts w:ascii="Times New Roman" w:hAnsi="Times New Roman" w:cs="Times New Roman"/>
        </w:rPr>
        <w:t>Az ellátást igénylő, az ellátott vagy a térítési díjat megfizető más személy, írásban vállalhatja a mindenkori intézményi térítési díj és a számára megállapítható személyi térítési díj különbözete egy részének megfizetését. Ebben az esetben az Szt.116.§ (3) bekezdésében foglaltakat nem kell alkalmazni, ugyanakkor biztosítani kell, hogy az ellátást ilyen módon igénylő érintett ne kerüljön előnyösebb helyzetbe, mint ha a vállalást ő vagy a térítési díjat megfizető más személy nem tenné meg (1993. évi III. törvény 117/B.§. (2)).</w:t>
      </w:r>
    </w:p>
    <w:p w14:paraId="4570C11E" w14:textId="77777777" w:rsidR="00624170" w:rsidRPr="004674BD" w:rsidRDefault="00624170" w:rsidP="00624170">
      <w:pPr>
        <w:autoSpaceDE w:val="0"/>
        <w:autoSpaceDN w:val="0"/>
        <w:adjustRightInd w:val="0"/>
        <w:jc w:val="both"/>
        <w:rPr>
          <w:rFonts w:ascii="Times New Roman" w:hAnsi="Times New Roman" w:cs="Times New Roman"/>
        </w:rPr>
      </w:pPr>
    </w:p>
    <w:p w14:paraId="11AD828E" w14:textId="77777777" w:rsidR="00941DF0" w:rsidRPr="004674BD" w:rsidRDefault="00941DF0" w:rsidP="00624170">
      <w:pPr>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Az ellátást igénylő vagy a térítési díjat megfizető más személy az intézményi térítési díjjal azonos személyi térítési díj megfizetését egy év időtartamra vállalhatja, amely időtartam meghosszabbítható. Ha az időtartam meghosszabbítására nem kerül sor, a személyi térítési díj megállapítására az Szt. </w:t>
      </w:r>
      <w:r w:rsidRPr="004674BD">
        <w:rPr>
          <w:rFonts w:ascii="Times New Roman" w:hAnsi="Times New Roman" w:cs="Times New Roman"/>
        </w:rPr>
        <w:lastRenderedPageBreak/>
        <w:t>személyi térítési díj megállapítására vonatkozó általános szabályait kell alkalmazni (29/1993. (II.17.) Korm. rendelet 2/A. §).</w:t>
      </w:r>
    </w:p>
    <w:p w14:paraId="48762F38" w14:textId="77777777" w:rsidR="00941DF0" w:rsidRPr="004674BD" w:rsidRDefault="00941DF0" w:rsidP="00624170">
      <w:pPr>
        <w:autoSpaceDE w:val="0"/>
        <w:autoSpaceDN w:val="0"/>
        <w:adjustRightInd w:val="0"/>
        <w:jc w:val="both"/>
        <w:rPr>
          <w:rFonts w:ascii="Times New Roman" w:hAnsi="Times New Roman" w:cs="Times New Roman"/>
        </w:rPr>
      </w:pPr>
    </w:p>
    <w:p w14:paraId="78FE4292" w14:textId="77777777" w:rsidR="00941DF0" w:rsidRPr="004674BD" w:rsidRDefault="00941DF0" w:rsidP="00624170">
      <w:pPr>
        <w:autoSpaceDE w:val="0"/>
        <w:autoSpaceDN w:val="0"/>
        <w:adjustRightInd w:val="0"/>
        <w:jc w:val="both"/>
        <w:rPr>
          <w:rFonts w:ascii="Times New Roman" w:hAnsi="Times New Roman" w:cs="Times New Roman"/>
        </w:rPr>
      </w:pPr>
      <w:r w:rsidRPr="004674BD">
        <w:rPr>
          <w:rFonts w:ascii="Times New Roman" w:hAnsi="Times New Roman" w:cs="Times New Roman"/>
        </w:rPr>
        <w:t>Ha az ellátásra jogosult tartási vagy öröklési szerződést kötött, a térítési díj fizetésére a tartást és gondozást szerződésben vállaló a kötelezett. Ilyen esetben a személyi térítési díj az intézményi térítési díjjal azonos összegű (29/1993. (II.17.) Korm. rendelet 2. § (3)).</w:t>
      </w:r>
    </w:p>
    <w:p w14:paraId="4D4CC2F7" w14:textId="77777777" w:rsidR="00941DF0" w:rsidRPr="004674BD" w:rsidRDefault="00941DF0" w:rsidP="00624170">
      <w:pPr>
        <w:autoSpaceDE w:val="0"/>
        <w:autoSpaceDN w:val="0"/>
        <w:adjustRightInd w:val="0"/>
        <w:jc w:val="both"/>
        <w:rPr>
          <w:rFonts w:ascii="Times New Roman" w:hAnsi="Times New Roman" w:cs="Times New Roman"/>
        </w:rPr>
      </w:pPr>
    </w:p>
    <w:p w14:paraId="14E0552D" w14:textId="77777777" w:rsidR="0017504F" w:rsidRPr="004674BD" w:rsidRDefault="00941DF0" w:rsidP="00624170">
      <w:pPr>
        <w:jc w:val="both"/>
        <w:rPr>
          <w:rFonts w:ascii="Times New Roman" w:hAnsi="Times New Roman" w:cs="Times New Roman"/>
        </w:rPr>
      </w:pPr>
      <w:r w:rsidRPr="004674BD">
        <w:rPr>
          <w:rFonts w:ascii="Times New Roman" w:hAnsi="Times New Roman" w:cs="Times New Roman"/>
        </w:rPr>
        <w:t>A személyi térítési díj összege a megállapítás időpontjától függetlenül évente két alkalommal vizsgálható felül és változtatható meg, kivéve, ha az ellátott jövedelme</w:t>
      </w:r>
    </w:p>
    <w:p w14:paraId="7D3051D9" w14:textId="77777777" w:rsidR="00941DF0" w:rsidRPr="004674BD" w:rsidRDefault="00941DF0">
      <w:pPr>
        <w:numPr>
          <w:ilvl w:val="0"/>
          <w:numId w:val="163"/>
        </w:numPr>
        <w:tabs>
          <w:tab w:val="num" w:pos="360"/>
        </w:tabs>
        <w:ind w:left="360"/>
        <w:jc w:val="both"/>
        <w:rPr>
          <w:rFonts w:ascii="Times New Roman" w:hAnsi="Times New Roman" w:cs="Times New Roman"/>
        </w:rPr>
      </w:pPr>
      <w:r w:rsidRPr="004674BD">
        <w:rPr>
          <w:rFonts w:ascii="Times New Roman" w:hAnsi="Times New Roman" w:cs="Times New Roman"/>
        </w:rPr>
        <w:t>olyan mértékben csökken, hogy térítési díjfizetési kötelezettségének nem tud eleget tenni;</w:t>
      </w:r>
    </w:p>
    <w:p w14:paraId="41C0DC01" w14:textId="77777777" w:rsidR="00941DF0" w:rsidRPr="004674BD" w:rsidRDefault="00941DF0">
      <w:pPr>
        <w:numPr>
          <w:ilvl w:val="0"/>
          <w:numId w:val="163"/>
        </w:numPr>
        <w:tabs>
          <w:tab w:val="num" w:pos="360"/>
        </w:tabs>
        <w:ind w:left="360"/>
        <w:jc w:val="both"/>
        <w:rPr>
          <w:rFonts w:ascii="Times New Roman" w:hAnsi="Times New Roman" w:cs="Times New Roman"/>
        </w:rPr>
      </w:pPr>
      <w:r w:rsidRPr="004674BD">
        <w:rPr>
          <w:rFonts w:ascii="Times New Roman" w:hAnsi="Times New Roman" w:cs="Times New Roman"/>
        </w:rPr>
        <w:t>az öregségi nyugdíj mindenkori legkisebb összegének 25%-át meghaladó mértékben növekedett” (1993. évi III. törvény 115.§. (6)).</w:t>
      </w:r>
    </w:p>
    <w:p w14:paraId="1EC4FB0A" w14:textId="77777777" w:rsidR="009736B0" w:rsidRPr="004674BD" w:rsidRDefault="009736B0" w:rsidP="009736B0">
      <w:pPr>
        <w:ind w:left="360"/>
        <w:jc w:val="both"/>
        <w:rPr>
          <w:rFonts w:ascii="Times New Roman" w:hAnsi="Times New Roman" w:cs="Times New Roman"/>
        </w:rPr>
      </w:pPr>
    </w:p>
    <w:p w14:paraId="05DF7EF6" w14:textId="77777777" w:rsidR="00941DF0" w:rsidRPr="004674BD" w:rsidRDefault="00941DF0" w:rsidP="00941DF0">
      <w:pPr>
        <w:jc w:val="both"/>
        <w:rPr>
          <w:rFonts w:ascii="Times New Roman" w:hAnsi="Times New Roman" w:cs="Times New Roman"/>
        </w:rPr>
      </w:pPr>
      <w:r w:rsidRPr="004674BD">
        <w:rPr>
          <w:rFonts w:ascii="Times New Roman" w:hAnsi="Times New Roman" w:cs="Times New Roman"/>
        </w:rPr>
        <w:t>A felülvizsgálat során megállapított új személyi térítési díj megfizetésének időpontjáról a fenntartó rendelkezik. Az új térítési díj megfizetésére a kötelezett nem kötelezhető a felülvizsgálatot megelőző időszakra, kivéve, ha az ellátott a felülvizsgálatot megelőzően – jövedelem és vagyon hiányában –térítésmentesen vette igénybe az ellátást, és részére visszamenőlegesen rendszeres pénzellátás került megállapításra. ez utóbbi esetben a személyi térítési díj megfizetésének kezdő időpontja a rendszeres pénzellátásra való jogosultság kezdő napja (1993. évi III. törvény 115.§. (7)). A 1993. évi III. törvény 63.§. (11) c) pontja értelmében a 1993. évi III. törvény 115.§. (7) bekezdés alkalmazásában felülvizsgálatnak az intézményi térítési díj megállapításának, illetve év közbeni korrigálásának időpontját kell tekinteni.</w:t>
      </w:r>
    </w:p>
    <w:p w14:paraId="6A164C0D" w14:textId="77777777" w:rsidR="00941DF0" w:rsidRPr="004674BD" w:rsidRDefault="00941DF0" w:rsidP="0017504F">
      <w:pPr>
        <w:jc w:val="both"/>
        <w:rPr>
          <w:rFonts w:ascii="Times New Roman" w:hAnsi="Times New Roman" w:cs="Times New Roman"/>
        </w:rPr>
      </w:pPr>
    </w:p>
    <w:p w14:paraId="747080C3"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Ha az ellátott, a törvényes képviselője, vagy a térítési díjat megfizető más személy a személyi térítési díj összegét vitatja, illetve annak csökkentését vagy elengedését kéri, a személyi térítési díj megállapításáról szóló értesítés kézhezvételétől számított 8 napon belül a fenntartóhoz fordulhat (Marcali Többcélú Kistérségi Társulás, 8700 Marcali, Rákóczi utca 11.). Ezt követően a fenntartó döntésének felülvizsgálata a bíróságtól kérhető (1993. évi III. törvény 115.§. (4) a)).</w:t>
      </w:r>
    </w:p>
    <w:p w14:paraId="1B08A437"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A fenntartó döntéséig, illetve a bíróság jogerős határozatáig, a korábban megállapított személyi térítési díjat kell fizetni (1993. évi III. törvény 115.§. (5)).</w:t>
      </w:r>
    </w:p>
    <w:p w14:paraId="359090B2" w14:textId="77777777" w:rsidR="0017504F" w:rsidRPr="004674BD" w:rsidRDefault="0017504F" w:rsidP="0017504F">
      <w:pPr>
        <w:jc w:val="both"/>
        <w:rPr>
          <w:rFonts w:ascii="Times New Roman" w:hAnsi="Times New Roman" w:cs="Times New Roman"/>
          <w:b/>
          <w:iCs/>
        </w:rPr>
      </w:pPr>
    </w:p>
    <w:p w14:paraId="0F61C257"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A személyi térítési díjat az Szt. 114.§ (2) bekezdésében meghatározottak szerint</w:t>
      </w:r>
    </w:p>
    <w:p w14:paraId="34693D4D" w14:textId="77777777" w:rsidR="002E3048" w:rsidRPr="004674BD" w:rsidRDefault="0017504F">
      <w:pPr>
        <w:numPr>
          <w:ilvl w:val="0"/>
          <w:numId w:val="116"/>
        </w:numPr>
        <w:ind w:left="709" w:hanging="425"/>
        <w:jc w:val="both"/>
        <w:rPr>
          <w:rFonts w:ascii="Times New Roman" w:hAnsi="Times New Roman" w:cs="Times New Roman"/>
        </w:rPr>
      </w:pPr>
      <w:r w:rsidRPr="004674BD">
        <w:rPr>
          <w:rFonts w:ascii="Times New Roman" w:hAnsi="Times New Roman" w:cs="Times New Roman"/>
        </w:rPr>
        <w:t>az ellátást igénybe vevő jogosult,</w:t>
      </w:r>
    </w:p>
    <w:p w14:paraId="44618791" w14:textId="77777777" w:rsidR="002E3048" w:rsidRPr="004674BD" w:rsidRDefault="0017504F">
      <w:pPr>
        <w:numPr>
          <w:ilvl w:val="0"/>
          <w:numId w:val="116"/>
        </w:numPr>
        <w:ind w:left="709" w:hanging="425"/>
        <w:jc w:val="both"/>
        <w:rPr>
          <w:rFonts w:ascii="Times New Roman" w:hAnsi="Times New Roman" w:cs="Times New Roman"/>
        </w:rPr>
      </w:pPr>
      <w:r w:rsidRPr="004674BD">
        <w:rPr>
          <w:rFonts w:ascii="Times New Roman" w:hAnsi="Times New Roman" w:cs="Times New Roman"/>
        </w:rPr>
        <w:t>a szülői felügyeleti joggal rendelkező törvényes képviselő,</w:t>
      </w:r>
    </w:p>
    <w:p w14:paraId="6C9AA249" w14:textId="77777777" w:rsidR="002E3048" w:rsidRPr="004674BD" w:rsidRDefault="0017504F">
      <w:pPr>
        <w:numPr>
          <w:ilvl w:val="0"/>
          <w:numId w:val="116"/>
        </w:numPr>
        <w:ind w:left="709" w:hanging="425"/>
        <w:jc w:val="both"/>
        <w:rPr>
          <w:rFonts w:ascii="Times New Roman" w:hAnsi="Times New Roman" w:cs="Times New Roman"/>
        </w:rPr>
      </w:pPr>
      <w:r w:rsidRPr="004674BD">
        <w:rPr>
          <w:rFonts w:ascii="Times New Roman" w:hAnsi="Times New Roman" w:cs="Times New Roman"/>
        </w:rPr>
        <w:t>a jogosultnak az a házastársa, élettársa, egyenes ági rokona, örökbe fogadott gyermeke, örökbe fogadó szülője, akinek családjában az egy főre jutó jövedelem a tartási kötelezettség teljesítése mellett meghaladja az öregségi nyugdíj mindenkori legkisebb összegének két és félszeresét,</w:t>
      </w:r>
    </w:p>
    <w:p w14:paraId="0350B7D8" w14:textId="77777777" w:rsidR="002E3048" w:rsidRPr="004674BD" w:rsidRDefault="0017504F">
      <w:pPr>
        <w:numPr>
          <w:ilvl w:val="0"/>
          <w:numId w:val="116"/>
        </w:numPr>
        <w:ind w:left="709" w:hanging="425"/>
        <w:jc w:val="both"/>
        <w:rPr>
          <w:rFonts w:ascii="Times New Roman" w:hAnsi="Times New Roman" w:cs="Times New Roman"/>
        </w:rPr>
      </w:pPr>
      <w:r w:rsidRPr="004674BD">
        <w:rPr>
          <w:rFonts w:ascii="Times New Roman" w:hAnsi="Times New Roman" w:cs="Times New Roman"/>
        </w:rPr>
        <w:t>a jogosult tartását szerződésben vállaló személy,</w:t>
      </w:r>
    </w:p>
    <w:p w14:paraId="4AA98D8B" w14:textId="77777777" w:rsidR="002E3048" w:rsidRPr="004674BD" w:rsidRDefault="0017504F">
      <w:pPr>
        <w:numPr>
          <w:ilvl w:val="0"/>
          <w:numId w:val="116"/>
        </w:numPr>
        <w:ind w:left="709" w:hanging="425"/>
        <w:jc w:val="both"/>
        <w:rPr>
          <w:rFonts w:ascii="Times New Roman" w:hAnsi="Times New Roman" w:cs="Times New Roman"/>
        </w:rPr>
      </w:pPr>
      <w:r w:rsidRPr="004674BD">
        <w:rPr>
          <w:rFonts w:ascii="Times New Roman" w:hAnsi="Times New Roman" w:cs="Times New Roman"/>
        </w:rPr>
        <w:t>a jogosult tartására bíróság által kötelezett személy</w:t>
      </w:r>
    </w:p>
    <w:p w14:paraId="65A7F08D" w14:textId="77777777" w:rsidR="0017504F" w:rsidRPr="004674BD" w:rsidRDefault="0017504F" w:rsidP="009736B0">
      <w:pPr>
        <w:jc w:val="both"/>
        <w:rPr>
          <w:rFonts w:ascii="Times New Roman" w:hAnsi="Times New Roman" w:cs="Times New Roman"/>
        </w:rPr>
      </w:pPr>
      <w:r w:rsidRPr="004674BD">
        <w:rPr>
          <w:rFonts w:ascii="Times New Roman" w:hAnsi="Times New Roman" w:cs="Times New Roman"/>
        </w:rPr>
        <w:t>köteles megfizetni.</w:t>
      </w:r>
    </w:p>
    <w:p w14:paraId="76C44702" w14:textId="77777777" w:rsidR="0017504F" w:rsidRPr="004674BD" w:rsidRDefault="0017504F" w:rsidP="0017504F">
      <w:pPr>
        <w:overflowPunct w:val="0"/>
        <w:autoSpaceDE w:val="0"/>
        <w:autoSpaceDN w:val="0"/>
        <w:adjustRightInd w:val="0"/>
        <w:jc w:val="both"/>
        <w:textAlignment w:val="baseline"/>
        <w:rPr>
          <w:rFonts w:ascii="Times New Roman" w:hAnsi="Times New Roman" w:cs="Times New Roman"/>
        </w:rPr>
      </w:pPr>
    </w:p>
    <w:p w14:paraId="09A82231" w14:textId="2B4C5171" w:rsidR="003F330D" w:rsidRPr="004674BD" w:rsidRDefault="003F330D" w:rsidP="003F330D">
      <w:pPr>
        <w:jc w:val="both"/>
        <w:rPr>
          <w:rFonts w:ascii="Times New Roman" w:hAnsi="Times New Roman" w:cs="Times New Roman"/>
          <w:bCs/>
        </w:rPr>
      </w:pPr>
      <w:r w:rsidRPr="004674BD">
        <w:rPr>
          <w:rFonts w:ascii="Times New Roman" w:hAnsi="Times New Roman" w:cs="Times New Roman"/>
          <w:bCs/>
        </w:rPr>
        <w:t xml:space="preserve">A személyi térítési díjat a </w:t>
      </w:r>
      <w:r w:rsidRPr="004674BD">
        <w:rPr>
          <w:rFonts w:ascii="Times New Roman" w:hAnsi="Times New Roman" w:cs="Times New Roman"/>
        </w:rPr>
        <w:t>terápiás munkatárs számolja</w:t>
      </w:r>
      <w:r w:rsidRPr="004674BD">
        <w:rPr>
          <w:rFonts w:ascii="Times New Roman" w:hAnsi="Times New Roman" w:cs="Times New Roman"/>
          <w:bCs/>
        </w:rPr>
        <w:t xml:space="preserve"> ki és - számla ellenében – szedi be </w:t>
      </w:r>
      <w:r w:rsidRPr="004674BD">
        <w:rPr>
          <w:rFonts w:ascii="Times New Roman" w:hAnsi="Times New Roman" w:cs="Times New Roman"/>
        </w:rPr>
        <w:t xml:space="preserve">a tárgyhónapot </w:t>
      </w:r>
      <w:r w:rsidRPr="004674BD">
        <w:rPr>
          <w:rFonts w:ascii="Times New Roman" w:hAnsi="Times New Roman" w:cs="Times New Roman"/>
          <w:bCs/>
        </w:rPr>
        <w:t xml:space="preserve">követő hónap 10. napjáig </w:t>
      </w:r>
      <w:r w:rsidR="00F86BB2" w:rsidRPr="004674BD">
        <w:rPr>
          <w:rFonts w:ascii="Times New Roman" w:hAnsi="Times New Roman" w:cs="Times New Roman"/>
          <w:bCs/>
          <w:color w:val="FF0000"/>
        </w:rPr>
        <w:t>a szociális asszisztens közreműködésével</w:t>
      </w:r>
      <w:r w:rsidR="00F86BB2" w:rsidRPr="004674BD">
        <w:rPr>
          <w:rFonts w:ascii="Times New Roman" w:hAnsi="Times New Roman" w:cs="Times New Roman"/>
          <w:bCs/>
        </w:rPr>
        <w:t xml:space="preserve"> </w:t>
      </w:r>
      <w:r w:rsidRPr="004674BD">
        <w:rPr>
          <w:rFonts w:ascii="Times New Roman" w:hAnsi="Times New Roman" w:cs="Times New Roman"/>
          <w:bCs/>
        </w:rPr>
        <w:t>fizeti be a Marcali Szociális és</w:t>
      </w:r>
      <w:r w:rsidRPr="004674BD">
        <w:rPr>
          <w:rFonts w:ascii="Times New Roman" w:hAnsi="Times New Roman" w:cs="Times New Roman"/>
        </w:rPr>
        <w:t xml:space="preserve"> Egészségügyi Szolgáltató Központ (Marcali, Dózsa </w:t>
      </w:r>
      <w:proofErr w:type="spellStart"/>
      <w:r w:rsidRPr="004674BD">
        <w:rPr>
          <w:rFonts w:ascii="Times New Roman" w:hAnsi="Times New Roman" w:cs="Times New Roman"/>
        </w:rPr>
        <w:t>Gy</w:t>
      </w:r>
      <w:proofErr w:type="spellEnd"/>
      <w:r w:rsidRPr="004674BD">
        <w:rPr>
          <w:rFonts w:ascii="Times New Roman" w:hAnsi="Times New Roman" w:cs="Times New Roman"/>
        </w:rPr>
        <w:t xml:space="preserve">. u. 9.) elszámolási számlájára (29/1993. (II.17.) Korm. rendelet 31.§ (1)). A fizetés teljesíthető számla ellenében készpénzzel a gondozóknál helyben, a </w:t>
      </w:r>
      <w:r w:rsidRPr="004674BD">
        <w:rPr>
          <w:rFonts w:ascii="Times New Roman" w:hAnsi="Times New Roman" w:cs="Times New Roman"/>
          <w:strike/>
          <w:highlight w:val="yellow"/>
        </w:rPr>
        <w:t>falu- és</w:t>
      </w:r>
      <w:r w:rsidRPr="004674BD">
        <w:rPr>
          <w:rFonts w:ascii="Times New Roman" w:hAnsi="Times New Roman" w:cs="Times New Roman"/>
        </w:rPr>
        <w:t xml:space="preserve"> tanyagondnoknál, a támogató szolgálat gépkocsivezetőjénél vagy a szolgálat terápiás munkatársánál az intézmény telephelyén (Marcali, Szigetvári u. 1.) az alábbi időpontokban</w:t>
      </w:r>
      <w:r w:rsidRPr="004674BD">
        <w:rPr>
          <w:rFonts w:ascii="Times New Roman" w:hAnsi="Times New Roman" w:cs="Times New Roman"/>
          <w:bCs/>
        </w:rPr>
        <w:t>:</w:t>
      </w:r>
    </w:p>
    <w:p w14:paraId="072D75BB" w14:textId="77777777" w:rsidR="009A05B9" w:rsidRPr="004674BD" w:rsidRDefault="009A05B9" w:rsidP="009736B0">
      <w:pPr>
        <w:autoSpaceDE w:val="0"/>
        <w:autoSpaceDN w:val="0"/>
        <w:adjustRightInd w:val="0"/>
        <w:ind w:left="2832" w:firstLine="708"/>
        <w:rPr>
          <w:rFonts w:ascii="Times New Roman" w:hAnsi="Times New Roman" w:cs="Times New Roman"/>
        </w:rPr>
      </w:pPr>
    </w:p>
    <w:p w14:paraId="760A4E6A" w14:textId="77777777" w:rsidR="009736B0" w:rsidRPr="004674BD" w:rsidRDefault="009736B0" w:rsidP="009736B0">
      <w:pPr>
        <w:autoSpaceDE w:val="0"/>
        <w:autoSpaceDN w:val="0"/>
        <w:adjustRightInd w:val="0"/>
        <w:ind w:left="2832" w:firstLine="708"/>
        <w:rPr>
          <w:rFonts w:ascii="Times New Roman" w:hAnsi="Times New Roman" w:cs="Times New Roman"/>
        </w:rPr>
      </w:pPr>
      <w:r w:rsidRPr="004674BD">
        <w:rPr>
          <w:rFonts w:ascii="Times New Roman" w:hAnsi="Times New Roman" w:cs="Times New Roman"/>
        </w:rPr>
        <w:t>Hétfő-</w:t>
      </w:r>
      <w:r w:rsidR="00287672" w:rsidRPr="004674BD">
        <w:rPr>
          <w:rFonts w:ascii="Times New Roman" w:hAnsi="Times New Roman" w:cs="Times New Roman"/>
        </w:rPr>
        <w:t>Csütörtök</w:t>
      </w:r>
      <w:r w:rsidRPr="004674BD">
        <w:rPr>
          <w:rFonts w:ascii="Times New Roman" w:hAnsi="Times New Roman" w:cs="Times New Roman"/>
        </w:rPr>
        <w:t>: 7</w:t>
      </w:r>
      <w:r w:rsidRPr="004674BD">
        <w:rPr>
          <w:rFonts w:ascii="Times New Roman" w:hAnsi="Times New Roman" w:cs="Times New Roman"/>
          <w:vertAlign w:val="superscript"/>
        </w:rPr>
        <w:t>30-</w:t>
      </w:r>
      <w:r w:rsidRPr="004674BD">
        <w:rPr>
          <w:rFonts w:ascii="Times New Roman" w:hAnsi="Times New Roman" w:cs="Times New Roman"/>
        </w:rPr>
        <w:t xml:space="preserve"> </w:t>
      </w:r>
      <w:r w:rsidR="00F938BD" w:rsidRPr="004674BD">
        <w:rPr>
          <w:rFonts w:ascii="Times New Roman" w:hAnsi="Times New Roman" w:cs="Times New Roman"/>
        </w:rPr>
        <w:t>12</w:t>
      </w:r>
      <w:r w:rsidR="00F938BD" w:rsidRPr="004674BD">
        <w:rPr>
          <w:rFonts w:ascii="Times New Roman" w:hAnsi="Times New Roman" w:cs="Times New Roman"/>
          <w:vertAlign w:val="superscript"/>
        </w:rPr>
        <w:t>0</w:t>
      </w:r>
      <w:r w:rsidRPr="004674BD">
        <w:rPr>
          <w:rFonts w:ascii="Times New Roman" w:hAnsi="Times New Roman" w:cs="Times New Roman"/>
          <w:vertAlign w:val="superscript"/>
        </w:rPr>
        <w:t>0</w:t>
      </w:r>
    </w:p>
    <w:p w14:paraId="046F1D4A" w14:textId="48FD69D5" w:rsidR="009736B0" w:rsidRPr="004674BD" w:rsidRDefault="00156020" w:rsidP="00156020">
      <w:pPr>
        <w:autoSpaceDE w:val="0"/>
        <w:autoSpaceDN w:val="0"/>
        <w:adjustRightInd w:val="0"/>
        <w:jc w:val="center"/>
        <w:rPr>
          <w:rFonts w:ascii="Times New Roman" w:hAnsi="Times New Roman" w:cs="Times New Roman"/>
          <w:vertAlign w:val="superscript"/>
        </w:rPr>
      </w:pPr>
      <w:r w:rsidRPr="004674BD">
        <w:rPr>
          <w:rFonts w:ascii="Times New Roman" w:hAnsi="Times New Roman" w:cs="Times New Roman"/>
        </w:rPr>
        <w:t xml:space="preserve"> </w:t>
      </w:r>
      <w:r w:rsidR="00EA12EE" w:rsidRPr="004674BD">
        <w:rPr>
          <w:rFonts w:ascii="Times New Roman" w:hAnsi="Times New Roman" w:cs="Times New Roman"/>
        </w:rPr>
        <w:t>P</w:t>
      </w:r>
      <w:r w:rsidR="009736B0" w:rsidRPr="004674BD">
        <w:rPr>
          <w:rFonts w:ascii="Times New Roman" w:hAnsi="Times New Roman" w:cs="Times New Roman"/>
        </w:rPr>
        <w:t>éntek: 7</w:t>
      </w:r>
      <w:r w:rsidR="009736B0" w:rsidRPr="004674BD">
        <w:rPr>
          <w:rFonts w:ascii="Times New Roman" w:hAnsi="Times New Roman" w:cs="Times New Roman"/>
          <w:vertAlign w:val="superscript"/>
        </w:rPr>
        <w:t>30-</w:t>
      </w:r>
      <w:r w:rsidR="00F938BD" w:rsidRPr="004674BD">
        <w:rPr>
          <w:rFonts w:ascii="Times New Roman" w:hAnsi="Times New Roman" w:cs="Times New Roman"/>
        </w:rPr>
        <w:t>10</w:t>
      </w:r>
      <w:r w:rsidR="00F938BD" w:rsidRPr="004674BD">
        <w:rPr>
          <w:rFonts w:ascii="Times New Roman" w:hAnsi="Times New Roman" w:cs="Times New Roman"/>
          <w:vertAlign w:val="superscript"/>
        </w:rPr>
        <w:t>0</w:t>
      </w:r>
      <w:r w:rsidR="009736B0" w:rsidRPr="004674BD">
        <w:rPr>
          <w:rFonts w:ascii="Times New Roman" w:hAnsi="Times New Roman" w:cs="Times New Roman"/>
          <w:vertAlign w:val="superscript"/>
        </w:rPr>
        <w:t>0</w:t>
      </w:r>
    </w:p>
    <w:p w14:paraId="3CD1EAAB" w14:textId="5C24773D" w:rsidR="007F579C" w:rsidRPr="004674BD" w:rsidRDefault="007F579C" w:rsidP="00156020">
      <w:pPr>
        <w:autoSpaceDE w:val="0"/>
        <w:autoSpaceDN w:val="0"/>
        <w:adjustRightInd w:val="0"/>
        <w:jc w:val="center"/>
        <w:rPr>
          <w:rFonts w:ascii="Times New Roman" w:hAnsi="Times New Roman" w:cs="Times New Roman"/>
          <w:vertAlign w:val="superscript"/>
        </w:rPr>
      </w:pPr>
    </w:p>
    <w:p w14:paraId="5C67DCEB" w14:textId="77777777" w:rsidR="007F579C" w:rsidRPr="004674BD" w:rsidRDefault="007F579C" w:rsidP="007F579C">
      <w:pPr>
        <w:jc w:val="both"/>
        <w:rPr>
          <w:rFonts w:ascii="Times New Roman" w:eastAsia="Times New Roman" w:hAnsi="Times New Roman" w:cs="Times New Roman"/>
          <w:color w:val="FF0000"/>
          <w:lang w:eastAsia="hu-HU"/>
        </w:rPr>
      </w:pPr>
      <w:r w:rsidRPr="004674BD">
        <w:rPr>
          <w:rFonts w:ascii="Times New Roman" w:eastAsia="Times New Roman" w:hAnsi="Times New Roman" w:cs="Times New Roman"/>
          <w:color w:val="FF0000"/>
          <w:lang w:eastAsia="hu-HU"/>
        </w:rPr>
        <w:t xml:space="preserve">A fizetés teljesíthető banki forint átutalással is, az ellátást nyújtó Marcali Szociális és Egészségügyi Szolgáltató Központ (Marcali, Dózsa </w:t>
      </w:r>
      <w:proofErr w:type="spellStart"/>
      <w:r w:rsidRPr="004674BD">
        <w:rPr>
          <w:rFonts w:ascii="Times New Roman" w:eastAsia="Times New Roman" w:hAnsi="Times New Roman" w:cs="Times New Roman"/>
          <w:color w:val="FF0000"/>
          <w:lang w:eastAsia="hu-HU"/>
        </w:rPr>
        <w:t>Gy</w:t>
      </w:r>
      <w:proofErr w:type="spellEnd"/>
      <w:r w:rsidRPr="004674BD">
        <w:rPr>
          <w:rFonts w:ascii="Times New Roman" w:eastAsia="Times New Roman" w:hAnsi="Times New Roman" w:cs="Times New Roman"/>
          <w:color w:val="FF0000"/>
          <w:lang w:eastAsia="hu-HU"/>
        </w:rPr>
        <w:t>. u. 9.) elszámolási számlájára (Kereskedelmi és Hitelbank Rt.: 10403947-39411479-00000000)</w:t>
      </w:r>
    </w:p>
    <w:p w14:paraId="35C35F33" w14:textId="77777777" w:rsidR="00F938BD" w:rsidRPr="004674BD" w:rsidRDefault="00F938BD" w:rsidP="009736B0">
      <w:pPr>
        <w:autoSpaceDE w:val="0"/>
        <w:autoSpaceDN w:val="0"/>
        <w:adjustRightInd w:val="0"/>
        <w:jc w:val="both"/>
        <w:rPr>
          <w:rFonts w:ascii="Times New Roman" w:hAnsi="Times New Roman" w:cs="Times New Roman"/>
        </w:rPr>
      </w:pPr>
    </w:p>
    <w:p w14:paraId="4DD546D5" w14:textId="44316728" w:rsidR="0017504F" w:rsidRPr="004674BD" w:rsidRDefault="009736B0" w:rsidP="0017504F">
      <w:pPr>
        <w:jc w:val="both"/>
        <w:rPr>
          <w:rFonts w:ascii="Times New Roman" w:hAnsi="Times New Roman" w:cs="Times New Roman"/>
        </w:rPr>
      </w:pPr>
      <w:r w:rsidRPr="004674BD">
        <w:rPr>
          <w:rFonts w:ascii="Times New Roman" w:hAnsi="Times New Roman" w:cs="Times New Roman"/>
        </w:rPr>
        <w:t>Az elszámolás alapja</w:t>
      </w:r>
      <w:r w:rsidR="00156020" w:rsidRPr="004674BD">
        <w:rPr>
          <w:rFonts w:ascii="Times New Roman" w:hAnsi="Times New Roman" w:cs="Times New Roman"/>
        </w:rPr>
        <w:t>: éves feladatmutató.</w:t>
      </w:r>
    </w:p>
    <w:p w14:paraId="0A0B3C70" w14:textId="77777777" w:rsidR="0017504F" w:rsidRPr="004674BD" w:rsidRDefault="0017504F" w:rsidP="0017504F">
      <w:pPr>
        <w:jc w:val="both"/>
        <w:rPr>
          <w:rFonts w:ascii="Times New Roman" w:hAnsi="Times New Roman" w:cs="Times New Roman"/>
          <w:b/>
          <w:iCs/>
        </w:rPr>
      </w:pPr>
      <w:r w:rsidRPr="004674BD">
        <w:rPr>
          <w:rFonts w:ascii="Times New Roman" w:hAnsi="Times New Roman" w:cs="Times New Roman"/>
          <w:b/>
          <w:iCs/>
        </w:rPr>
        <w:lastRenderedPageBreak/>
        <w:t>A szolgáltatásról szóló tájékoztatás helyi módja</w:t>
      </w:r>
    </w:p>
    <w:p w14:paraId="6C1A4D1B" w14:textId="77777777" w:rsidR="0017504F" w:rsidRPr="004674BD" w:rsidRDefault="0017504F" w:rsidP="0017504F">
      <w:pPr>
        <w:jc w:val="both"/>
        <w:rPr>
          <w:rFonts w:ascii="Times New Roman" w:hAnsi="Times New Roman" w:cs="Times New Roman"/>
        </w:rPr>
      </w:pPr>
    </w:p>
    <w:p w14:paraId="480CFC65" w14:textId="77777777" w:rsidR="002E3048" w:rsidRPr="004674BD" w:rsidRDefault="0017504F" w:rsidP="0017504F">
      <w:pPr>
        <w:jc w:val="both"/>
        <w:rPr>
          <w:rFonts w:ascii="Times New Roman" w:hAnsi="Times New Roman" w:cs="Times New Roman"/>
        </w:rPr>
      </w:pPr>
      <w:r w:rsidRPr="004674BD">
        <w:rPr>
          <w:rFonts w:ascii="Times New Roman" w:hAnsi="Times New Roman" w:cs="Times New Roman"/>
        </w:rPr>
        <w:t>Az intézmény az általa nyújtott szolgáltatást, az igénybevételi lehetőségeket a helyiek számára elérhető módon és helyen nyilvánosságra hozza (kábeltévé, intézmény honlapja, intézményi információs füzet, háziorvosi szolgálatok), és kialakítja azokat a kapcsolatokat azokkal a helyi, kistérségi, megyei, esetleg országos intézményekkel, szervezetekkel és szakemberekkel, akikkel együttműködésben a feladatok hatékonyabban és szakszerűbben oldhatók meg. A</w:t>
      </w:r>
      <w:r w:rsidR="00C16F51" w:rsidRPr="004674BD">
        <w:rPr>
          <w:rFonts w:ascii="Times New Roman" w:hAnsi="Times New Roman" w:cs="Times New Roman"/>
        </w:rPr>
        <w:t>z ellátási területen élő</w:t>
      </w:r>
      <w:r w:rsidRPr="004674BD">
        <w:rPr>
          <w:rFonts w:ascii="Times New Roman" w:hAnsi="Times New Roman" w:cs="Times New Roman"/>
        </w:rPr>
        <w:t xml:space="preserve"> lakosság tájékoztatásában kiemelt szerepe van a </w:t>
      </w:r>
      <w:r w:rsidR="00C16F51" w:rsidRPr="004674BD">
        <w:rPr>
          <w:rFonts w:ascii="Times New Roman" w:hAnsi="Times New Roman" w:cs="Times New Roman"/>
        </w:rPr>
        <w:t xml:space="preserve">gondozási központoknak </w:t>
      </w:r>
      <w:r w:rsidRPr="004674BD">
        <w:rPr>
          <w:rFonts w:ascii="Times New Roman" w:hAnsi="Times New Roman" w:cs="Times New Roman"/>
        </w:rPr>
        <w:t>(Kéthely, Mesztegnyő, Balatonkeresztúr) és a helyi önkormányzatoknak, amelyek közreműködnek a lényeges információk eljuttatás</w:t>
      </w:r>
      <w:r w:rsidR="001A7182" w:rsidRPr="004674BD">
        <w:rPr>
          <w:rFonts w:ascii="Times New Roman" w:hAnsi="Times New Roman" w:cs="Times New Roman"/>
        </w:rPr>
        <w:t>ához a kábeltévé, helyi újságok</w:t>
      </w:r>
      <w:r w:rsidRPr="004674BD">
        <w:rPr>
          <w:rFonts w:ascii="Times New Roman" w:hAnsi="Times New Roman" w:cs="Times New Roman"/>
        </w:rPr>
        <w:t xml:space="preserve"> és tájékoztató plakátok segítségével. A gondozási központok alkalmazottai is teljes körű tájékoztatást tudnak nyújtani az általunk közvetített szolgáltatásról.</w:t>
      </w:r>
    </w:p>
    <w:p w14:paraId="353B84A3" w14:textId="77777777" w:rsidR="0017504F" w:rsidRPr="004674BD" w:rsidRDefault="0017504F" w:rsidP="0017504F">
      <w:pPr>
        <w:jc w:val="both"/>
        <w:rPr>
          <w:rFonts w:ascii="Times New Roman" w:hAnsi="Times New Roman" w:cs="Times New Roman"/>
        </w:rPr>
      </w:pPr>
    </w:p>
    <w:p w14:paraId="475C21CE" w14:textId="77777777" w:rsidR="0017504F" w:rsidRPr="004674BD" w:rsidRDefault="0017504F" w:rsidP="0017504F">
      <w:pPr>
        <w:pStyle w:val="Szvegtrzsbehzssal3"/>
        <w:ind w:left="0"/>
        <w:jc w:val="both"/>
        <w:rPr>
          <w:rFonts w:ascii="Times New Roman" w:hAnsi="Times New Roman" w:cs="Times New Roman"/>
          <w:sz w:val="22"/>
          <w:u w:val="none"/>
        </w:rPr>
      </w:pPr>
    </w:p>
    <w:p w14:paraId="3489A557" w14:textId="77777777" w:rsidR="0017504F" w:rsidRPr="004674BD" w:rsidRDefault="0017504F" w:rsidP="00624170">
      <w:pPr>
        <w:pStyle w:val="Cmsor4"/>
        <w:rPr>
          <w:rFonts w:ascii="Times New Roman" w:hAnsi="Times New Roman" w:cs="Times New Roman"/>
          <w:b w:val="0"/>
          <w:color w:val="auto"/>
          <w:sz w:val="22"/>
        </w:rPr>
      </w:pPr>
      <w:bookmarkStart w:id="51" w:name="_Toc480876850"/>
      <w:bookmarkStart w:id="52" w:name="_Toc10183862"/>
      <w:r w:rsidRPr="004674BD">
        <w:rPr>
          <w:rFonts w:ascii="Times New Roman" w:hAnsi="Times New Roman" w:cs="Times New Roman"/>
          <w:color w:val="auto"/>
          <w:sz w:val="22"/>
        </w:rPr>
        <w:t>1.1.6. Támogató szolgáltatás</w:t>
      </w:r>
      <w:bookmarkEnd w:id="51"/>
      <w:bookmarkEnd w:id="52"/>
    </w:p>
    <w:p w14:paraId="4631BE8B" w14:textId="77777777" w:rsidR="0017504F" w:rsidRPr="004674BD" w:rsidRDefault="0017504F" w:rsidP="0017504F">
      <w:pPr>
        <w:pStyle w:val="Szvegtrzs2"/>
        <w:rPr>
          <w:rFonts w:ascii="Times New Roman" w:hAnsi="Times New Roman" w:cs="Times New Roman"/>
          <w:b/>
        </w:rPr>
      </w:pPr>
      <w:r w:rsidRPr="004674BD">
        <w:rPr>
          <w:rFonts w:ascii="Times New Roman" w:hAnsi="Times New Roman" w:cs="Times New Roman"/>
          <w:b/>
        </w:rPr>
        <w:t xml:space="preserve">A szolgáltatás célja </w:t>
      </w:r>
    </w:p>
    <w:p w14:paraId="0C02D580"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A szolgáltatás célja:</w:t>
      </w:r>
    </w:p>
    <w:p w14:paraId="63C538A2" w14:textId="77777777" w:rsidR="0017504F" w:rsidRPr="004674BD" w:rsidRDefault="0017504F">
      <w:pPr>
        <w:numPr>
          <w:ilvl w:val="0"/>
          <w:numId w:val="26"/>
        </w:numPr>
        <w:jc w:val="both"/>
        <w:rPr>
          <w:rFonts w:ascii="Times New Roman" w:hAnsi="Times New Roman" w:cs="Times New Roman"/>
        </w:rPr>
      </w:pPr>
      <w:r w:rsidRPr="004674BD">
        <w:rPr>
          <w:rFonts w:ascii="Times New Roman" w:hAnsi="Times New Roman" w:cs="Times New Roman"/>
        </w:rPr>
        <w:t>a hiányzó családi gondoskodás nyújtása,</w:t>
      </w:r>
    </w:p>
    <w:p w14:paraId="201A9457" w14:textId="77777777" w:rsidR="0017504F" w:rsidRPr="004674BD" w:rsidRDefault="0017504F">
      <w:pPr>
        <w:numPr>
          <w:ilvl w:val="0"/>
          <w:numId w:val="26"/>
        </w:numPr>
        <w:jc w:val="both"/>
        <w:rPr>
          <w:rFonts w:ascii="Times New Roman" w:hAnsi="Times New Roman" w:cs="Times New Roman"/>
        </w:rPr>
      </w:pPr>
      <w:r w:rsidRPr="004674BD">
        <w:rPr>
          <w:rFonts w:ascii="Times New Roman" w:hAnsi="Times New Roman" w:cs="Times New Roman"/>
        </w:rPr>
        <w:t>a fogyatékos ember szociális helyzetének javítása,</w:t>
      </w:r>
    </w:p>
    <w:p w14:paraId="36B9A041" w14:textId="77777777" w:rsidR="0017504F" w:rsidRPr="004674BD" w:rsidRDefault="0017504F">
      <w:pPr>
        <w:numPr>
          <w:ilvl w:val="0"/>
          <w:numId w:val="26"/>
        </w:numPr>
        <w:jc w:val="both"/>
        <w:rPr>
          <w:rFonts w:ascii="Times New Roman" w:hAnsi="Times New Roman" w:cs="Times New Roman"/>
        </w:rPr>
      </w:pPr>
      <w:r w:rsidRPr="004674BD">
        <w:rPr>
          <w:rFonts w:ascii="Times New Roman" w:hAnsi="Times New Roman" w:cs="Times New Roman"/>
        </w:rPr>
        <w:t>a tétlenséggel járó káros hatások kivédése,</w:t>
      </w:r>
    </w:p>
    <w:p w14:paraId="0A459E81" w14:textId="77777777" w:rsidR="0017504F" w:rsidRPr="004674BD" w:rsidRDefault="0017504F">
      <w:pPr>
        <w:numPr>
          <w:ilvl w:val="0"/>
          <w:numId w:val="26"/>
        </w:numPr>
        <w:jc w:val="both"/>
        <w:rPr>
          <w:rFonts w:ascii="Times New Roman" w:hAnsi="Times New Roman" w:cs="Times New Roman"/>
        </w:rPr>
      </w:pPr>
      <w:r w:rsidRPr="004674BD">
        <w:rPr>
          <w:rFonts w:ascii="Times New Roman" w:hAnsi="Times New Roman" w:cs="Times New Roman"/>
        </w:rPr>
        <w:t>mentális képességei fejlesztése,</w:t>
      </w:r>
    </w:p>
    <w:p w14:paraId="2BDE79E1" w14:textId="77777777" w:rsidR="0017504F" w:rsidRPr="004674BD" w:rsidRDefault="0017504F">
      <w:pPr>
        <w:numPr>
          <w:ilvl w:val="0"/>
          <w:numId w:val="26"/>
        </w:numPr>
        <w:jc w:val="both"/>
        <w:rPr>
          <w:rFonts w:ascii="Times New Roman" w:hAnsi="Times New Roman" w:cs="Times New Roman"/>
        </w:rPr>
      </w:pPr>
      <w:r w:rsidRPr="004674BD">
        <w:rPr>
          <w:rFonts w:ascii="Times New Roman" w:hAnsi="Times New Roman" w:cs="Times New Roman"/>
        </w:rPr>
        <w:t>egészségi állapotának figyelemmel kísérése,</w:t>
      </w:r>
    </w:p>
    <w:p w14:paraId="10F67D5D" w14:textId="77777777" w:rsidR="0017504F" w:rsidRPr="004674BD" w:rsidRDefault="0017504F">
      <w:pPr>
        <w:numPr>
          <w:ilvl w:val="0"/>
          <w:numId w:val="26"/>
        </w:numPr>
        <w:jc w:val="both"/>
        <w:rPr>
          <w:rFonts w:ascii="Times New Roman" w:hAnsi="Times New Roman" w:cs="Times New Roman"/>
        </w:rPr>
      </w:pPr>
      <w:r w:rsidRPr="004674BD">
        <w:rPr>
          <w:rFonts w:ascii="Times New Roman" w:hAnsi="Times New Roman" w:cs="Times New Roman"/>
        </w:rPr>
        <w:t>higiénés szükségleteinek kielégítése.</w:t>
      </w:r>
    </w:p>
    <w:p w14:paraId="5B341D58" w14:textId="77777777" w:rsidR="0017504F" w:rsidRPr="004674BD" w:rsidRDefault="0017504F" w:rsidP="0017504F">
      <w:pPr>
        <w:pStyle w:val="Szvegtrzs2"/>
        <w:rPr>
          <w:rFonts w:ascii="Times New Roman" w:hAnsi="Times New Roman" w:cs="Times New Roman"/>
        </w:rPr>
      </w:pPr>
      <w:r w:rsidRPr="004674BD">
        <w:rPr>
          <w:rFonts w:ascii="Times New Roman" w:hAnsi="Times New Roman" w:cs="Times New Roman"/>
        </w:rPr>
        <w:t>Célja, a fogyatékos személyek lakókörnyezetben történő ellátása, elsősorban a lakáson kívüli közszolgáltatások elérésének segítése, valamint életvitelük önállóságának megőrzése mellett a lakáson belüli speciális segítségnyújtás biztosítása révén.</w:t>
      </w:r>
    </w:p>
    <w:p w14:paraId="79569A86" w14:textId="77777777" w:rsidR="0017504F" w:rsidRPr="004674BD" w:rsidRDefault="0017504F" w:rsidP="0017504F">
      <w:pPr>
        <w:pStyle w:val="Szvegtrzs2"/>
        <w:rPr>
          <w:rFonts w:ascii="Times New Roman" w:hAnsi="Times New Roman" w:cs="Times New Roman"/>
        </w:rPr>
      </w:pPr>
    </w:p>
    <w:p w14:paraId="0A72F38E" w14:textId="77777777" w:rsidR="002E3048" w:rsidRPr="004674BD" w:rsidRDefault="0017504F" w:rsidP="0017504F">
      <w:pPr>
        <w:jc w:val="both"/>
        <w:rPr>
          <w:rFonts w:ascii="Times New Roman" w:hAnsi="Times New Roman" w:cs="Times New Roman"/>
          <w:b/>
          <w:iCs/>
          <w:u w:val="single"/>
        </w:rPr>
      </w:pPr>
      <w:r w:rsidRPr="004674BD">
        <w:rPr>
          <w:rFonts w:ascii="Times New Roman" w:hAnsi="Times New Roman" w:cs="Times New Roman"/>
          <w:b/>
          <w:iCs/>
        </w:rPr>
        <w:t>A megvalósítani kívánt program konkrét bemutatása, a létrejövő kapacitások, a nyújtott szolgáltatáselemek, tevékenységek leírása</w:t>
      </w:r>
    </w:p>
    <w:p w14:paraId="76F63F36" w14:textId="77777777" w:rsidR="005259D0" w:rsidRPr="004674BD" w:rsidRDefault="005259D0" w:rsidP="005259D0">
      <w:pPr>
        <w:jc w:val="both"/>
        <w:rPr>
          <w:rFonts w:ascii="Times New Roman" w:hAnsi="Times New Roman" w:cs="Times New Roman"/>
          <w:b/>
        </w:rPr>
      </w:pPr>
    </w:p>
    <w:p w14:paraId="5FE3F666" w14:textId="77777777" w:rsidR="001A7182" w:rsidRPr="004674BD" w:rsidRDefault="005259D0" w:rsidP="001A7182">
      <w:pPr>
        <w:jc w:val="both"/>
        <w:rPr>
          <w:rFonts w:ascii="Times New Roman" w:hAnsi="Times New Roman" w:cs="Times New Roman"/>
          <w:b/>
        </w:rPr>
      </w:pPr>
      <w:r w:rsidRPr="004674BD">
        <w:rPr>
          <w:rFonts w:ascii="Times New Roman" w:hAnsi="Times New Roman" w:cs="Times New Roman"/>
          <w:b/>
        </w:rPr>
        <w:t>Létrejövő kapacitások</w:t>
      </w:r>
    </w:p>
    <w:p w14:paraId="47708397" w14:textId="77777777" w:rsidR="002E3048" w:rsidRPr="004674BD" w:rsidRDefault="005259D0" w:rsidP="001A7182">
      <w:pPr>
        <w:jc w:val="both"/>
        <w:rPr>
          <w:rFonts w:ascii="Times New Roman" w:hAnsi="Times New Roman" w:cs="Times New Roman"/>
        </w:rPr>
      </w:pPr>
      <w:r w:rsidRPr="004674BD">
        <w:rPr>
          <w:rFonts w:ascii="Times New Roman" w:hAnsi="Times New Roman" w:cs="Times New Roman"/>
        </w:rPr>
        <w:t>A támogató szolgáltatást 2003. január 1-től biztosít</w:t>
      </w:r>
      <w:r w:rsidR="00921202" w:rsidRPr="004674BD">
        <w:rPr>
          <w:rFonts w:ascii="Times New Roman" w:hAnsi="Times New Roman" w:cs="Times New Roman"/>
        </w:rPr>
        <w:t>ja</w:t>
      </w:r>
      <w:r w:rsidRPr="004674BD">
        <w:rPr>
          <w:rFonts w:ascii="Times New Roman" w:hAnsi="Times New Roman" w:cs="Times New Roman"/>
        </w:rPr>
        <w:t xml:space="preserve"> az intézmény 1 fő </w:t>
      </w:r>
      <w:r w:rsidR="001B647E" w:rsidRPr="004674BD">
        <w:rPr>
          <w:rFonts w:ascii="Times New Roman" w:hAnsi="Times New Roman" w:cs="Times New Roman"/>
        </w:rPr>
        <w:t>terápiás munkatárs</w:t>
      </w:r>
      <w:r w:rsidRPr="004674BD">
        <w:rPr>
          <w:rFonts w:ascii="Times New Roman" w:hAnsi="Times New Roman" w:cs="Times New Roman"/>
        </w:rPr>
        <w:t xml:space="preserve">, 2 fő </w:t>
      </w:r>
      <w:r w:rsidR="00E07126" w:rsidRPr="004674BD">
        <w:rPr>
          <w:rFonts w:ascii="Times New Roman" w:hAnsi="Times New Roman" w:cs="Times New Roman"/>
        </w:rPr>
        <w:t>gondozó</w:t>
      </w:r>
      <w:r w:rsidRPr="004674BD">
        <w:rPr>
          <w:rFonts w:ascii="Times New Roman" w:hAnsi="Times New Roman" w:cs="Times New Roman"/>
        </w:rPr>
        <w:t xml:space="preserve">, és 1 fő </w:t>
      </w:r>
      <w:r w:rsidR="006A09C5" w:rsidRPr="004674BD">
        <w:rPr>
          <w:rFonts w:ascii="Times New Roman" w:hAnsi="Times New Roman" w:cs="Times New Roman"/>
        </w:rPr>
        <w:t>segítő</w:t>
      </w:r>
      <w:r w:rsidR="00E07126" w:rsidRPr="004674BD">
        <w:rPr>
          <w:rFonts w:ascii="Times New Roman" w:hAnsi="Times New Roman" w:cs="Times New Roman"/>
        </w:rPr>
        <w:t xml:space="preserve"> </w:t>
      </w:r>
      <w:r w:rsidRPr="004674BD">
        <w:rPr>
          <w:rFonts w:ascii="Times New Roman" w:hAnsi="Times New Roman" w:cs="Times New Roman"/>
        </w:rPr>
        <w:t>alkalmazásával. A gondozók részére a közlekedéshez az intézmény kerékpárt biztosít. 2011. június 14-től az ellátási terület kiterjedt az egész marcali kistérségre, 2016. január 1-től a Marcali járásra.</w:t>
      </w:r>
    </w:p>
    <w:p w14:paraId="42751E35" w14:textId="77777777" w:rsidR="002E3048" w:rsidRPr="004674BD" w:rsidRDefault="005259D0" w:rsidP="005259D0">
      <w:pPr>
        <w:pStyle w:val="Szvegtrzs"/>
        <w:jc w:val="both"/>
        <w:rPr>
          <w:rFonts w:ascii="Times New Roman" w:hAnsi="Times New Roman" w:cs="Times New Roman"/>
        </w:rPr>
      </w:pPr>
      <w:r w:rsidRPr="004674BD">
        <w:rPr>
          <w:rFonts w:ascii="Times New Roman" w:hAnsi="Times New Roman" w:cs="Times New Roman"/>
        </w:rPr>
        <w:t>A szolgálat telephelye, Marcali, Szigetvári u. 1. szám alatt található, a Gondviselés Házában. Itt történik az ügyfélfogadás, információszolgáltatás, ügyintézés, szállítási igények felvétele, dokumentáció.</w:t>
      </w:r>
    </w:p>
    <w:p w14:paraId="2214B5BE" w14:textId="77777777" w:rsidR="005259D0" w:rsidRPr="004674BD" w:rsidRDefault="005259D0" w:rsidP="005259D0">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 xml:space="preserve">A </w:t>
      </w:r>
      <w:r w:rsidR="001B647E" w:rsidRPr="004674BD">
        <w:rPr>
          <w:rFonts w:ascii="Times New Roman" w:hAnsi="Times New Roman" w:cs="Times New Roman"/>
          <w:sz w:val="22"/>
          <w:u w:val="none"/>
        </w:rPr>
        <w:t xml:space="preserve">terápiás munkatárs </w:t>
      </w:r>
      <w:r w:rsidRPr="004674BD">
        <w:rPr>
          <w:rFonts w:ascii="Times New Roman" w:hAnsi="Times New Roman" w:cs="Times New Roman"/>
          <w:sz w:val="22"/>
          <w:u w:val="none"/>
        </w:rPr>
        <w:t>szükség szerint, de legalább kéthetente esetmegbeszélést tart.</w:t>
      </w:r>
    </w:p>
    <w:p w14:paraId="0F8CEF60" w14:textId="77777777" w:rsidR="005259D0" w:rsidRPr="004674BD" w:rsidRDefault="005259D0" w:rsidP="005259D0">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Az ellátottak évi átlagos száma: 45 fő.</w:t>
      </w:r>
    </w:p>
    <w:p w14:paraId="2CC7F5F1" w14:textId="77777777" w:rsidR="00FD7F84" w:rsidRPr="004674BD" w:rsidRDefault="00FD7F84" w:rsidP="005259D0">
      <w:pPr>
        <w:pStyle w:val="Szvegtrzsbehzssal3"/>
        <w:ind w:left="0"/>
        <w:jc w:val="both"/>
        <w:rPr>
          <w:rFonts w:ascii="Times New Roman" w:hAnsi="Times New Roman" w:cs="Times New Roman"/>
          <w:sz w:val="22"/>
          <w:u w:val="none"/>
        </w:rPr>
      </w:pPr>
    </w:p>
    <w:p w14:paraId="0E32DDA5" w14:textId="77777777" w:rsidR="00FD7F84" w:rsidRPr="004674BD" w:rsidRDefault="00FD7F84" w:rsidP="00FD7F84">
      <w:pPr>
        <w:jc w:val="both"/>
        <w:rPr>
          <w:rFonts w:ascii="Times New Roman" w:hAnsi="Times New Roman" w:cs="Times New Roman"/>
          <w:b/>
          <w:i/>
        </w:rPr>
      </w:pPr>
      <w:r w:rsidRPr="004674BD">
        <w:rPr>
          <w:rFonts w:ascii="Times New Roman" w:hAnsi="Times New Roman" w:cs="Times New Roman"/>
          <w:b/>
          <w:i/>
        </w:rPr>
        <w:t>A nyújtott szolgáltatáselemek, tevékenységek leírása</w:t>
      </w:r>
    </w:p>
    <w:p w14:paraId="506DB42B" w14:textId="77777777" w:rsidR="00FD7F84" w:rsidRPr="004674BD" w:rsidRDefault="00FD7F84" w:rsidP="00C16F51">
      <w:pPr>
        <w:rPr>
          <w:rFonts w:ascii="Times New Roman" w:hAnsi="Times New Roman" w:cs="Times New Roman"/>
        </w:rPr>
      </w:pPr>
    </w:p>
    <w:p w14:paraId="1BA5BC6D" w14:textId="77777777" w:rsidR="00C16F51" w:rsidRPr="004674BD" w:rsidRDefault="00FD7F84" w:rsidP="00E679EC">
      <w:pPr>
        <w:tabs>
          <w:tab w:val="left" w:pos="7215"/>
        </w:tabs>
        <w:rPr>
          <w:rFonts w:ascii="Times New Roman" w:hAnsi="Times New Roman" w:cs="Times New Roman"/>
        </w:rPr>
      </w:pPr>
      <w:r w:rsidRPr="004674BD">
        <w:rPr>
          <w:rFonts w:ascii="Times New Roman" w:hAnsi="Times New Roman" w:cs="Times New Roman"/>
        </w:rPr>
        <w:t>A szolgáltatás f</w:t>
      </w:r>
      <w:r w:rsidR="00C16F51" w:rsidRPr="004674BD">
        <w:rPr>
          <w:rFonts w:ascii="Times New Roman" w:hAnsi="Times New Roman" w:cs="Times New Roman"/>
        </w:rPr>
        <w:t>eladata a fogyatékosság jellegének megfelelően különösen:</w:t>
      </w:r>
      <w:r w:rsidR="00E679EC" w:rsidRPr="004674BD">
        <w:rPr>
          <w:rFonts w:ascii="Times New Roman" w:hAnsi="Times New Roman" w:cs="Times New Roman"/>
        </w:rPr>
        <w:tab/>
      </w:r>
    </w:p>
    <w:p w14:paraId="403A5D2A" w14:textId="77777777" w:rsidR="00E679EC" w:rsidRPr="004674BD" w:rsidRDefault="00E679EC">
      <w:pPr>
        <w:pStyle w:val="Listaszerbekezds"/>
        <w:numPr>
          <w:ilvl w:val="0"/>
          <w:numId w:val="5"/>
        </w:numPr>
        <w:jc w:val="both"/>
        <w:rPr>
          <w:rFonts w:ascii="Times New Roman" w:hAnsi="Times New Roman" w:cs="Times New Roman"/>
          <w:sz w:val="22"/>
        </w:rPr>
      </w:pPr>
      <w:r w:rsidRPr="004674BD">
        <w:rPr>
          <w:rFonts w:ascii="Times New Roman" w:hAnsi="Times New Roman" w:cs="Times New Roman"/>
          <w:sz w:val="22"/>
        </w:rPr>
        <w:t xml:space="preserve">személyi segítő szolgálat működtetése, amely - a fogyatékos személy aktív közreműködésével - segítséget nyújt </w:t>
      </w:r>
    </w:p>
    <w:p w14:paraId="1A14FD9C" w14:textId="77777777" w:rsidR="00E679EC" w:rsidRPr="004674BD" w:rsidRDefault="00E679EC">
      <w:pPr>
        <w:pStyle w:val="Listaszerbekezds"/>
        <w:numPr>
          <w:ilvl w:val="1"/>
          <w:numId w:val="181"/>
        </w:numPr>
        <w:jc w:val="both"/>
        <w:rPr>
          <w:rFonts w:ascii="Times New Roman" w:hAnsi="Times New Roman" w:cs="Times New Roman"/>
          <w:sz w:val="22"/>
        </w:rPr>
      </w:pPr>
      <w:r w:rsidRPr="004674BD">
        <w:rPr>
          <w:rFonts w:ascii="Times New Roman" w:hAnsi="Times New Roman" w:cs="Times New Roman"/>
          <w:sz w:val="22"/>
        </w:rPr>
        <w:t xml:space="preserve">a fogyatékos ember személyi (higiénés, életviteli, életfenntartási) szükségleteinek kielégítéséhez, </w:t>
      </w:r>
    </w:p>
    <w:p w14:paraId="32520BFC" w14:textId="77777777" w:rsidR="00E679EC" w:rsidRPr="004674BD" w:rsidRDefault="00E679EC">
      <w:pPr>
        <w:pStyle w:val="Listaszerbekezds"/>
        <w:numPr>
          <w:ilvl w:val="1"/>
          <w:numId w:val="181"/>
        </w:numPr>
        <w:jc w:val="both"/>
        <w:rPr>
          <w:rFonts w:ascii="Times New Roman" w:hAnsi="Times New Roman" w:cs="Times New Roman"/>
          <w:sz w:val="22"/>
        </w:rPr>
      </w:pPr>
      <w:r w:rsidRPr="004674BD">
        <w:rPr>
          <w:rFonts w:ascii="Times New Roman" w:hAnsi="Times New Roman" w:cs="Times New Roman"/>
          <w:sz w:val="22"/>
        </w:rPr>
        <w:t xml:space="preserve">a társadalmi életben való teljes jogú részvételhez, </w:t>
      </w:r>
    </w:p>
    <w:p w14:paraId="10A292E0" w14:textId="77777777" w:rsidR="00E679EC" w:rsidRPr="004674BD" w:rsidRDefault="00E679EC">
      <w:pPr>
        <w:pStyle w:val="Listaszerbekezds"/>
        <w:numPr>
          <w:ilvl w:val="1"/>
          <w:numId w:val="181"/>
        </w:numPr>
        <w:jc w:val="both"/>
        <w:rPr>
          <w:rFonts w:ascii="Times New Roman" w:hAnsi="Times New Roman" w:cs="Times New Roman"/>
          <w:sz w:val="22"/>
        </w:rPr>
      </w:pPr>
      <w:r w:rsidRPr="004674BD">
        <w:rPr>
          <w:rFonts w:ascii="Times New Roman" w:hAnsi="Times New Roman" w:cs="Times New Roman"/>
          <w:sz w:val="22"/>
        </w:rPr>
        <w:t xml:space="preserve">az önálló munkavégzéshez, tanulmányok folytatásához, szociális és egészségügyi szolgáltatások igénybevételéhez, kulturális, művészeti, sport, szabadidős tevékenységek végzéséhez, </w:t>
      </w:r>
    </w:p>
    <w:p w14:paraId="47E94410" w14:textId="77777777" w:rsidR="00E679EC" w:rsidRPr="004674BD" w:rsidRDefault="00E679EC">
      <w:pPr>
        <w:pStyle w:val="Listaszerbekezds"/>
        <w:numPr>
          <w:ilvl w:val="0"/>
          <w:numId w:val="5"/>
        </w:numPr>
        <w:jc w:val="both"/>
        <w:rPr>
          <w:rFonts w:ascii="Times New Roman" w:hAnsi="Times New Roman" w:cs="Times New Roman"/>
          <w:sz w:val="22"/>
        </w:rPr>
      </w:pPr>
      <w:r w:rsidRPr="004674BD">
        <w:rPr>
          <w:rFonts w:ascii="Times New Roman" w:hAnsi="Times New Roman" w:cs="Times New Roman"/>
          <w:sz w:val="22"/>
        </w:rPr>
        <w:t>szállító szolgálat működtetése az alapvető szükségletek kielégítése érdekében</w:t>
      </w:r>
    </w:p>
    <w:p w14:paraId="5AE4E57D" w14:textId="77777777" w:rsidR="00E679EC" w:rsidRPr="004674BD" w:rsidRDefault="00E679EC" w:rsidP="00E679EC">
      <w:pPr>
        <w:tabs>
          <w:tab w:val="left" w:pos="7215"/>
        </w:tabs>
        <w:rPr>
          <w:rFonts w:ascii="Times New Roman" w:hAnsi="Times New Roman" w:cs="Times New Roman"/>
        </w:rPr>
      </w:pPr>
    </w:p>
    <w:p w14:paraId="1A44D7C9" w14:textId="77777777" w:rsidR="0017504F" w:rsidRPr="004674BD" w:rsidRDefault="0017504F" w:rsidP="0017504F">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Személyi segítségnyújtás módja lehet:</w:t>
      </w:r>
    </w:p>
    <w:p w14:paraId="5E16F8A8" w14:textId="77777777" w:rsidR="0017504F" w:rsidRPr="004674BD" w:rsidRDefault="0017504F">
      <w:pPr>
        <w:pStyle w:val="Szvegtrzsbehzssal3"/>
        <w:numPr>
          <w:ilvl w:val="0"/>
          <w:numId w:val="28"/>
        </w:numPr>
        <w:jc w:val="both"/>
        <w:rPr>
          <w:rFonts w:ascii="Times New Roman" w:hAnsi="Times New Roman" w:cs="Times New Roman"/>
          <w:sz w:val="22"/>
          <w:u w:val="none"/>
        </w:rPr>
      </w:pPr>
      <w:r w:rsidRPr="004674BD">
        <w:rPr>
          <w:rFonts w:ascii="Times New Roman" w:hAnsi="Times New Roman" w:cs="Times New Roman"/>
          <w:sz w:val="22"/>
          <w:u w:val="none"/>
        </w:rPr>
        <w:t>eseti</w:t>
      </w:r>
    </w:p>
    <w:p w14:paraId="324E3F8A" w14:textId="77777777" w:rsidR="0017504F" w:rsidRPr="004674BD" w:rsidRDefault="0017504F">
      <w:pPr>
        <w:pStyle w:val="Szvegtrzsbehzssal3"/>
        <w:numPr>
          <w:ilvl w:val="0"/>
          <w:numId w:val="28"/>
        </w:numPr>
        <w:jc w:val="both"/>
        <w:rPr>
          <w:rFonts w:ascii="Times New Roman" w:hAnsi="Times New Roman" w:cs="Times New Roman"/>
          <w:sz w:val="22"/>
          <w:u w:val="none"/>
        </w:rPr>
      </w:pPr>
      <w:r w:rsidRPr="004674BD">
        <w:rPr>
          <w:rFonts w:ascii="Times New Roman" w:hAnsi="Times New Roman" w:cs="Times New Roman"/>
          <w:sz w:val="22"/>
          <w:u w:val="none"/>
        </w:rPr>
        <w:t>rendszeres</w:t>
      </w:r>
    </w:p>
    <w:p w14:paraId="7EE86A4B" w14:textId="77777777" w:rsidR="0017504F" w:rsidRPr="004674BD" w:rsidRDefault="0017504F">
      <w:pPr>
        <w:pStyle w:val="Szvegtrzsbehzssal3"/>
        <w:numPr>
          <w:ilvl w:val="0"/>
          <w:numId w:val="28"/>
        </w:numPr>
        <w:jc w:val="both"/>
        <w:rPr>
          <w:rFonts w:ascii="Times New Roman" w:hAnsi="Times New Roman" w:cs="Times New Roman"/>
          <w:sz w:val="22"/>
          <w:u w:val="none"/>
        </w:rPr>
      </w:pPr>
      <w:r w:rsidRPr="004674BD">
        <w:rPr>
          <w:rFonts w:ascii="Times New Roman" w:hAnsi="Times New Roman" w:cs="Times New Roman"/>
          <w:sz w:val="22"/>
          <w:u w:val="none"/>
        </w:rPr>
        <w:lastRenderedPageBreak/>
        <w:t>folyamatos.</w:t>
      </w:r>
    </w:p>
    <w:p w14:paraId="3542C54B" w14:textId="77777777" w:rsidR="0017504F" w:rsidRPr="004674BD" w:rsidRDefault="0017504F" w:rsidP="0017504F">
      <w:pPr>
        <w:jc w:val="both"/>
        <w:rPr>
          <w:rFonts w:ascii="Times New Roman" w:hAnsi="Times New Roman" w:cs="Times New Roman"/>
          <w:b/>
        </w:rPr>
      </w:pPr>
    </w:p>
    <w:p w14:paraId="5D97A66F" w14:textId="77777777" w:rsidR="002E3048" w:rsidRPr="004674BD" w:rsidRDefault="0017504F" w:rsidP="0017504F">
      <w:pPr>
        <w:jc w:val="both"/>
        <w:rPr>
          <w:rFonts w:ascii="Times New Roman" w:hAnsi="Times New Roman" w:cs="Times New Roman"/>
        </w:rPr>
      </w:pPr>
      <w:r w:rsidRPr="004674BD">
        <w:rPr>
          <w:rFonts w:ascii="Times New Roman" w:hAnsi="Times New Roman" w:cs="Times New Roman"/>
        </w:rPr>
        <w:t xml:space="preserve">A </w:t>
      </w:r>
      <w:r w:rsidR="00E07126" w:rsidRPr="004674BD">
        <w:rPr>
          <w:rFonts w:ascii="Times New Roman" w:hAnsi="Times New Roman" w:cs="Times New Roman"/>
        </w:rPr>
        <w:t xml:space="preserve">gondozó </w:t>
      </w:r>
      <w:r w:rsidRPr="004674BD">
        <w:rPr>
          <w:rFonts w:ascii="Times New Roman" w:hAnsi="Times New Roman" w:cs="Times New Roman"/>
        </w:rPr>
        <w:t>segítséget nyújt:</w:t>
      </w:r>
    </w:p>
    <w:p w14:paraId="1DD8E883" w14:textId="77777777" w:rsidR="002E3048" w:rsidRPr="004674BD" w:rsidRDefault="0017504F">
      <w:pPr>
        <w:numPr>
          <w:ilvl w:val="0"/>
          <w:numId w:val="29"/>
        </w:numPr>
        <w:jc w:val="both"/>
        <w:rPr>
          <w:rFonts w:ascii="Times New Roman" w:hAnsi="Times New Roman" w:cs="Times New Roman"/>
        </w:rPr>
      </w:pPr>
      <w:r w:rsidRPr="004674BD">
        <w:rPr>
          <w:rFonts w:ascii="Times New Roman" w:hAnsi="Times New Roman" w:cs="Times New Roman"/>
        </w:rPr>
        <w:t>a hatóságok előtti ügyek intézésében,</w:t>
      </w:r>
    </w:p>
    <w:p w14:paraId="255CAA8E" w14:textId="77777777" w:rsidR="002E3048" w:rsidRPr="004674BD" w:rsidRDefault="0017504F">
      <w:pPr>
        <w:numPr>
          <w:ilvl w:val="0"/>
          <w:numId w:val="29"/>
        </w:numPr>
        <w:jc w:val="both"/>
        <w:rPr>
          <w:rFonts w:ascii="Times New Roman" w:hAnsi="Times New Roman" w:cs="Times New Roman"/>
        </w:rPr>
      </w:pPr>
      <w:r w:rsidRPr="004674BD">
        <w:rPr>
          <w:rFonts w:ascii="Times New Roman" w:hAnsi="Times New Roman" w:cs="Times New Roman"/>
        </w:rPr>
        <w:t>kérvények, beadványok, nyomtatványok kitöltésében.</w:t>
      </w:r>
    </w:p>
    <w:p w14:paraId="6F07CF91" w14:textId="77777777" w:rsidR="0017504F" w:rsidRPr="004674BD" w:rsidRDefault="0017504F" w:rsidP="0017504F">
      <w:pPr>
        <w:jc w:val="both"/>
        <w:rPr>
          <w:rFonts w:ascii="Times New Roman" w:hAnsi="Times New Roman" w:cs="Times New Roman"/>
        </w:rPr>
      </w:pPr>
    </w:p>
    <w:p w14:paraId="19B2E08B" w14:textId="77777777" w:rsidR="002E3048" w:rsidRPr="004674BD" w:rsidRDefault="0017504F" w:rsidP="0017504F">
      <w:pPr>
        <w:pStyle w:val="Listafolytatsa2"/>
        <w:ind w:left="0"/>
        <w:jc w:val="both"/>
        <w:rPr>
          <w:rFonts w:ascii="Times New Roman" w:hAnsi="Times New Roman" w:cs="Times New Roman"/>
        </w:rPr>
      </w:pPr>
      <w:r w:rsidRPr="004674BD">
        <w:rPr>
          <w:rFonts w:ascii="Times New Roman" w:hAnsi="Times New Roman" w:cs="Times New Roman"/>
        </w:rPr>
        <w:t>Érdeksérelem esetén az ellátott az intézmény igazgatójához, illetve az intézmény fenntartójához (Marcali Kistérség Többcélú Társulása)</w:t>
      </w:r>
      <w:r w:rsidR="00B110BF" w:rsidRPr="004674BD">
        <w:rPr>
          <w:rFonts w:ascii="Times New Roman" w:hAnsi="Times New Roman" w:cs="Times New Roman"/>
        </w:rPr>
        <w:t>, és az ellátottjogi képviselőhöz</w:t>
      </w:r>
      <w:r w:rsidRPr="004674BD">
        <w:rPr>
          <w:rFonts w:ascii="Times New Roman" w:hAnsi="Times New Roman" w:cs="Times New Roman"/>
        </w:rPr>
        <w:t xml:space="preserve"> fordulhat jogorvoslatért.</w:t>
      </w:r>
    </w:p>
    <w:p w14:paraId="7E5CF980" w14:textId="77777777" w:rsidR="002E3048" w:rsidRPr="004674BD" w:rsidRDefault="0017504F" w:rsidP="003C55AC">
      <w:pPr>
        <w:jc w:val="both"/>
        <w:rPr>
          <w:rFonts w:ascii="Times New Roman" w:hAnsi="Times New Roman" w:cs="Times New Roman"/>
        </w:rPr>
      </w:pPr>
      <w:r w:rsidRPr="004674BD">
        <w:rPr>
          <w:rFonts w:ascii="Times New Roman" w:hAnsi="Times New Roman" w:cs="Times New Roman"/>
        </w:rPr>
        <w:t xml:space="preserve">Az ellátást nyújtó, a gondozásra fordított időt a </w:t>
      </w:r>
      <w:r w:rsidR="003E576D" w:rsidRPr="004674BD">
        <w:rPr>
          <w:rFonts w:ascii="Times New Roman" w:hAnsi="Times New Roman" w:cs="Times New Roman"/>
        </w:rPr>
        <w:t xml:space="preserve">kötelezően vezetendő </w:t>
      </w:r>
      <w:r w:rsidRPr="004674BD">
        <w:rPr>
          <w:rFonts w:ascii="Times New Roman" w:hAnsi="Times New Roman" w:cs="Times New Roman"/>
        </w:rPr>
        <w:t>gondozási napló</w:t>
      </w:r>
      <w:r w:rsidR="00624170" w:rsidRPr="004674BD">
        <w:rPr>
          <w:rFonts w:ascii="Times New Roman" w:hAnsi="Times New Roman" w:cs="Times New Roman"/>
        </w:rPr>
        <w:t>ban dokumentálja</w:t>
      </w:r>
      <w:r w:rsidRPr="004674BD">
        <w:rPr>
          <w:rFonts w:ascii="Times New Roman" w:hAnsi="Times New Roman" w:cs="Times New Roman"/>
        </w:rPr>
        <w:t xml:space="preserve"> </w:t>
      </w:r>
      <w:r w:rsidR="00624C88" w:rsidRPr="004674BD">
        <w:rPr>
          <w:rFonts w:ascii="Times New Roman" w:hAnsi="Times New Roman" w:cs="Times New Roman"/>
        </w:rPr>
        <w:t>(</w:t>
      </w:r>
      <w:r w:rsidR="001E7ABA" w:rsidRPr="004674BD">
        <w:rPr>
          <w:rFonts w:ascii="Times New Roman" w:hAnsi="Times New Roman" w:cs="Times New Roman"/>
        </w:rPr>
        <w:t>www.szocialisportal.hu</w:t>
      </w:r>
      <w:r w:rsidR="003C55AC" w:rsidRPr="004674BD">
        <w:rPr>
          <w:rFonts w:ascii="Times New Roman" w:hAnsi="Times New Roman" w:cs="Times New Roman"/>
        </w:rPr>
        <w:t xml:space="preserve">) amelyben az </w:t>
      </w:r>
      <w:proofErr w:type="spellStart"/>
      <w:r w:rsidR="003C55AC" w:rsidRPr="004674BD">
        <w:rPr>
          <w:rFonts w:ascii="Times New Roman" w:hAnsi="Times New Roman" w:cs="Times New Roman"/>
        </w:rPr>
        <w:t>igénybevevők</w:t>
      </w:r>
      <w:proofErr w:type="spellEnd"/>
      <w:r w:rsidR="003C55AC" w:rsidRPr="004674BD">
        <w:rPr>
          <w:rFonts w:ascii="Times New Roman" w:hAnsi="Times New Roman" w:cs="Times New Roman"/>
        </w:rPr>
        <w:t xml:space="preserve"> aláírásukkal hitelesítik az elvégzett feladatokat és annak időtartamát.</w:t>
      </w:r>
      <w:r w:rsidRPr="004674BD">
        <w:rPr>
          <w:rFonts w:ascii="Times New Roman" w:hAnsi="Times New Roman" w:cs="Times New Roman"/>
        </w:rPr>
        <w:t xml:space="preserve"> </w:t>
      </w:r>
      <w:r w:rsidR="003C55AC" w:rsidRPr="004674BD">
        <w:rPr>
          <w:rFonts w:ascii="Times New Roman" w:hAnsi="Times New Roman" w:cs="Times New Roman"/>
        </w:rPr>
        <w:t xml:space="preserve">Az </w:t>
      </w:r>
      <w:proofErr w:type="spellStart"/>
      <w:r w:rsidR="003C55AC" w:rsidRPr="004674BD">
        <w:rPr>
          <w:rFonts w:ascii="Times New Roman" w:hAnsi="Times New Roman" w:cs="Times New Roman"/>
        </w:rPr>
        <w:t>igénybevevő</w:t>
      </w:r>
      <w:proofErr w:type="spellEnd"/>
      <w:r w:rsidR="003C55AC" w:rsidRPr="004674BD">
        <w:rPr>
          <w:rFonts w:ascii="Times New Roman" w:hAnsi="Times New Roman" w:cs="Times New Roman"/>
        </w:rPr>
        <w:t xml:space="preserve"> kísérését is aláírással kell </w:t>
      </w:r>
      <w:proofErr w:type="spellStart"/>
      <w:r w:rsidR="003C55AC" w:rsidRPr="004674BD">
        <w:rPr>
          <w:rFonts w:ascii="Times New Roman" w:hAnsi="Times New Roman" w:cs="Times New Roman"/>
        </w:rPr>
        <w:t>ellenjegyezni</w:t>
      </w:r>
      <w:proofErr w:type="spellEnd"/>
      <w:r w:rsidR="003C55AC" w:rsidRPr="004674BD">
        <w:rPr>
          <w:rFonts w:ascii="Times New Roman" w:hAnsi="Times New Roman" w:cs="Times New Roman"/>
        </w:rPr>
        <w:t xml:space="preserve"> a gondozási naplóban. A gondozók havonta összesítik a személyi segítés idejét, amelyet a </w:t>
      </w:r>
      <w:r w:rsidR="008E1DBE" w:rsidRPr="004674BD">
        <w:rPr>
          <w:rFonts w:ascii="Times New Roman" w:hAnsi="Times New Roman" w:cs="Times New Roman"/>
        </w:rPr>
        <w:t xml:space="preserve">terápiás munkatárs </w:t>
      </w:r>
      <w:r w:rsidR="003C55AC" w:rsidRPr="004674BD">
        <w:rPr>
          <w:rFonts w:ascii="Times New Roman" w:hAnsi="Times New Roman" w:cs="Times New Roman"/>
        </w:rPr>
        <w:t>ellenőriz.</w:t>
      </w:r>
    </w:p>
    <w:p w14:paraId="4FDCAEDE" w14:textId="77777777" w:rsidR="002E3048" w:rsidRPr="004674BD" w:rsidRDefault="0017504F" w:rsidP="0017504F">
      <w:pPr>
        <w:jc w:val="both"/>
        <w:rPr>
          <w:rFonts w:ascii="Times New Roman" w:hAnsi="Times New Roman" w:cs="Times New Roman"/>
        </w:rPr>
      </w:pPr>
      <w:r w:rsidRPr="004674BD">
        <w:rPr>
          <w:rFonts w:ascii="Times New Roman" w:hAnsi="Times New Roman" w:cs="Times New Roman"/>
        </w:rPr>
        <w:t>Gondozásra fordított időnek, a fogyatékos személy segítésére irányuló tevékenység időtartama minősül.</w:t>
      </w:r>
    </w:p>
    <w:p w14:paraId="602D4ECB" w14:textId="77777777" w:rsidR="002E3048" w:rsidRPr="004674BD" w:rsidRDefault="0017504F" w:rsidP="0017504F">
      <w:pPr>
        <w:jc w:val="both"/>
        <w:rPr>
          <w:rFonts w:ascii="Times New Roman" w:hAnsi="Times New Roman" w:cs="Times New Roman"/>
        </w:rPr>
      </w:pPr>
      <w:r w:rsidRPr="004674BD">
        <w:rPr>
          <w:rFonts w:ascii="Times New Roman" w:hAnsi="Times New Roman" w:cs="Times New Roman"/>
        </w:rPr>
        <w:t xml:space="preserve">Amennyiben a </w:t>
      </w:r>
      <w:r w:rsidR="008E1DBE" w:rsidRPr="004674BD">
        <w:rPr>
          <w:rFonts w:ascii="Times New Roman" w:hAnsi="Times New Roman" w:cs="Times New Roman"/>
        </w:rPr>
        <w:t xml:space="preserve">terápiás munkatárs </w:t>
      </w:r>
      <w:r w:rsidRPr="004674BD">
        <w:rPr>
          <w:rFonts w:ascii="Times New Roman" w:hAnsi="Times New Roman" w:cs="Times New Roman"/>
        </w:rPr>
        <w:t xml:space="preserve">vagy más szakmai dolgozó a </w:t>
      </w:r>
      <w:r w:rsidR="00E07126" w:rsidRPr="004674BD">
        <w:rPr>
          <w:rFonts w:ascii="Times New Roman" w:hAnsi="Times New Roman" w:cs="Times New Roman"/>
        </w:rPr>
        <w:t xml:space="preserve">gondozót </w:t>
      </w:r>
      <w:r w:rsidRPr="004674BD">
        <w:rPr>
          <w:rFonts w:ascii="Times New Roman" w:hAnsi="Times New Roman" w:cs="Times New Roman"/>
        </w:rPr>
        <w:t>helyettesíti, önálló gondozási naplót köteles vezetni.</w:t>
      </w:r>
    </w:p>
    <w:p w14:paraId="45349AE9" w14:textId="77777777" w:rsidR="00115298" w:rsidRPr="004674BD" w:rsidRDefault="00115298" w:rsidP="0017504F">
      <w:pPr>
        <w:pStyle w:val="Szvegtrzsbehzssal3"/>
        <w:ind w:left="0"/>
        <w:jc w:val="both"/>
        <w:rPr>
          <w:rFonts w:ascii="Times New Roman" w:hAnsi="Times New Roman" w:cs="Times New Roman"/>
          <w:sz w:val="22"/>
          <w:u w:val="none"/>
        </w:rPr>
      </w:pPr>
    </w:p>
    <w:p w14:paraId="0E27BC55" w14:textId="77777777" w:rsidR="0017504F" w:rsidRPr="004674BD" w:rsidRDefault="0017504F" w:rsidP="0017504F">
      <w:pPr>
        <w:pStyle w:val="Szvegtrzsbehzssal"/>
        <w:rPr>
          <w:rFonts w:ascii="Times New Roman" w:hAnsi="Times New Roman" w:cs="Times New Roman"/>
          <w:b/>
        </w:rPr>
      </w:pPr>
    </w:p>
    <w:p w14:paraId="2570BAA2" w14:textId="77777777" w:rsidR="0017504F" w:rsidRPr="004674BD" w:rsidRDefault="0017504F" w:rsidP="0017504F">
      <w:pPr>
        <w:pStyle w:val="Szvegtrzsbehzssal"/>
        <w:rPr>
          <w:rFonts w:ascii="Times New Roman" w:hAnsi="Times New Roman" w:cs="Times New Roman"/>
          <w:b/>
        </w:rPr>
      </w:pPr>
      <w:r w:rsidRPr="004674BD">
        <w:rPr>
          <w:rFonts w:ascii="Times New Roman" w:hAnsi="Times New Roman" w:cs="Times New Roman"/>
          <w:b/>
        </w:rPr>
        <w:t>A szolgáltatás módja lehet</w:t>
      </w:r>
    </w:p>
    <w:p w14:paraId="70B4A3B4" w14:textId="77777777" w:rsidR="0017504F" w:rsidRPr="004674BD" w:rsidRDefault="0017504F">
      <w:pPr>
        <w:pStyle w:val="Szvegtrzs"/>
        <w:numPr>
          <w:ilvl w:val="0"/>
          <w:numId w:val="27"/>
        </w:numPr>
        <w:jc w:val="both"/>
        <w:rPr>
          <w:rFonts w:ascii="Times New Roman" w:hAnsi="Times New Roman" w:cs="Times New Roman"/>
        </w:rPr>
      </w:pPr>
      <w:r w:rsidRPr="004674BD">
        <w:rPr>
          <w:rFonts w:ascii="Times New Roman" w:hAnsi="Times New Roman" w:cs="Times New Roman"/>
        </w:rPr>
        <w:t>eseti</w:t>
      </w:r>
    </w:p>
    <w:p w14:paraId="5CF91BD6" w14:textId="77777777" w:rsidR="0017504F" w:rsidRPr="004674BD" w:rsidRDefault="0017504F">
      <w:pPr>
        <w:pStyle w:val="Szvegtrzs"/>
        <w:numPr>
          <w:ilvl w:val="0"/>
          <w:numId w:val="27"/>
        </w:numPr>
        <w:jc w:val="both"/>
        <w:rPr>
          <w:rFonts w:ascii="Times New Roman" w:hAnsi="Times New Roman" w:cs="Times New Roman"/>
        </w:rPr>
      </w:pPr>
      <w:r w:rsidRPr="004674BD">
        <w:rPr>
          <w:rFonts w:ascii="Times New Roman" w:hAnsi="Times New Roman" w:cs="Times New Roman"/>
        </w:rPr>
        <w:t>rendszeres</w:t>
      </w:r>
    </w:p>
    <w:p w14:paraId="5BADCCDD" w14:textId="77777777" w:rsidR="002E3048" w:rsidRPr="004674BD" w:rsidRDefault="0017504F" w:rsidP="0017504F">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 xml:space="preserve">A Szállító Szolgálatban az intézmény </w:t>
      </w:r>
      <w:r w:rsidR="00897E40" w:rsidRPr="004674BD">
        <w:rPr>
          <w:rFonts w:ascii="Times New Roman" w:hAnsi="Times New Roman" w:cs="Times New Roman"/>
          <w:sz w:val="22"/>
          <w:u w:val="none"/>
        </w:rPr>
        <w:t xml:space="preserve">Fiat </w:t>
      </w:r>
      <w:proofErr w:type="spellStart"/>
      <w:r w:rsidR="00897E40" w:rsidRPr="004674BD">
        <w:rPr>
          <w:rFonts w:ascii="Times New Roman" w:hAnsi="Times New Roman" w:cs="Times New Roman"/>
          <w:sz w:val="22"/>
          <w:u w:val="none"/>
        </w:rPr>
        <w:t>Talento</w:t>
      </w:r>
      <w:proofErr w:type="spellEnd"/>
      <w:r w:rsidR="00897E40" w:rsidRPr="004674BD">
        <w:rPr>
          <w:rFonts w:ascii="Times New Roman" w:hAnsi="Times New Roman" w:cs="Times New Roman"/>
          <w:sz w:val="22"/>
          <w:u w:val="none"/>
        </w:rPr>
        <w:t xml:space="preserve"> (PUE-721) </w:t>
      </w:r>
      <w:r w:rsidRPr="004674BD">
        <w:rPr>
          <w:rFonts w:ascii="Times New Roman" w:hAnsi="Times New Roman" w:cs="Times New Roman"/>
          <w:sz w:val="22"/>
          <w:u w:val="none"/>
        </w:rPr>
        <w:t xml:space="preserve">gépkocsija vesz részt, mely az előírt tárgyi feltételeknek megfelel.  Amennyiben ez a gépjármű meghibásodás, vagy egyéb okok miatt nem használható, akkor az intézmény </w:t>
      </w:r>
      <w:r w:rsidR="00897E40" w:rsidRPr="004674BD">
        <w:rPr>
          <w:rFonts w:ascii="Times New Roman" w:hAnsi="Times New Roman" w:cs="Times New Roman"/>
          <w:sz w:val="22"/>
          <w:u w:val="none"/>
        </w:rPr>
        <w:t xml:space="preserve">Renault </w:t>
      </w:r>
      <w:proofErr w:type="spellStart"/>
      <w:r w:rsidR="00897E40" w:rsidRPr="004674BD">
        <w:rPr>
          <w:rFonts w:ascii="Times New Roman" w:hAnsi="Times New Roman" w:cs="Times New Roman"/>
          <w:sz w:val="22"/>
          <w:u w:val="none"/>
        </w:rPr>
        <w:t>Trafic</w:t>
      </w:r>
      <w:proofErr w:type="spellEnd"/>
      <w:r w:rsidR="00897E40" w:rsidRPr="004674BD">
        <w:rPr>
          <w:rFonts w:ascii="Times New Roman" w:hAnsi="Times New Roman" w:cs="Times New Roman"/>
          <w:sz w:val="22"/>
          <w:u w:val="none"/>
        </w:rPr>
        <w:t xml:space="preserve"> (JRZ-074) </w:t>
      </w:r>
      <w:r w:rsidRPr="004674BD">
        <w:rPr>
          <w:rFonts w:ascii="Times New Roman" w:hAnsi="Times New Roman" w:cs="Times New Roman"/>
          <w:sz w:val="22"/>
          <w:u w:val="none"/>
        </w:rPr>
        <w:t>vehető igénybe.</w:t>
      </w:r>
    </w:p>
    <w:p w14:paraId="3599183F" w14:textId="77777777" w:rsidR="002E3048" w:rsidRPr="004674BD" w:rsidRDefault="0017504F" w:rsidP="0017504F">
      <w:pPr>
        <w:jc w:val="both"/>
        <w:rPr>
          <w:rFonts w:ascii="Times New Roman" w:hAnsi="Times New Roman" w:cs="Times New Roman"/>
        </w:rPr>
      </w:pPr>
      <w:r w:rsidRPr="004674BD">
        <w:rPr>
          <w:rFonts w:ascii="Times New Roman" w:hAnsi="Times New Roman" w:cs="Times New Roman"/>
        </w:rPr>
        <w:t>A szállítás megrendelését írásban, telefonon, vagy személyesen, az utazás megkezdése előtt legalább 1 héttel lehet kérni.</w:t>
      </w:r>
    </w:p>
    <w:p w14:paraId="4D43FA2F" w14:textId="77777777" w:rsidR="002E3048" w:rsidRPr="004674BD" w:rsidRDefault="0017504F" w:rsidP="0017504F">
      <w:pPr>
        <w:jc w:val="both"/>
        <w:rPr>
          <w:rFonts w:ascii="Times New Roman" w:hAnsi="Times New Roman" w:cs="Times New Roman"/>
        </w:rPr>
      </w:pPr>
      <w:r w:rsidRPr="004674BD">
        <w:rPr>
          <w:rFonts w:ascii="Times New Roman" w:hAnsi="Times New Roman" w:cs="Times New Roman"/>
        </w:rPr>
        <w:t>A szállítási szolgáltatást a megrendelő a mindenkori érvényes Intézményi térítési díj alapulvételével megállapított személyi térítési díj megfizetésével veheti igénybe.</w:t>
      </w:r>
    </w:p>
    <w:p w14:paraId="43E1B9FC"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 xml:space="preserve">A szállítás elszámolása a </w:t>
      </w:r>
      <w:r w:rsidR="006A09C5" w:rsidRPr="004674BD">
        <w:rPr>
          <w:rFonts w:ascii="Times New Roman" w:hAnsi="Times New Roman" w:cs="Times New Roman"/>
        </w:rPr>
        <w:t>segítő</w:t>
      </w:r>
      <w:r w:rsidR="00E07126" w:rsidRPr="004674BD">
        <w:rPr>
          <w:rFonts w:ascii="Times New Roman" w:hAnsi="Times New Roman" w:cs="Times New Roman"/>
        </w:rPr>
        <w:t xml:space="preserve"> </w:t>
      </w:r>
      <w:r w:rsidRPr="004674BD">
        <w:rPr>
          <w:rFonts w:ascii="Times New Roman" w:hAnsi="Times New Roman" w:cs="Times New Roman"/>
        </w:rPr>
        <w:t>által kiállított menetlevél, és a szállítási elszámoló adatlap alapján történik.</w:t>
      </w:r>
    </w:p>
    <w:p w14:paraId="45A8DB61" w14:textId="77777777" w:rsidR="0017504F" w:rsidRPr="004674BD" w:rsidRDefault="0017504F" w:rsidP="0017504F">
      <w:pPr>
        <w:ind w:left="142"/>
        <w:jc w:val="both"/>
        <w:rPr>
          <w:rFonts w:ascii="Times New Roman" w:hAnsi="Times New Roman" w:cs="Times New Roman"/>
        </w:rPr>
      </w:pPr>
    </w:p>
    <w:p w14:paraId="79F4E21D" w14:textId="77777777" w:rsidR="00115298" w:rsidRPr="004674BD" w:rsidRDefault="00115298" w:rsidP="00115298">
      <w:pPr>
        <w:jc w:val="both"/>
        <w:rPr>
          <w:rFonts w:ascii="Times New Roman" w:hAnsi="Times New Roman" w:cs="Times New Roman"/>
        </w:rPr>
      </w:pPr>
      <w:r w:rsidRPr="004674BD">
        <w:rPr>
          <w:rFonts w:ascii="Times New Roman" w:hAnsi="Times New Roman" w:cs="Times New Roman"/>
        </w:rPr>
        <w:t xml:space="preserve">A szállító szolgálat igénybevétele - személyes vagy telefonos - előzetes egyeztetés útján valósul meg. A szolgálat </w:t>
      </w:r>
      <w:r w:rsidR="008E1DBE" w:rsidRPr="004674BD">
        <w:rPr>
          <w:rFonts w:ascii="Times New Roman" w:hAnsi="Times New Roman" w:cs="Times New Roman"/>
        </w:rPr>
        <w:t xml:space="preserve">terápiás munkatársánál </w:t>
      </w:r>
      <w:r w:rsidRPr="004674BD">
        <w:rPr>
          <w:rFonts w:ascii="Times New Roman" w:hAnsi="Times New Roman" w:cs="Times New Roman"/>
        </w:rPr>
        <w:t xml:space="preserve">kell jelezni az igényt, amely alapján a beérkezések sorrendjében kerülnek összeállításra a szállítások. A szállítási elszámoló adatlap vezetése során rögzítésre kerül a szállítás ténye és a szállított személyek neve, amelyet az </w:t>
      </w:r>
      <w:proofErr w:type="spellStart"/>
      <w:r w:rsidRPr="004674BD">
        <w:rPr>
          <w:rFonts w:ascii="Times New Roman" w:hAnsi="Times New Roman" w:cs="Times New Roman"/>
        </w:rPr>
        <w:t>igénybevevők</w:t>
      </w:r>
      <w:proofErr w:type="spellEnd"/>
      <w:r w:rsidRPr="004674BD">
        <w:rPr>
          <w:rFonts w:ascii="Times New Roman" w:hAnsi="Times New Roman" w:cs="Times New Roman"/>
        </w:rPr>
        <w:t xml:space="preserve"> aláírásukkal igazolnak, és amelyeket a </w:t>
      </w:r>
      <w:r w:rsidR="006A09C5" w:rsidRPr="004674BD">
        <w:rPr>
          <w:rFonts w:ascii="Times New Roman" w:hAnsi="Times New Roman" w:cs="Times New Roman"/>
        </w:rPr>
        <w:t>segítő</w:t>
      </w:r>
      <w:r w:rsidR="00E07126" w:rsidRPr="004674BD">
        <w:rPr>
          <w:rFonts w:ascii="Times New Roman" w:hAnsi="Times New Roman" w:cs="Times New Roman"/>
        </w:rPr>
        <w:t xml:space="preserve"> </w:t>
      </w:r>
      <w:r w:rsidRPr="004674BD">
        <w:rPr>
          <w:rFonts w:ascii="Times New Roman" w:hAnsi="Times New Roman" w:cs="Times New Roman"/>
        </w:rPr>
        <w:t xml:space="preserve">a menetlevélen is feltűntet. A </w:t>
      </w:r>
      <w:r w:rsidR="008E1DBE" w:rsidRPr="004674BD">
        <w:rPr>
          <w:rFonts w:ascii="Times New Roman" w:hAnsi="Times New Roman" w:cs="Times New Roman"/>
        </w:rPr>
        <w:t xml:space="preserve">terápiás munkatárs </w:t>
      </w:r>
      <w:r w:rsidRPr="004674BD">
        <w:rPr>
          <w:rFonts w:ascii="Times New Roman" w:hAnsi="Times New Roman" w:cs="Times New Roman"/>
        </w:rPr>
        <w:t>a menetlevélen ellenjegyzésével igazolja a szállítás tényét.</w:t>
      </w:r>
    </w:p>
    <w:p w14:paraId="4293767C" w14:textId="77777777" w:rsidR="0017504F" w:rsidRPr="004674BD" w:rsidRDefault="0017504F" w:rsidP="0017504F">
      <w:pPr>
        <w:ind w:left="142"/>
        <w:jc w:val="both"/>
        <w:rPr>
          <w:rFonts w:ascii="Times New Roman" w:hAnsi="Times New Roman" w:cs="Times New Roman"/>
        </w:rPr>
      </w:pPr>
    </w:p>
    <w:p w14:paraId="2E3547F1" w14:textId="3DA0ACC1" w:rsidR="002E3048" w:rsidRPr="004674BD" w:rsidRDefault="00C85B36" w:rsidP="00C85B36">
      <w:pPr>
        <w:jc w:val="both"/>
        <w:rPr>
          <w:rFonts w:ascii="Times New Roman" w:hAnsi="Times New Roman" w:cs="Times New Roman"/>
        </w:rPr>
      </w:pPr>
      <w:r w:rsidRPr="004674BD">
        <w:rPr>
          <w:rFonts w:ascii="Times New Roman" w:hAnsi="Times New Roman" w:cs="Times New Roman"/>
        </w:rPr>
        <w:t xml:space="preserve">Tanácsadást és információszolgáltatást munkanapokon, munkaidőben a szolgáltatás telephelyén (Marcali, Szigetvári u. 1.) vagy telefonos elérhetőségeink (85/310-055, 30/349-62-13) valamelyikén biztosítjuk. A </w:t>
      </w:r>
      <w:r w:rsidR="00E07126" w:rsidRPr="004674BD">
        <w:rPr>
          <w:rFonts w:ascii="Times New Roman" w:hAnsi="Times New Roman" w:cs="Times New Roman"/>
        </w:rPr>
        <w:t xml:space="preserve">gondozók </w:t>
      </w:r>
      <w:r w:rsidRPr="004674BD">
        <w:rPr>
          <w:rFonts w:ascii="Times New Roman" w:hAnsi="Times New Roman" w:cs="Times New Roman"/>
        </w:rPr>
        <w:t>és a</w:t>
      </w:r>
      <w:r w:rsidR="008A7E0C" w:rsidRPr="004674BD">
        <w:rPr>
          <w:rFonts w:ascii="Times New Roman" w:hAnsi="Times New Roman" w:cs="Times New Roman"/>
        </w:rPr>
        <w:t xml:space="preserve"> </w:t>
      </w:r>
      <w:r w:rsidR="008E1DBE" w:rsidRPr="004674BD">
        <w:rPr>
          <w:rFonts w:ascii="Times New Roman" w:hAnsi="Times New Roman" w:cs="Times New Roman"/>
        </w:rPr>
        <w:t xml:space="preserve">terápiás munkatárs </w:t>
      </w:r>
      <w:r w:rsidRPr="004674BD">
        <w:rPr>
          <w:rFonts w:ascii="Times New Roman" w:hAnsi="Times New Roman" w:cs="Times New Roman"/>
        </w:rPr>
        <w:t>készséggel áll minden érdeklődő rendelkezésére. Az információszolgáltatás minden esetben az információszolgáltatási naplóba kerül feljegyzésre. Esetmegbeszélések kéthetente kerülnek megrendezésre, vagy szükség esetén.</w:t>
      </w:r>
    </w:p>
    <w:p w14:paraId="58104A31" w14:textId="77777777" w:rsidR="005A1AD6" w:rsidRPr="004674BD" w:rsidRDefault="005A1AD6" w:rsidP="00C85B36">
      <w:pPr>
        <w:jc w:val="both"/>
        <w:rPr>
          <w:rFonts w:ascii="Times New Roman" w:hAnsi="Times New Roman" w:cs="Times New Roman"/>
        </w:rPr>
      </w:pPr>
    </w:p>
    <w:p w14:paraId="3387FEBE" w14:textId="77777777" w:rsidR="005A1AD6" w:rsidRPr="004674BD" w:rsidRDefault="005A1AD6" w:rsidP="005A1AD6">
      <w:pPr>
        <w:jc w:val="both"/>
        <w:rPr>
          <w:rFonts w:ascii="Times New Roman" w:hAnsi="Times New Roman" w:cs="Times New Roman"/>
          <w:b/>
        </w:rPr>
      </w:pPr>
      <w:r w:rsidRPr="004674BD">
        <w:rPr>
          <w:rFonts w:ascii="Times New Roman" w:hAnsi="Times New Roman" w:cs="Times New Roman"/>
          <w:b/>
        </w:rPr>
        <w:t xml:space="preserve">A fenntartó által biztosított szolgáltatási elemek </w:t>
      </w:r>
      <w:r w:rsidRPr="004674BD">
        <w:rPr>
          <w:rFonts w:ascii="Times New Roman" w:hAnsi="Times New Roman" w:cs="Times New Roman"/>
        </w:rPr>
        <w:t xml:space="preserve">(1/2000. (I. 7.) </w:t>
      </w:r>
      <w:proofErr w:type="spellStart"/>
      <w:r w:rsidRPr="004674BD">
        <w:rPr>
          <w:rFonts w:ascii="Times New Roman" w:hAnsi="Times New Roman" w:cs="Times New Roman"/>
        </w:rPr>
        <w:t>SzCsM</w:t>
      </w:r>
      <w:proofErr w:type="spellEnd"/>
      <w:r w:rsidRPr="004674BD">
        <w:rPr>
          <w:rFonts w:ascii="Times New Roman" w:hAnsi="Times New Roman" w:cs="Times New Roman"/>
        </w:rPr>
        <w:t xml:space="preserve"> rendelet 5/A § (1) c))</w:t>
      </w:r>
    </w:p>
    <w:p w14:paraId="0344981E"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b/>
        </w:rPr>
        <w:t>Gondozás:</w:t>
      </w:r>
      <w:r w:rsidRPr="004674BD">
        <w:rPr>
          <w:rFonts w:ascii="Times New Roman" w:hAnsi="Times New Roman" w:cs="Times New Roman"/>
        </w:rPr>
        <w:t xml:space="preserve"> 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w:t>
      </w:r>
    </w:p>
    <w:p w14:paraId="798C693F" w14:textId="77777777" w:rsidR="005A1AD6" w:rsidRPr="004674BD" w:rsidRDefault="005A1AD6" w:rsidP="005A1AD6">
      <w:pPr>
        <w:ind w:left="360"/>
        <w:jc w:val="both"/>
        <w:rPr>
          <w:rFonts w:ascii="Times New Roman" w:hAnsi="Times New Roman" w:cs="Times New Roman"/>
        </w:rPr>
      </w:pPr>
      <w:r w:rsidRPr="004674BD">
        <w:rPr>
          <w:rFonts w:ascii="Times New Roman" w:hAnsi="Times New Roman" w:cs="Times New Roman"/>
        </w:rPr>
        <w:t>A fogyatékosság jellegének megfelelően a gondozáshoz kapcsolódó tevékenységi formák, amelyek a fogyatékos személy aktív közreműködésével segítséget nyújtanak</w:t>
      </w:r>
    </w:p>
    <w:p w14:paraId="1AAE987E" w14:textId="77777777" w:rsidR="005A1AD6" w:rsidRPr="004674BD" w:rsidRDefault="005A1AD6">
      <w:pPr>
        <w:numPr>
          <w:ilvl w:val="3"/>
          <w:numId w:val="100"/>
        </w:numPr>
        <w:tabs>
          <w:tab w:val="clear" w:pos="2880"/>
          <w:tab w:val="num" w:pos="786"/>
        </w:tabs>
        <w:ind w:left="786" w:right="72" w:hanging="284"/>
        <w:jc w:val="both"/>
        <w:rPr>
          <w:rFonts w:ascii="Times New Roman" w:hAnsi="Times New Roman" w:cs="Times New Roman"/>
        </w:rPr>
      </w:pPr>
      <w:r w:rsidRPr="004674BD">
        <w:rPr>
          <w:rFonts w:ascii="Times New Roman" w:hAnsi="Times New Roman" w:cs="Times New Roman"/>
        </w:rPr>
        <w:t>a fogyatékos emberek társadalmi integrációjának megvalósulásához, valamint a családi, a közösségi, a kulturális, a szabadidős kapcsolatokban való egyenrangú részvételhez szükséges feltételek biztosításához,</w:t>
      </w:r>
    </w:p>
    <w:p w14:paraId="371CD4E5" w14:textId="77777777" w:rsidR="005A1AD6" w:rsidRPr="004674BD" w:rsidRDefault="005A1AD6">
      <w:pPr>
        <w:numPr>
          <w:ilvl w:val="0"/>
          <w:numId w:val="182"/>
        </w:numPr>
        <w:tabs>
          <w:tab w:val="clear" w:pos="720"/>
          <w:tab w:val="num" w:pos="786"/>
        </w:tabs>
        <w:ind w:left="786" w:hanging="284"/>
        <w:jc w:val="both"/>
        <w:rPr>
          <w:rFonts w:ascii="Times New Roman" w:hAnsi="Times New Roman" w:cs="Times New Roman"/>
        </w:rPr>
      </w:pPr>
      <w:r w:rsidRPr="004674BD">
        <w:rPr>
          <w:rFonts w:ascii="Times New Roman" w:hAnsi="Times New Roman" w:cs="Times New Roman"/>
        </w:rPr>
        <w:lastRenderedPageBreak/>
        <w:t>mentálhigiénés gondozás segítségével a fogyatékos személyek kapcsolatkészségének javításához, családi kapcsolatainak erősítéséhez, speciális, önsegítő csoportokban való részvételükhöz,</w:t>
      </w:r>
    </w:p>
    <w:p w14:paraId="682014BA" w14:textId="77777777" w:rsidR="005A1AD6" w:rsidRPr="004674BD" w:rsidRDefault="005A1AD6">
      <w:pPr>
        <w:numPr>
          <w:ilvl w:val="0"/>
          <w:numId w:val="182"/>
        </w:numPr>
        <w:tabs>
          <w:tab w:val="clear" w:pos="720"/>
          <w:tab w:val="num" w:pos="786"/>
        </w:tabs>
        <w:ind w:left="786" w:hanging="284"/>
        <w:jc w:val="both"/>
        <w:rPr>
          <w:rFonts w:ascii="Times New Roman" w:hAnsi="Times New Roman" w:cs="Times New Roman"/>
        </w:rPr>
      </w:pPr>
      <w:r w:rsidRPr="004674BD">
        <w:rPr>
          <w:rFonts w:ascii="Times New Roman" w:hAnsi="Times New Roman" w:cs="Times New Roman"/>
        </w:rPr>
        <w:t>a hiányzó családi gondoskodás pótlásában,</w:t>
      </w:r>
    </w:p>
    <w:p w14:paraId="31C824F9" w14:textId="77777777" w:rsidR="005A1AD6" w:rsidRPr="004674BD" w:rsidRDefault="005A1AD6">
      <w:pPr>
        <w:numPr>
          <w:ilvl w:val="3"/>
          <w:numId w:val="100"/>
        </w:numPr>
        <w:tabs>
          <w:tab w:val="clear" w:pos="2880"/>
          <w:tab w:val="num" w:pos="786"/>
        </w:tabs>
        <w:ind w:left="786" w:right="72" w:hanging="284"/>
        <w:jc w:val="both"/>
        <w:rPr>
          <w:rFonts w:ascii="Times New Roman" w:hAnsi="Times New Roman" w:cs="Times New Roman"/>
        </w:rPr>
      </w:pPr>
      <w:r w:rsidRPr="004674BD">
        <w:rPr>
          <w:rFonts w:ascii="Times New Roman" w:hAnsi="Times New Roman" w:cs="Times New Roman"/>
        </w:rPr>
        <w:t>a fogyatékos személyek egészségi, higiénés viszonyainak javításában, életviteli, életfenntartási szükségleteinek kielégítésében,</w:t>
      </w:r>
    </w:p>
    <w:p w14:paraId="663F3288" w14:textId="77777777" w:rsidR="005A1AD6" w:rsidRPr="004674BD" w:rsidRDefault="005A1AD6">
      <w:pPr>
        <w:numPr>
          <w:ilvl w:val="0"/>
          <w:numId w:val="182"/>
        </w:numPr>
        <w:tabs>
          <w:tab w:val="clear" w:pos="720"/>
          <w:tab w:val="num" w:pos="786"/>
        </w:tabs>
        <w:ind w:left="786" w:hanging="284"/>
        <w:jc w:val="both"/>
        <w:rPr>
          <w:rFonts w:ascii="Times New Roman" w:hAnsi="Times New Roman" w:cs="Times New Roman"/>
        </w:rPr>
      </w:pPr>
      <w:r w:rsidRPr="004674BD">
        <w:rPr>
          <w:rFonts w:ascii="Times New Roman" w:hAnsi="Times New Roman" w:cs="Times New Roman"/>
        </w:rPr>
        <w:t>az orvos előírása szerint alapvető gondozási, ápolási feladatok ellátásában (pl. vérnyomásmérés kontroll, szükség esetén jelzési kötelezettséggel a háziorvos felé),</w:t>
      </w:r>
    </w:p>
    <w:p w14:paraId="21826F96" w14:textId="77777777" w:rsidR="005A1AD6" w:rsidRPr="004674BD" w:rsidRDefault="005A1AD6">
      <w:pPr>
        <w:numPr>
          <w:ilvl w:val="0"/>
          <w:numId w:val="182"/>
        </w:numPr>
        <w:tabs>
          <w:tab w:val="clear" w:pos="720"/>
          <w:tab w:val="num" w:pos="786"/>
        </w:tabs>
        <w:ind w:left="786" w:hanging="284"/>
        <w:jc w:val="both"/>
        <w:rPr>
          <w:rFonts w:ascii="Times New Roman" w:hAnsi="Times New Roman" w:cs="Times New Roman"/>
        </w:rPr>
      </w:pPr>
      <w:r w:rsidRPr="004674BD">
        <w:rPr>
          <w:rFonts w:ascii="Times New Roman" w:hAnsi="Times New Roman" w:cs="Times New Roman"/>
        </w:rPr>
        <w:t>a személyi higiéné megtartásában (fürdésnél való felügyelet, esetleg segítség megadása),</w:t>
      </w:r>
    </w:p>
    <w:p w14:paraId="23FFA1B7" w14:textId="77777777" w:rsidR="005A1AD6" w:rsidRPr="004674BD" w:rsidRDefault="005A1AD6">
      <w:pPr>
        <w:pStyle w:val="Listaszerbekezds"/>
        <w:numPr>
          <w:ilvl w:val="0"/>
          <w:numId w:val="182"/>
        </w:numPr>
        <w:tabs>
          <w:tab w:val="clear" w:pos="720"/>
          <w:tab w:val="num" w:pos="786"/>
        </w:tabs>
        <w:ind w:left="786" w:hanging="284"/>
        <w:jc w:val="both"/>
        <w:rPr>
          <w:rFonts w:ascii="Times New Roman" w:hAnsi="Times New Roman" w:cs="Times New Roman"/>
          <w:sz w:val="22"/>
        </w:rPr>
      </w:pPr>
      <w:r w:rsidRPr="004674BD">
        <w:rPr>
          <w:rFonts w:ascii="Times New Roman" w:hAnsi="Times New Roman" w:cs="Times New Roman"/>
          <w:sz w:val="22"/>
        </w:rPr>
        <w:t xml:space="preserve">a </w:t>
      </w:r>
      <w:proofErr w:type="spellStart"/>
      <w:r w:rsidRPr="004674BD">
        <w:rPr>
          <w:rFonts w:ascii="Times New Roman" w:hAnsi="Times New Roman" w:cs="Times New Roman"/>
          <w:sz w:val="22"/>
        </w:rPr>
        <w:t>decubitus</w:t>
      </w:r>
      <w:proofErr w:type="spellEnd"/>
      <w:r w:rsidRPr="004674BD">
        <w:rPr>
          <w:rFonts w:ascii="Times New Roman" w:hAnsi="Times New Roman" w:cs="Times New Roman"/>
          <w:sz w:val="22"/>
        </w:rPr>
        <w:t xml:space="preserve"> megelőzése érdekében preventív feladatok elvégzésében. </w:t>
      </w:r>
    </w:p>
    <w:p w14:paraId="20EBA341" w14:textId="77777777" w:rsidR="005A1AD6" w:rsidRPr="004674BD" w:rsidRDefault="005A1AD6">
      <w:pPr>
        <w:pStyle w:val="Listaszerbekezds"/>
        <w:numPr>
          <w:ilvl w:val="0"/>
          <w:numId w:val="182"/>
        </w:numPr>
        <w:tabs>
          <w:tab w:val="clear" w:pos="720"/>
          <w:tab w:val="num" w:pos="786"/>
        </w:tabs>
        <w:ind w:left="786" w:hanging="284"/>
        <w:jc w:val="both"/>
        <w:rPr>
          <w:rFonts w:ascii="Times New Roman" w:hAnsi="Times New Roman" w:cs="Times New Roman"/>
          <w:sz w:val="22"/>
        </w:rPr>
      </w:pPr>
      <w:r w:rsidRPr="004674BD">
        <w:rPr>
          <w:rFonts w:ascii="Times New Roman" w:hAnsi="Times New Roman" w:cs="Times New Roman"/>
          <w:sz w:val="22"/>
        </w:rPr>
        <w:t>a külvilággal való kapcsolat megtartásában, /Tv-, rádió-hallgatásra, újságolvasásra való buzdítás/ az érdeklődés felkeltésében.</w:t>
      </w:r>
    </w:p>
    <w:p w14:paraId="0AE2A9D1" w14:textId="77777777" w:rsidR="005A1AD6" w:rsidRPr="004674BD" w:rsidRDefault="005A1AD6">
      <w:pPr>
        <w:pStyle w:val="Listaszerbekezds"/>
        <w:numPr>
          <w:ilvl w:val="0"/>
          <w:numId w:val="182"/>
        </w:numPr>
        <w:tabs>
          <w:tab w:val="clear" w:pos="720"/>
          <w:tab w:val="num" w:pos="786"/>
        </w:tabs>
        <w:ind w:left="786" w:hanging="284"/>
        <w:jc w:val="both"/>
        <w:rPr>
          <w:rFonts w:ascii="Times New Roman" w:hAnsi="Times New Roman" w:cs="Times New Roman"/>
          <w:sz w:val="22"/>
        </w:rPr>
      </w:pPr>
      <w:r w:rsidRPr="004674BD">
        <w:rPr>
          <w:rFonts w:ascii="Times New Roman" w:hAnsi="Times New Roman" w:cs="Times New Roman"/>
          <w:sz w:val="22"/>
        </w:rPr>
        <w:t xml:space="preserve">az egyes gondozottakkal való egyéni foglalkozás biztosításához. </w:t>
      </w:r>
    </w:p>
    <w:p w14:paraId="3499690E" w14:textId="77777777" w:rsidR="005A1AD6" w:rsidRPr="004674BD" w:rsidRDefault="005A1AD6">
      <w:pPr>
        <w:pStyle w:val="Listaszerbekezds"/>
        <w:numPr>
          <w:ilvl w:val="0"/>
          <w:numId w:val="182"/>
        </w:numPr>
        <w:tabs>
          <w:tab w:val="clear" w:pos="720"/>
          <w:tab w:val="num" w:pos="786"/>
        </w:tabs>
        <w:ind w:left="786" w:hanging="284"/>
        <w:jc w:val="both"/>
        <w:rPr>
          <w:rFonts w:ascii="Times New Roman" w:hAnsi="Times New Roman" w:cs="Times New Roman"/>
          <w:sz w:val="22"/>
        </w:rPr>
      </w:pPr>
      <w:r w:rsidRPr="004674BD">
        <w:rPr>
          <w:rFonts w:ascii="Times New Roman" w:hAnsi="Times New Roman" w:cs="Times New Roman"/>
          <w:sz w:val="22"/>
        </w:rPr>
        <w:t>baráti, családi kapcsolatok ápolásában közreműködés.</w:t>
      </w:r>
    </w:p>
    <w:p w14:paraId="7C60056A" w14:textId="77777777" w:rsidR="005A1AD6" w:rsidRPr="004674BD" w:rsidRDefault="005A1AD6">
      <w:pPr>
        <w:pStyle w:val="Listaszerbekezds"/>
        <w:numPr>
          <w:ilvl w:val="0"/>
          <w:numId w:val="182"/>
        </w:numPr>
        <w:tabs>
          <w:tab w:val="clear" w:pos="720"/>
          <w:tab w:val="num" w:pos="786"/>
        </w:tabs>
        <w:ind w:left="786" w:hanging="284"/>
        <w:jc w:val="both"/>
        <w:rPr>
          <w:rFonts w:ascii="Times New Roman" w:hAnsi="Times New Roman" w:cs="Times New Roman"/>
          <w:sz w:val="22"/>
        </w:rPr>
      </w:pPr>
      <w:r w:rsidRPr="004674BD">
        <w:rPr>
          <w:rFonts w:ascii="Times New Roman" w:hAnsi="Times New Roman" w:cs="Times New Roman"/>
          <w:sz w:val="22"/>
        </w:rPr>
        <w:t>a jó hangulat kialakításában továbbá az otthon légkörének javításában.</w:t>
      </w:r>
    </w:p>
    <w:p w14:paraId="0ABCB0B7" w14:textId="77777777" w:rsidR="005A1AD6" w:rsidRPr="004674BD" w:rsidRDefault="005A1AD6">
      <w:pPr>
        <w:pStyle w:val="Listaszerbekezds"/>
        <w:numPr>
          <w:ilvl w:val="0"/>
          <w:numId w:val="182"/>
        </w:numPr>
        <w:tabs>
          <w:tab w:val="clear" w:pos="720"/>
          <w:tab w:val="num" w:pos="786"/>
        </w:tabs>
        <w:ind w:left="786" w:hanging="284"/>
        <w:jc w:val="both"/>
        <w:rPr>
          <w:rFonts w:ascii="Times New Roman" w:hAnsi="Times New Roman" w:cs="Times New Roman"/>
          <w:sz w:val="22"/>
        </w:rPr>
      </w:pPr>
      <w:r w:rsidRPr="004674BD">
        <w:rPr>
          <w:rFonts w:ascii="Times New Roman" w:hAnsi="Times New Roman" w:cs="Times New Roman"/>
          <w:sz w:val="22"/>
        </w:rPr>
        <w:t>egyéni, csoportos kulturális és szabadidős foglalkozások, rehabilitációs programok szervezésével.</w:t>
      </w:r>
    </w:p>
    <w:p w14:paraId="03D4240A" w14:textId="77777777" w:rsidR="005A1AD6" w:rsidRPr="004674BD" w:rsidRDefault="005A1AD6" w:rsidP="005A1AD6">
      <w:pPr>
        <w:pStyle w:val="Listaszerbekezds"/>
        <w:jc w:val="both"/>
        <w:rPr>
          <w:rFonts w:ascii="Times New Roman" w:hAnsi="Times New Roman" w:cs="Times New Roman"/>
          <w:sz w:val="22"/>
        </w:rPr>
      </w:pPr>
    </w:p>
    <w:p w14:paraId="7C775903" w14:textId="77777777" w:rsidR="005A1AD6" w:rsidRPr="004674BD" w:rsidRDefault="005A1AD6" w:rsidP="005A1AD6">
      <w:pPr>
        <w:ind w:left="360"/>
        <w:jc w:val="both"/>
        <w:rPr>
          <w:rFonts w:ascii="Times New Roman" w:hAnsi="Times New Roman" w:cs="Times New Roman"/>
        </w:rPr>
      </w:pPr>
      <w:r w:rsidRPr="004674BD">
        <w:rPr>
          <w:rFonts w:ascii="Times New Roman" w:hAnsi="Times New Roman" w:cs="Times New Roman"/>
          <w:b/>
        </w:rPr>
        <w:t>Készségfejlesztés:</w:t>
      </w:r>
      <w:r w:rsidRPr="004674BD">
        <w:rPr>
          <w:rFonts w:ascii="Times New Roman" w:hAnsi="Times New Roman" w:cs="Times New Roman"/>
        </w:rPr>
        <w:t xml:space="preserve"> az igénybe vevő társadalmi beilleszkedését segítő magatartásformáinak, egyéni és társas készségeinek kialakulását, fejlesztését szolgáló helyzetek és alternatívák kidolgozása, lehetőségek biztosítása azok gyakorlására. </w:t>
      </w:r>
    </w:p>
    <w:p w14:paraId="099ECFF0" w14:textId="77777777" w:rsidR="005A1AD6" w:rsidRPr="004674BD" w:rsidRDefault="005A1AD6" w:rsidP="005A1AD6">
      <w:pPr>
        <w:ind w:left="360"/>
        <w:jc w:val="both"/>
        <w:rPr>
          <w:rFonts w:ascii="Times New Roman" w:hAnsi="Times New Roman" w:cs="Times New Roman"/>
        </w:rPr>
      </w:pPr>
      <w:r w:rsidRPr="004674BD">
        <w:rPr>
          <w:rFonts w:ascii="Times New Roman" w:hAnsi="Times New Roman" w:cs="Times New Roman"/>
        </w:rPr>
        <w:t>A készségfejlesztéshez kapcsolódó tevékenységi formák, amelyek a fogyatékos személy aktív közreműködésével segítséget nyújtanak</w:t>
      </w:r>
    </w:p>
    <w:p w14:paraId="2C9BE9CE" w14:textId="77777777" w:rsidR="005A1AD6" w:rsidRPr="004674BD" w:rsidRDefault="005A1AD6">
      <w:pPr>
        <w:numPr>
          <w:ilvl w:val="3"/>
          <w:numId w:val="100"/>
        </w:numPr>
        <w:tabs>
          <w:tab w:val="clear" w:pos="2880"/>
          <w:tab w:val="num" w:pos="786"/>
        </w:tabs>
        <w:ind w:left="786" w:right="72" w:hanging="284"/>
        <w:jc w:val="both"/>
        <w:rPr>
          <w:rFonts w:ascii="Times New Roman" w:hAnsi="Times New Roman" w:cs="Times New Roman"/>
        </w:rPr>
      </w:pPr>
      <w:r w:rsidRPr="004674BD">
        <w:rPr>
          <w:rFonts w:ascii="Times New Roman" w:hAnsi="Times New Roman" w:cs="Times New Roman"/>
        </w:rPr>
        <w:t>a társadalmi életben való teljes jogú részvételhez és integrációhoz,</w:t>
      </w:r>
    </w:p>
    <w:p w14:paraId="74653F7A" w14:textId="77777777" w:rsidR="005A1AD6" w:rsidRPr="004674BD" w:rsidRDefault="005A1AD6">
      <w:pPr>
        <w:numPr>
          <w:ilvl w:val="3"/>
          <w:numId w:val="100"/>
        </w:numPr>
        <w:tabs>
          <w:tab w:val="clear" w:pos="2880"/>
          <w:tab w:val="num" w:pos="786"/>
        </w:tabs>
        <w:ind w:left="786" w:right="72" w:hanging="284"/>
        <w:jc w:val="both"/>
        <w:rPr>
          <w:rFonts w:ascii="Times New Roman" w:hAnsi="Times New Roman" w:cs="Times New Roman"/>
        </w:rPr>
      </w:pPr>
      <w:r w:rsidRPr="004674BD">
        <w:rPr>
          <w:rFonts w:ascii="Times New Roman" w:hAnsi="Times New Roman" w:cs="Times New Roman"/>
        </w:rPr>
        <w:t>az önálló munkavégzéshez, tanulmányok folytatásához, szociális és egészségügyi szolgáltatások igénybevételéhez, kulturális, művészeti, sport, szabadidős tevékenységek végzéséhez,</w:t>
      </w:r>
    </w:p>
    <w:p w14:paraId="6B411BA3" w14:textId="77777777" w:rsidR="005A1AD6" w:rsidRPr="004674BD" w:rsidRDefault="005A1AD6">
      <w:pPr>
        <w:numPr>
          <w:ilvl w:val="3"/>
          <w:numId w:val="100"/>
        </w:numPr>
        <w:tabs>
          <w:tab w:val="clear" w:pos="2880"/>
          <w:tab w:val="num" w:pos="786"/>
        </w:tabs>
        <w:ind w:left="786" w:right="72" w:hanging="284"/>
        <w:jc w:val="both"/>
        <w:rPr>
          <w:rFonts w:ascii="Times New Roman" w:hAnsi="Times New Roman" w:cs="Times New Roman"/>
        </w:rPr>
      </w:pPr>
      <w:r w:rsidRPr="004674BD">
        <w:rPr>
          <w:rFonts w:ascii="Times New Roman" w:hAnsi="Times New Roman" w:cs="Times New Roman"/>
        </w:rPr>
        <w:t>a fogyatékos személyek kapcsolatkészségének javításához, családi kapcsolatok erősítéséhez, speciális önsegítő csoportba való részvételükhöz,</w:t>
      </w:r>
    </w:p>
    <w:p w14:paraId="3BCE20D8" w14:textId="77777777" w:rsidR="005A1AD6" w:rsidRPr="004674BD" w:rsidRDefault="005A1AD6" w:rsidP="005A1AD6">
      <w:pPr>
        <w:pStyle w:val="Listaszerbekezds"/>
        <w:jc w:val="both"/>
        <w:rPr>
          <w:rFonts w:ascii="Times New Roman" w:hAnsi="Times New Roman" w:cs="Times New Roman"/>
          <w:sz w:val="22"/>
        </w:rPr>
      </w:pPr>
    </w:p>
    <w:p w14:paraId="6DCED635" w14:textId="77777777" w:rsidR="005A1AD6" w:rsidRPr="004674BD" w:rsidRDefault="005A1AD6" w:rsidP="005A1AD6">
      <w:pPr>
        <w:ind w:left="360"/>
        <w:jc w:val="both"/>
        <w:rPr>
          <w:rFonts w:ascii="Times New Roman" w:hAnsi="Times New Roman" w:cs="Times New Roman"/>
        </w:rPr>
      </w:pPr>
      <w:r w:rsidRPr="004674BD">
        <w:rPr>
          <w:rFonts w:ascii="Times New Roman" w:hAnsi="Times New Roman" w:cs="Times New Roman"/>
          <w:b/>
        </w:rPr>
        <w:t>Tanácsadás:</w:t>
      </w:r>
      <w:r w:rsidRPr="004674BD">
        <w:rPr>
          <w:rFonts w:ascii="Times New Roman" w:hAnsi="Times New Roman" w:cs="Times New Roman"/>
        </w:rPr>
        <w:t xml:space="preserve"> 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magatartás elkerülésére irányul.</w:t>
      </w:r>
    </w:p>
    <w:p w14:paraId="32FCA3FE" w14:textId="77777777" w:rsidR="005A1AD6" w:rsidRPr="004674BD" w:rsidRDefault="005A1AD6" w:rsidP="005A1AD6">
      <w:pPr>
        <w:ind w:left="360"/>
        <w:jc w:val="both"/>
        <w:rPr>
          <w:rFonts w:ascii="Times New Roman" w:hAnsi="Times New Roman" w:cs="Times New Roman"/>
        </w:rPr>
      </w:pPr>
      <w:r w:rsidRPr="004674BD">
        <w:rPr>
          <w:rFonts w:ascii="Times New Roman" w:hAnsi="Times New Roman" w:cs="Times New Roman"/>
        </w:rPr>
        <w:t>A tanácsadás hoz kapcsolódó tevékenységformák</w:t>
      </w:r>
    </w:p>
    <w:p w14:paraId="212C211D" w14:textId="77777777" w:rsidR="005A1AD6" w:rsidRPr="004674BD" w:rsidRDefault="005A1AD6">
      <w:pPr>
        <w:pStyle w:val="Listaszerbekezds"/>
        <w:numPr>
          <w:ilvl w:val="0"/>
          <w:numId w:val="183"/>
        </w:numPr>
        <w:ind w:left="786"/>
        <w:jc w:val="both"/>
        <w:rPr>
          <w:rFonts w:ascii="Times New Roman" w:hAnsi="Times New Roman" w:cs="Times New Roman"/>
          <w:sz w:val="22"/>
        </w:rPr>
      </w:pPr>
      <w:r w:rsidRPr="004674BD">
        <w:rPr>
          <w:rFonts w:ascii="Times New Roman" w:hAnsi="Times New Roman" w:cs="Times New Roman"/>
          <w:sz w:val="22"/>
        </w:rPr>
        <w:t>fogyatékossággal kapcsolatos információadás, megbízás és felhatalmazás alapján érdekképviselet,</w:t>
      </w:r>
    </w:p>
    <w:p w14:paraId="34FF2735" w14:textId="77777777" w:rsidR="005A1AD6" w:rsidRPr="004674BD" w:rsidRDefault="005A1AD6">
      <w:pPr>
        <w:pStyle w:val="Listaszerbekezds"/>
        <w:numPr>
          <w:ilvl w:val="0"/>
          <w:numId w:val="183"/>
        </w:numPr>
        <w:ind w:left="786"/>
        <w:jc w:val="both"/>
        <w:rPr>
          <w:rFonts w:ascii="Times New Roman" w:hAnsi="Times New Roman" w:cs="Times New Roman"/>
          <w:sz w:val="22"/>
        </w:rPr>
      </w:pPr>
      <w:r w:rsidRPr="004674BD">
        <w:rPr>
          <w:rFonts w:ascii="Times New Roman" w:hAnsi="Times New Roman" w:cs="Times New Roman"/>
          <w:sz w:val="22"/>
        </w:rPr>
        <w:t>javaslattétel egyes szociális alapszolgáltatási részfeladatok biztosítására a fogyatékos személyek speciális szükségleteihez igazodóan,</w:t>
      </w:r>
    </w:p>
    <w:p w14:paraId="3B8FF5A5" w14:textId="77777777" w:rsidR="005A1AD6" w:rsidRPr="004674BD" w:rsidRDefault="005A1AD6">
      <w:pPr>
        <w:pStyle w:val="Listaszerbekezds"/>
        <w:numPr>
          <w:ilvl w:val="0"/>
          <w:numId w:val="183"/>
        </w:numPr>
        <w:ind w:left="786"/>
        <w:jc w:val="both"/>
        <w:rPr>
          <w:rFonts w:ascii="Times New Roman" w:hAnsi="Times New Roman" w:cs="Times New Roman"/>
          <w:sz w:val="22"/>
        </w:rPr>
      </w:pPr>
      <w:r w:rsidRPr="004674BD">
        <w:rPr>
          <w:rFonts w:ascii="Times New Roman" w:hAnsi="Times New Roman" w:cs="Times New Roman"/>
          <w:sz w:val="22"/>
        </w:rPr>
        <w:t>az élethelyzetnek, általános egészségi állapotnak és a fogyatékosság jellegének megfelelő információk átadása egészségügyi és-szociális ellátásokról, valamint a fejlesztő tevékenységhez való hozzájutásról, valamint azok személyi és eszközfeltételeinek biztosítása,</w:t>
      </w:r>
    </w:p>
    <w:p w14:paraId="1CCF892B" w14:textId="77777777" w:rsidR="005A1AD6" w:rsidRPr="004674BD" w:rsidRDefault="005A1AD6">
      <w:pPr>
        <w:pStyle w:val="Listaszerbekezds"/>
        <w:numPr>
          <w:ilvl w:val="0"/>
          <w:numId w:val="183"/>
        </w:numPr>
        <w:ind w:left="786"/>
        <w:jc w:val="both"/>
        <w:rPr>
          <w:rFonts w:ascii="Times New Roman" w:hAnsi="Times New Roman" w:cs="Times New Roman"/>
          <w:sz w:val="22"/>
        </w:rPr>
      </w:pPr>
      <w:r w:rsidRPr="004674BD">
        <w:rPr>
          <w:rFonts w:ascii="Times New Roman" w:hAnsi="Times New Roman" w:cs="Times New Roman"/>
          <w:sz w:val="22"/>
        </w:rPr>
        <w:t>információnyújtás, ügyintézés, tanácsadás, a tanácsadást követően a társadalmi beilleszkedést segítő szolgáltatásokhoz való hozzájutás biztosítása,</w:t>
      </w:r>
    </w:p>
    <w:p w14:paraId="60CE025F" w14:textId="77777777" w:rsidR="005A1AD6" w:rsidRPr="004674BD" w:rsidRDefault="005A1AD6">
      <w:pPr>
        <w:pStyle w:val="Listaszerbekezds"/>
        <w:numPr>
          <w:ilvl w:val="0"/>
          <w:numId w:val="183"/>
        </w:numPr>
        <w:ind w:left="786"/>
        <w:jc w:val="both"/>
        <w:rPr>
          <w:rFonts w:ascii="Times New Roman" w:hAnsi="Times New Roman" w:cs="Times New Roman"/>
          <w:sz w:val="22"/>
        </w:rPr>
      </w:pPr>
      <w:r w:rsidRPr="004674BD">
        <w:rPr>
          <w:rFonts w:ascii="Times New Roman" w:hAnsi="Times New Roman" w:cs="Times New Roman"/>
          <w:sz w:val="22"/>
        </w:rPr>
        <w:t>a jelnyelvi tolmácsszolgálat elérhetőségének biztosítása,</w:t>
      </w:r>
    </w:p>
    <w:p w14:paraId="5A3DE8DA" w14:textId="77777777" w:rsidR="005A1AD6" w:rsidRPr="004674BD" w:rsidRDefault="005A1AD6">
      <w:pPr>
        <w:pStyle w:val="Listafolytatsa2"/>
        <w:numPr>
          <w:ilvl w:val="0"/>
          <w:numId w:val="183"/>
        </w:numPr>
        <w:ind w:left="786"/>
        <w:jc w:val="both"/>
        <w:rPr>
          <w:rFonts w:ascii="Times New Roman" w:hAnsi="Times New Roman" w:cs="Times New Roman"/>
        </w:rPr>
      </w:pPr>
      <w:r w:rsidRPr="004674BD">
        <w:rPr>
          <w:rFonts w:ascii="Times New Roman" w:hAnsi="Times New Roman" w:cs="Times New Roman"/>
        </w:rPr>
        <w:t>Rendszeres tájékoztatás a vonatkozó rendeletek jogi hátteréről, jogi képviselet megszervezése, kliens megbízása és felhatalmazása alapján érdekképviselet.</w:t>
      </w:r>
    </w:p>
    <w:p w14:paraId="141AD415" w14:textId="77777777" w:rsidR="005A1AD6" w:rsidRPr="004674BD" w:rsidRDefault="005A1AD6" w:rsidP="005A1AD6">
      <w:pPr>
        <w:pStyle w:val="Listaszerbekezds"/>
        <w:jc w:val="both"/>
        <w:rPr>
          <w:rFonts w:ascii="Times New Roman" w:hAnsi="Times New Roman" w:cs="Times New Roman"/>
          <w:sz w:val="22"/>
        </w:rPr>
      </w:pPr>
    </w:p>
    <w:p w14:paraId="6446D7C8" w14:textId="77777777" w:rsidR="005A1AD6" w:rsidRPr="004674BD" w:rsidRDefault="005A1AD6" w:rsidP="005A1AD6">
      <w:pPr>
        <w:ind w:left="360"/>
        <w:jc w:val="both"/>
        <w:rPr>
          <w:rFonts w:ascii="Times New Roman" w:hAnsi="Times New Roman" w:cs="Times New Roman"/>
        </w:rPr>
      </w:pPr>
      <w:r w:rsidRPr="004674BD">
        <w:rPr>
          <w:rFonts w:ascii="Times New Roman" w:hAnsi="Times New Roman" w:cs="Times New Roman"/>
          <w:b/>
        </w:rPr>
        <w:t>Szállítás:</w:t>
      </w:r>
      <w:r w:rsidRPr="004674BD">
        <w:rPr>
          <w:rFonts w:ascii="Times New Roman" w:hAnsi="Times New Roman" w:cs="Times New Roman"/>
        </w:rPr>
        <w:t xml:space="preserve"> javak vagy szolgáltatások eljuttatása az igénybe vevőhöz, vagy az igénybe vevő eljuttatása a közszolgáltatások, szolgáltatások, munkavégzés, közösségi programok, családi kapcsolatok helyszínére, ha szükségleteiből adódóan mindezek más módon nem oldhatók meg.</w:t>
      </w:r>
    </w:p>
    <w:p w14:paraId="0CD10FAB" w14:textId="77777777" w:rsidR="005A1AD6" w:rsidRPr="004674BD" w:rsidRDefault="005A1AD6" w:rsidP="005A1AD6">
      <w:pPr>
        <w:ind w:left="360"/>
        <w:jc w:val="both"/>
        <w:rPr>
          <w:rFonts w:ascii="Times New Roman" w:hAnsi="Times New Roman" w:cs="Times New Roman"/>
        </w:rPr>
      </w:pPr>
      <w:r w:rsidRPr="004674BD">
        <w:rPr>
          <w:rFonts w:ascii="Times New Roman" w:hAnsi="Times New Roman" w:cs="Times New Roman"/>
        </w:rPr>
        <w:t>A szállításhoz kapcsolódó tevékenységformák</w:t>
      </w:r>
    </w:p>
    <w:p w14:paraId="4B52B7D6" w14:textId="77777777" w:rsidR="005A1AD6" w:rsidRPr="004674BD" w:rsidRDefault="005A1AD6">
      <w:pPr>
        <w:pStyle w:val="Listaszerbekezds"/>
        <w:numPr>
          <w:ilvl w:val="0"/>
          <w:numId w:val="184"/>
        </w:numPr>
        <w:ind w:left="822" w:right="72" w:hanging="320"/>
        <w:jc w:val="both"/>
        <w:rPr>
          <w:rFonts w:ascii="Times New Roman" w:hAnsi="Times New Roman" w:cs="Times New Roman"/>
          <w:sz w:val="22"/>
        </w:rPr>
      </w:pPr>
      <w:r w:rsidRPr="004674BD">
        <w:rPr>
          <w:rFonts w:ascii="Times New Roman" w:hAnsi="Times New Roman" w:cs="Times New Roman"/>
          <w:sz w:val="22"/>
        </w:rPr>
        <w:lastRenderedPageBreak/>
        <w:t>szállító szolgálat működtetése az alapvető szükségletek kielégítését segítő szolgáltatásokhoz, közszolgáltatásokhoz való hozzájutás biztosítása érdekében.</w:t>
      </w:r>
    </w:p>
    <w:p w14:paraId="3F6366BB" w14:textId="77777777" w:rsidR="005A1AD6" w:rsidRPr="004674BD" w:rsidRDefault="005A1AD6">
      <w:pPr>
        <w:pStyle w:val="Szvegtrzsbehzssal2"/>
        <w:numPr>
          <w:ilvl w:val="0"/>
          <w:numId w:val="184"/>
        </w:numPr>
        <w:ind w:left="822" w:hanging="320"/>
        <w:rPr>
          <w:rFonts w:ascii="Times New Roman" w:hAnsi="Times New Roman" w:cs="Times New Roman"/>
          <w:color w:val="auto"/>
        </w:rPr>
      </w:pPr>
      <w:r w:rsidRPr="004674BD">
        <w:rPr>
          <w:rFonts w:ascii="Times New Roman" w:hAnsi="Times New Roman" w:cs="Times New Roman"/>
          <w:color w:val="auto"/>
        </w:rPr>
        <w:t>a fogyatékos személy munkavégzését, munkavállalását segítő szolgáltatások elérhetőségének, igénybevételének elősegítése,</w:t>
      </w:r>
    </w:p>
    <w:p w14:paraId="6368F38A" w14:textId="77777777" w:rsidR="005A1AD6" w:rsidRPr="004674BD" w:rsidRDefault="005A1AD6">
      <w:pPr>
        <w:numPr>
          <w:ilvl w:val="0"/>
          <w:numId w:val="184"/>
        </w:numPr>
        <w:ind w:left="786" w:hanging="284"/>
        <w:jc w:val="both"/>
        <w:rPr>
          <w:rFonts w:ascii="Times New Roman" w:hAnsi="Times New Roman" w:cs="Times New Roman"/>
        </w:rPr>
      </w:pPr>
      <w:r w:rsidRPr="004674BD">
        <w:rPr>
          <w:rFonts w:ascii="Times New Roman" w:hAnsi="Times New Roman" w:cs="Times New Roman"/>
        </w:rPr>
        <w:t>közösségi, kulturális, rekreációs programokban való egyenrangú részvételhez szükséges feltételek biztosítása,</w:t>
      </w:r>
    </w:p>
    <w:p w14:paraId="4C53ECA5" w14:textId="77777777" w:rsidR="005A1AD6" w:rsidRPr="004674BD" w:rsidRDefault="005A1AD6">
      <w:pPr>
        <w:numPr>
          <w:ilvl w:val="0"/>
          <w:numId w:val="184"/>
        </w:numPr>
        <w:ind w:left="786" w:hanging="284"/>
        <w:jc w:val="both"/>
        <w:rPr>
          <w:rFonts w:ascii="Times New Roman" w:hAnsi="Times New Roman" w:cs="Times New Roman"/>
        </w:rPr>
      </w:pPr>
      <w:r w:rsidRPr="004674BD">
        <w:rPr>
          <w:rFonts w:ascii="Times New Roman" w:hAnsi="Times New Roman" w:cs="Times New Roman"/>
        </w:rPr>
        <w:t>szociális, egészségügyi és jóléti ellátások igénybevételének segítése</w:t>
      </w:r>
    </w:p>
    <w:p w14:paraId="4AAA44EA" w14:textId="77777777" w:rsidR="005A1AD6" w:rsidRPr="004674BD" w:rsidRDefault="005A1AD6">
      <w:pPr>
        <w:pStyle w:val="Listaszerbekezds"/>
        <w:numPr>
          <w:ilvl w:val="0"/>
          <w:numId w:val="184"/>
        </w:numPr>
        <w:ind w:left="786" w:hanging="284"/>
        <w:jc w:val="both"/>
        <w:rPr>
          <w:rFonts w:ascii="Times New Roman" w:hAnsi="Times New Roman" w:cs="Times New Roman"/>
          <w:sz w:val="22"/>
        </w:rPr>
      </w:pPr>
      <w:r w:rsidRPr="004674BD">
        <w:rPr>
          <w:rFonts w:ascii="Times New Roman" w:hAnsi="Times New Roman" w:cs="Times New Roman"/>
          <w:sz w:val="22"/>
        </w:rPr>
        <w:t>Szakrendelésre utalás esetén a szállítás megszervezése.</w:t>
      </w:r>
    </w:p>
    <w:p w14:paraId="0122B016" w14:textId="77777777" w:rsidR="005A1AD6" w:rsidRPr="004674BD" w:rsidRDefault="005A1AD6" w:rsidP="005A1AD6">
      <w:pPr>
        <w:jc w:val="both"/>
        <w:rPr>
          <w:rFonts w:ascii="Times New Roman" w:hAnsi="Times New Roman" w:cs="Times New Roman"/>
        </w:rPr>
      </w:pPr>
    </w:p>
    <w:p w14:paraId="2AC9DEC3" w14:textId="77777777" w:rsidR="005A1AD6" w:rsidRPr="004674BD" w:rsidRDefault="005A1AD6" w:rsidP="005A1AD6">
      <w:pPr>
        <w:ind w:left="360"/>
        <w:jc w:val="both"/>
        <w:rPr>
          <w:rFonts w:ascii="Times New Roman" w:hAnsi="Times New Roman" w:cs="Times New Roman"/>
        </w:rPr>
      </w:pPr>
      <w:r w:rsidRPr="004674BD">
        <w:rPr>
          <w:rFonts w:ascii="Times New Roman" w:hAnsi="Times New Roman" w:cs="Times New Roman"/>
          <w:b/>
        </w:rPr>
        <w:t>Felügyelet:</w:t>
      </w:r>
      <w:r w:rsidRPr="004674BD">
        <w:rPr>
          <w:rFonts w:ascii="Times New Roman" w:hAnsi="Times New Roman" w:cs="Times New Roman"/>
        </w:rPr>
        <w:t xml:space="preserve"> az igénybe vevő lakó- vagy tartózkodási helyén, illetve a szolgáltatásnyújtás helyszínén lelki és fizikai biztonságát szolgáló, személyes kontroll. </w:t>
      </w:r>
    </w:p>
    <w:p w14:paraId="1D739D1C" w14:textId="77777777" w:rsidR="005A1AD6" w:rsidRPr="004674BD" w:rsidRDefault="005A1AD6" w:rsidP="005A1AD6">
      <w:pPr>
        <w:ind w:left="360"/>
        <w:jc w:val="both"/>
        <w:rPr>
          <w:rFonts w:ascii="Times New Roman" w:hAnsi="Times New Roman" w:cs="Times New Roman"/>
        </w:rPr>
      </w:pPr>
      <w:r w:rsidRPr="004674BD">
        <w:rPr>
          <w:rFonts w:ascii="Times New Roman" w:hAnsi="Times New Roman" w:cs="Times New Roman"/>
        </w:rPr>
        <w:t>A felügyelethez kapcsolódó tevékenység</w:t>
      </w:r>
    </w:p>
    <w:p w14:paraId="775EF7F9" w14:textId="77777777" w:rsidR="005A1AD6" w:rsidRPr="004674BD" w:rsidRDefault="005A1AD6">
      <w:pPr>
        <w:pStyle w:val="Listaszerbekezds"/>
        <w:numPr>
          <w:ilvl w:val="0"/>
          <w:numId w:val="185"/>
        </w:numPr>
        <w:ind w:left="786"/>
        <w:jc w:val="both"/>
        <w:rPr>
          <w:rFonts w:ascii="Times New Roman" w:hAnsi="Times New Roman" w:cs="Times New Roman"/>
          <w:sz w:val="22"/>
        </w:rPr>
      </w:pPr>
      <w:r w:rsidRPr="004674BD">
        <w:rPr>
          <w:rFonts w:ascii="Times New Roman" w:hAnsi="Times New Roman" w:cs="Times New Roman"/>
          <w:sz w:val="22"/>
        </w:rPr>
        <w:t>közszolgáltatásokhoz, egyéb irányú szolgáltatásokhoz való hozzájutás biztosításához kapcsolódó kíséret, személyes vagy közvetett ügyintézés</w:t>
      </w:r>
    </w:p>
    <w:p w14:paraId="115C07E1" w14:textId="77777777" w:rsidR="005A1AD6" w:rsidRPr="004674BD" w:rsidRDefault="005A1AD6" w:rsidP="005A1AD6">
      <w:pPr>
        <w:pStyle w:val="Listaszerbekezds"/>
        <w:jc w:val="both"/>
        <w:rPr>
          <w:rFonts w:ascii="Times New Roman" w:hAnsi="Times New Roman" w:cs="Times New Roman"/>
          <w:sz w:val="22"/>
        </w:rPr>
      </w:pPr>
    </w:p>
    <w:p w14:paraId="12A6FAB6" w14:textId="77777777" w:rsidR="005A1AD6" w:rsidRPr="004674BD" w:rsidRDefault="005A1AD6" w:rsidP="005A1AD6">
      <w:pPr>
        <w:ind w:left="360"/>
        <w:jc w:val="both"/>
        <w:rPr>
          <w:rFonts w:ascii="Times New Roman" w:hAnsi="Times New Roman" w:cs="Times New Roman"/>
        </w:rPr>
      </w:pPr>
      <w:r w:rsidRPr="004674BD">
        <w:rPr>
          <w:rFonts w:ascii="Times New Roman" w:hAnsi="Times New Roman" w:cs="Times New Roman"/>
          <w:b/>
        </w:rPr>
        <w:t>Háztartási segítségnyújtás:</w:t>
      </w:r>
      <w:r w:rsidRPr="004674BD">
        <w:rPr>
          <w:rFonts w:ascii="Times New Roman" w:hAnsi="Times New Roman" w:cs="Times New Roman"/>
        </w:rPr>
        <w:t xml:space="preserve"> az igénybe vevő segítése mindennapi életvitelében, személyes környezete rendben tartásában, mindennapi ügyeinek intézésében, valamint a személyes szükségleteinek kielégítésére szolgáló lehetőségek és eszközök biztosítása, ha ezt saját háztartásában vagy annak hiányában nem tudja megoldani.</w:t>
      </w:r>
    </w:p>
    <w:p w14:paraId="2AECE5E5" w14:textId="77777777" w:rsidR="005A1AD6" w:rsidRPr="004674BD" w:rsidRDefault="005A1AD6" w:rsidP="005A1AD6">
      <w:pPr>
        <w:ind w:left="360"/>
        <w:jc w:val="both"/>
        <w:rPr>
          <w:rFonts w:ascii="Times New Roman" w:hAnsi="Times New Roman" w:cs="Times New Roman"/>
        </w:rPr>
      </w:pPr>
      <w:r w:rsidRPr="004674BD">
        <w:rPr>
          <w:rFonts w:ascii="Times New Roman" w:hAnsi="Times New Roman" w:cs="Times New Roman"/>
        </w:rPr>
        <w:t>A háztartási segítségnyújtáshoz kapcsolódó tevékenységformák:</w:t>
      </w:r>
    </w:p>
    <w:p w14:paraId="5D3C4A7F" w14:textId="4F0B18FE" w:rsidR="005A1AD6" w:rsidRPr="004674BD" w:rsidRDefault="005A1AD6">
      <w:pPr>
        <w:pStyle w:val="Listaszerbekezds"/>
        <w:numPr>
          <w:ilvl w:val="0"/>
          <w:numId w:val="185"/>
        </w:numPr>
        <w:ind w:left="786"/>
        <w:jc w:val="both"/>
        <w:rPr>
          <w:rFonts w:ascii="Times New Roman" w:hAnsi="Times New Roman" w:cs="Times New Roman"/>
          <w:sz w:val="22"/>
        </w:rPr>
      </w:pPr>
      <w:r w:rsidRPr="004674BD">
        <w:rPr>
          <w:rFonts w:ascii="Times New Roman" w:hAnsi="Times New Roman" w:cs="Times New Roman"/>
          <w:sz w:val="22"/>
        </w:rPr>
        <w:t>segítségnyújtás az ellátást igénybe vevő háztartásának vitelében (takarítás – az ellátott otthonában az életvitelszerűen használt helyiségekben, bevásárlás, mosás, meleg étel biztosításának megszervezésében),</w:t>
      </w:r>
    </w:p>
    <w:p w14:paraId="6D02CED7" w14:textId="77777777" w:rsidR="005A1AD6" w:rsidRPr="004674BD" w:rsidRDefault="005A1AD6" w:rsidP="005A1AD6">
      <w:pPr>
        <w:ind w:left="426"/>
        <w:jc w:val="both"/>
        <w:rPr>
          <w:rFonts w:ascii="Times New Roman" w:hAnsi="Times New Roman" w:cs="Times New Roman"/>
        </w:rPr>
      </w:pPr>
      <w:r w:rsidRPr="004674BD">
        <w:rPr>
          <w:rFonts w:ascii="Times New Roman" w:hAnsi="Times New Roman" w:cs="Times New Roman"/>
          <w:b/>
        </w:rPr>
        <w:t xml:space="preserve">Esetkezelés: </w:t>
      </w:r>
      <w:r w:rsidRPr="004674BD">
        <w:rPr>
          <w:rFonts w:ascii="Times New Roman" w:hAnsi="Times New Roman" w:cs="Times New Roman"/>
        </w:rPr>
        <w:t xml:space="preserve">az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xml:space="preserve">(k) szükségleteinek kielégítésére (problémáinak megoldására, céljainak elérésére) irányuló, megállapodáson, illetve együttműködésen alapuló, tervszerű segítő kapcsolat, amely során számba veszik és mozgósítják az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(k) saját és támogató környezete erőforrásait, továbbá azokat a szolgáltatásokat és juttatásokat, amelyek bevonhatók a célok elérésébe, újabb problémák megelőzésébe.</w:t>
      </w:r>
    </w:p>
    <w:p w14:paraId="46E74EDB" w14:textId="77777777" w:rsidR="005A1AD6" w:rsidRPr="004674BD" w:rsidRDefault="005A1AD6" w:rsidP="00C85B36">
      <w:pPr>
        <w:jc w:val="both"/>
        <w:rPr>
          <w:rFonts w:ascii="Times New Roman" w:hAnsi="Times New Roman" w:cs="Times New Roman"/>
        </w:rPr>
      </w:pPr>
    </w:p>
    <w:p w14:paraId="4D15BAAC" w14:textId="3445A410" w:rsidR="005259D0" w:rsidRPr="004674BD" w:rsidRDefault="005259D0" w:rsidP="0017504F">
      <w:pPr>
        <w:pStyle w:val="Szvegtrzsbehzssal3"/>
        <w:ind w:left="0"/>
        <w:jc w:val="both"/>
        <w:rPr>
          <w:rFonts w:ascii="Times New Roman" w:hAnsi="Times New Roman" w:cs="Times New Roman"/>
          <w:sz w:val="22"/>
          <w:u w:val="none"/>
        </w:rPr>
      </w:pPr>
    </w:p>
    <w:p w14:paraId="55A73552" w14:textId="77777777" w:rsidR="0017504F" w:rsidRPr="004674BD" w:rsidRDefault="0017504F" w:rsidP="0017504F">
      <w:pPr>
        <w:pStyle w:val="Szvegtrzs"/>
        <w:jc w:val="both"/>
        <w:rPr>
          <w:rFonts w:ascii="Times New Roman" w:hAnsi="Times New Roman" w:cs="Times New Roman"/>
          <w:b/>
          <w:iCs/>
        </w:rPr>
      </w:pPr>
      <w:r w:rsidRPr="004674BD">
        <w:rPr>
          <w:rFonts w:ascii="Times New Roman" w:hAnsi="Times New Roman" w:cs="Times New Roman"/>
          <w:b/>
          <w:iCs/>
        </w:rPr>
        <w:t>Más intézményekkel történő együttműködés módja</w:t>
      </w:r>
    </w:p>
    <w:p w14:paraId="0AB566A8" w14:textId="77777777" w:rsidR="0017504F" w:rsidRPr="004674BD" w:rsidRDefault="0017504F" w:rsidP="0017504F">
      <w:pPr>
        <w:pStyle w:val="Szvegtrzs"/>
        <w:jc w:val="both"/>
        <w:rPr>
          <w:rFonts w:ascii="Times New Roman" w:hAnsi="Times New Roman" w:cs="Times New Roman"/>
        </w:rPr>
      </w:pPr>
    </w:p>
    <w:p w14:paraId="6C2FE2AA" w14:textId="77777777" w:rsidR="00C27A51" w:rsidRPr="004674BD" w:rsidRDefault="0017504F" w:rsidP="00C27A51">
      <w:pPr>
        <w:jc w:val="both"/>
        <w:rPr>
          <w:rFonts w:ascii="Times New Roman" w:hAnsi="Times New Roman" w:cs="Times New Roman"/>
        </w:rPr>
      </w:pPr>
      <w:r w:rsidRPr="004674BD">
        <w:rPr>
          <w:rFonts w:ascii="Times New Roman" w:hAnsi="Times New Roman" w:cs="Times New Roman"/>
        </w:rPr>
        <w:t>A támogató szolgáltatás együttműködik a területén levő szociális alap- és nappali ellátást biztosító intézményekkel, a háziorvosi szolgálattal, védőnői szolgálat</w:t>
      </w:r>
      <w:r w:rsidR="00BE4830" w:rsidRPr="004674BD">
        <w:rPr>
          <w:rFonts w:ascii="Times New Roman" w:hAnsi="Times New Roman" w:cs="Times New Roman"/>
        </w:rPr>
        <w:t>okk</w:t>
      </w:r>
      <w:r w:rsidRPr="004674BD">
        <w:rPr>
          <w:rFonts w:ascii="Times New Roman" w:hAnsi="Times New Roman" w:cs="Times New Roman"/>
        </w:rPr>
        <w:t xml:space="preserve">al, otthonápolási szolgálattal, </w:t>
      </w:r>
      <w:r w:rsidR="00197532" w:rsidRPr="004674BD">
        <w:rPr>
          <w:rFonts w:ascii="Times New Roman" w:hAnsi="Times New Roman" w:cs="Times New Roman"/>
        </w:rPr>
        <w:t xml:space="preserve">Somogy Megyei Pedagógiai Szakszolgálat Marcali Tagintézményével </w:t>
      </w:r>
      <w:r w:rsidRPr="004674BD">
        <w:rPr>
          <w:rFonts w:ascii="Times New Roman" w:hAnsi="Times New Roman" w:cs="Times New Roman"/>
        </w:rPr>
        <w:t>és a fogyatékos személyek segítő, szolgáltató szervezeteivel.</w:t>
      </w:r>
      <w:r w:rsidR="00C27A51" w:rsidRPr="004674BD">
        <w:rPr>
          <w:rFonts w:ascii="Times New Roman" w:hAnsi="Times New Roman" w:cs="Times New Roman"/>
        </w:rPr>
        <w:t xml:space="preserve"> A szakmai szervezeteken túl szoros kapcsolatot kell kialakítani az </w:t>
      </w:r>
      <w:proofErr w:type="spellStart"/>
      <w:r w:rsidR="00C27A51" w:rsidRPr="004674BD">
        <w:rPr>
          <w:rFonts w:ascii="Times New Roman" w:hAnsi="Times New Roman" w:cs="Times New Roman"/>
        </w:rPr>
        <w:t>igénybevevő</w:t>
      </w:r>
      <w:proofErr w:type="spellEnd"/>
      <w:r w:rsidR="00C27A51" w:rsidRPr="004674BD">
        <w:rPr>
          <w:rFonts w:ascii="Times New Roman" w:hAnsi="Times New Roman" w:cs="Times New Roman"/>
        </w:rPr>
        <w:t xml:space="preserve"> szűkebb és tágabb környezetével a természetes támaszok megerősítése érdekében (lásd: humán </w:t>
      </w:r>
      <w:proofErr w:type="spellStart"/>
      <w:r w:rsidR="00C27A51" w:rsidRPr="004674BD">
        <w:rPr>
          <w:rFonts w:ascii="Times New Roman" w:hAnsi="Times New Roman" w:cs="Times New Roman"/>
        </w:rPr>
        <w:t>ökorendszer</w:t>
      </w:r>
      <w:proofErr w:type="spellEnd"/>
      <w:r w:rsidR="00C27A51" w:rsidRPr="004674BD">
        <w:rPr>
          <w:rFonts w:ascii="Times New Roman" w:hAnsi="Times New Roman" w:cs="Times New Roman"/>
        </w:rPr>
        <w:t>), a helyi civil szervezetekkel a kiegészítő segítségnyújtás érdekében, valamint a lakosság tájékoztatása és a szolgáltatásra rászorultak felkutatása érdekében.</w:t>
      </w:r>
    </w:p>
    <w:p w14:paraId="04179756" w14:textId="77777777" w:rsidR="0017504F" w:rsidRPr="004674BD" w:rsidRDefault="0017504F" w:rsidP="0017504F">
      <w:pPr>
        <w:pStyle w:val="Szvegtrzsbehzssal3"/>
        <w:ind w:left="0"/>
        <w:jc w:val="both"/>
        <w:rPr>
          <w:rFonts w:ascii="Times New Roman" w:hAnsi="Times New Roman" w:cs="Times New Roman"/>
          <w:sz w:val="22"/>
          <w:u w:val="none"/>
        </w:rPr>
      </w:pPr>
    </w:p>
    <w:p w14:paraId="18157039" w14:textId="77777777" w:rsidR="002E3048" w:rsidRPr="004674BD" w:rsidRDefault="0017504F" w:rsidP="0017504F">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 gépjármű alapfeladatán túl az intézmény más szolgáltatásaiban is kö</w:t>
      </w:r>
      <w:r w:rsidR="00C7193E" w:rsidRPr="004674BD">
        <w:rPr>
          <w:rFonts w:ascii="Times New Roman" w:hAnsi="Times New Roman" w:cs="Times New Roman"/>
          <w:sz w:val="22"/>
          <w:u w:val="none"/>
        </w:rPr>
        <w:t>zreműködik (pl.: idősek otthoná</w:t>
      </w:r>
      <w:r w:rsidRPr="004674BD">
        <w:rPr>
          <w:rFonts w:ascii="Times New Roman" w:hAnsi="Times New Roman" w:cs="Times New Roman"/>
          <w:sz w:val="22"/>
          <w:u w:val="none"/>
        </w:rPr>
        <w:t>ban szállítást végez, szükség esetén családgondozót, gondozót szállít az ellátottakhoz).</w:t>
      </w:r>
    </w:p>
    <w:p w14:paraId="097EF41B" w14:textId="77777777" w:rsidR="00C27A51" w:rsidRPr="004674BD" w:rsidRDefault="00C27A51" w:rsidP="0017504F">
      <w:pPr>
        <w:pStyle w:val="Szvegtrzsbehzssal3"/>
        <w:ind w:left="0"/>
        <w:jc w:val="both"/>
        <w:rPr>
          <w:rFonts w:ascii="Times New Roman" w:hAnsi="Times New Roman" w:cs="Times New Roman"/>
          <w:sz w:val="22"/>
          <w:u w:val="none"/>
        </w:rPr>
      </w:pPr>
    </w:p>
    <w:p w14:paraId="66676887" w14:textId="77777777" w:rsidR="0017504F" w:rsidRPr="004674BD" w:rsidRDefault="0017504F" w:rsidP="0017504F">
      <w:pPr>
        <w:pStyle w:val="Szvegtrzs"/>
        <w:rPr>
          <w:rFonts w:ascii="Times New Roman" w:hAnsi="Times New Roman" w:cs="Times New Roman"/>
          <w:b/>
          <w:iCs/>
        </w:rPr>
      </w:pPr>
      <w:r w:rsidRPr="004674BD">
        <w:rPr>
          <w:rFonts w:ascii="Times New Roman" w:hAnsi="Times New Roman" w:cs="Times New Roman"/>
          <w:b/>
          <w:iCs/>
        </w:rPr>
        <w:t xml:space="preserve">Az ellátandó célcsoport </w:t>
      </w:r>
      <w:r w:rsidR="007731CB" w:rsidRPr="004674BD">
        <w:rPr>
          <w:rFonts w:ascii="Times New Roman" w:hAnsi="Times New Roman" w:cs="Times New Roman"/>
          <w:b/>
          <w:iCs/>
        </w:rPr>
        <w:t>megnevezése</w:t>
      </w:r>
    </w:p>
    <w:p w14:paraId="2821F024" w14:textId="77777777" w:rsidR="0017504F" w:rsidRPr="004674BD" w:rsidRDefault="0017504F" w:rsidP="0017504F">
      <w:pPr>
        <w:pStyle w:val="Szvegtrzs"/>
        <w:rPr>
          <w:rFonts w:ascii="Times New Roman" w:hAnsi="Times New Roman" w:cs="Times New Roman"/>
        </w:rPr>
      </w:pPr>
    </w:p>
    <w:p w14:paraId="621215BA" w14:textId="480AC5E4" w:rsidR="003F330D" w:rsidRPr="004674BD" w:rsidRDefault="003F330D" w:rsidP="003F330D">
      <w:pPr>
        <w:pStyle w:val="Szvegtrzs"/>
        <w:jc w:val="both"/>
        <w:rPr>
          <w:rFonts w:ascii="Times New Roman" w:hAnsi="Times New Roman" w:cs="Times New Roman"/>
        </w:rPr>
      </w:pPr>
      <w:r w:rsidRPr="004674BD">
        <w:rPr>
          <w:rFonts w:ascii="Times New Roman" w:hAnsi="Times New Roman" w:cs="Times New Roman"/>
        </w:rPr>
        <w:t xml:space="preserve">2021.-ben 7 új </w:t>
      </w:r>
      <w:proofErr w:type="spellStart"/>
      <w:r w:rsidRPr="004674BD">
        <w:rPr>
          <w:rFonts w:ascii="Times New Roman" w:hAnsi="Times New Roman" w:cs="Times New Roman"/>
        </w:rPr>
        <w:t>igénybevevőt</w:t>
      </w:r>
      <w:proofErr w:type="spellEnd"/>
      <w:r w:rsidRPr="004674BD">
        <w:rPr>
          <w:rFonts w:ascii="Times New Roman" w:hAnsi="Times New Roman" w:cs="Times New Roman"/>
        </w:rPr>
        <w:t xml:space="preserve"> vettünk fel, mellyel az előző évben ellátott személyek száma 45fő-re bővült. Az évközi megszüntetések száma 7 fő, melyeknek oka az elhalálozás mellett, hogy nem tartottak igényt a szolgáltatásra. A szolgáltatást </w:t>
      </w:r>
      <w:proofErr w:type="spellStart"/>
      <w:r w:rsidRPr="004674BD">
        <w:rPr>
          <w:rFonts w:ascii="Times New Roman" w:hAnsi="Times New Roman" w:cs="Times New Roman"/>
        </w:rPr>
        <w:t>igénybevevők</w:t>
      </w:r>
      <w:proofErr w:type="spellEnd"/>
      <w:r w:rsidRPr="004674BD">
        <w:rPr>
          <w:rFonts w:ascii="Times New Roman" w:hAnsi="Times New Roman" w:cs="Times New Roman"/>
        </w:rPr>
        <w:t xml:space="preserve"> döntő </w:t>
      </w:r>
      <w:proofErr w:type="gramStart"/>
      <w:r w:rsidRPr="004674BD">
        <w:rPr>
          <w:rFonts w:ascii="Times New Roman" w:hAnsi="Times New Roman" w:cs="Times New Roman"/>
        </w:rPr>
        <w:t>többsége  (</w:t>
      </w:r>
      <w:proofErr w:type="gramEnd"/>
      <w:r w:rsidRPr="004674BD">
        <w:rPr>
          <w:rFonts w:ascii="Times New Roman" w:hAnsi="Times New Roman" w:cs="Times New Roman"/>
        </w:rPr>
        <w:t>82 %) marcali lakos ( 6. számú táblázat).</w:t>
      </w:r>
    </w:p>
    <w:p w14:paraId="60568734" w14:textId="728DCBC0" w:rsidR="00BC6073" w:rsidRPr="004674BD" w:rsidRDefault="00BC6073" w:rsidP="003F330D">
      <w:pPr>
        <w:pStyle w:val="Szvegtrzs"/>
        <w:jc w:val="both"/>
        <w:rPr>
          <w:rFonts w:ascii="Times New Roman" w:hAnsi="Times New Roman" w:cs="Times New Roman"/>
        </w:rPr>
      </w:pPr>
    </w:p>
    <w:p w14:paraId="44CE7A3D" w14:textId="403448CE" w:rsidR="00BC6073" w:rsidRPr="004674BD" w:rsidRDefault="00BC6073" w:rsidP="003F330D">
      <w:pPr>
        <w:pStyle w:val="Szvegtrzs"/>
        <w:jc w:val="both"/>
        <w:rPr>
          <w:rFonts w:ascii="Times New Roman" w:hAnsi="Times New Roman" w:cs="Times New Roman"/>
        </w:rPr>
      </w:pPr>
    </w:p>
    <w:p w14:paraId="30D9EE17" w14:textId="364F35CF" w:rsidR="00BC6073" w:rsidRDefault="00BC6073" w:rsidP="003F330D">
      <w:pPr>
        <w:pStyle w:val="Szvegtrzs"/>
        <w:jc w:val="both"/>
        <w:rPr>
          <w:rFonts w:ascii="Times New Roman" w:hAnsi="Times New Roman" w:cs="Times New Roman"/>
        </w:rPr>
      </w:pPr>
    </w:p>
    <w:p w14:paraId="17D0280F" w14:textId="279D8378" w:rsidR="004674BD" w:rsidRDefault="004674BD" w:rsidP="003F330D">
      <w:pPr>
        <w:pStyle w:val="Szvegtrzs"/>
        <w:jc w:val="both"/>
        <w:rPr>
          <w:rFonts w:ascii="Times New Roman" w:hAnsi="Times New Roman" w:cs="Times New Roman"/>
        </w:rPr>
      </w:pPr>
    </w:p>
    <w:p w14:paraId="60C95906" w14:textId="77777777" w:rsidR="004674BD" w:rsidRPr="004674BD" w:rsidRDefault="004674BD" w:rsidP="003F330D">
      <w:pPr>
        <w:pStyle w:val="Szvegtrzs"/>
        <w:jc w:val="both"/>
        <w:rPr>
          <w:rFonts w:ascii="Times New Roman" w:hAnsi="Times New Roman" w:cs="Times New Roman"/>
        </w:rPr>
      </w:pPr>
    </w:p>
    <w:p w14:paraId="2914B823" w14:textId="77777777" w:rsidR="00BC6073" w:rsidRPr="004674BD" w:rsidRDefault="00BC6073" w:rsidP="003F330D">
      <w:pPr>
        <w:pStyle w:val="Szvegtrzs"/>
        <w:jc w:val="both"/>
        <w:rPr>
          <w:rFonts w:ascii="Times New Roman" w:hAnsi="Times New Roman" w:cs="Times New Roman"/>
        </w:rPr>
      </w:pPr>
    </w:p>
    <w:p w14:paraId="339B95F0" w14:textId="77777777" w:rsidR="005A1AD6" w:rsidRPr="004674BD" w:rsidRDefault="005A1AD6" w:rsidP="005A1AD6">
      <w:pPr>
        <w:pStyle w:val="Szvegtrzs"/>
        <w:jc w:val="both"/>
        <w:rPr>
          <w:rFonts w:ascii="Times New Roman" w:hAnsi="Times New Roman" w:cs="Times New Roman"/>
        </w:rPr>
      </w:pPr>
    </w:p>
    <w:p w14:paraId="72D3E8BC" w14:textId="323035ED" w:rsidR="005A1AD6" w:rsidRPr="004674BD" w:rsidRDefault="007E2750" w:rsidP="005A1AD6">
      <w:pPr>
        <w:pStyle w:val="Szvegtrzs"/>
        <w:jc w:val="right"/>
        <w:rPr>
          <w:rFonts w:ascii="Times New Roman" w:hAnsi="Times New Roman" w:cs="Times New Roman"/>
        </w:rPr>
      </w:pPr>
      <w:r w:rsidRPr="004674BD">
        <w:rPr>
          <w:rFonts w:ascii="Times New Roman" w:hAnsi="Times New Roman" w:cs="Times New Roman"/>
        </w:rPr>
        <w:lastRenderedPageBreak/>
        <w:t>6</w:t>
      </w:r>
      <w:r w:rsidR="005A1AD6" w:rsidRPr="004674BD">
        <w:rPr>
          <w:rFonts w:ascii="Times New Roman" w:hAnsi="Times New Roman" w:cs="Times New Roman"/>
        </w:rPr>
        <w:t>. számú táblázat</w:t>
      </w:r>
    </w:p>
    <w:tbl>
      <w:tblPr>
        <w:tblW w:w="4568" w:type="dxa"/>
        <w:jc w:val="center"/>
        <w:tblCellMar>
          <w:left w:w="70" w:type="dxa"/>
          <w:right w:w="70" w:type="dxa"/>
        </w:tblCellMar>
        <w:tblLook w:val="04A0" w:firstRow="1" w:lastRow="0" w:firstColumn="1" w:lastColumn="0" w:noHBand="0" w:noVBand="1"/>
      </w:tblPr>
      <w:tblGrid>
        <w:gridCol w:w="1574"/>
        <w:gridCol w:w="960"/>
        <w:gridCol w:w="960"/>
        <w:gridCol w:w="1074"/>
      </w:tblGrid>
      <w:tr w:rsidR="00BC6073" w:rsidRPr="004674BD" w14:paraId="6F2F9BF8" w14:textId="77777777" w:rsidTr="00D270C8">
        <w:trPr>
          <w:trHeight w:val="276"/>
          <w:jc w:val="center"/>
        </w:trPr>
        <w:tc>
          <w:tcPr>
            <w:tcW w:w="1574" w:type="dxa"/>
            <w:tcBorders>
              <w:top w:val="single" w:sz="8" w:space="0" w:color="auto"/>
              <w:left w:val="single" w:sz="8" w:space="0" w:color="auto"/>
              <w:bottom w:val="nil"/>
              <w:right w:val="single" w:sz="8" w:space="0" w:color="auto"/>
            </w:tcBorders>
            <w:shd w:val="clear" w:color="000000" w:fill="8DB4E2"/>
            <w:noWrap/>
            <w:vAlign w:val="bottom"/>
            <w:hideMark/>
          </w:tcPr>
          <w:p w14:paraId="1674A036" w14:textId="77777777" w:rsidR="003F330D" w:rsidRPr="004674BD" w:rsidRDefault="003F330D" w:rsidP="00D270C8">
            <w:pPr>
              <w:jc w:val="center"/>
              <w:rPr>
                <w:rFonts w:ascii="Times New Roman" w:hAnsi="Times New Roman" w:cs="Times New Roman"/>
                <w:b/>
                <w:bCs/>
                <w:i/>
                <w:iCs/>
                <w:sz w:val="20"/>
              </w:rPr>
            </w:pPr>
            <w:r w:rsidRPr="004674BD">
              <w:rPr>
                <w:rFonts w:ascii="Times New Roman" w:hAnsi="Times New Roman" w:cs="Times New Roman"/>
                <w:b/>
                <w:bCs/>
                <w:i/>
                <w:iCs/>
                <w:sz w:val="20"/>
              </w:rPr>
              <w:t>Település</w:t>
            </w:r>
          </w:p>
        </w:tc>
        <w:tc>
          <w:tcPr>
            <w:tcW w:w="960" w:type="dxa"/>
            <w:tcBorders>
              <w:top w:val="single" w:sz="8" w:space="0" w:color="auto"/>
              <w:left w:val="nil"/>
              <w:bottom w:val="nil"/>
              <w:right w:val="single" w:sz="4" w:space="0" w:color="auto"/>
            </w:tcBorders>
            <w:shd w:val="clear" w:color="000000" w:fill="8DB4E2"/>
            <w:noWrap/>
            <w:vAlign w:val="bottom"/>
            <w:hideMark/>
          </w:tcPr>
          <w:p w14:paraId="1332E879" w14:textId="77777777" w:rsidR="003F330D" w:rsidRPr="004674BD" w:rsidRDefault="003F330D" w:rsidP="00D270C8">
            <w:pPr>
              <w:jc w:val="center"/>
              <w:rPr>
                <w:rFonts w:ascii="Times New Roman" w:hAnsi="Times New Roman" w:cs="Times New Roman"/>
                <w:b/>
                <w:bCs/>
                <w:i/>
                <w:iCs/>
                <w:sz w:val="20"/>
              </w:rPr>
            </w:pPr>
            <w:r w:rsidRPr="004674BD">
              <w:rPr>
                <w:rFonts w:ascii="Times New Roman" w:hAnsi="Times New Roman" w:cs="Times New Roman"/>
                <w:b/>
                <w:bCs/>
                <w:i/>
                <w:iCs/>
                <w:sz w:val="20"/>
              </w:rPr>
              <w:t>Nő</w:t>
            </w:r>
          </w:p>
        </w:tc>
        <w:tc>
          <w:tcPr>
            <w:tcW w:w="960" w:type="dxa"/>
            <w:tcBorders>
              <w:top w:val="single" w:sz="8" w:space="0" w:color="auto"/>
              <w:left w:val="nil"/>
              <w:bottom w:val="nil"/>
              <w:right w:val="single" w:sz="4" w:space="0" w:color="auto"/>
            </w:tcBorders>
            <w:shd w:val="clear" w:color="000000" w:fill="8DB4E2"/>
            <w:noWrap/>
            <w:vAlign w:val="bottom"/>
            <w:hideMark/>
          </w:tcPr>
          <w:p w14:paraId="230D2DEB" w14:textId="77777777" w:rsidR="003F330D" w:rsidRPr="004674BD" w:rsidRDefault="003F330D" w:rsidP="00D270C8">
            <w:pPr>
              <w:jc w:val="center"/>
              <w:rPr>
                <w:rFonts w:ascii="Times New Roman" w:hAnsi="Times New Roman" w:cs="Times New Roman"/>
                <w:b/>
                <w:bCs/>
                <w:i/>
                <w:iCs/>
                <w:sz w:val="20"/>
              </w:rPr>
            </w:pPr>
            <w:r w:rsidRPr="004674BD">
              <w:rPr>
                <w:rFonts w:ascii="Times New Roman" w:hAnsi="Times New Roman" w:cs="Times New Roman"/>
                <w:b/>
                <w:bCs/>
                <w:i/>
                <w:iCs/>
                <w:sz w:val="20"/>
              </w:rPr>
              <w:t>Férfi</w:t>
            </w:r>
          </w:p>
        </w:tc>
        <w:tc>
          <w:tcPr>
            <w:tcW w:w="1074" w:type="dxa"/>
            <w:tcBorders>
              <w:top w:val="single" w:sz="8" w:space="0" w:color="auto"/>
              <w:left w:val="nil"/>
              <w:bottom w:val="nil"/>
              <w:right w:val="single" w:sz="8" w:space="0" w:color="auto"/>
            </w:tcBorders>
            <w:shd w:val="clear" w:color="000000" w:fill="8DB4E2"/>
            <w:noWrap/>
            <w:vAlign w:val="bottom"/>
            <w:hideMark/>
          </w:tcPr>
          <w:p w14:paraId="4BA7608B" w14:textId="77777777" w:rsidR="003F330D" w:rsidRPr="004674BD" w:rsidRDefault="003F330D" w:rsidP="00D270C8">
            <w:pPr>
              <w:jc w:val="center"/>
              <w:rPr>
                <w:rFonts w:ascii="Times New Roman" w:hAnsi="Times New Roman" w:cs="Times New Roman"/>
                <w:b/>
                <w:bCs/>
                <w:i/>
                <w:iCs/>
                <w:sz w:val="20"/>
              </w:rPr>
            </w:pPr>
            <w:r w:rsidRPr="004674BD">
              <w:rPr>
                <w:rFonts w:ascii="Times New Roman" w:hAnsi="Times New Roman" w:cs="Times New Roman"/>
                <w:b/>
                <w:bCs/>
                <w:i/>
                <w:iCs/>
                <w:sz w:val="20"/>
              </w:rPr>
              <w:t>Összesen</w:t>
            </w:r>
          </w:p>
        </w:tc>
      </w:tr>
      <w:tr w:rsidR="00BC6073" w:rsidRPr="004674BD" w14:paraId="46117398" w14:textId="77777777" w:rsidTr="00D270C8">
        <w:trPr>
          <w:trHeight w:val="264"/>
          <w:jc w:val="center"/>
        </w:trPr>
        <w:tc>
          <w:tcPr>
            <w:tcW w:w="1574"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107F7361" w14:textId="77777777" w:rsidR="003F330D" w:rsidRPr="004674BD" w:rsidRDefault="003F330D" w:rsidP="00D270C8">
            <w:pPr>
              <w:rPr>
                <w:rFonts w:ascii="Times New Roman" w:hAnsi="Times New Roman" w:cs="Times New Roman"/>
                <w:sz w:val="20"/>
              </w:rPr>
            </w:pPr>
            <w:r w:rsidRPr="004674BD">
              <w:rPr>
                <w:rFonts w:ascii="Times New Roman" w:hAnsi="Times New Roman" w:cs="Times New Roman"/>
                <w:sz w:val="20"/>
              </w:rPr>
              <w:t>Marcali</w:t>
            </w:r>
          </w:p>
        </w:tc>
        <w:tc>
          <w:tcPr>
            <w:tcW w:w="960" w:type="dxa"/>
            <w:tcBorders>
              <w:top w:val="single" w:sz="8" w:space="0" w:color="auto"/>
              <w:left w:val="nil"/>
              <w:bottom w:val="single" w:sz="4" w:space="0" w:color="auto"/>
              <w:right w:val="single" w:sz="4" w:space="0" w:color="auto"/>
            </w:tcBorders>
            <w:shd w:val="clear" w:color="auto" w:fill="auto"/>
            <w:noWrap/>
            <w:vAlign w:val="center"/>
            <w:hideMark/>
          </w:tcPr>
          <w:p w14:paraId="047A1480"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26</w:t>
            </w:r>
          </w:p>
        </w:tc>
        <w:tc>
          <w:tcPr>
            <w:tcW w:w="960" w:type="dxa"/>
            <w:tcBorders>
              <w:top w:val="single" w:sz="8" w:space="0" w:color="auto"/>
              <w:left w:val="nil"/>
              <w:bottom w:val="single" w:sz="4" w:space="0" w:color="auto"/>
              <w:right w:val="single" w:sz="4" w:space="0" w:color="auto"/>
            </w:tcBorders>
            <w:shd w:val="clear" w:color="auto" w:fill="auto"/>
            <w:noWrap/>
            <w:vAlign w:val="center"/>
            <w:hideMark/>
          </w:tcPr>
          <w:p w14:paraId="5A71382F"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11</w:t>
            </w:r>
          </w:p>
        </w:tc>
        <w:tc>
          <w:tcPr>
            <w:tcW w:w="1074" w:type="dxa"/>
            <w:tcBorders>
              <w:top w:val="single" w:sz="8" w:space="0" w:color="auto"/>
              <w:left w:val="nil"/>
              <w:bottom w:val="single" w:sz="4" w:space="0" w:color="auto"/>
              <w:right w:val="single" w:sz="8" w:space="0" w:color="auto"/>
            </w:tcBorders>
            <w:shd w:val="clear" w:color="auto" w:fill="auto"/>
            <w:noWrap/>
            <w:vAlign w:val="bottom"/>
            <w:hideMark/>
          </w:tcPr>
          <w:p w14:paraId="44853A11"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37</w:t>
            </w:r>
          </w:p>
        </w:tc>
      </w:tr>
      <w:tr w:rsidR="00BC6073" w:rsidRPr="004674BD" w14:paraId="76D47518" w14:textId="77777777" w:rsidTr="00D270C8">
        <w:trPr>
          <w:trHeight w:val="264"/>
          <w:jc w:val="center"/>
        </w:trPr>
        <w:tc>
          <w:tcPr>
            <w:tcW w:w="1574" w:type="dxa"/>
            <w:tcBorders>
              <w:top w:val="nil"/>
              <w:left w:val="single" w:sz="8" w:space="0" w:color="auto"/>
              <w:bottom w:val="single" w:sz="4" w:space="0" w:color="auto"/>
              <w:right w:val="single" w:sz="8" w:space="0" w:color="auto"/>
            </w:tcBorders>
            <w:shd w:val="clear" w:color="auto" w:fill="auto"/>
            <w:noWrap/>
            <w:vAlign w:val="bottom"/>
            <w:hideMark/>
          </w:tcPr>
          <w:p w14:paraId="268C6AC2" w14:textId="77777777" w:rsidR="003F330D" w:rsidRPr="004674BD" w:rsidRDefault="003F330D" w:rsidP="00D270C8">
            <w:pPr>
              <w:rPr>
                <w:rFonts w:ascii="Times New Roman" w:hAnsi="Times New Roman" w:cs="Times New Roman"/>
                <w:sz w:val="20"/>
              </w:rPr>
            </w:pPr>
            <w:r w:rsidRPr="004674BD">
              <w:rPr>
                <w:rFonts w:ascii="Times New Roman" w:hAnsi="Times New Roman" w:cs="Times New Roman"/>
                <w:sz w:val="20"/>
              </w:rPr>
              <w:t>Nemesdéd</w:t>
            </w:r>
          </w:p>
        </w:tc>
        <w:tc>
          <w:tcPr>
            <w:tcW w:w="960" w:type="dxa"/>
            <w:tcBorders>
              <w:top w:val="nil"/>
              <w:left w:val="nil"/>
              <w:bottom w:val="single" w:sz="4" w:space="0" w:color="auto"/>
              <w:right w:val="single" w:sz="4" w:space="0" w:color="auto"/>
            </w:tcBorders>
            <w:shd w:val="clear" w:color="auto" w:fill="auto"/>
            <w:noWrap/>
            <w:vAlign w:val="center"/>
            <w:hideMark/>
          </w:tcPr>
          <w:p w14:paraId="73E85476"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1</w:t>
            </w:r>
          </w:p>
        </w:tc>
        <w:tc>
          <w:tcPr>
            <w:tcW w:w="960" w:type="dxa"/>
            <w:tcBorders>
              <w:top w:val="nil"/>
              <w:left w:val="nil"/>
              <w:bottom w:val="single" w:sz="4" w:space="0" w:color="auto"/>
              <w:right w:val="single" w:sz="4" w:space="0" w:color="auto"/>
            </w:tcBorders>
            <w:shd w:val="clear" w:color="auto" w:fill="auto"/>
            <w:noWrap/>
            <w:vAlign w:val="center"/>
            <w:hideMark/>
          </w:tcPr>
          <w:p w14:paraId="32FD37B7"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0</w:t>
            </w:r>
          </w:p>
        </w:tc>
        <w:tc>
          <w:tcPr>
            <w:tcW w:w="1074" w:type="dxa"/>
            <w:tcBorders>
              <w:top w:val="nil"/>
              <w:left w:val="nil"/>
              <w:bottom w:val="single" w:sz="4" w:space="0" w:color="auto"/>
              <w:right w:val="single" w:sz="8" w:space="0" w:color="auto"/>
            </w:tcBorders>
            <w:shd w:val="clear" w:color="auto" w:fill="auto"/>
            <w:noWrap/>
            <w:vAlign w:val="bottom"/>
            <w:hideMark/>
          </w:tcPr>
          <w:p w14:paraId="374F4345"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1</w:t>
            </w:r>
          </w:p>
        </w:tc>
      </w:tr>
      <w:tr w:rsidR="00BC6073" w:rsidRPr="004674BD" w14:paraId="42A4DD79" w14:textId="77777777" w:rsidTr="00D270C8">
        <w:trPr>
          <w:trHeight w:val="264"/>
          <w:jc w:val="center"/>
        </w:trPr>
        <w:tc>
          <w:tcPr>
            <w:tcW w:w="1574" w:type="dxa"/>
            <w:tcBorders>
              <w:top w:val="nil"/>
              <w:left w:val="single" w:sz="8" w:space="0" w:color="auto"/>
              <w:bottom w:val="single" w:sz="4" w:space="0" w:color="auto"/>
              <w:right w:val="single" w:sz="8" w:space="0" w:color="auto"/>
            </w:tcBorders>
            <w:shd w:val="clear" w:color="auto" w:fill="auto"/>
            <w:noWrap/>
            <w:vAlign w:val="bottom"/>
            <w:hideMark/>
          </w:tcPr>
          <w:p w14:paraId="4F9D216A" w14:textId="77777777" w:rsidR="003F330D" w:rsidRPr="004674BD" w:rsidRDefault="003F330D" w:rsidP="00D270C8">
            <w:pPr>
              <w:rPr>
                <w:rFonts w:ascii="Times New Roman" w:hAnsi="Times New Roman" w:cs="Times New Roman"/>
                <w:sz w:val="20"/>
              </w:rPr>
            </w:pPr>
            <w:r w:rsidRPr="004674BD">
              <w:rPr>
                <w:rFonts w:ascii="Times New Roman" w:hAnsi="Times New Roman" w:cs="Times New Roman"/>
                <w:sz w:val="20"/>
              </w:rPr>
              <w:t>Mesztegnyő</w:t>
            </w:r>
          </w:p>
        </w:tc>
        <w:tc>
          <w:tcPr>
            <w:tcW w:w="960" w:type="dxa"/>
            <w:tcBorders>
              <w:top w:val="nil"/>
              <w:left w:val="nil"/>
              <w:bottom w:val="single" w:sz="4" w:space="0" w:color="auto"/>
              <w:right w:val="single" w:sz="4" w:space="0" w:color="auto"/>
            </w:tcBorders>
            <w:shd w:val="clear" w:color="auto" w:fill="auto"/>
            <w:noWrap/>
            <w:vAlign w:val="center"/>
            <w:hideMark/>
          </w:tcPr>
          <w:p w14:paraId="5A17B78C"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0</w:t>
            </w:r>
          </w:p>
        </w:tc>
        <w:tc>
          <w:tcPr>
            <w:tcW w:w="960" w:type="dxa"/>
            <w:tcBorders>
              <w:top w:val="nil"/>
              <w:left w:val="nil"/>
              <w:bottom w:val="single" w:sz="4" w:space="0" w:color="auto"/>
              <w:right w:val="single" w:sz="4" w:space="0" w:color="auto"/>
            </w:tcBorders>
            <w:shd w:val="clear" w:color="auto" w:fill="auto"/>
            <w:noWrap/>
            <w:vAlign w:val="center"/>
            <w:hideMark/>
          </w:tcPr>
          <w:p w14:paraId="5AE9601B"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1</w:t>
            </w:r>
          </w:p>
        </w:tc>
        <w:tc>
          <w:tcPr>
            <w:tcW w:w="1074" w:type="dxa"/>
            <w:tcBorders>
              <w:top w:val="nil"/>
              <w:left w:val="nil"/>
              <w:bottom w:val="single" w:sz="4" w:space="0" w:color="auto"/>
              <w:right w:val="single" w:sz="8" w:space="0" w:color="auto"/>
            </w:tcBorders>
            <w:shd w:val="clear" w:color="auto" w:fill="auto"/>
            <w:noWrap/>
            <w:vAlign w:val="bottom"/>
            <w:hideMark/>
          </w:tcPr>
          <w:p w14:paraId="4618DB60"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1</w:t>
            </w:r>
          </w:p>
        </w:tc>
      </w:tr>
      <w:tr w:rsidR="00BC6073" w:rsidRPr="004674BD" w14:paraId="0997C233" w14:textId="77777777" w:rsidTr="00D270C8">
        <w:trPr>
          <w:trHeight w:val="264"/>
          <w:jc w:val="center"/>
        </w:trPr>
        <w:tc>
          <w:tcPr>
            <w:tcW w:w="1574" w:type="dxa"/>
            <w:tcBorders>
              <w:top w:val="nil"/>
              <w:left w:val="single" w:sz="8" w:space="0" w:color="auto"/>
              <w:bottom w:val="single" w:sz="4" w:space="0" w:color="auto"/>
              <w:right w:val="single" w:sz="8" w:space="0" w:color="auto"/>
            </w:tcBorders>
            <w:shd w:val="clear" w:color="auto" w:fill="auto"/>
            <w:noWrap/>
            <w:vAlign w:val="bottom"/>
            <w:hideMark/>
          </w:tcPr>
          <w:p w14:paraId="49D13E80" w14:textId="77777777" w:rsidR="003F330D" w:rsidRPr="004674BD" w:rsidRDefault="003F330D" w:rsidP="00D270C8">
            <w:pPr>
              <w:rPr>
                <w:rFonts w:ascii="Times New Roman" w:hAnsi="Times New Roman" w:cs="Times New Roman"/>
                <w:sz w:val="20"/>
              </w:rPr>
            </w:pPr>
            <w:r w:rsidRPr="004674BD">
              <w:rPr>
                <w:rFonts w:ascii="Times New Roman" w:hAnsi="Times New Roman" w:cs="Times New Roman"/>
                <w:sz w:val="20"/>
              </w:rPr>
              <w:t>Szenyér</w:t>
            </w:r>
          </w:p>
        </w:tc>
        <w:tc>
          <w:tcPr>
            <w:tcW w:w="960" w:type="dxa"/>
            <w:tcBorders>
              <w:top w:val="nil"/>
              <w:left w:val="nil"/>
              <w:bottom w:val="single" w:sz="4" w:space="0" w:color="auto"/>
              <w:right w:val="single" w:sz="4" w:space="0" w:color="auto"/>
            </w:tcBorders>
            <w:shd w:val="clear" w:color="auto" w:fill="auto"/>
            <w:noWrap/>
            <w:vAlign w:val="center"/>
            <w:hideMark/>
          </w:tcPr>
          <w:p w14:paraId="7B57A2A4"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0</w:t>
            </w:r>
          </w:p>
        </w:tc>
        <w:tc>
          <w:tcPr>
            <w:tcW w:w="960" w:type="dxa"/>
            <w:tcBorders>
              <w:top w:val="nil"/>
              <w:left w:val="nil"/>
              <w:bottom w:val="single" w:sz="4" w:space="0" w:color="auto"/>
              <w:right w:val="single" w:sz="4" w:space="0" w:color="auto"/>
            </w:tcBorders>
            <w:shd w:val="clear" w:color="auto" w:fill="auto"/>
            <w:noWrap/>
            <w:vAlign w:val="center"/>
            <w:hideMark/>
          </w:tcPr>
          <w:p w14:paraId="6C076E3A"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1</w:t>
            </w:r>
          </w:p>
        </w:tc>
        <w:tc>
          <w:tcPr>
            <w:tcW w:w="1074" w:type="dxa"/>
            <w:tcBorders>
              <w:top w:val="nil"/>
              <w:left w:val="nil"/>
              <w:bottom w:val="single" w:sz="4" w:space="0" w:color="auto"/>
              <w:right w:val="single" w:sz="8" w:space="0" w:color="auto"/>
            </w:tcBorders>
            <w:shd w:val="clear" w:color="auto" w:fill="auto"/>
            <w:noWrap/>
            <w:vAlign w:val="bottom"/>
            <w:hideMark/>
          </w:tcPr>
          <w:p w14:paraId="741CA2A0"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1</w:t>
            </w:r>
          </w:p>
        </w:tc>
      </w:tr>
      <w:tr w:rsidR="00BC6073" w:rsidRPr="004674BD" w14:paraId="79E6CEC7" w14:textId="77777777" w:rsidTr="00D270C8">
        <w:trPr>
          <w:trHeight w:val="264"/>
          <w:jc w:val="center"/>
        </w:trPr>
        <w:tc>
          <w:tcPr>
            <w:tcW w:w="1574" w:type="dxa"/>
            <w:tcBorders>
              <w:top w:val="nil"/>
              <w:left w:val="single" w:sz="8" w:space="0" w:color="auto"/>
              <w:bottom w:val="single" w:sz="4" w:space="0" w:color="auto"/>
              <w:right w:val="single" w:sz="8" w:space="0" w:color="auto"/>
            </w:tcBorders>
            <w:shd w:val="clear" w:color="auto" w:fill="auto"/>
            <w:noWrap/>
            <w:vAlign w:val="bottom"/>
            <w:hideMark/>
          </w:tcPr>
          <w:p w14:paraId="1E01CB90" w14:textId="77777777" w:rsidR="003F330D" w:rsidRPr="004674BD" w:rsidRDefault="003F330D" w:rsidP="00D270C8">
            <w:pPr>
              <w:rPr>
                <w:rFonts w:ascii="Times New Roman" w:hAnsi="Times New Roman" w:cs="Times New Roman"/>
                <w:sz w:val="20"/>
              </w:rPr>
            </w:pPr>
            <w:r w:rsidRPr="004674BD">
              <w:rPr>
                <w:rFonts w:ascii="Times New Roman" w:hAnsi="Times New Roman" w:cs="Times New Roman"/>
                <w:sz w:val="20"/>
              </w:rPr>
              <w:t>Vése</w:t>
            </w:r>
          </w:p>
        </w:tc>
        <w:tc>
          <w:tcPr>
            <w:tcW w:w="960" w:type="dxa"/>
            <w:tcBorders>
              <w:top w:val="nil"/>
              <w:left w:val="nil"/>
              <w:bottom w:val="single" w:sz="4" w:space="0" w:color="auto"/>
              <w:right w:val="single" w:sz="4" w:space="0" w:color="auto"/>
            </w:tcBorders>
            <w:shd w:val="clear" w:color="auto" w:fill="auto"/>
            <w:noWrap/>
            <w:vAlign w:val="center"/>
            <w:hideMark/>
          </w:tcPr>
          <w:p w14:paraId="45EB0D28"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2</w:t>
            </w:r>
          </w:p>
        </w:tc>
        <w:tc>
          <w:tcPr>
            <w:tcW w:w="960" w:type="dxa"/>
            <w:tcBorders>
              <w:top w:val="nil"/>
              <w:left w:val="nil"/>
              <w:bottom w:val="single" w:sz="4" w:space="0" w:color="auto"/>
              <w:right w:val="single" w:sz="4" w:space="0" w:color="auto"/>
            </w:tcBorders>
            <w:shd w:val="clear" w:color="auto" w:fill="auto"/>
            <w:noWrap/>
            <w:vAlign w:val="center"/>
            <w:hideMark/>
          </w:tcPr>
          <w:p w14:paraId="65649A0F"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1</w:t>
            </w:r>
          </w:p>
        </w:tc>
        <w:tc>
          <w:tcPr>
            <w:tcW w:w="1074" w:type="dxa"/>
            <w:tcBorders>
              <w:top w:val="nil"/>
              <w:left w:val="nil"/>
              <w:bottom w:val="single" w:sz="4" w:space="0" w:color="auto"/>
              <w:right w:val="single" w:sz="8" w:space="0" w:color="auto"/>
            </w:tcBorders>
            <w:shd w:val="clear" w:color="auto" w:fill="auto"/>
            <w:noWrap/>
            <w:vAlign w:val="bottom"/>
            <w:hideMark/>
          </w:tcPr>
          <w:p w14:paraId="5F772C2E"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3</w:t>
            </w:r>
          </w:p>
        </w:tc>
      </w:tr>
      <w:tr w:rsidR="00BC6073" w:rsidRPr="004674BD" w14:paraId="1DA6C648" w14:textId="77777777" w:rsidTr="00D270C8">
        <w:trPr>
          <w:trHeight w:val="264"/>
          <w:jc w:val="center"/>
        </w:trPr>
        <w:tc>
          <w:tcPr>
            <w:tcW w:w="1574" w:type="dxa"/>
            <w:tcBorders>
              <w:top w:val="nil"/>
              <w:left w:val="single" w:sz="8" w:space="0" w:color="auto"/>
              <w:bottom w:val="single" w:sz="4" w:space="0" w:color="auto"/>
              <w:right w:val="single" w:sz="8" w:space="0" w:color="auto"/>
            </w:tcBorders>
            <w:shd w:val="clear" w:color="auto" w:fill="auto"/>
            <w:noWrap/>
            <w:vAlign w:val="bottom"/>
            <w:hideMark/>
          </w:tcPr>
          <w:p w14:paraId="2697A1FA" w14:textId="77777777" w:rsidR="003F330D" w:rsidRPr="004674BD" w:rsidRDefault="003F330D" w:rsidP="00D270C8">
            <w:pPr>
              <w:rPr>
                <w:rFonts w:ascii="Times New Roman" w:hAnsi="Times New Roman" w:cs="Times New Roman"/>
                <w:sz w:val="20"/>
              </w:rPr>
            </w:pPr>
            <w:r w:rsidRPr="004674BD">
              <w:rPr>
                <w:rFonts w:ascii="Times New Roman" w:hAnsi="Times New Roman" w:cs="Times New Roman"/>
                <w:sz w:val="20"/>
              </w:rPr>
              <w:t>Főnyed</w:t>
            </w:r>
          </w:p>
        </w:tc>
        <w:tc>
          <w:tcPr>
            <w:tcW w:w="960" w:type="dxa"/>
            <w:tcBorders>
              <w:top w:val="nil"/>
              <w:left w:val="nil"/>
              <w:bottom w:val="single" w:sz="4" w:space="0" w:color="auto"/>
              <w:right w:val="single" w:sz="4" w:space="0" w:color="auto"/>
            </w:tcBorders>
            <w:shd w:val="clear" w:color="auto" w:fill="auto"/>
            <w:noWrap/>
            <w:vAlign w:val="center"/>
            <w:hideMark/>
          </w:tcPr>
          <w:p w14:paraId="222DCD10"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0</w:t>
            </w:r>
          </w:p>
        </w:tc>
        <w:tc>
          <w:tcPr>
            <w:tcW w:w="960" w:type="dxa"/>
            <w:tcBorders>
              <w:top w:val="nil"/>
              <w:left w:val="nil"/>
              <w:bottom w:val="single" w:sz="4" w:space="0" w:color="auto"/>
              <w:right w:val="single" w:sz="4" w:space="0" w:color="auto"/>
            </w:tcBorders>
            <w:shd w:val="clear" w:color="auto" w:fill="auto"/>
            <w:noWrap/>
            <w:vAlign w:val="center"/>
            <w:hideMark/>
          </w:tcPr>
          <w:p w14:paraId="52209F1A"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1</w:t>
            </w:r>
          </w:p>
        </w:tc>
        <w:tc>
          <w:tcPr>
            <w:tcW w:w="1074" w:type="dxa"/>
            <w:tcBorders>
              <w:top w:val="nil"/>
              <w:left w:val="nil"/>
              <w:bottom w:val="single" w:sz="4" w:space="0" w:color="auto"/>
              <w:right w:val="single" w:sz="8" w:space="0" w:color="auto"/>
            </w:tcBorders>
            <w:shd w:val="clear" w:color="auto" w:fill="auto"/>
            <w:noWrap/>
            <w:vAlign w:val="bottom"/>
            <w:hideMark/>
          </w:tcPr>
          <w:p w14:paraId="48847C71"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1</w:t>
            </w:r>
          </w:p>
        </w:tc>
      </w:tr>
      <w:tr w:rsidR="00BC6073" w:rsidRPr="004674BD" w14:paraId="46398554" w14:textId="77777777" w:rsidTr="00D270C8">
        <w:trPr>
          <w:trHeight w:val="264"/>
          <w:jc w:val="center"/>
        </w:trPr>
        <w:tc>
          <w:tcPr>
            <w:tcW w:w="1574" w:type="dxa"/>
            <w:tcBorders>
              <w:top w:val="nil"/>
              <w:left w:val="single" w:sz="8" w:space="0" w:color="auto"/>
              <w:bottom w:val="single" w:sz="4" w:space="0" w:color="auto"/>
              <w:right w:val="single" w:sz="8" w:space="0" w:color="auto"/>
            </w:tcBorders>
            <w:shd w:val="clear" w:color="auto" w:fill="auto"/>
            <w:noWrap/>
            <w:vAlign w:val="bottom"/>
            <w:hideMark/>
          </w:tcPr>
          <w:p w14:paraId="221179B8" w14:textId="77777777" w:rsidR="003F330D" w:rsidRPr="004674BD" w:rsidRDefault="003F330D" w:rsidP="00D270C8">
            <w:pPr>
              <w:rPr>
                <w:rFonts w:ascii="Times New Roman" w:hAnsi="Times New Roman" w:cs="Times New Roman"/>
                <w:sz w:val="20"/>
              </w:rPr>
            </w:pPr>
            <w:r w:rsidRPr="004674BD">
              <w:rPr>
                <w:rFonts w:ascii="Times New Roman" w:hAnsi="Times New Roman" w:cs="Times New Roman"/>
                <w:sz w:val="20"/>
              </w:rPr>
              <w:t>Hosszúvíz</w:t>
            </w:r>
          </w:p>
        </w:tc>
        <w:tc>
          <w:tcPr>
            <w:tcW w:w="960" w:type="dxa"/>
            <w:tcBorders>
              <w:top w:val="nil"/>
              <w:left w:val="nil"/>
              <w:bottom w:val="single" w:sz="4" w:space="0" w:color="auto"/>
              <w:right w:val="single" w:sz="4" w:space="0" w:color="auto"/>
            </w:tcBorders>
            <w:shd w:val="clear" w:color="auto" w:fill="auto"/>
            <w:noWrap/>
            <w:vAlign w:val="center"/>
            <w:hideMark/>
          </w:tcPr>
          <w:p w14:paraId="13775F37"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0</w:t>
            </w:r>
          </w:p>
        </w:tc>
        <w:tc>
          <w:tcPr>
            <w:tcW w:w="960" w:type="dxa"/>
            <w:tcBorders>
              <w:top w:val="nil"/>
              <w:left w:val="nil"/>
              <w:bottom w:val="single" w:sz="4" w:space="0" w:color="auto"/>
              <w:right w:val="single" w:sz="4" w:space="0" w:color="auto"/>
            </w:tcBorders>
            <w:shd w:val="clear" w:color="auto" w:fill="auto"/>
            <w:noWrap/>
            <w:vAlign w:val="center"/>
            <w:hideMark/>
          </w:tcPr>
          <w:p w14:paraId="658C6C83"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1</w:t>
            </w:r>
          </w:p>
        </w:tc>
        <w:tc>
          <w:tcPr>
            <w:tcW w:w="1074" w:type="dxa"/>
            <w:tcBorders>
              <w:top w:val="nil"/>
              <w:left w:val="nil"/>
              <w:bottom w:val="single" w:sz="4" w:space="0" w:color="auto"/>
              <w:right w:val="single" w:sz="8" w:space="0" w:color="auto"/>
            </w:tcBorders>
            <w:shd w:val="clear" w:color="auto" w:fill="auto"/>
            <w:noWrap/>
            <w:vAlign w:val="bottom"/>
            <w:hideMark/>
          </w:tcPr>
          <w:p w14:paraId="572BCBE2"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1</w:t>
            </w:r>
          </w:p>
        </w:tc>
      </w:tr>
      <w:tr w:rsidR="00BC6073" w:rsidRPr="004674BD" w14:paraId="69683C27" w14:textId="77777777" w:rsidTr="00D270C8">
        <w:trPr>
          <w:trHeight w:val="276"/>
          <w:jc w:val="center"/>
        </w:trPr>
        <w:tc>
          <w:tcPr>
            <w:tcW w:w="157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7BCB465" w14:textId="77777777" w:rsidR="003F330D" w:rsidRPr="004674BD" w:rsidRDefault="003F330D" w:rsidP="00D270C8">
            <w:pPr>
              <w:rPr>
                <w:rFonts w:ascii="Times New Roman" w:hAnsi="Times New Roman" w:cs="Times New Roman"/>
                <w:sz w:val="20"/>
              </w:rPr>
            </w:pPr>
            <w:r w:rsidRPr="004674BD">
              <w:rPr>
                <w:rFonts w:ascii="Times New Roman" w:hAnsi="Times New Roman" w:cs="Times New Roman"/>
                <w:sz w:val="20"/>
              </w:rPr>
              <w:t>Összesen</w:t>
            </w:r>
          </w:p>
        </w:tc>
        <w:tc>
          <w:tcPr>
            <w:tcW w:w="960" w:type="dxa"/>
            <w:tcBorders>
              <w:top w:val="single" w:sz="8" w:space="0" w:color="auto"/>
              <w:left w:val="nil"/>
              <w:bottom w:val="single" w:sz="8" w:space="0" w:color="auto"/>
              <w:right w:val="single" w:sz="4" w:space="0" w:color="auto"/>
            </w:tcBorders>
            <w:shd w:val="clear" w:color="auto" w:fill="auto"/>
            <w:noWrap/>
            <w:vAlign w:val="bottom"/>
            <w:hideMark/>
          </w:tcPr>
          <w:p w14:paraId="0D61481B"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29</w:t>
            </w:r>
          </w:p>
        </w:tc>
        <w:tc>
          <w:tcPr>
            <w:tcW w:w="960" w:type="dxa"/>
            <w:tcBorders>
              <w:top w:val="single" w:sz="8" w:space="0" w:color="auto"/>
              <w:left w:val="nil"/>
              <w:bottom w:val="single" w:sz="8" w:space="0" w:color="auto"/>
              <w:right w:val="single" w:sz="4" w:space="0" w:color="auto"/>
            </w:tcBorders>
            <w:shd w:val="clear" w:color="auto" w:fill="auto"/>
            <w:noWrap/>
            <w:vAlign w:val="bottom"/>
            <w:hideMark/>
          </w:tcPr>
          <w:p w14:paraId="6817FD3C"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16</w:t>
            </w:r>
          </w:p>
        </w:tc>
        <w:tc>
          <w:tcPr>
            <w:tcW w:w="1074" w:type="dxa"/>
            <w:tcBorders>
              <w:top w:val="single" w:sz="8" w:space="0" w:color="auto"/>
              <w:left w:val="nil"/>
              <w:bottom w:val="single" w:sz="8" w:space="0" w:color="auto"/>
              <w:right w:val="single" w:sz="8" w:space="0" w:color="auto"/>
            </w:tcBorders>
            <w:shd w:val="clear" w:color="auto" w:fill="auto"/>
            <w:noWrap/>
            <w:vAlign w:val="bottom"/>
            <w:hideMark/>
          </w:tcPr>
          <w:p w14:paraId="7B5AE74C"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45</w:t>
            </w:r>
          </w:p>
        </w:tc>
      </w:tr>
    </w:tbl>
    <w:p w14:paraId="5ED89396" w14:textId="77777777" w:rsidR="003F330D" w:rsidRPr="004674BD" w:rsidRDefault="003F330D">
      <w:pPr>
        <w:pStyle w:val="Listaszerbekezds"/>
        <w:numPr>
          <w:ilvl w:val="2"/>
          <w:numId w:val="22"/>
        </w:numPr>
        <w:spacing w:line="360" w:lineRule="auto"/>
        <w:jc w:val="both"/>
        <w:rPr>
          <w:rFonts w:ascii="Times New Roman" w:hAnsi="Times New Roman" w:cs="Times New Roman"/>
          <w:sz w:val="20"/>
        </w:rPr>
      </w:pPr>
      <w:proofErr w:type="gramStart"/>
      <w:r w:rsidRPr="004674BD">
        <w:rPr>
          <w:rFonts w:ascii="Times New Roman" w:hAnsi="Times New Roman" w:cs="Times New Roman"/>
          <w:sz w:val="20"/>
        </w:rPr>
        <w:t xml:space="preserve">Forrás:  </w:t>
      </w:r>
      <w:proofErr w:type="spellStart"/>
      <w:r w:rsidRPr="004674BD">
        <w:rPr>
          <w:rFonts w:ascii="Times New Roman" w:hAnsi="Times New Roman" w:cs="Times New Roman"/>
          <w:sz w:val="20"/>
        </w:rPr>
        <w:t>Igénybevevők</w:t>
      </w:r>
      <w:proofErr w:type="spellEnd"/>
      <w:proofErr w:type="gramEnd"/>
      <w:r w:rsidRPr="004674BD">
        <w:rPr>
          <w:rFonts w:ascii="Times New Roman" w:hAnsi="Times New Roman" w:cs="Times New Roman"/>
          <w:sz w:val="20"/>
        </w:rPr>
        <w:t xml:space="preserve"> </w:t>
      </w:r>
      <w:proofErr w:type="spellStart"/>
      <w:r w:rsidRPr="004674BD">
        <w:rPr>
          <w:rFonts w:ascii="Times New Roman" w:hAnsi="Times New Roman" w:cs="Times New Roman"/>
          <w:sz w:val="20"/>
        </w:rPr>
        <w:t>nemenkénti</w:t>
      </w:r>
      <w:proofErr w:type="spellEnd"/>
      <w:r w:rsidRPr="004674BD">
        <w:rPr>
          <w:rFonts w:ascii="Times New Roman" w:hAnsi="Times New Roman" w:cs="Times New Roman"/>
          <w:sz w:val="20"/>
        </w:rPr>
        <w:t xml:space="preserve"> és </w:t>
      </w:r>
      <w:proofErr w:type="spellStart"/>
      <w:r w:rsidRPr="004674BD">
        <w:rPr>
          <w:rFonts w:ascii="Times New Roman" w:hAnsi="Times New Roman" w:cs="Times New Roman"/>
          <w:sz w:val="20"/>
        </w:rPr>
        <w:t>településenkénti</w:t>
      </w:r>
      <w:proofErr w:type="spellEnd"/>
      <w:r w:rsidRPr="004674BD">
        <w:rPr>
          <w:rFonts w:ascii="Times New Roman" w:hAnsi="Times New Roman" w:cs="Times New Roman"/>
          <w:sz w:val="20"/>
        </w:rPr>
        <w:t xml:space="preserve"> bontása</w:t>
      </w:r>
    </w:p>
    <w:p w14:paraId="736659BD" w14:textId="388DA641" w:rsidR="00094A5F" w:rsidRPr="004674BD" w:rsidRDefault="00094A5F" w:rsidP="005A1AD6">
      <w:pPr>
        <w:jc w:val="right"/>
        <w:rPr>
          <w:rFonts w:ascii="Times New Roman" w:hAnsi="Times New Roman" w:cs="Times New Roman"/>
        </w:rPr>
      </w:pPr>
    </w:p>
    <w:p w14:paraId="2D2FCDC7" w14:textId="1DF60DAF" w:rsidR="00094A5F" w:rsidRPr="004674BD" w:rsidRDefault="00094A5F" w:rsidP="005A1AD6">
      <w:pPr>
        <w:jc w:val="right"/>
        <w:rPr>
          <w:rFonts w:ascii="Times New Roman" w:hAnsi="Times New Roman" w:cs="Times New Roman"/>
        </w:rPr>
      </w:pPr>
    </w:p>
    <w:p w14:paraId="76CC4947" w14:textId="77777777" w:rsidR="005A1AD6" w:rsidRPr="004674BD" w:rsidRDefault="005A1AD6" w:rsidP="005A1AD6">
      <w:pPr>
        <w:jc w:val="right"/>
        <w:rPr>
          <w:rFonts w:ascii="Times New Roman" w:hAnsi="Times New Roman" w:cs="Times New Roman"/>
        </w:rPr>
      </w:pPr>
      <w:r w:rsidRPr="004674BD">
        <w:rPr>
          <w:rFonts w:ascii="Times New Roman" w:hAnsi="Times New Roman" w:cs="Times New Roman"/>
        </w:rPr>
        <w:t>7. számú ábra</w:t>
      </w:r>
    </w:p>
    <w:p w14:paraId="1624209B" w14:textId="77777777" w:rsidR="005A1AD6" w:rsidRPr="004674BD" w:rsidRDefault="005A1AD6" w:rsidP="005A1AD6">
      <w:pPr>
        <w:jc w:val="right"/>
        <w:rPr>
          <w:rFonts w:ascii="Times New Roman" w:hAnsi="Times New Roman" w:cs="Times New Roman"/>
        </w:rPr>
      </w:pPr>
    </w:p>
    <w:p w14:paraId="03039EDF" w14:textId="77777777" w:rsidR="005A1AD6" w:rsidRPr="004674BD" w:rsidRDefault="005A1AD6" w:rsidP="005A1AD6">
      <w:pPr>
        <w:jc w:val="right"/>
        <w:rPr>
          <w:rFonts w:ascii="Times New Roman" w:hAnsi="Times New Roman" w:cs="Times New Roman"/>
        </w:rPr>
      </w:pPr>
    </w:p>
    <w:p w14:paraId="537EAF6B" w14:textId="77777777" w:rsidR="00BA4883" w:rsidRPr="004674BD" w:rsidRDefault="00BA4883" w:rsidP="00BA4883">
      <w:pPr>
        <w:rPr>
          <w:rFonts w:ascii="Times New Roman" w:eastAsia="Calibri" w:hAnsi="Times New Roman" w:cs="Times New Roman"/>
        </w:rPr>
      </w:pPr>
      <w:r w:rsidRPr="004674BD">
        <w:rPr>
          <w:rFonts w:ascii="Times New Roman" w:eastAsia="Calibri" w:hAnsi="Times New Roman" w:cs="Times New Roman"/>
          <w:noProof/>
        </w:rPr>
        <w:drawing>
          <wp:inline distT="0" distB="0" distL="0" distR="0" wp14:anchorId="653E5464" wp14:editId="59FB69F7">
            <wp:extent cx="5486400" cy="2711668"/>
            <wp:effectExtent l="0" t="0" r="0" b="12700"/>
            <wp:docPr id="15" name="Diagram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3E1C7842" w14:textId="77777777" w:rsidR="00BA4883" w:rsidRPr="004674BD" w:rsidRDefault="00BA4883" w:rsidP="00BA4883">
      <w:pPr>
        <w:jc w:val="center"/>
        <w:rPr>
          <w:rFonts w:ascii="Times New Roman" w:eastAsia="Calibri" w:hAnsi="Times New Roman" w:cs="Times New Roman"/>
        </w:rPr>
      </w:pPr>
      <w:r w:rsidRPr="004674BD">
        <w:rPr>
          <w:rFonts w:ascii="Times New Roman" w:eastAsia="Calibri" w:hAnsi="Times New Roman" w:cs="Times New Roman"/>
        </w:rPr>
        <w:t>Forrás: Intézményi adatszolgáltatás 2021.</w:t>
      </w:r>
    </w:p>
    <w:p w14:paraId="64993739" w14:textId="77777777" w:rsidR="005A1AD6" w:rsidRPr="004674BD" w:rsidRDefault="005A1AD6" w:rsidP="005A1AD6">
      <w:pPr>
        <w:pStyle w:val="Szvegtrzs"/>
        <w:jc w:val="center"/>
        <w:rPr>
          <w:rFonts w:ascii="Times New Roman" w:hAnsi="Times New Roman" w:cs="Times New Roman"/>
          <w:color w:val="FF0000"/>
        </w:rPr>
      </w:pPr>
    </w:p>
    <w:p w14:paraId="7C1173A1" w14:textId="77777777" w:rsidR="005A1AD6" w:rsidRPr="004674BD" w:rsidRDefault="005A1AD6" w:rsidP="005A1AD6">
      <w:pPr>
        <w:jc w:val="both"/>
        <w:rPr>
          <w:rFonts w:ascii="Times New Roman" w:hAnsi="Times New Roman" w:cs="Times New Roman"/>
        </w:rPr>
      </w:pPr>
    </w:p>
    <w:p w14:paraId="5BBE02CB" w14:textId="1D09E4DE" w:rsidR="003F330D" w:rsidRPr="004674BD" w:rsidRDefault="003F330D" w:rsidP="003F330D">
      <w:pPr>
        <w:jc w:val="both"/>
        <w:rPr>
          <w:rFonts w:ascii="Times New Roman" w:hAnsi="Times New Roman" w:cs="Times New Roman"/>
        </w:rPr>
      </w:pPr>
      <w:r w:rsidRPr="004674BD">
        <w:rPr>
          <w:rFonts w:ascii="Times New Roman" w:hAnsi="Times New Roman" w:cs="Times New Roman"/>
        </w:rPr>
        <w:t xml:space="preserve">2021-ben a támogató szolgáltatást </w:t>
      </w:r>
      <w:proofErr w:type="spellStart"/>
      <w:r w:rsidRPr="004674BD">
        <w:rPr>
          <w:rFonts w:ascii="Times New Roman" w:hAnsi="Times New Roman" w:cs="Times New Roman"/>
        </w:rPr>
        <w:t>igénybevevők</w:t>
      </w:r>
      <w:proofErr w:type="spellEnd"/>
      <w:r w:rsidRPr="004674BD">
        <w:rPr>
          <w:rFonts w:ascii="Times New Roman" w:hAnsi="Times New Roman" w:cs="Times New Roman"/>
        </w:rPr>
        <w:t xml:space="preserve"> 20%-a20 év alatti, 64,4%-a nő. A 65 éven felüliek aránya 62,3%, </w:t>
      </w:r>
    </w:p>
    <w:p w14:paraId="237E1551" w14:textId="77777777" w:rsidR="003F330D" w:rsidRPr="004674BD" w:rsidRDefault="003F330D" w:rsidP="003F330D">
      <w:pPr>
        <w:rPr>
          <w:rFonts w:ascii="Times New Roman" w:hAnsi="Times New Roman" w:cs="Times New Roman"/>
        </w:rPr>
      </w:pPr>
    </w:p>
    <w:p w14:paraId="370489A9" w14:textId="3784BC44" w:rsidR="003F330D" w:rsidRPr="004674BD" w:rsidRDefault="003F330D" w:rsidP="003F330D">
      <w:pPr>
        <w:jc w:val="both"/>
        <w:rPr>
          <w:rFonts w:ascii="Times New Roman" w:hAnsi="Times New Roman" w:cs="Times New Roman"/>
        </w:rPr>
      </w:pPr>
      <w:r w:rsidRPr="004674BD">
        <w:rPr>
          <w:rFonts w:ascii="Times New Roman" w:hAnsi="Times New Roman" w:cs="Times New Roman"/>
        </w:rPr>
        <w:t xml:space="preserve">A nyilvántartásba vettek közül 21 fő tudta szociális rászorultságát igazolni. Az </w:t>
      </w:r>
      <w:proofErr w:type="spellStart"/>
      <w:r w:rsidRPr="004674BD">
        <w:rPr>
          <w:rFonts w:ascii="Times New Roman" w:hAnsi="Times New Roman" w:cs="Times New Roman"/>
        </w:rPr>
        <w:t>igénybevevők</w:t>
      </w:r>
      <w:proofErr w:type="spellEnd"/>
      <w:r w:rsidRPr="004674BD">
        <w:rPr>
          <w:rFonts w:ascii="Times New Roman" w:hAnsi="Times New Roman" w:cs="Times New Roman"/>
        </w:rPr>
        <w:t xml:space="preserve"> körében a szociálisan rászorultak és a nem rászorultak aránya a 2021-es évben is a szociálisan nem rászorultak felé billent. A szociálisan nem rászorultak jelentős része időskorú, egyedülálló személy, akiknek családi támasza sincs.</w:t>
      </w:r>
    </w:p>
    <w:p w14:paraId="470F44F1" w14:textId="1D1D014C" w:rsidR="005A1AD6" w:rsidRPr="004674BD" w:rsidRDefault="005A1AD6" w:rsidP="005A1AD6">
      <w:pPr>
        <w:jc w:val="both"/>
        <w:rPr>
          <w:rFonts w:ascii="Times New Roman" w:hAnsi="Times New Roman" w:cs="Times New Roman"/>
          <w:b/>
          <w:bCs/>
        </w:rPr>
      </w:pPr>
    </w:p>
    <w:p w14:paraId="7CC78EE8" w14:textId="0EC2535E" w:rsidR="00B86E3A" w:rsidRPr="004674BD" w:rsidRDefault="00B86E3A" w:rsidP="005A1AD6">
      <w:pPr>
        <w:jc w:val="both"/>
        <w:rPr>
          <w:rFonts w:ascii="Times New Roman" w:hAnsi="Times New Roman" w:cs="Times New Roman"/>
          <w:b/>
          <w:bCs/>
        </w:rPr>
      </w:pPr>
    </w:p>
    <w:p w14:paraId="50050501" w14:textId="6B9DD89E" w:rsidR="00B86E3A" w:rsidRPr="004674BD" w:rsidRDefault="00B86E3A" w:rsidP="005A1AD6">
      <w:pPr>
        <w:jc w:val="both"/>
        <w:rPr>
          <w:rFonts w:ascii="Times New Roman" w:hAnsi="Times New Roman" w:cs="Times New Roman"/>
          <w:b/>
          <w:bCs/>
        </w:rPr>
      </w:pPr>
    </w:p>
    <w:p w14:paraId="218C1CC3" w14:textId="173825F5" w:rsidR="00B86E3A" w:rsidRPr="004674BD" w:rsidRDefault="00B86E3A" w:rsidP="005A1AD6">
      <w:pPr>
        <w:jc w:val="both"/>
        <w:rPr>
          <w:rFonts w:ascii="Times New Roman" w:hAnsi="Times New Roman" w:cs="Times New Roman"/>
          <w:b/>
          <w:bCs/>
        </w:rPr>
      </w:pPr>
    </w:p>
    <w:p w14:paraId="6014D58F" w14:textId="1A51B993" w:rsidR="00B86E3A" w:rsidRPr="004674BD" w:rsidRDefault="00B86E3A" w:rsidP="005A1AD6">
      <w:pPr>
        <w:jc w:val="both"/>
        <w:rPr>
          <w:rFonts w:ascii="Times New Roman" w:hAnsi="Times New Roman" w:cs="Times New Roman"/>
          <w:b/>
          <w:bCs/>
        </w:rPr>
      </w:pPr>
    </w:p>
    <w:p w14:paraId="4C490216" w14:textId="27E1DCFC" w:rsidR="00B86E3A" w:rsidRPr="004674BD" w:rsidRDefault="00B86E3A" w:rsidP="005A1AD6">
      <w:pPr>
        <w:jc w:val="both"/>
        <w:rPr>
          <w:rFonts w:ascii="Times New Roman" w:hAnsi="Times New Roman" w:cs="Times New Roman"/>
          <w:b/>
          <w:bCs/>
        </w:rPr>
      </w:pPr>
    </w:p>
    <w:p w14:paraId="1EE784F8" w14:textId="2769317E" w:rsidR="00B86E3A" w:rsidRDefault="00B86E3A" w:rsidP="005A1AD6">
      <w:pPr>
        <w:jc w:val="both"/>
        <w:rPr>
          <w:rFonts w:ascii="Times New Roman" w:hAnsi="Times New Roman" w:cs="Times New Roman"/>
          <w:b/>
          <w:bCs/>
        </w:rPr>
      </w:pPr>
    </w:p>
    <w:p w14:paraId="099C8159" w14:textId="541AED40" w:rsidR="004674BD" w:rsidRDefault="004674BD" w:rsidP="005A1AD6">
      <w:pPr>
        <w:jc w:val="both"/>
        <w:rPr>
          <w:rFonts w:ascii="Times New Roman" w:hAnsi="Times New Roman" w:cs="Times New Roman"/>
          <w:b/>
          <w:bCs/>
        </w:rPr>
      </w:pPr>
    </w:p>
    <w:p w14:paraId="280C99C0" w14:textId="06732B01" w:rsidR="004674BD" w:rsidRDefault="004674BD" w:rsidP="005A1AD6">
      <w:pPr>
        <w:jc w:val="both"/>
        <w:rPr>
          <w:rFonts w:ascii="Times New Roman" w:hAnsi="Times New Roman" w:cs="Times New Roman"/>
          <w:b/>
          <w:bCs/>
        </w:rPr>
      </w:pPr>
    </w:p>
    <w:p w14:paraId="0B456716" w14:textId="0090606F" w:rsidR="004674BD" w:rsidRDefault="004674BD" w:rsidP="005A1AD6">
      <w:pPr>
        <w:jc w:val="both"/>
        <w:rPr>
          <w:rFonts w:ascii="Times New Roman" w:hAnsi="Times New Roman" w:cs="Times New Roman"/>
          <w:b/>
          <w:bCs/>
        </w:rPr>
      </w:pPr>
    </w:p>
    <w:p w14:paraId="3DD02099" w14:textId="77777777" w:rsidR="004674BD" w:rsidRPr="004674BD" w:rsidRDefault="004674BD" w:rsidP="005A1AD6">
      <w:pPr>
        <w:jc w:val="both"/>
        <w:rPr>
          <w:rFonts w:ascii="Times New Roman" w:hAnsi="Times New Roman" w:cs="Times New Roman"/>
          <w:b/>
          <w:bCs/>
        </w:rPr>
      </w:pPr>
    </w:p>
    <w:p w14:paraId="2FD4BC1A" w14:textId="77777777" w:rsidR="005A1AD6" w:rsidRPr="004674BD" w:rsidRDefault="005A1AD6" w:rsidP="005A1AD6">
      <w:pPr>
        <w:rPr>
          <w:rFonts w:ascii="Times New Roman" w:hAnsi="Times New Roman" w:cs="Times New Roman"/>
        </w:rPr>
      </w:pPr>
    </w:p>
    <w:p w14:paraId="0F40F02A" w14:textId="6449D7DF" w:rsidR="005A1AD6" w:rsidRPr="004674BD" w:rsidRDefault="007E2750" w:rsidP="005A1AD6">
      <w:pPr>
        <w:jc w:val="right"/>
        <w:rPr>
          <w:rFonts w:ascii="Times New Roman" w:hAnsi="Times New Roman" w:cs="Times New Roman"/>
        </w:rPr>
      </w:pPr>
      <w:r w:rsidRPr="004674BD">
        <w:rPr>
          <w:rFonts w:ascii="Times New Roman" w:hAnsi="Times New Roman" w:cs="Times New Roman"/>
        </w:rPr>
        <w:lastRenderedPageBreak/>
        <w:t>7</w:t>
      </w:r>
      <w:r w:rsidR="005A1AD6" w:rsidRPr="004674BD">
        <w:rPr>
          <w:rFonts w:ascii="Times New Roman" w:hAnsi="Times New Roman" w:cs="Times New Roman"/>
        </w:rPr>
        <w:t>. számú táblázat</w:t>
      </w:r>
    </w:p>
    <w:tbl>
      <w:tblPr>
        <w:tblW w:w="2967" w:type="dxa"/>
        <w:jc w:val="center"/>
        <w:tblCellMar>
          <w:left w:w="70" w:type="dxa"/>
          <w:right w:w="70" w:type="dxa"/>
        </w:tblCellMar>
        <w:tblLook w:val="04A0" w:firstRow="1" w:lastRow="0" w:firstColumn="1" w:lastColumn="0" w:noHBand="0" w:noVBand="1"/>
      </w:tblPr>
      <w:tblGrid>
        <w:gridCol w:w="1943"/>
        <w:gridCol w:w="1024"/>
      </w:tblGrid>
      <w:tr w:rsidR="00BC6073" w:rsidRPr="004674BD" w14:paraId="3E2091C5" w14:textId="77777777" w:rsidTr="008E2804">
        <w:trPr>
          <w:trHeight w:val="540"/>
          <w:jc w:val="center"/>
        </w:trPr>
        <w:tc>
          <w:tcPr>
            <w:tcW w:w="2967" w:type="dxa"/>
            <w:gridSpan w:val="2"/>
            <w:tcBorders>
              <w:top w:val="single" w:sz="8" w:space="0" w:color="auto"/>
              <w:left w:val="single" w:sz="8" w:space="0" w:color="auto"/>
              <w:bottom w:val="single" w:sz="8" w:space="0" w:color="auto"/>
              <w:right w:val="single" w:sz="8" w:space="0" w:color="000000"/>
            </w:tcBorders>
            <w:shd w:val="clear" w:color="000000" w:fill="D9D9D9"/>
            <w:noWrap/>
            <w:vAlign w:val="bottom"/>
            <w:hideMark/>
          </w:tcPr>
          <w:p w14:paraId="494A3002" w14:textId="77777777" w:rsidR="005A1AD6" w:rsidRPr="004674BD" w:rsidRDefault="005A1AD6" w:rsidP="008E2804">
            <w:pPr>
              <w:jc w:val="center"/>
              <w:rPr>
                <w:rFonts w:ascii="Times New Roman" w:eastAsia="Times New Roman" w:hAnsi="Times New Roman" w:cs="Times New Roman"/>
                <w:sz w:val="20"/>
                <w:szCs w:val="20"/>
                <w:lang w:eastAsia="hu-HU"/>
              </w:rPr>
            </w:pPr>
            <w:r w:rsidRPr="004674BD">
              <w:rPr>
                <w:rFonts w:ascii="Times New Roman" w:eastAsia="Times New Roman" w:hAnsi="Times New Roman" w:cs="Times New Roman"/>
                <w:sz w:val="20"/>
                <w:szCs w:val="20"/>
                <w:lang w:eastAsia="hu-HU"/>
              </w:rPr>
              <w:t>Rászorultsági típusok megoszlása</w:t>
            </w:r>
          </w:p>
        </w:tc>
      </w:tr>
      <w:tr w:rsidR="00BC6073" w:rsidRPr="004674BD" w14:paraId="14E06776" w14:textId="77777777" w:rsidTr="008E2804">
        <w:trPr>
          <w:trHeight w:val="276"/>
          <w:jc w:val="center"/>
        </w:trPr>
        <w:tc>
          <w:tcPr>
            <w:tcW w:w="1943" w:type="dxa"/>
            <w:tcBorders>
              <w:top w:val="nil"/>
              <w:left w:val="single" w:sz="8" w:space="0" w:color="auto"/>
              <w:bottom w:val="single" w:sz="4" w:space="0" w:color="auto"/>
              <w:right w:val="single" w:sz="4" w:space="0" w:color="auto"/>
            </w:tcBorders>
            <w:shd w:val="clear" w:color="000000" w:fill="D9D9D9"/>
            <w:noWrap/>
            <w:vAlign w:val="bottom"/>
            <w:hideMark/>
          </w:tcPr>
          <w:p w14:paraId="028512A1" w14:textId="77777777" w:rsidR="005A1AD6" w:rsidRPr="004674BD" w:rsidRDefault="005A1AD6" w:rsidP="008E2804">
            <w:pPr>
              <w:rPr>
                <w:rFonts w:ascii="Times New Roman" w:eastAsia="Times New Roman" w:hAnsi="Times New Roman" w:cs="Times New Roman"/>
                <w:sz w:val="20"/>
                <w:szCs w:val="20"/>
                <w:lang w:eastAsia="hu-HU"/>
              </w:rPr>
            </w:pPr>
            <w:r w:rsidRPr="004674BD">
              <w:rPr>
                <w:rFonts w:ascii="Times New Roman" w:eastAsia="Times New Roman" w:hAnsi="Times New Roman" w:cs="Times New Roman"/>
                <w:sz w:val="20"/>
                <w:szCs w:val="20"/>
                <w:lang w:eastAsia="hu-HU"/>
              </w:rPr>
              <w:t>Rászorultsági típusok</w:t>
            </w:r>
          </w:p>
        </w:tc>
        <w:tc>
          <w:tcPr>
            <w:tcW w:w="1024" w:type="dxa"/>
            <w:tcBorders>
              <w:top w:val="nil"/>
              <w:left w:val="nil"/>
              <w:bottom w:val="single" w:sz="4" w:space="0" w:color="auto"/>
              <w:right w:val="single" w:sz="8" w:space="0" w:color="auto"/>
            </w:tcBorders>
            <w:shd w:val="clear" w:color="000000" w:fill="D9D9D9"/>
            <w:noWrap/>
            <w:vAlign w:val="bottom"/>
            <w:hideMark/>
          </w:tcPr>
          <w:p w14:paraId="462858B8" w14:textId="77777777" w:rsidR="005A1AD6" w:rsidRPr="004674BD" w:rsidRDefault="005A1AD6" w:rsidP="008E2804">
            <w:pPr>
              <w:jc w:val="center"/>
              <w:rPr>
                <w:rFonts w:ascii="Times New Roman" w:eastAsia="Times New Roman" w:hAnsi="Times New Roman" w:cs="Times New Roman"/>
                <w:sz w:val="20"/>
                <w:szCs w:val="20"/>
                <w:lang w:eastAsia="hu-HU"/>
              </w:rPr>
            </w:pPr>
            <w:r w:rsidRPr="004674BD">
              <w:rPr>
                <w:rFonts w:ascii="Times New Roman" w:eastAsia="Times New Roman" w:hAnsi="Times New Roman" w:cs="Times New Roman"/>
                <w:sz w:val="20"/>
                <w:szCs w:val="20"/>
                <w:lang w:eastAsia="hu-HU"/>
              </w:rPr>
              <w:t>Fő</w:t>
            </w:r>
          </w:p>
        </w:tc>
      </w:tr>
      <w:tr w:rsidR="00BC6073" w:rsidRPr="004674BD" w14:paraId="75ED7F07" w14:textId="77777777" w:rsidTr="008E2804">
        <w:trPr>
          <w:trHeight w:val="276"/>
          <w:jc w:val="center"/>
        </w:trPr>
        <w:tc>
          <w:tcPr>
            <w:tcW w:w="1943" w:type="dxa"/>
            <w:tcBorders>
              <w:top w:val="nil"/>
              <w:left w:val="single" w:sz="8" w:space="0" w:color="auto"/>
              <w:bottom w:val="single" w:sz="4" w:space="0" w:color="auto"/>
              <w:right w:val="single" w:sz="4" w:space="0" w:color="auto"/>
            </w:tcBorders>
            <w:shd w:val="clear" w:color="auto" w:fill="auto"/>
            <w:noWrap/>
            <w:vAlign w:val="bottom"/>
            <w:hideMark/>
          </w:tcPr>
          <w:p w14:paraId="7FEDD176" w14:textId="71F36E39"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Értelmi</w:t>
            </w:r>
          </w:p>
        </w:tc>
        <w:tc>
          <w:tcPr>
            <w:tcW w:w="1024" w:type="dxa"/>
            <w:tcBorders>
              <w:top w:val="nil"/>
              <w:left w:val="nil"/>
              <w:bottom w:val="single" w:sz="4" w:space="0" w:color="auto"/>
              <w:right w:val="single" w:sz="8" w:space="0" w:color="auto"/>
            </w:tcBorders>
            <w:shd w:val="clear" w:color="auto" w:fill="auto"/>
            <w:noWrap/>
            <w:vAlign w:val="bottom"/>
            <w:hideMark/>
          </w:tcPr>
          <w:p w14:paraId="61899387" w14:textId="6332E64B"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4</w:t>
            </w:r>
          </w:p>
        </w:tc>
      </w:tr>
      <w:tr w:rsidR="00BC6073" w:rsidRPr="004674BD" w14:paraId="6A645F87" w14:textId="77777777" w:rsidTr="008E2804">
        <w:trPr>
          <w:trHeight w:val="276"/>
          <w:jc w:val="center"/>
        </w:trPr>
        <w:tc>
          <w:tcPr>
            <w:tcW w:w="1943" w:type="dxa"/>
            <w:tcBorders>
              <w:top w:val="nil"/>
              <w:left w:val="single" w:sz="8" w:space="0" w:color="auto"/>
              <w:bottom w:val="single" w:sz="4" w:space="0" w:color="auto"/>
              <w:right w:val="single" w:sz="4" w:space="0" w:color="auto"/>
            </w:tcBorders>
            <w:shd w:val="clear" w:color="auto" w:fill="auto"/>
            <w:noWrap/>
            <w:vAlign w:val="bottom"/>
            <w:hideMark/>
          </w:tcPr>
          <w:p w14:paraId="332F1958" w14:textId="16D9B059"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Mozgásszervi</w:t>
            </w:r>
          </w:p>
        </w:tc>
        <w:tc>
          <w:tcPr>
            <w:tcW w:w="1024" w:type="dxa"/>
            <w:tcBorders>
              <w:top w:val="nil"/>
              <w:left w:val="nil"/>
              <w:bottom w:val="single" w:sz="4" w:space="0" w:color="auto"/>
              <w:right w:val="single" w:sz="8" w:space="0" w:color="auto"/>
            </w:tcBorders>
            <w:shd w:val="clear" w:color="auto" w:fill="auto"/>
            <w:noWrap/>
            <w:vAlign w:val="bottom"/>
            <w:hideMark/>
          </w:tcPr>
          <w:p w14:paraId="30EC0ABA" w14:textId="4B089265"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6</w:t>
            </w:r>
          </w:p>
        </w:tc>
      </w:tr>
      <w:tr w:rsidR="00BC6073" w:rsidRPr="004674BD" w14:paraId="4A7D47CE" w14:textId="77777777" w:rsidTr="008E2804">
        <w:trPr>
          <w:trHeight w:val="276"/>
          <w:jc w:val="center"/>
        </w:trPr>
        <w:tc>
          <w:tcPr>
            <w:tcW w:w="1943" w:type="dxa"/>
            <w:tcBorders>
              <w:top w:val="nil"/>
              <w:left w:val="single" w:sz="8" w:space="0" w:color="auto"/>
              <w:bottom w:val="single" w:sz="4" w:space="0" w:color="auto"/>
              <w:right w:val="single" w:sz="4" w:space="0" w:color="auto"/>
            </w:tcBorders>
            <w:shd w:val="clear" w:color="auto" w:fill="auto"/>
            <w:noWrap/>
            <w:vAlign w:val="bottom"/>
            <w:hideMark/>
          </w:tcPr>
          <w:p w14:paraId="27B1B5B5" w14:textId="46388C97"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Látás</w:t>
            </w:r>
          </w:p>
        </w:tc>
        <w:tc>
          <w:tcPr>
            <w:tcW w:w="1024" w:type="dxa"/>
            <w:tcBorders>
              <w:top w:val="nil"/>
              <w:left w:val="nil"/>
              <w:bottom w:val="single" w:sz="4" w:space="0" w:color="auto"/>
              <w:right w:val="single" w:sz="8" w:space="0" w:color="auto"/>
            </w:tcBorders>
            <w:shd w:val="clear" w:color="auto" w:fill="auto"/>
            <w:noWrap/>
            <w:vAlign w:val="bottom"/>
            <w:hideMark/>
          </w:tcPr>
          <w:p w14:paraId="6794974D" w14:textId="0E50BA37"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3</w:t>
            </w:r>
          </w:p>
        </w:tc>
      </w:tr>
      <w:tr w:rsidR="00BC6073" w:rsidRPr="004674BD" w14:paraId="34E78DFF" w14:textId="77777777" w:rsidTr="008E2804">
        <w:trPr>
          <w:trHeight w:val="276"/>
          <w:jc w:val="center"/>
        </w:trPr>
        <w:tc>
          <w:tcPr>
            <w:tcW w:w="1943" w:type="dxa"/>
            <w:tcBorders>
              <w:top w:val="nil"/>
              <w:left w:val="single" w:sz="8" w:space="0" w:color="auto"/>
              <w:bottom w:val="single" w:sz="4" w:space="0" w:color="auto"/>
              <w:right w:val="single" w:sz="4" w:space="0" w:color="auto"/>
            </w:tcBorders>
            <w:shd w:val="clear" w:color="auto" w:fill="auto"/>
            <w:noWrap/>
            <w:vAlign w:val="bottom"/>
            <w:hideMark/>
          </w:tcPr>
          <w:p w14:paraId="433873B7" w14:textId="2911B53E"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Autista</w:t>
            </w:r>
          </w:p>
        </w:tc>
        <w:tc>
          <w:tcPr>
            <w:tcW w:w="1024" w:type="dxa"/>
            <w:tcBorders>
              <w:top w:val="nil"/>
              <w:left w:val="nil"/>
              <w:bottom w:val="single" w:sz="4" w:space="0" w:color="auto"/>
              <w:right w:val="single" w:sz="8" w:space="0" w:color="auto"/>
            </w:tcBorders>
            <w:shd w:val="clear" w:color="auto" w:fill="auto"/>
            <w:noWrap/>
            <w:vAlign w:val="bottom"/>
            <w:hideMark/>
          </w:tcPr>
          <w:p w14:paraId="67BC1110" w14:textId="15BB8CD8"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5</w:t>
            </w:r>
          </w:p>
        </w:tc>
      </w:tr>
      <w:tr w:rsidR="00BC6073" w:rsidRPr="004674BD" w14:paraId="48E13D18" w14:textId="77777777" w:rsidTr="008E2804">
        <w:trPr>
          <w:trHeight w:val="276"/>
          <w:jc w:val="center"/>
        </w:trPr>
        <w:tc>
          <w:tcPr>
            <w:tcW w:w="1943" w:type="dxa"/>
            <w:tcBorders>
              <w:top w:val="nil"/>
              <w:left w:val="single" w:sz="8" w:space="0" w:color="auto"/>
              <w:bottom w:val="single" w:sz="4" w:space="0" w:color="auto"/>
              <w:right w:val="single" w:sz="4" w:space="0" w:color="auto"/>
            </w:tcBorders>
            <w:shd w:val="clear" w:color="auto" w:fill="auto"/>
            <w:noWrap/>
            <w:vAlign w:val="bottom"/>
            <w:hideMark/>
          </w:tcPr>
          <w:p w14:paraId="323F3ACA" w14:textId="2523750E"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Halmozott</w:t>
            </w:r>
          </w:p>
        </w:tc>
        <w:tc>
          <w:tcPr>
            <w:tcW w:w="1024" w:type="dxa"/>
            <w:tcBorders>
              <w:top w:val="nil"/>
              <w:left w:val="nil"/>
              <w:bottom w:val="single" w:sz="4" w:space="0" w:color="auto"/>
              <w:right w:val="single" w:sz="8" w:space="0" w:color="auto"/>
            </w:tcBorders>
            <w:shd w:val="clear" w:color="auto" w:fill="auto"/>
            <w:noWrap/>
            <w:vAlign w:val="bottom"/>
            <w:hideMark/>
          </w:tcPr>
          <w:p w14:paraId="3EBF3857" w14:textId="45134730"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2</w:t>
            </w:r>
          </w:p>
        </w:tc>
      </w:tr>
      <w:tr w:rsidR="00BC6073" w:rsidRPr="004674BD" w14:paraId="58895949" w14:textId="77777777" w:rsidTr="008E2804">
        <w:trPr>
          <w:trHeight w:val="276"/>
          <w:jc w:val="center"/>
        </w:trPr>
        <w:tc>
          <w:tcPr>
            <w:tcW w:w="1943" w:type="dxa"/>
            <w:tcBorders>
              <w:top w:val="nil"/>
              <w:left w:val="single" w:sz="8" w:space="0" w:color="auto"/>
              <w:bottom w:val="single" w:sz="4" w:space="0" w:color="auto"/>
              <w:right w:val="single" w:sz="4" w:space="0" w:color="auto"/>
            </w:tcBorders>
            <w:shd w:val="clear" w:color="auto" w:fill="auto"/>
            <w:noWrap/>
            <w:vAlign w:val="bottom"/>
            <w:hideMark/>
          </w:tcPr>
          <w:p w14:paraId="03F1933F" w14:textId="5CD6E4B8"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Hallás</w:t>
            </w:r>
          </w:p>
        </w:tc>
        <w:tc>
          <w:tcPr>
            <w:tcW w:w="1024" w:type="dxa"/>
            <w:tcBorders>
              <w:top w:val="nil"/>
              <w:left w:val="nil"/>
              <w:bottom w:val="single" w:sz="4" w:space="0" w:color="auto"/>
              <w:right w:val="single" w:sz="8" w:space="0" w:color="auto"/>
            </w:tcBorders>
            <w:shd w:val="clear" w:color="auto" w:fill="auto"/>
            <w:noWrap/>
            <w:vAlign w:val="bottom"/>
            <w:hideMark/>
          </w:tcPr>
          <w:p w14:paraId="65AA7CF9" w14:textId="242F9A1B"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1</w:t>
            </w:r>
          </w:p>
        </w:tc>
      </w:tr>
      <w:tr w:rsidR="001B2813" w:rsidRPr="004674BD" w14:paraId="1820F9C7" w14:textId="77777777" w:rsidTr="008E2804">
        <w:trPr>
          <w:trHeight w:val="276"/>
          <w:jc w:val="center"/>
        </w:trPr>
        <w:tc>
          <w:tcPr>
            <w:tcW w:w="1943" w:type="dxa"/>
            <w:tcBorders>
              <w:top w:val="nil"/>
              <w:left w:val="single" w:sz="8" w:space="0" w:color="auto"/>
              <w:bottom w:val="single" w:sz="8" w:space="0" w:color="auto"/>
              <w:right w:val="single" w:sz="4" w:space="0" w:color="auto"/>
            </w:tcBorders>
            <w:shd w:val="clear" w:color="auto" w:fill="auto"/>
            <w:noWrap/>
            <w:vAlign w:val="bottom"/>
            <w:hideMark/>
          </w:tcPr>
          <w:p w14:paraId="283336E3" w14:textId="61904411"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Összesen</w:t>
            </w:r>
          </w:p>
        </w:tc>
        <w:tc>
          <w:tcPr>
            <w:tcW w:w="1024" w:type="dxa"/>
            <w:tcBorders>
              <w:top w:val="nil"/>
              <w:left w:val="nil"/>
              <w:bottom w:val="single" w:sz="8" w:space="0" w:color="auto"/>
              <w:right w:val="single" w:sz="8" w:space="0" w:color="auto"/>
            </w:tcBorders>
            <w:shd w:val="clear" w:color="auto" w:fill="auto"/>
            <w:noWrap/>
            <w:vAlign w:val="bottom"/>
            <w:hideMark/>
          </w:tcPr>
          <w:p w14:paraId="4FCD757C" w14:textId="1592AB77"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21</w:t>
            </w:r>
          </w:p>
        </w:tc>
      </w:tr>
    </w:tbl>
    <w:p w14:paraId="441B1811" w14:textId="77777777" w:rsidR="005A1AD6" w:rsidRPr="004674BD" w:rsidRDefault="005A1AD6" w:rsidP="005A1AD6">
      <w:pPr>
        <w:pStyle w:val="Szvegtrzs"/>
        <w:jc w:val="center"/>
        <w:rPr>
          <w:rFonts w:ascii="Times New Roman" w:hAnsi="Times New Roman" w:cs="Times New Roman"/>
        </w:rPr>
      </w:pPr>
    </w:p>
    <w:p w14:paraId="5E7716AC" w14:textId="4F1AEB48" w:rsidR="005A1AD6" w:rsidRPr="004674BD" w:rsidRDefault="005A1AD6" w:rsidP="005A1AD6">
      <w:pPr>
        <w:pStyle w:val="Szvegtrzs"/>
        <w:jc w:val="center"/>
        <w:rPr>
          <w:rFonts w:ascii="Times New Roman" w:hAnsi="Times New Roman" w:cs="Times New Roman"/>
        </w:rPr>
      </w:pPr>
      <w:r w:rsidRPr="004674BD">
        <w:rPr>
          <w:rFonts w:ascii="Times New Roman" w:hAnsi="Times New Roman" w:cs="Times New Roman"/>
        </w:rPr>
        <w:t>Forrás: Intézményi adatszolgáltatás (202</w:t>
      </w:r>
      <w:r w:rsidR="001B2813" w:rsidRPr="004674BD">
        <w:rPr>
          <w:rFonts w:ascii="Times New Roman" w:hAnsi="Times New Roman" w:cs="Times New Roman"/>
        </w:rPr>
        <w:t>1</w:t>
      </w:r>
      <w:r w:rsidRPr="004674BD">
        <w:rPr>
          <w:rFonts w:ascii="Times New Roman" w:hAnsi="Times New Roman" w:cs="Times New Roman"/>
        </w:rPr>
        <w:t>.)</w:t>
      </w:r>
    </w:p>
    <w:p w14:paraId="19AD9DCD" w14:textId="77777777" w:rsidR="005A1AD6" w:rsidRPr="004674BD" w:rsidRDefault="005A1AD6" w:rsidP="005A1AD6">
      <w:pPr>
        <w:pStyle w:val="Szvegtrzs"/>
        <w:jc w:val="center"/>
        <w:rPr>
          <w:rFonts w:ascii="Times New Roman" w:hAnsi="Times New Roman" w:cs="Times New Roman"/>
          <w:color w:val="FF0000"/>
        </w:rPr>
      </w:pPr>
    </w:p>
    <w:p w14:paraId="348B88BB"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A valós szükségletek megismerése céljából 2011. augusztus hónapban a kistérség területén szükségletfelmérést végeztünk. Adatszolgáltatási kérésünkkel megkerestük a marcali kistérség szociális alapszolgáltatást nyújtó intézményeinek vezetőjét, hogy felmérjük, a 2010-ben alapszolgáltatásban megfordult fogyatékos személyek számát.</w:t>
      </w:r>
    </w:p>
    <w:p w14:paraId="68093DCE" w14:textId="77777777" w:rsidR="005A1AD6" w:rsidRPr="004674BD" w:rsidRDefault="005A1AD6" w:rsidP="005A1AD6">
      <w:pPr>
        <w:jc w:val="both"/>
        <w:rPr>
          <w:rFonts w:ascii="Times New Roman" w:hAnsi="Times New Roman" w:cs="Times New Roman"/>
        </w:rPr>
      </w:pPr>
    </w:p>
    <w:p w14:paraId="4594F9CD"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Második körben, egy önkitöltős anonim kérdőív formájában megkérdeztük a kistérségi intézményekben augusztus hónapban megjelent fogyatékos személyeket.</w:t>
      </w:r>
    </w:p>
    <w:p w14:paraId="7F4011DF"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 xml:space="preserve">A vártnál kevesebb kérdőív érkezett vissza, ami egyben jelzi, hogy az érintettek </w:t>
      </w:r>
      <w:proofErr w:type="spellStart"/>
      <w:r w:rsidRPr="004674BD">
        <w:rPr>
          <w:rFonts w:ascii="Times New Roman" w:hAnsi="Times New Roman" w:cs="Times New Roman"/>
        </w:rPr>
        <w:t>elszigetelődtek</w:t>
      </w:r>
      <w:proofErr w:type="spellEnd"/>
      <w:r w:rsidRPr="004674BD">
        <w:rPr>
          <w:rFonts w:ascii="Times New Roman" w:hAnsi="Times New Roman" w:cs="Times New Roman"/>
        </w:rPr>
        <w:t>, rejtőzködnek. E miatt is fontos, hogy továbbra is biztosíthassuk számukra a speciális szükségleteknek megfelelő szolgáltatásokat.</w:t>
      </w:r>
    </w:p>
    <w:p w14:paraId="57FAA780" w14:textId="77777777" w:rsidR="005A1AD6" w:rsidRPr="004674BD" w:rsidRDefault="005A1AD6" w:rsidP="005A1AD6">
      <w:pPr>
        <w:jc w:val="both"/>
        <w:rPr>
          <w:rFonts w:ascii="Times New Roman" w:hAnsi="Times New Roman" w:cs="Times New Roman"/>
        </w:rPr>
      </w:pPr>
    </w:p>
    <w:p w14:paraId="45F8AD58"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Az intézményvezetőktől kapott adatok alapján 2010-ben 78 fogyatékos személy vette igénybe az alapszolgáltatások valamelyikét. Legtöbben a támogató szolgáltatást (48%), a családsegítést (12%) valamint az házi segítségnyújtást (8%) vették igénybe.</w:t>
      </w:r>
    </w:p>
    <w:p w14:paraId="701EEC9F"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Leginkább (5.254 alkalommal) az önellátó képességük fenntartása érdekében kértek segítséget. Életviteli problémák megoldásával kapcsolatban 394 alkalommal keresték fel az alapszolgáltatások valamelyikét. Gyakran kértek segítséget információnyújtás és probléma feltárásával kapcsolatban.</w:t>
      </w:r>
    </w:p>
    <w:p w14:paraId="6D687FED"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 xml:space="preserve">Az alapellátásokat </w:t>
      </w:r>
      <w:proofErr w:type="spellStart"/>
      <w:r w:rsidRPr="004674BD">
        <w:rPr>
          <w:rFonts w:ascii="Times New Roman" w:hAnsi="Times New Roman" w:cs="Times New Roman"/>
        </w:rPr>
        <w:t>igénybevevők</w:t>
      </w:r>
      <w:proofErr w:type="spellEnd"/>
      <w:r w:rsidRPr="004674BD">
        <w:rPr>
          <w:rFonts w:ascii="Times New Roman" w:hAnsi="Times New Roman" w:cs="Times New Roman"/>
        </w:rPr>
        <w:t xml:space="preserve"> többsége fogyatékossági támogatásban (65%) részesül, illetve nyugdíjas (14%). Rokkantsági nyugdíjból 13% él. Az alapellátást </w:t>
      </w:r>
      <w:proofErr w:type="spellStart"/>
      <w:r w:rsidRPr="004674BD">
        <w:rPr>
          <w:rFonts w:ascii="Times New Roman" w:hAnsi="Times New Roman" w:cs="Times New Roman"/>
        </w:rPr>
        <w:t>igénybevevők</w:t>
      </w:r>
      <w:proofErr w:type="spellEnd"/>
      <w:r w:rsidRPr="004674BD">
        <w:rPr>
          <w:rFonts w:ascii="Times New Roman" w:hAnsi="Times New Roman" w:cs="Times New Roman"/>
        </w:rPr>
        <w:t xml:space="preserve"> közül 16 személy él egyedül. Gondnokság alatt 18 fő áll.</w:t>
      </w:r>
    </w:p>
    <w:p w14:paraId="5D00A427" w14:textId="77777777" w:rsidR="005A1AD6" w:rsidRPr="004674BD" w:rsidRDefault="005A1AD6" w:rsidP="005A1AD6">
      <w:pPr>
        <w:jc w:val="both"/>
        <w:rPr>
          <w:rFonts w:ascii="Times New Roman" w:hAnsi="Times New Roman" w:cs="Times New Roman"/>
        </w:rPr>
      </w:pPr>
    </w:p>
    <w:p w14:paraId="7CA64C26"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A kérdőívet kitöltők átlag életkora 57 év volt.</w:t>
      </w:r>
    </w:p>
    <w:p w14:paraId="12C441CC"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A válaszadók közül egyedül él 33%, két fős háztartásban él 33%, családban él 33%.  A megkérdezettek többsége nyugdíjas, illetve rokkantnyugdíjas (77%). Legtöbben házi segítségnyújtást (55%) és nappali ellátást (22%) és étkeztetést (22%) vettek igénybe.</w:t>
      </w:r>
    </w:p>
    <w:p w14:paraId="0E1CE97B"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A válaszadók többsége heti rendszerességgel igényelne szolgáltatást (55%). A megkérdezettek fennmaradó 45%-a napi rendszerességgel venné igénybe a támogató szolgálatot. A válaszadók döntő többsége (88%) az egészségügyi és szociális ügyeik intézéséhez igényelne segítséget. Második legkeresettebb tevékenység a szállító szolgáltatás (77%).</w:t>
      </w:r>
    </w:p>
    <w:p w14:paraId="0635DA45" w14:textId="77777777" w:rsidR="005A1AD6" w:rsidRPr="004674BD" w:rsidRDefault="005A1AD6" w:rsidP="005A1AD6">
      <w:pPr>
        <w:rPr>
          <w:rFonts w:ascii="Times New Roman" w:hAnsi="Times New Roman" w:cs="Times New Roman"/>
        </w:rPr>
      </w:pPr>
    </w:p>
    <w:p w14:paraId="5B034096"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A szükséglet felmérés eredményeként megállapítást nyert, hogy a kistérségben igény van a közösségi ellátásokra.</w:t>
      </w:r>
    </w:p>
    <w:p w14:paraId="6CA7F5D0" w14:textId="77777777" w:rsidR="0046261C" w:rsidRPr="004674BD" w:rsidRDefault="0046261C" w:rsidP="0017504F">
      <w:pPr>
        <w:jc w:val="both"/>
        <w:rPr>
          <w:rFonts w:ascii="Times New Roman" w:hAnsi="Times New Roman" w:cs="Times New Roman"/>
        </w:rPr>
      </w:pPr>
    </w:p>
    <w:p w14:paraId="50908D84" w14:textId="77777777" w:rsidR="0046261C" w:rsidRPr="004674BD" w:rsidRDefault="0046261C" w:rsidP="0017504F">
      <w:pPr>
        <w:jc w:val="both"/>
        <w:rPr>
          <w:rFonts w:ascii="Times New Roman" w:hAnsi="Times New Roman" w:cs="Times New Roman"/>
        </w:rPr>
      </w:pPr>
    </w:p>
    <w:p w14:paraId="5491E5E1" w14:textId="77777777" w:rsidR="00DA1832" w:rsidRPr="004674BD" w:rsidRDefault="00DA1832" w:rsidP="00DA1832">
      <w:pPr>
        <w:jc w:val="both"/>
        <w:rPr>
          <w:rFonts w:ascii="Times New Roman" w:hAnsi="Times New Roman" w:cs="Times New Roman"/>
          <w:b/>
          <w:iCs/>
        </w:rPr>
      </w:pPr>
      <w:r w:rsidRPr="004674BD">
        <w:rPr>
          <w:rFonts w:ascii="Times New Roman" w:hAnsi="Times New Roman" w:cs="Times New Roman"/>
          <w:b/>
          <w:iCs/>
        </w:rPr>
        <w:t>Az ellátás igénybevételének módja</w:t>
      </w:r>
    </w:p>
    <w:p w14:paraId="7C2CDC46" w14:textId="77777777" w:rsidR="00DA1832" w:rsidRPr="004674BD" w:rsidRDefault="00DA1832" w:rsidP="00DA1832">
      <w:pPr>
        <w:jc w:val="both"/>
        <w:rPr>
          <w:rFonts w:ascii="Times New Roman" w:hAnsi="Times New Roman" w:cs="Times New Roman"/>
          <w:iCs/>
        </w:rPr>
      </w:pPr>
    </w:p>
    <w:p w14:paraId="600B6D14"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A szolgáltatás igénybevétele önkéntes, az ellátást igénylő vagy törvényes képviselőjének szóbeli vagy írásbeli kérelmére, indítványára történik.</w:t>
      </w:r>
    </w:p>
    <w:p w14:paraId="316477A7" w14:textId="77777777" w:rsidR="00DA1832" w:rsidRPr="004674BD" w:rsidRDefault="00DA1832" w:rsidP="00DA1832">
      <w:pPr>
        <w:pStyle w:val="Szvegtrzs"/>
        <w:jc w:val="both"/>
        <w:rPr>
          <w:rFonts w:ascii="Times New Roman" w:hAnsi="Times New Roman" w:cs="Times New Roman"/>
        </w:rPr>
      </w:pPr>
      <w:r w:rsidRPr="004674BD">
        <w:rPr>
          <w:rFonts w:ascii="Times New Roman" w:hAnsi="Times New Roman" w:cs="Times New Roman"/>
        </w:rPr>
        <w:t xml:space="preserve">Ha az ellátást igénylő személy cselekvőképtelen, a kérelmet, illetve indítványt - az érintett személy véleményét lehetőség szerint figyelembe véve - a törvényes képviselője terjeszti elő. A korlátozottan </w:t>
      </w:r>
      <w:r w:rsidRPr="004674BD">
        <w:rPr>
          <w:rFonts w:ascii="Times New Roman" w:hAnsi="Times New Roman" w:cs="Times New Roman"/>
        </w:rPr>
        <w:lastRenderedPageBreak/>
        <w:t>cselekvőképes személy kérelmét, indítványát a törvényes képviselőjének beleegyezésével, vagy ha e tekintetben a cselekvőképességet nem korlátozza, önállóan terjeszti elő.</w:t>
      </w:r>
    </w:p>
    <w:p w14:paraId="764EFDE8" w14:textId="77777777" w:rsidR="00DA1832" w:rsidRPr="004674BD" w:rsidRDefault="004A41AD" w:rsidP="00DA1832">
      <w:pPr>
        <w:jc w:val="both"/>
        <w:rPr>
          <w:rFonts w:ascii="Times New Roman" w:hAnsi="Times New Roman" w:cs="Times New Roman"/>
        </w:rPr>
      </w:pPr>
      <w:r w:rsidRPr="004674BD">
        <w:rPr>
          <w:rFonts w:ascii="Times New Roman" w:hAnsi="Times New Roman" w:cs="Times New Roman"/>
        </w:rPr>
        <w:t>Az ellátás iránti igényt</w:t>
      </w:r>
      <w:r w:rsidR="00DA1832" w:rsidRPr="004674BD">
        <w:rPr>
          <w:rFonts w:ascii="Times New Roman" w:hAnsi="Times New Roman" w:cs="Times New Roman"/>
        </w:rPr>
        <w:t xml:space="preserve">, a szolgáltatás </w:t>
      </w:r>
      <w:r w:rsidR="008E1DBE" w:rsidRPr="004674BD">
        <w:rPr>
          <w:rFonts w:ascii="Times New Roman" w:hAnsi="Times New Roman" w:cs="Times New Roman"/>
        </w:rPr>
        <w:t xml:space="preserve">terápiás munkatársánál </w:t>
      </w:r>
      <w:r w:rsidR="00DA1832" w:rsidRPr="004674BD">
        <w:rPr>
          <w:rFonts w:ascii="Times New Roman" w:hAnsi="Times New Roman" w:cs="Times New Roman"/>
        </w:rPr>
        <w:t>kell kérelmezni, egyidejűleg a 9/1999. (XI.24.) SZCSM rendelet 1. számú melléklete szerinti nyomtatvány I. - II. részét (jövedelemnyilatkozat) is ki kell tölteni.</w:t>
      </w:r>
    </w:p>
    <w:p w14:paraId="4F6FAEFB"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Orvosi igazolás helyett elfogadható a fekvőbeteg-gyógyintézeti ellátás ideje alatt, illetve annak megszűnését követő 30 napon belül történő igénylésnél a kórházi zárójelentés.</w:t>
      </w:r>
    </w:p>
    <w:p w14:paraId="0A98BD36" w14:textId="77777777" w:rsidR="00DA1832" w:rsidRPr="004674BD" w:rsidRDefault="00DA1832" w:rsidP="00DA1832">
      <w:pPr>
        <w:jc w:val="both"/>
        <w:rPr>
          <w:rFonts w:ascii="Times New Roman" w:hAnsi="Times New Roman" w:cs="Times New Roman"/>
        </w:rPr>
      </w:pPr>
    </w:p>
    <w:p w14:paraId="209F74EB"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Az intézményi jogviszony megszüntetésétől számított három hónapon belüli ismételt kérelmezés esetén, az igény elbírálható a korábbi kérelem és mellékletei alapján a 9/1999. (XI.24.) SZCSM rendelet 3. § (1A) bekezdése alapján. Ebben az esetben írásban nyilatkozni kell arról, hogy a korábbi kérelemben foglaltak tekintetében időközben nem következett be változás.</w:t>
      </w:r>
    </w:p>
    <w:p w14:paraId="20552CF8"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 xml:space="preserve">Amennyiben az igénylő, bármely más alapszolgáltatásban részesül az intézménynél, úgy a kérelem során a korábban csatolt dokumentumok másolata is benyújtható, feltéve, hogy azok három hónapnál nem </w:t>
      </w:r>
      <w:proofErr w:type="spellStart"/>
      <w:r w:rsidRPr="004674BD">
        <w:rPr>
          <w:rFonts w:ascii="Times New Roman" w:hAnsi="Times New Roman" w:cs="Times New Roman"/>
        </w:rPr>
        <w:t>régebbiek</w:t>
      </w:r>
      <w:proofErr w:type="spellEnd"/>
      <w:r w:rsidRPr="004674BD">
        <w:rPr>
          <w:rFonts w:ascii="Times New Roman" w:hAnsi="Times New Roman" w:cs="Times New Roman"/>
        </w:rPr>
        <w:t>. Ebben az esetben az igénylő nyilatkozik arról, hogy a másolatként csatolt, illetve a korábban csatolt dokumentumok tekintetében nem következett be változás. (9/1999. (XI.24.) SZCSM rendelet 3. § (5)</w:t>
      </w:r>
      <w:r w:rsidR="001A7182" w:rsidRPr="004674BD">
        <w:rPr>
          <w:rFonts w:ascii="Times New Roman" w:hAnsi="Times New Roman" w:cs="Times New Roman"/>
        </w:rPr>
        <w:t xml:space="preserve"> </w:t>
      </w:r>
      <w:r w:rsidRPr="004674BD">
        <w:rPr>
          <w:rFonts w:ascii="Times New Roman" w:hAnsi="Times New Roman" w:cs="Times New Roman"/>
        </w:rPr>
        <w:t>-(6) bekezdés)</w:t>
      </w:r>
    </w:p>
    <w:p w14:paraId="7EAAF883" w14:textId="77777777" w:rsidR="00DA1832" w:rsidRPr="004674BD" w:rsidRDefault="00DA1832" w:rsidP="00DA1832">
      <w:pPr>
        <w:jc w:val="both"/>
        <w:rPr>
          <w:rFonts w:ascii="Times New Roman" w:hAnsi="Times New Roman" w:cs="Times New Roman"/>
        </w:rPr>
      </w:pPr>
    </w:p>
    <w:p w14:paraId="000CB24E" w14:textId="77777777" w:rsidR="002E3048" w:rsidRPr="004674BD" w:rsidRDefault="00DA1832" w:rsidP="00DA1832">
      <w:pPr>
        <w:jc w:val="both"/>
        <w:rPr>
          <w:rFonts w:ascii="Times New Roman" w:hAnsi="Times New Roman" w:cs="Times New Roman"/>
        </w:rPr>
      </w:pPr>
      <w:r w:rsidRPr="004674BD">
        <w:rPr>
          <w:rFonts w:ascii="Times New Roman" w:hAnsi="Times New Roman" w:cs="Times New Roman"/>
        </w:rPr>
        <w:t>Támogató szolgáltatásra vonatkozó igény esetén vizsgálni kell a szociális rászorultságot (1993. évi III. törvény 59/A.§ c)).</w:t>
      </w:r>
    </w:p>
    <w:p w14:paraId="0220FF6E" w14:textId="77777777" w:rsidR="002E3048" w:rsidRPr="004674BD" w:rsidRDefault="00DA1832" w:rsidP="00DA1832">
      <w:pPr>
        <w:jc w:val="both"/>
        <w:rPr>
          <w:rFonts w:ascii="Times New Roman" w:hAnsi="Times New Roman" w:cs="Times New Roman"/>
        </w:rPr>
      </w:pPr>
      <w:r w:rsidRPr="004674BD">
        <w:rPr>
          <w:rFonts w:ascii="Times New Roman" w:hAnsi="Times New Roman" w:cs="Times New Roman"/>
        </w:rPr>
        <w:t>A támogató szolgáltatás igénybevétele szempontjából szociálisan rászorultnak minősül az a súlyosan fogyatékos személy (aki a külön jogszabály szerinti fogyatékossági támogatásban, vakok személyi járadékában, illetve magasabb összegű családi pótlékban (fogyatékosság alapján megállapított emelt szintű családi pótlék) részesül).</w:t>
      </w:r>
    </w:p>
    <w:p w14:paraId="46F3CF11"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A súlyos</w:t>
      </w:r>
      <w:r w:rsidR="00DB749B" w:rsidRPr="004674BD">
        <w:rPr>
          <w:rFonts w:ascii="Times New Roman" w:hAnsi="Times New Roman" w:cs="Times New Roman"/>
        </w:rPr>
        <w:t xml:space="preserve"> fogyatékosságot igazolni lehet</w:t>
      </w:r>
    </w:p>
    <w:p w14:paraId="125B97D6" w14:textId="77777777" w:rsidR="00DA1832" w:rsidRPr="004674BD" w:rsidRDefault="00DA1832">
      <w:pPr>
        <w:pStyle w:val="Listaszerbekezds"/>
        <w:numPr>
          <w:ilvl w:val="0"/>
          <w:numId w:val="167"/>
        </w:numPr>
        <w:jc w:val="both"/>
        <w:rPr>
          <w:rFonts w:ascii="Times New Roman" w:hAnsi="Times New Roman" w:cs="Times New Roman"/>
          <w:sz w:val="22"/>
        </w:rPr>
      </w:pPr>
      <w:r w:rsidRPr="004674BD">
        <w:rPr>
          <w:rFonts w:ascii="Times New Roman" w:hAnsi="Times New Roman" w:cs="Times New Roman"/>
          <w:sz w:val="22"/>
        </w:rPr>
        <w:t>Az ellátás megállapítását, illetve folyósítását igazoló határozattal vagy más okirattal,</w:t>
      </w:r>
    </w:p>
    <w:p w14:paraId="5EDCBA24" w14:textId="77777777" w:rsidR="00DA1832" w:rsidRPr="004674BD" w:rsidRDefault="00DA1832">
      <w:pPr>
        <w:pStyle w:val="Listaszerbekezds"/>
        <w:numPr>
          <w:ilvl w:val="0"/>
          <w:numId w:val="167"/>
        </w:numPr>
        <w:jc w:val="both"/>
        <w:rPr>
          <w:rFonts w:ascii="Times New Roman" w:hAnsi="Times New Roman" w:cs="Times New Roman"/>
          <w:sz w:val="22"/>
        </w:rPr>
      </w:pPr>
      <w:r w:rsidRPr="004674BD">
        <w:rPr>
          <w:rFonts w:ascii="Times New Roman" w:hAnsi="Times New Roman" w:cs="Times New Roman"/>
          <w:sz w:val="22"/>
        </w:rPr>
        <w:t>Az ellátás megállapításának alapjául szolgáló, a fogyatékosság fennállását igazoló szakvéleménnyel.</w:t>
      </w:r>
    </w:p>
    <w:p w14:paraId="54DDE945" w14:textId="77777777" w:rsidR="00DA1832" w:rsidRPr="004674BD" w:rsidRDefault="00DA1832" w:rsidP="00DA1832">
      <w:pPr>
        <w:pStyle w:val="Szvegtrzs"/>
        <w:jc w:val="both"/>
        <w:rPr>
          <w:rFonts w:ascii="Times New Roman" w:hAnsi="Times New Roman" w:cs="Times New Roman"/>
        </w:rPr>
      </w:pPr>
      <w:r w:rsidRPr="004674BD">
        <w:rPr>
          <w:rFonts w:ascii="Times New Roman" w:hAnsi="Times New Roman" w:cs="Times New Roman"/>
        </w:rPr>
        <w:t>Ha a szakvélemény a következő felülvizsgálat (ellenőrző vizsgálat) időpontját, illetve az állapot fennállásának várható idejét tartalmazza a jogosultság addig az időpontig áll fenn.</w:t>
      </w:r>
    </w:p>
    <w:p w14:paraId="604ACF03" w14:textId="77777777" w:rsidR="00DA1832" w:rsidRPr="004674BD" w:rsidRDefault="00DA1832" w:rsidP="00DA1832">
      <w:pPr>
        <w:autoSpaceDE w:val="0"/>
        <w:autoSpaceDN w:val="0"/>
        <w:adjustRightInd w:val="0"/>
        <w:spacing w:after="20"/>
        <w:jc w:val="both"/>
        <w:rPr>
          <w:rFonts w:ascii="Times New Roman" w:hAnsi="Times New Roman" w:cs="Times New Roman"/>
        </w:rPr>
      </w:pPr>
      <w:r w:rsidRPr="004674BD">
        <w:rPr>
          <w:rFonts w:ascii="Times New Roman" w:hAnsi="Times New Roman" w:cs="Times New Roman"/>
        </w:rPr>
        <w:t>Amennyiben az ellátott szállítása csak állandó felügyelet mellett biztosítható, igazolást kell beszerezni pszichiáter vagy neurológus szakorvostól. (Szt. 59/A§. (1) bekezdés, 9/1999. (XI.24.) 22§. (2) bekezdés)</w:t>
      </w:r>
    </w:p>
    <w:p w14:paraId="30F482DA" w14:textId="77777777" w:rsidR="00DA1832" w:rsidRPr="004674BD" w:rsidRDefault="00DA1832" w:rsidP="00DA1832">
      <w:pPr>
        <w:autoSpaceDE w:val="0"/>
        <w:autoSpaceDN w:val="0"/>
        <w:adjustRightInd w:val="0"/>
        <w:spacing w:after="20"/>
        <w:jc w:val="both"/>
        <w:rPr>
          <w:rFonts w:ascii="Times New Roman" w:hAnsi="Times New Roman" w:cs="Times New Roman"/>
          <w:b/>
          <w:u w:val="single"/>
        </w:rPr>
      </w:pPr>
    </w:p>
    <w:p w14:paraId="2F4CBA17" w14:textId="77777777" w:rsidR="00DA1832" w:rsidRPr="004674BD" w:rsidRDefault="00DA1832" w:rsidP="00DA1832">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A </w:t>
      </w:r>
      <w:r w:rsidR="008E1DBE" w:rsidRPr="004674BD">
        <w:rPr>
          <w:rFonts w:ascii="Times New Roman" w:hAnsi="Times New Roman" w:cs="Times New Roman"/>
          <w:color w:val="auto"/>
          <w:szCs w:val="22"/>
        </w:rPr>
        <w:t xml:space="preserve">terápiás munkatárs </w:t>
      </w:r>
      <w:r w:rsidRPr="004674BD">
        <w:rPr>
          <w:rFonts w:ascii="Times New Roman" w:hAnsi="Times New Roman" w:cs="Times New Roman"/>
          <w:color w:val="auto"/>
          <w:szCs w:val="22"/>
        </w:rPr>
        <w:t>a szociális rászorultság fennállását vagy annak hiányát rögzíti a nyilvántartásban.</w:t>
      </w:r>
    </w:p>
    <w:p w14:paraId="2D8BD67A" w14:textId="77777777" w:rsidR="00DB749B" w:rsidRPr="004674BD" w:rsidRDefault="00DB749B" w:rsidP="00DA1832">
      <w:pPr>
        <w:pStyle w:val="NormlWeb"/>
        <w:spacing w:before="0" w:beforeAutospacing="0" w:after="0" w:afterAutospacing="0"/>
        <w:ind w:right="200"/>
        <w:jc w:val="both"/>
        <w:rPr>
          <w:rFonts w:ascii="Times New Roman" w:hAnsi="Times New Roman" w:cs="Times New Roman"/>
          <w:color w:val="auto"/>
          <w:szCs w:val="22"/>
        </w:rPr>
      </w:pPr>
    </w:p>
    <w:p w14:paraId="68AFE328" w14:textId="77777777" w:rsidR="00DA1832" w:rsidRPr="004674BD" w:rsidRDefault="00DA1832" w:rsidP="00DA1832">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Ha a szolgáltatást igénylő a kérelem benyújtásakor nem rendelkezik a szociális rászorultságot igazoló irattal, az intézményvezető döntése alapján legfeljebb 60 napig a szociálisan rászorultakra vonatkozó szabályok szerint biztosítható a szolgáltatás. Ha az igénybe vevő a kérelem benyújtásától számított 60 napon belül nem csatolja a szociális rászorultságát igazoló iratot, rá a kérelem benyújtására visszamenő hatállyal a szociálisan nem rászorult személyekre vonatkozó szabályokat kell alkalmazni. Ha az igénybe vevő a szociális rászorultságát igazoló iratot 60 napon belül csatolja, a kérelem benyújtására visszamenő hatállyal szociálisan rászorultnak kell tekinteni.</w:t>
      </w:r>
    </w:p>
    <w:p w14:paraId="3EAA5165" w14:textId="77777777" w:rsidR="00DA1832" w:rsidRPr="004674BD" w:rsidRDefault="00DA1832" w:rsidP="00DA1832">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Ha a szociális rászorultság határozott ideig áll fenn, a határozott idő leteltét követő 60 napig a felülvizsgálat alatt álló személy számára továbbra is a szociálisan rászorultakra vonatkozó szabályok szerint kell biztosítani az ellátást. Ha az igénybe vevő a határozott idő leteltétől számított 60 napon belül nem csatolja a szociális rászorultságát igazoló iratot, rá a határozott idő leteltére visszamenő hatállyal a szociálisan nem rászorult személyekre vonatkozó szabályokat kell alkalmazni, a szociális rászorultságát igazoló iratot 60 napon belül csatolja, a határozott idő leteltére visszamenő hatállyal szociálisan rászorultnak kell tekinteni.</w:t>
      </w:r>
    </w:p>
    <w:p w14:paraId="27015DB2" w14:textId="77777777" w:rsidR="00DA1832" w:rsidRPr="004674BD" w:rsidRDefault="00DA1832" w:rsidP="00DA1832">
      <w:pPr>
        <w:jc w:val="both"/>
        <w:rPr>
          <w:rFonts w:ascii="Times New Roman" w:hAnsi="Times New Roman" w:cs="Times New Roman"/>
        </w:rPr>
      </w:pPr>
    </w:p>
    <w:p w14:paraId="7A742C82" w14:textId="77777777" w:rsidR="00DA1832" w:rsidRPr="004674BD" w:rsidRDefault="00DA1832" w:rsidP="00DA1832">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A támogató szolgáltatás iránti kérelem benyújtásakor a kérelmezőt </w:t>
      </w:r>
      <w:r w:rsidRPr="004674BD">
        <w:rPr>
          <w:rFonts w:ascii="Times New Roman" w:hAnsi="Times New Roman" w:cs="Times New Roman"/>
          <w:b/>
          <w:color w:val="auto"/>
          <w:szCs w:val="22"/>
        </w:rPr>
        <w:t xml:space="preserve">tájékoztatni kell </w:t>
      </w:r>
      <w:r w:rsidRPr="004674BD">
        <w:rPr>
          <w:rFonts w:ascii="Times New Roman" w:hAnsi="Times New Roman" w:cs="Times New Roman"/>
          <w:color w:val="auto"/>
          <w:szCs w:val="22"/>
        </w:rPr>
        <w:t>az alábbiakról:</w:t>
      </w:r>
    </w:p>
    <w:p w14:paraId="55DC75EE" w14:textId="77777777" w:rsidR="00DA1832" w:rsidRPr="004674BD" w:rsidRDefault="00DA1832">
      <w:pPr>
        <w:pStyle w:val="NormlWeb"/>
        <w:numPr>
          <w:ilvl w:val="0"/>
          <w:numId w:val="12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támogató szolgálat tartalmáról és feltételeiről;</w:t>
      </w:r>
    </w:p>
    <w:p w14:paraId="05A50B4C" w14:textId="77777777" w:rsidR="00DA1832" w:rsidRPr="004674BD" w:rsidRDefault="00DA1832">
      <w:pPr>
        <w:pStyle w:val="NormlWeb"/>
        <w:numPr>
          <w:ilvl w:val="0"/>
          <w:numId w:val="12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intézmény által vezetett, őt érintő nyilvántartásokról;</w:t>
      </w:r>
    </w:p>
    <w:p w14:paraId="27AF224D" w14:textId="77777777" w:rsidR="00DA1832" w:rsidRPr="004674BD" w:rsidRDefault="00DA1832">
      <w:pPr>
        <w:pStyle w:val="NormlWeb"/>
        <w:numPr>
          <w:ilvl w:val="0"/>
          <w:numId w:val="12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panaszjoguk gyakorlásának módjáról;</w:t>
      </w:r>
    </w:p>
    <w:p w14:paraId="04C3A696" w14:textId="77777777" w:rsidR="00DA1832" w:rsidRPr="004674BD" w:rsidRDefault="00DA1832">
      <w:pPr>
        <w:pStyle w:val="NormlWeb"/>
        <w:numPr>
          <w:ilvl w:val="0"/>
          <w:numId w:val="12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szolgáltatási jogviszony megszűnésének eseteiről;</w:t>
      </w:r>
    </w:p>
    <w:p w14:paraId="60DA8E53" w14:textId="77777777" w:rsidR="00DA1832" w:rsidRPr="004674BD" w:rsidRDefault="00DA1832">
      <w:pPr>
        <w:pStyle w:val="NormlWeb"/>
        <w:numPr>
          <w:ilvl w:val="0"/>
          <w:numId w:val="12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lastRenderedPageBreak/>
        <w:t>az intézmény házirendjéről;</w:t>
      </w:r>
    </w:p>
    <w:p w14:paraId="3B92EB15" w14:textId="77777777" w:rsidR="00DA1832" w:rsidRPr="004674BD" w:rsidRDefault="00DA1832">
      <w:pPr>
        <w:pStyle w:val="NormlWeb"/>
        <w:numPr>
          <w:ilvl w:val="0"/>
          <w:numId w:val="12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fizetendő személyi térítési díjról, teljesítési feltételeiről, továbbá a mulasztás következményeiről;</w:t>
      </w:r>
    </w:p>
    <w:p w14:paraId="0E5151CF" w14:textId="41B7E0AE" w:rsidR="00DA1832" w:rsidRPr="004674BD" w:rsidRDefault="00DA1832">
      <w:pPr>
        <w:pStyle w:val="NormlWeb"/>
        <w:numPr>
          <w:ilvl w:val="0"/>
          <w:numId w:val="12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jogosult jogait és érdekeit képviselő társadalmi szervezetekről (ellátottjogi képviselő)</w:t>
      </w:r>
      <w:r w:rsidR="0085364A" w:rsidRPr="004674BD">
        <w:rPr>
          <w:rFonts w:ascii="Times New Roman" w:hAnsi="Times New Roman" w:cs="Times New Roman"/>
          <w:color w:val="auto"/>
          <w:szCs w:val="22"/>
        </w:rPr>
        <w:t>;</w:t>
      </w:r>
    </w:p>
    <w:p w14:paraId="6EC188E2" w14:textId="04882EC0" w:rsidR="00350E5C" w:rsidRPr="004674BD" w:rsidRDefault="0085364A">
      <w:pPr>
        <w:pStyle w:val="NormlWeb"/>
        <w:numPr>
          <w:ilvl w:val="0"/>
          <w:numId w:val="12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w:t>
      </w:r>
      <w:r w:rsidR="00350E5C" w:rsidRPr="004674BD">
        <w:rPr>
          <w:rFonts w:ascii="Times New Roman" w:hAnsi="Times New Roman" w:cs="Times New Roman"/>
          <w:color w:val="auto"/>
          <w:szCs w:val="22"/>
        </w:rPr>
        <w:t>z adat</w:t>
      </w:r>
      <w:r w:rsidRPr="004674BD">
        <w:rPr>
          <w:rFonts w:ascii="Times New Roman" w:hAnsi="Times New Roman" w:cs="Times New Roman"/>
          <w:color w:val="auto"/>
          <w:szCs w:val="22"/>
        </w:rPr>
        <w:t>kezelésről</w:t>
      </w:r>
      <w:r w:rsidR="00350E5C" w:rsidRPr="004674BD">
        <w:rPr>
          <w:rFonts w:ascii="Times New Roman" w:hAnsi="Times New Roman" w:cs="Times New Roman"/>
          <w:color w:val="auto"/>
          <w:szCs w:val="22"/>
        </w:rPr>
        <w:t>.</w:t>
      </w:r>
    </w:p>
    <w:p w14:paraId="60BC291F" w14:textId="77777777" w:rsidR="00DA1832" w:rsidRPr="004674BD" w:rsidRDefault="00DA1832" w:rsidP="00DA1832">
      <w:pPr>
        <w:pStyle w:val="NormlWeb"/>
        <w:spacing w:before="0" w:beforeAutospacing="0" w:after="0" w:afterAutospacing="0"/>
        <w:ind w:right="200"/>
        <w:jc w:val="both"/>
        <w:rPr>
          <w:rFonts w:ascii="Times New Roman" w:hAnsi="Times New Roman" w:cs="Times New Roman"/>
          <w:color w:val="auto"/>
          <w:szCs w:val="22"/>
        </w:rPr>
      </w:pPr>
    </w:p>
    <w:p w14:paraId="2D826992" w14:textId="77777777" w:rsidR="00DA1832" w:rsidRPr="004674BD" w:rsidRDefault="00DA1832" w:rsidP="00DA1832">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jogosult és hozzátartozója az intézménybe való felvételkor köteles</w:t>
      </w:r>
    </w:p>
    <w:p w14:paraId="7F18E1AC" w14:textId="77777777" w:rsidR="00DA1832" w:rsidRPr="004674BD" w:rsidRDefault="00DA1832">
      <w:pPr>
        <w:pStyle w:val="NormlWeb"/>
        <w:numPr>
          <w:ilvl w:val="0"/>
          <w:numId w:val="122"/>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nyilatkozni a tájékoztatásban foglaltak tudomásulvételéről, tiszteletben tartásáról;</w:t>
      </w:r>
    </w:p>
    <w:p w14:paraId="7896894E" w14:textId="77777777" w:rsidR="00DA1832" w:rsidRPr="004674BD" w:rsidRDefault="00DA1832">
      <w:pPr>
        <w:pStyle w:val="NormlWeb"/>
        <w:numPr>
          <w:ilvl w:val="0"/>
          <w:numId w:val="122"/>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adatokat szolgáltatni az intézményben e törvény alapján vezetett nyilvántartásokhoz;</w:t>
      </w:r>
    </w:p>
    <w:p w14:paraId="421E5F0F" w14:textId="77777777" w:rsidR="00DA1832" w:rsidRPr="004674BD" w:rsidRDefault="00DA1832">
      <w:pPr>
        <w:pStyle w:val="NormlWeb"/>
        <w:numPr>
          <w:ilvl w:val="0"/>
          <w:numId w:val="122"/>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nyilatkozni arról, hogy a szociális ellátásra való jogosultság feltételeit és a jogosult, továbbá a közeli hozzátartozója természetes személyazonosító adataiban beállott változásokat haladéktalanul közli az intézmény vezetőjével.</w:t>
      </w:r>
    </w:p>
    <w:p w14:paraId="2231A7AE" w14:textId="77777777" w:rsidR="00DA1832" w:rsidRPr="004674BD" w:rsidRDefault="00DA1832" w:rsidP="00DA1832">
      <w:pPr>
        <w:pStyle w:val="Szvegtrzs"/>
        <w:jc w:val="both"/>
        <w:rPr>
          <w:rFonts w:ascii="Times New Roman" w:hAnsi="Times New Roman" w:cs="Times New Roman"/>
        </w:rPr>
      </w:pPr>
    </w:p>
    <w:p w14:paraId="65FA80E5" w14:textId="77777777" w:rsidR="002E3048" w:rsidRPr="004674BD" w:rsidRDefault="00DA1832" w:rsidP="00DA1832">
      <w:pPr>
        <w:jc w:val="both"/>
        <w:rPr>
          <w:rFonts w:ascii="Times New Roman" w:hAnsi="Times New Roman" w:cs="Times New Roman"/>
        </w:rPr>
      </w:pPr>
      <w:r w:rsidRPr="004674BD">
        <w:rPr>
          <w:rFonts w:ascii="Times New Roman" w:hAnsi="Times New Roman" w:cs="Times New Roman"/>
        </w:rPr>
        <w:t xml:space="preserve">A szolgálat </w:t>
      </w:r>
      <w:r w:rsidR="000A70CC" w:rsidRPr="004674BD">
        <w:rPr>
          <w:rFonts w:ascii="Times New Roman" w:hAnsi="Times New Roman" w:cs="Times New Roman"/>
        </w:rPr>
        <w:t>terápiás munkatársa</w:t>
      </w:r>
      <w:r w:rsidRPr="004674BD">
        <w:rPr>
          <w:rFonts w:ascii="Times New Roman" w:hAnsi="Times New Roman" w:cs="Times New Roman"/>
        </w:rPr>
        <w:t xml:space="preserve">, a szolgáltatásra való igényt, annak érkezése napján, </w:t>
      </w:r>
      <w:r w:rsidRPr="004674BD">
        <w:rPr>
          <w:rFonts w:ascii="Times New Roman" w:hAnsi="Times New Roman" w:cs="Times New Roman"/>
          <w:b/>
        </w:rPr>
        <w:t>nyilvántartásba veszi</w:t>
      </w:r>
      <w:r w:rsidRPr="004674BD">
        <w:rPr>
          <w:rFonts w:ascii="Times New Roman" w:hAnsi="Times New Roman" w:cs="Times New Roman"/>
        </w:rPr>
        <w:t>. A nyilvántartás az Szt. 20.§ (2) bekezdésében foglalt adatokat tartalmazza, vagyis</w:t>
      </w:r>
    </w:p>
    <w:p w14:paraId="562FC45B" w14:textId="77777777" w:rsidR="002E3048" w:rsidRPr="004674BD" w:rsidRDefault="00DA1832">
      <w:pPr>
        <w:numPr>
          <w:ilvl w:val="0"/>
          <w:numId w:val="110"/>
        </w:numPr>
        <w:jc w:val="both"/>
        <w:rPr>
          <w:rFonts w:ascii="Times New Roman" w:hAnsi="Times New Roman" w:cs="Times New Roman"/>
        </w:rPr>
      </w:pPr>
      <w:r w:rsidRPr="004674BD">
        <w:rPr>
          <w:rFonts w:ascii="Times New Roman" w:hAnsi="Times New Roman" w:cs="Times New Roman"/>
        </w:rPr>
        <w:t>a kérelmező természetes személyazonosító adatait és Társadalombiztosítási Azonosító Jelét,</w:t>
      </w:r>
    </w:p>
    <w:p w14:paraId="018CB7DF" w14:textId="77777777" w:rsidR="002E3048" w:rsidRPr="004674BD" w:rsidRDefault="00DA1832">
      <w:pPr>
        <w:numPr>
          <w:ilvl w:val="0"/>
          <w:numId w:val="110"/>
        </w:numPr>
        <w:jc w:val="both"/>
        <w:rPr>
          <w:rFonts w:ascii="Times New Roman" w:hAnsi="Times New Roman" w:cs="Times New Roman"/>
        </w:rPr>
      </w:pPr>
      <w:r w:rsidRPr="004674BD">
        <w:rPr>
          <w:rFonts w:ascii="Times New Roman" w:hAnsi="Times New Roman" w:cs="Times New Roman"/>
        </w:rPr>
        <w:t>a kérelmező telefonszámát, lakó- és tartózkodási helyét, értesítési címét,</w:t>
      </w:r>
    </w:p>
    <w:p w14:paraId="0E768D34" w14:textId="77777777" w:rsidR="002E3048" w:rsidRPr="004674BD" w:rsidRDefault="00DA1832">
      <w:pPr>
        <w:numPr>
          <w:ilvl w:val="0"/>
          <w:numId w:val="110"/>
        </w:numPr>
        <w:jc w:val="both"/>
        <w:rPr>
          <w:rFonts w:ascii="Times New Roman" w:hAnsi="Times New Roman" w:cs="Times New Roman"/>
        </w:rPr>
      </w:pPr>
      <w:r w:rsidRPr="004674BD">
        <w:rPr>
          <w:rFonts w:ascii="Times New Roman" w:hAnsi="Times New Roman" w:cs="Times New Roman"/>
        </w:rPr>
        <w:t xml:space="preserve">a kérelmező állampolgárságát, </w:t>
      </w:r>
      <w:proofErr w:type="spellStart"/>
      <w:r w:rsidRPr="004674BD">
        <w:rPr>
          <w:rFonts w:ascii="Times New Roman" w:hAnsi="Times New Roman" w:cs="Times New Roman"/>
        </w:rPr>
        <w:t>bevándorolt</w:t>
      </w:r>
      <w:proofErr w:type="spellEnd"/>
      <w:r w:rsidRPr="004674BD">
        <w:rPr>
          <w:rFonts w:ascii="Times New Roman" w:hAnsi="Times New Roman" w:cs="Times New Roman"/>
        </w:rPr>
        <w:t>, letelepedett vagy menekült, hontalan jogállását,</w:t>
      </w:r>
    </w:p>
    <w:p w14:paraId="7513B74A" w14:textId="77777777" w:rsidR="002E3048" w:rsidRPr="004674BD" w:rsidRDefault="00DA1832">
      <w:pPr>
        <w:numPr>
          <w:ilvl w:val="0"/>
          <w:numId w:val="110"/>
        </w:numPr>
        <w:jc w:val="both"/>
        <w:rPr>
          <w:rFonts w:ascii="Times New Roman" w:hAnsi="Times New Roman" w:cs="Times New Roman"/>
        </w:rPr>
      </w:pPr>
      <w:r w:rsidRPr="004674BD">
        <w:rPr>
          <w:rFonts w:ascii="Times New Roman" w:hAnsi="Times New Roman" w:cs="Times New Roman"/>
        </w:rPr>
        <w:t>a szabad mozgás és tartózkodás jogára vonatkozó adatait,</w:t>
      </w:r>
    </w:p>
    <w:p w14:paraId="106B8E74" w14:textId="77777777" w:rsidR="002E3048" w:rsidRPr="004674BD" w:rsidRDefault="00DA1832">
      <w:pPr>
        <w:numPr>
          <w:ilvl w:val="0"/>
          <w:numId w:val="110"/>
        </w:numPr>
        <w:jc w:val="both"/>
        <w:rPr>
          <w:rFonts w:ascii="Times New Roman" w:hAnsi="Times New Roman" w:cs="Times New Roman"/>
        </w:rPr>
      </w:pPr>
      <w:r w:rsidRPr="004674BD">
        <w:rPr>
          <w:rFonts w:ascii="Times New Roman" w:hAnsi="Times New Roman" w:cs="Times New Roman"/>
        </w:rPr>
        <w:t>a kérelmező cselekvőképességére vonatkozó adatokat,</w:t>
      </w:r>
    </w:p>
    <w:p w14:paraId="0944BE0D" w14:textId="77777777" w:rsidR="002E3048" w:rsidRPr="004674BD" w:rsidRDefault="00DA1832">
      <w:pPr>
        <w:numPr>
          <w:ilvl w:val="0"/>
          <w:numId w:val="110"/>
        </w:numPr>
        <w:jc w:val="both"/>
        <w:rPr>
          <w:rFonts w:ascii="Times New Roman" w:hAnsi="Times New Roman" w:cs="Times New Roman"/>
        </w:rPr>
      </w:pPr>
      <w:r w:rsidRPr="004674BD">
        <w:rPr>
          <w:rFonts w:ascii="Times New Roman" w:hAnsi="Times New Roman" w:cs="Times New Roman"/>
        </w:rPr>
        <w:t>a kérelmező törvényes képviselőjének, továbbá a kérelmező megnevezett hozzátartozójának nevét, születési nevét, telefonszámát, lakó- és tartózkodási helyét vagy értesítési címét,</w:t>
      </w:r>
    </w:p>
    <w:p w14:paraId="2D3BBE42" w14:textId="77777777" w:rsidR="002E3048" w:rsidRPr="004674BD" w:rsidRDefault="00DA1832">
      <w:pPr>
        <w:numPr>
          <w:ilvl w:val="0"/>
          <w:numId w:val="110"/>
        </w:numPr>
        <w:jc w:val="both"/>
        <w:rPr>
          <w:rFonts w:ascii="Times New Roman" w:hAnsi="Times New Roman" w:cs="Times New Roman"/>
        </w:rPr>
      </w:pPr>
      <w:r w:rsidRPr="004674BD">
        <w:rPr>
          <w:rFonts w:ascii="Times New Roman" w:hAnsi="Times New Roman" w:cs="Times New Roman"/>
        </w:rPr>
        <w:t>a kérelem előterjesztésének vagy a beutaló határozat megküldésének időpontját</w:t>
      </w:r>
    </w:p>
    <w:p w14:paraId="67FEB308" w14:textId="77777777" w:rsidR="00DA1832" w:rsidRPr="004674BD" w:rsidRDefault="00DA1832">
      <w:pPr>
        <w:numPr>
          <w:ilvl w:val="0"/>
          <w:numId w:val="110"/>
        </w:numPr>
        <w:jc w:val="both"/>
        <w:rPr>
          <w:rFonts w:ascii="Times New Roman" w:hAnsi="Times New Roman" w:cs="Times New Roman"/>
        </w:rPr>
      </w:pPr>
      <w:r w:rsidRPr="004674BD">
        <w:rPr>
          <w:rFonts w:ascii="Times New Roman" w:hAnsi="Times New Roman" w:cs="Times New Roman"/>
        </w:rPr>
        <w:t>és a soron kívüli ellátásra vonatkozó igényt.</w:t>
      </w:r>
    </w:p>
    <w:p w14:paraId="31271791"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Amennyiben az ellátásra vonatkozó igény a teljesítését megelőzően megszűnik, az ellátást igénylő adatait a nyilvántartásból törölni kell.</w:t>
      </w:r>
    </w:p>
    <w:p w14:paraId="43BFF177" w14:textId="77777777" w:rsidR="00DA1832" w:rsidRPr="004674BD" w:rsidRDefault="00DA1832" w:rsidP="00DA1832">
      <w:pPr>
        <w:jc w:val="both"/>
        <w:rPr>
          <w:rFonts w:ascii="Times New Roman" w:hAnsi="Times New Roman" w:cs="Times New Roman"/>
        </w:rPr>
      </w:pPr>
    </w:p>
    <w:p w14:paraId="359F2943" w14:textId="77777777" w:rsidR="002E3048" w:rsidRPr="004674BD" w:rsidRDefault="00DA1832" w:rsidP="00DA1832">
      <w:pPr>
        <w:jc w:val="both"/>
        <w:rPr>
          <w:rFonts w:ascii="Times New Roman" w:hAnsi="Times New Roman" w:cs="Times New Roman"/>
        </w:rPr>
      </w:pPr>
      <w:r w:rsidRPr="004674BD">
        <w:rPr>
          <w:rFonts w:ascii="Times New Roman" w:hAnsi="Times New Roman" w:cs="Times New Roman"/>
        </w:rPr>
        <w:t>A szolgáltatás megkezdésekor a nyilvántartásban rögzített adatok kiegészülnek az Szt. 20.§ (4) bekezdésében foglalt következő adatokkal:</w:t>
      </w:r>
    </w:p>
    <w:p w14:paraId="35FED0AC" w14:textId="77777777" w:rsidR="002E3048" w:rsidRPr="004674BD" w:rsidRDefault="00DA1832">
      <w:pPr>
        <w:numPr>
          <w:ilvl w:val="0"/>
          <w:numId w:val="114"/>
        </w:numPr>
        <w:jc w:val="both"/>
        <w:rPr>
          <w:rFonts w:ascii="Times New Roman" w:hAnsi="Times New Roman" w:cs="Times New Roman"/>
        </w:rPr>
      </w:pPr>
      <w:r w:rsidRPr="004674BD">
        <w:rPr>
          <w:rFonts w:ascii="Times New Roman" w:hAnsi="Times New Roman" w:cs="Times New Roman"/>
        </w:rPr>
        <w:t>az ellátás megkezdésének és megszüntetésének dátuma,</w:t>
      </w:r>
    </w:p>
    <w:p w14:paraId="0B982E74" w14:textId="77777777" w:rsidR="002E3048" w:rsidRPr="004674BD" w:rsidRDefault="00DA1832">
      <w:pPr>
        <w:numPr>
          <w:ilvl w:val="0"/>
          <w:numId w:val="114"/>
        </w:numPr>
        <w:jc w:val="both"/>
        <w:rPr>
          <w:rFonts w:ascii="Times New Roman" w:hAnsi="Times New Roman" w:cs="Times New Roman"/>
        </w:rPr>
      </w:pPr>
      <w:r w:rsidRPr="004674BD">
        <w:rPr>
          <w:rFonts w:ascii="Times New Roman" w:hAnsi="Times New Roman" w:cs="Times New Roman"/>
        </w:rPr>
        <w:t>az ellátás megszüntetésének módja, oka,</w:t>
      </w:r>
    </w:p>
    <w:p w14:paraId="683AD50E" w14:textId="77777777" w:rsidR="00DA1832" w:rsidRPr="004674BD" w:rsidRDefault="00DA1832">
      <w:pPr>
        <w:numPr>
          <w:ilvl w:val="0"/>
          <w:numId w:val="114"/>
        </w:numPr>
        <w:jc w:val="both"/>
        <w:rPr>
          <w:rFonts w:ascii="Times New Roman" w:hAnsi="Times New Roman" w:cs="Times New Roman"/>
        </w:rPr>
      </w:pPr>
      <w:r w:rsidRPr="004674BD">
        <w:rPr>
          <w:rFonts w:ascii="Times New Roman" w:hAnsi="Times New Roman" w:cs="Times New Roman"/>
        </w:rPr>
        <w:t>a jogosultsági feltételekre és az azokban bekövetkezett változásokra vonatkozó adatok, különösen a szociális rászorultság fennállása, a rászorultságot megalapozó körülményekre vonatkozó adatok.</w:t>
      </w:r>
    </w:p>
    <w:p w14:paraId="340C6DC7" w14:textId="77777777" w:rsidR="00DA1832" w:rsidRPr="004674BD" w:rsidRDefault="00DA1832" w:rsidP="00DA1832">
      <w:pPr>
        <w:jc w:val="both"/>
        <w:rPr>
          <w:rFonts w:ascii="Times New Roman" w:hAnsi="Times New Roman" w:cs="Times New Roman"/>
        </w:rPr>
      </w:pPr>
    </w:p>
    <w:p w14:paraId="5BDC3027"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A nyilvántartást a változások nyomon követhetőségének követelménye betartásával elektronikusan kell vezetni, és az igazgató számára az indikátorokba folyamatosan fel kell tölteni.</w:t>
      </w:r>
    </w:p>
    <w:p w14:paraId="29301F3D" w14:textId="77777777" w:rsidR="00DA1832" w:rsidRPr="004674BD" w:rsidRDefault="00DA1832" w:rsidP="00DA1832">
      <w:pPr>
        <w:pStyle w:val="NormlWeb"/>
        <w:spacing w:before="0" w:beforeAutospacing="0" w:after="0" w:afterAutospacing="0"/>
        <w:ind w:right="200"/>
        <w:jc w:val="both"/>
        <w:rPr>
          <w:rFonts w:ascii="Times New Roman" w:hAnsi="Times New Roman" w:cs="Times New Roman"/>
          <w:color w:val="auto"/>
          <w:szCs w:val="22"/>
        </w:rPr>
      </w:pPr>
    </w:p>
    <w:p w14:paraId="362B1D2F" w14:textId="77777777" w:rsidR="00DA1832" w:rsidRPr="004674BD" w:rsidRDefault="00DA1832" w:rsidP="00DA1832">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szociális ellátás iránti kérelemről és a szociális rászorultságról az igazgató dönt. Döntésről értesíti az ellátást igénylőt, illetve törvényes képviselőjét. Elutasítás esetén az értesítés írásban történik.</w:t>
      </w:r>
      <w:r w:rsidR="00DB749B" w:rsidRPr="004674BD">
        <w:rPr>
          <w:rFonts w:ascii="Times New Roman" w:hAnsi="Times New Roman" w:cs="Times New Roman"/>
          <w:color w:val="auto"/>
          <w:szCs w:val="22"/>
        </w:rPr>
        <w:t xml:space="preserve"> </w:t>
      </w:r>
      <w:r w:rsidRPr="004674BD">
        <w:rPr>
          <w:rFonts w:ascii="Times New Roman" w:hAnsi="Times New Roman" w:cs="Times New Roman"/>
          <w:color w:val="auto"/>
          <w:szCs w:val="22"/>
        </w:rPr>
        <w:t>Az ellátás megkezdésének legkorábbi időpontjáról az intézmény vezetője a jogosultat, illetve hozzátartozóját értesíti (szóban, telefonon, levélben stb.).</w:t>
      </w:r>
    </w:p>
    <w:p w14:paraId="2F0B6C7E" w14:textId="77777777" w:rsidR="00DA1832" w:rsidRPr="004674BD" w:rsidRDefault="00DA1832" w:rsidP="00DA1832">
      <w:pPr>
        <w:jc w:val="both"/>
        <w:rPr>
          <w:rFonts w:ascii="Times New Roman" w:hAnsi="Times New Roman" w:cs="Times New Roman"/>
        </w:rPr>
      </w:pPr>
    </w:p>
    <w:p w14:paraId="644DDE23" w14:textId="77777777" w:rsidR="002E3048" w:rsidRPr="004674BD" w:rsidRDefault="00DA1832" w:rsidP="00DA1832">
      <w:pPr>
        <w:jc w:val="both"/>
        <w:rPr>
          <w:rFonts w:ascii="Times New Roman" w:hAnsi="Times New Roman" w:cs="Times New Roman"/>
        </w:rPr>
      </w:pPr>
      <w:r w:rsidRPr="004674BD">
        <w:rPr>
          <w:rFonts w:ascii="Times New Roman" w:hAnsi="Times New Roman" w:cs="Times New Roman"/>
        </w:rPr>
        <w:t>Ha a kérelmező, illetve törvényes képviselője az intézmény vezetőjének döntését vitatja, az arról szóló értesítés kézhezvételtől számított nyolc napon belül a fenntartóhoz (Marcali Kistérség Többcélú Társulás) fordulhat. Ilyen esetben a fenntartó határozattal dönt a kérelemről. A fenntartó döntésének felülvizsgálata bíróságtól kérhető.</w:t>
      </w:r>
    </w:p>
    <w:p w14:paraId="1A4FBFAE" w14:textId="77777777" w:rsidR="00DA1832" w:rsidRPr="004674BD" w:rsidRDefault="00DA1832" w:rsidP="00DA1832">
      <w:pPr>
        <w:jc w:val="both"/>
        <w:rPr>
          <w:rFonts w:ascii="Times New Roman" w:hAnsi="Times New Roman" w:cs="Times New Roman"/>
        </w:rPr>
      </w:pPr>
    </w:p>
    <w:p w14:paraId="00793D52" w14:textId="77777777" w:rsidR="002E3048" w:rsidRPr="004674BD" w:rsidRDefault="00DA1832" w:rsidP="00DA1832">
      <w:pPr>
        <w:jc w:val="both"/>
        <w:rPr>
          <w:rFonts w:ascii="Times New Roman" w:hAnsi="Times New Roman" w:cs="Times New Roman"/>
        </w:rPr>
      </w:pPr>
      <w:r w:rsidRPr="004674BD">
        <w:rPr>
          <w:rFonts w:ascii="Times New Roman" w:hAnsi="Times New Roman" w:cs="Times New Roman"/>
        </w:rPr>
        <w:t xml:space="preserve">Az ellátás igénybevételének megkezdése előtt az igazgató az ellátást igénylővel, illetve törvényes képviselőjével írásban </w:t>
      </w:r>
      <w:r w:rsidRPr="004674BD">
        <w:rPr>
          <w:rFonts w:ascii="Times New Roman" w:hAnsi="Times New Roman" w:cs="Times New Roman"/>
          <w:b/>
        </w:rPr>
        <w:t>megállapodást</w:t>
      </w:r>
      <w:r w:rsidRPr="004674BD">
        <w:rPr>
          <w:rFonts w:ascii="Times New Roman" w:hAnsi="Times New Roman" w:cs="Times New Roman"/>
        </w:rPr>
        <w:t xml:space="preserve"> köt (Szt. 94/C.§.).</w:t>
      </w:r>
    </w:p>
    <w:p w14:paraId="463234BA"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A megállapodás megkötéséhez az ellátást igénylő személy személyes jognyilatkozata szükséges, ha cselekvőképes, vagy cselekvőképességében a szociális ellátások igénybevételével összefüggő jognyilatkozatok tekintetében részlegesen korlátozott. A cselekvőképességet teljesen korlátozó gondnokság alatt álló személyt a megállapodás megkötését megelőzően meg kell hallgatni és véleményét a lehető legteljesebb mértékben figyelembe kell venni.</w:t>
      </w:r>
    </w:p>
    <w:p w14:paraId="0F1D976B" w14:textId="77777777" w:rsidR="00DA1832" w:rsidRPr="004674BD" w:rsidRDefault="00DA1832" w:rsidP="00DA1832">
      <w:pPr>
        <w:jc w:val="both"/>
        <w:rPr>
          <w:rFonts w:ascii="Times New Roman" w:hAnsi="Times New Roman" w:cs="Times New Roman"/>
        </w:rPr>
      </w:pPr>
    </w:p>
    <w:p w14:paraId="7D46ACA0" w14:textId="77777777" w:rsidR="002E3048" w:rsidRPr="004674BD" w:rsidRDefault="00DA1832" w:rsidP="00DA1832">
      <w:pPr>
        <w:jc w:val="both"/>
        <w:rPr>
          <w:rFonts w:ascii="Times New Roman" w:hAnsi="Times New Roman" w:cs="Times New Roman"/>
        </w:rPr>
      </w:pPr>
      <w:r w:rsidRPr="004674BD">
        <w:rPr>
          <w:rFonts w:ascii="Times New Roman" w:hAnsi="Times New Roman" w:cs="Times New Roman"/>
        </w:rPr>
        <w:t>Az Szt. 94/C.§ (3) bekezdés a), b), c), d), g) pontja alapján a megállapodás tartalmazza</w:t>
      </w:r>
    </w:p>
    <w:p w14:paraId="1B595E47" w14:textId="77777777" w:rsidR="002E3048" w:rsidRPr="004674BD" w:rsidRDefault="00DA1832">
      <w:pPr>
        <w:numPr>
          <w:ilvl w:val="0"/>
          <w:numId w:val="112"/>
        </w:numPr>
        <w:jc w:val="both"/>
        <w:rPr>
          <w:rFonts w:ascii="Times New Roman" w:hAnsi="Times New Roman" w:cs="Times New Roman"/>
        </w:rPr>
      </w:pPr>
      <w:r w:rsidRPr="004674BD">
        <w:rPr>
          <w:rFonts w:ascii="Times New Roman" w:hAnsi="Times New Roman" w:cs="Times New Roman"/>
        </w:rPr>
        <w:t>a támogató szolgáltatás kezdetének időpontját,</w:t>
      </w:r>
    </w:p>
    <w:p w14:paraId="4E828FDA" w14:textId="77777777" w:rsidR="002E3048" w:rsidRPr="004674BD" w:rsidRDefault="00DA1832">
      <w:pPr>
        <w:numPr>
          <w:ilvl w:val="0"/>
          <w:numId w:val="112"/>
        </w:numPr>
        <w:jc w:val="both"/>
        <w:rPr>
          <w:rFonts w:ascii="Times New Roman" w:hAnsi="Times New Roman" w:cs="Times New Roman"/>
        </w:rPr>
      </w:pPr>
      <w:r w:rsidRPr="004674BD">
        <w:rPr>
          <w:rFonts w:ascii="Times New Roman" w:hAnsi="Times New Roman" w:cs="Times New Roman"/>
        </w:rPr>
        <w:t>a támogató szolgáltatás időtartamát (a határozott vagy határozatlan időtartam megjelölését),</w:t>
      </w:r>
    </w:p>
    <w:p w14:paraId="01D571AB" w14:textId="77777777" w:rsidR="002E3048" w:rsidRPr="004674BD" w:rsidRDefault="00DA1832">
      <w:pPr>
        <w:numPr>
          <w:ilvl w:val="0"/>
          <w:numId w:val="112"/>
        </w:numPr>
        <w:jc w:val="both"/>
        <w:rPr>
          <w:rFonts w:ascii="Times New Roman" w:hAnsi="Times New Roman" w:cs="Times New Roman"/>
        </w:rPr>
      </w:pPr>
      <w:r w:rsidRPr="004674BD">
        <w:rPr>
          <w:rFonts w:ascii="Times New Roman" w:hAnsi="Times New Roman" w:cs="Times New Roman"/>
        </w:rPr>
        <w:t xml:space="preserve">az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xml:space="preserve"> számára nyújtott szolgáltatás tartalmát,</w:t>
      </w:r>
    </w:p>
    <w:p w14:paraId="74766DEE" w14:textId="77777777" w:rsidR="002E3048" w:rsidRPr="004674BD" w:rsidRDefault="00DA1832">
      <w:pPr>
        <w:numPr>
          <w:ilvl w:val="0"/>
          <w:numId w:val="112"/>
        </w:numPr>
        <w:jc w:val="both"/>
        <w:rPr>
          <w:rFonts w:ascii="Times New Roman" w:hAnsi="Times New Roman" w:cs="Times New Roman"/>
        </w:rPr>
      </w:pPr>
      <w:r w:rsidRPr="004674BD">
        <w:rPr>
          <w:rFonts w:ascii="Times New Roman" w:hAnsi="Times New Roman" w:cs="Times New Roman"/>
        </w:rPr>
        <w:t>a személyi térítési díj megállapítására, fizetésére vonatkozó szabályokat,</w:t>
      </w:r>
    </w:p>
    <w:p w14:paraId="7E64483C" w14:textId="77777777" w:rsidR="00DA1832" w:rsidRPr="004674BD" w:rsidRDefault="00DA1832">
      <w:pPr>
        <w:numPr>
          <w:ilvl w:val="0"/>
          <w:numId w:val="112"/>
        </w:numPr>
        <w:jc w:val="both"/>
        <w:rPr>
          <w:rFonts w:ascii="Times New Roman" w:hAnsi="Times New Roman" w:cs="Times New Roman"/>
        </w:rPr>
      </w:pPr>
      <w:r w:rsidRPr="004674BD">
        <w:rPr>
          <w:rFonts w:ascii="Times New Roman" w:hAnsi="Times New Roman" w:cs="Times New Roman"/>
        </w:rPr>
        <w:t xml:space="preserve">az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xml:space="preserve"> természetes személyazonosító adatait.</w:t>
      </w:r>
    </w:p>
    <w:p w14:paraId="6834119E" w14:textId="77777777" w:rsidR="00DA1832" w:rsidRPr="004674BD" w:rsidRDefault="00DA1832" w:rsidP="00DA1832">
      <w:pPr>
        <w:jc w:val="both"/>
        <w:rPr>
          <w:rFonts w:ascii="Times New Roman" w:hAnsi="Times New Roman" w:cs="Times New Roman"/>
        </w:rPr>
      </w:pPr>
    </w:p>
    <w:p w14:paraId="3094C2ED" w14:textId="77777777" w:rsidR="002E3048" w:rsidRPr="004674BD" w:rsidRDefault="00DA1832" w:rsidP="00DA1832">
      <w:pPr>
        <w:jc w:val="both"/>
        <w:rPr>
          <w:rFonts w:ascii="Times New Roman" w:hAnsi="Times New Roman" w:cs="Times New Roman"/>
        </w:rPr>
      </w:pPr>
      <w:r w:rsidRPr="004674BD">
        <w:rPr>
          <w:rFonts w:ascii="Times New Roman" w:hAnsi="Times New Roman" w:cs="Times New Roman"/>
        </w:rPr>
        <w:t>A megállapodás a fentieken kívül tartalmazza az ellátás megszüntetésének módjait.</w:t>
      </w:r>
    </w:p>
    <w:p w14:paraId="5606C07C" w14:textId="77777777" w:rsidR="00DA1832" w:rsidRPr="004674BD" w:rsidRDefault="00DA1832" w:rsidP="00DA1832">
      <w:pPr>
        <w:tabs>
          <w:tab w:val="left" w:pos="6456"/>
        </w:tabs>
        <w:rPr>
          <w:rFonts w:ascii="Times New Roman" w:hAnsi="Times New Roman" w:cs="Times New Roman"/>
        </w:rPr>
      </w:pPr>
    </w:p>
    <w:p w14:paraId="5C132C56" w14:textId="7E00F971" w:rsidR="00DA1832" w:rsidRPr="004674BD" w:rsidRDefault="00DA1832" w:rsidP="00DA1832">
      <w:pPr>
        <w:jc w:val="both"/>
        <w:rPr>
          <w:rFonts w:ascii="Times New Roman" w:hAnsi="Times New Roman" w:cs="Times New Roman"/>
        </w:rPr>
      </w:pPr>
      <w:r w:rsidRPr="004674BD">
        <w:rPr>
          <w:rFonts w:ascii="Times New Roman" w:hAnsi="Times New Roman" w:cs="Times New Roman"/>
        </w:rPr>
        <w:t xml:space="preserve">A támogató szolgálat </w:t>
      </w:r>
      <w:r w:rsidR="000A70CC" w:rsidRPr="004674BD">
        <w:rPr>
          <w:rFonts w:ascii="Times New Roman" w:hAnsi="Times New Roman" w:cs="Times New Roman"/>
        </w:rPr>
        <w:t xml:space="preserve">terápiás munkatársa </w:t>
      </w:r>
      <w:r w:rsidRPr="004674BD">
        <w:rPr>
          <w:rFonts w:ascii="Times New Roman" w:hAnsi="Times New Roman" w:cs="Times New Roman"/>
        </w:rPr>
        <w:t xml:space="preserve">a </w:t>
      </w:r>
      <w:r w:rsidR="003B42B3" w:rsidRPr="004674BD">
        <w:rPr>
          <w:rFonts w:ascii="Times New Roman" w:hAnsi="Times New Roman" w:cs="Times New Roman"/>
        </w:rPr>
        <w:t>415</w:t>
      </w:r>
      <w:r w:rsidR="000315D3" w:rsidRPr="004674BD">
        <w:rPr>
          <w:rFonts w:ascii="Times New Roman" w:hAnsi="Times New Roman" w:cs="Times New Roman"/>
        </w:rPr>
        <w:t xml:space="preserve">/2015.(XII.23.) Korm. rendelet </w:t>
      </w:r>
      <w:r w:rsidRPr="004674BD">
        <w:rPr>
          <w:rFonts w:ascii="Times New Roman" w:hAnsi="Times New Roman" w:cs="Times New Roman"/>
        </w:rPr>
        <w:t xml:space="preserve">szerint az </w:t>
      </w:r>
      <w:proofErr w:type="spellStart"/>
      <w:r w:rsidRPr="004674BD">
        <w:rPr>
          <w:rFonts w:ascii="Times New Roman" w:hAnsi="Times New Roman" w:cs="Times New Roman"/>
        </w:rPr>
        <w:t>igénybevevői</w:t>
      </w:r>
      <w:proofErr w:type="spellEnd"/>
      <w:r w:rsidRPr="004674BD">
        <w:rPr>
          <w:rFonts w:ascii="Times New Roman" w:hAnsi="Times New Roman" w:cs="Times New Roman"/>
        </w:rPr>
        <w:t xml:space="preserve"> nyilvántartásban naponta jelenti, hogy az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xml:space="preserve"> a szolgáltatást az adott napon igénybe vette-e. A napi jelentési kötelezettséget az adott napot követő munkanap 24 óráig kell teljesíteni. Távollét esetén a házi segítségnyújtás </w:t>
      </w:r>
      <w:r w:rsidR="000A70CC" w:rsidRPr="004674BD">
        <w:rPr>
          <w:rFonts w:ascii="Times New Roman" w:hAnsi="Times New Roman" w:cs="Times New Roman"/>
        </w:rPr>
        <w:t xml:space="preserve">terápiás munkatársa </w:t>
      </w:r>
      <w:r w:rsidRPr="004674BD">
        <w:rPr>
          <w:rFonts w:ascii="Times New Roman" w:hAnsi="Times New Roman" w:cs="Times New Roman"/>
        </w:rPr>
        <w:t>tesz eleget a jelentési kötelezettségnek.</w:t>
      </w:r>
    </w:p>
    <w:p w14:paraId="6698D088" w14:textId="77777777" w:rsidR="00DA1832" w:rsidRPr="004674BD" w:rsidRDefault="00DA1832" w:rsidP="00DA1832">
      <w:pPr>
        <w:tabs>
          <w:tab w:val="left" w:pos="6456"/>
        </w:tabs>
        <w:rPr>
          <w:rFonts w:ascii="Times New Roman" w:hAnsi="Times New Roman" w:cs="Times New Roman"/>
        </w:rPr>
      </w:pPr>
    </w:p>
    <w:p w14:paraId="0F84E3D3" w14:textId="77777777" w:rsidR="00DA1832" w:rsidRPr="004674BD" w:rsidRDefault="00DA1832" w:rsidP="00DA1832">
      <w:pPr>
        <w:jc w:val="both"/>
        <w:rPr>
          <w:rFonts w:ascii="Times New Roman" w:hAnsi="Times New Roman" w:cs="Times New Roman"/>
          <w:b/>
          <w:iCs/>
        </w:rPr>
      </w:pPr>
      <w:bookmarkStart w:id="53" w:name="_Hlk480541202"/>
      <w:r w:rsidRPr="004674BD">
        <w:rPr>
          <w:rFonts w:ascii="Times New Roman" w:hAnsi="Times New Roman" w:cs="Times New Roman"/>
          <w:b/>
          <w:iCs/>
        </w:rPr>
        <w:t>Személyi térítési díj</w:t>
      </w:r>
    </w:p>
    <w:p w14:paraId="7824D723" w14:textId="77777777" w:rsidR="00DA1832" w:rsidRPr="004674BD" w:rsidRDefault="00DA1832" w:rsidP="00DA1832">
      <w:pPr>
        <w:jc w:val="both"/>
        <w:rPr>
          <w:rFonts w:ascii="Times New Roman" w:hAnsi="Times New Roman" w:cs="Times New Roman"/>
        </w:rPr>
      </w:pPr>
    </w:p>
    <w:p w14:paraId="385E507A" w14:textId="77777777" w:rsidR="002E3048" w:rsidRPr="004674BD" w:rsidRDefault="00DA1832" w:rsidP="00DA183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személyi térítési díj számítási alapja a Marcali Város Önkormányzatának Képviselő Testülete által 32/2000. (XII.15.) számú rendeletben megállapított mindenkori intézményi térítési díj.</w:t>
      </w:r>
    </w:p>
    <w:p w14:paraId="15422E6A" w14:textId="77777777" w:rsidR="00DA1832" w:rsidRPr="004674BD" w:rsidRDefault="00DA1832" w:rsidP="00DA1832">
      <w:pPr>
        <w:autoSpaceDE w:val="0"/>
        <w:autoSpaceDN w:val="0"/>
        <w:adjustRightInd w:val="0"/>
        <w:spacing w:after="20"/>
        <w:jc w:val="both"/>
        <w:rPr>
          <w:rFonts w:ascii="Times New Roman" w:hAnsi="Times New Roman" w:cs="Times New Roman"/>
        </w:rPr>
      </w:pPr>
      <w:r w:rsidRPr="004674BD">
        <w:rPr>
          <w:rFonts w:ascii="Times New Roman" w:hAnsi="Times New Roman" w:cs="Times New Roman"/>
        </w:rPr>
        <w:t>Az intézményi térítési díj, a személyes gondoskodás körébe tartozó szociális ellátások ellenértékeként megállapított összeg. Az intézményi térítési díja nem haladhatja meg az egy ellátottra jutó szolgáltatási önköltséget. Az intézményi térítési díj év közben egy alkalommal korrigálható (1993. évi III. törvény 115.§. (1)).</w:t>
      </w:r>
    </w:p>
    <w:p w14:paraId="26FB6709" w14:textId="77777777" w:rsidR="00DA1832" w:rsidRPr="004674BD" w:rsidRDefault="00DA1832" w:rsidP="00DA1832">
      <w:pPr>
        <w:overflowPunct w:val="0"/>
        <w:autoSpaceDE w:val="0"/>
        <w:autoSpaceDN w:val="0"/>
        <w:adjustRightInd w:val="0"/>
        <w:jc w:val="both"/>
        <w:textAlignment w:val="baseline"/>
        <w:rPr>
          <w:rFonts w:ascii="Times New Roman" w:hAnsi="Times New Roman" w:cs="Times New Roman"/>
        </w:rPr>
      </w:pPr>
    </w:p>
    <w:p w14:paraId="15AC8589" w14:textId="77777777" w:rsidR="00DA1832" w:rsidRPr="004674BD" w:rsidRDefault="00DA1832" w:rsidP="00DA183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támogató szolgálat térítési díja az óradíjból és a szállítási kilométerdíjból áll.</w:t>
      </w:r>
    </w:p>
    <w:p w14:paraId="168B9444" w14:textId="77777777" w:rsidR="00DA1832" w:rsidRPr="004674BD" w:rsidRDefault="00DA1832" w:rsidP="00DA1832">
      <w:pPr>
        <w:overflowPunct w:val="0"/>
        <w:autoSpaceDE w:val="0"/>
        <w:autoSpaceDN w:val="0"/>
        <w:adjustRightInd w:val="0"/>
        <w:spacing w:after="120"/>
        <w:jc w:val="both"/>
        <w:textAlignment w:val="baseline"/>
        <w:rPr>
          <w:rFonts w:ascii="Times New Roman" w:hAnsi="Times New Roman" w:cs="Times New Roman"/>
        </w:rPr>
      </w:pPr>
      <w:r w:rsidRPr="004674BD">
        <w:rPr>
          <w:rFonts w:ascii="Times New Roman" w:hAnsi="Times New Roman" w:cs="Times New Roman"/>
          <w:bCs/>
        </w:rPr>
        <w:t xml:space="preserve">A fenntartó ingyenes ellátásban részesíti azt az ellátottat, aki jövedelemmel nem rendelkezik </w:t>
      </w:r>
      <w:r w:rsidRPr="004674BD">
        <w:rPr>
          <w:rFonts w:ascii="Times New Roman" w:hAnsi="Times New Roman" w:cs="Times New Roman"/>
        </w:rPr>
        <w:t>(1993. évi III. törvény 114.§. (3))</w:t>
      </w:r>
      <w:r w:rsidRPr="004674BD">
        <w:rPr>
          <w:rFonts w:ascii="Times New Roman" w:hAnsi="Times New Roman" w:cs="Times New Roman"/>
          <w:bCs/>
        </w:rPr>
        <w:t>.</w:t>
      </w:r>
      <w:r w:rsidRPr="004674BD">
        <w:rPr>
          <w:rFonts w:ascii="Times New Roman" w:hAnsi="Times New Roman" w:cs="Times New Roman"/>
        </w:rPr>
        <w:t xml:space="preserve"> A szociálisan nem rászorult személy esetében a térítési díj összegét a fenntartó szabadon állapítja meg (1993. évi III. törvény 116.§</w:t>
      </w:r>
      <w:r w:rsidR="00C27A51" w:rsidRPr="004674BD">
        <w:rPr>
          <w:rFonts w:ascii="Times New Roman" w:hAnsi="Times New Roman" w:cs="Times New Roman"/>
        </w:rPr>
        <w:t xml:space="preserve">. </w:t>
      </w:r>
      <w:r w:rsidRPr="004674BD">
        <w:rPr>
          <w:rFonts w:ascii="Times New Roman" w:hAnsi="Times New Roman" w:cs="Times New Roman"/>
        </w:rPr>
        <w:t>(2)).</w:t>
      </w:r>
    </w:p>
    <w:p w14:paraId="03C3B0BA" w14:textId="77777777" w:rsidR="00DA1832" w:rsidRPr="004674BD" w:rsidRDefault="00DA1832" w:rsidP="00DA183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kötelezett által fizetendő térítési díj összegét (személyi térítési díj) az intézmény igazgatója konkrét összegben állapítja meg, és arról az ellátást igénylőt a megállapodás megkötésekor írásban tájékoztatja. A személyi térítési díj nem haladhatja meg az intézményi térítési díj összegét (1993. évi III. törvény 115.§. (2)).</w:t>
      </w:r>
    </w:p>
    <w:p w14:paraId="055F6FA5" w14:textId="77777777" w:rsidR="00DB749B" w:rsidRPr="004674BD" w:rsidRDefault="00DB749B" w:rsidP="00DA1832">
      <w:pPr>
        <w:overflowPunct w:val="0"/>
        <w:autoSpaceDE w:val="0"/>
        <w:autoSpaceDN w:val="0"/>
        <w:adjustRightInd w:val="0"/>
        <w:jc w:val="both"/>
        <w:textAlignment w:val="baseline"/>
        <w:rPr>
          <w:rFonts w:ascii="Times New Roman" w:hAnsi="Times New Roman" w:cs="Times New Roman"/>
        </w:rPr>
      </w:pPr>
    </w:p>
    <w:p w14:paraId="394AB687" w14:textId="77777777" w:rsidR="00DA1832" w:rsidRPr="004674BD" w:rsidRDefault="00DA1832" w:rsidP="00DA183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 xml:space="preserve">A személyi térítési díj összege a Marcali Város Önkormányzata Képviselő Testületének „a szociális igazgatás és a szociális ellátások helyi szabályiról” szóló </w:t>
      </w:r>
      <w:r w:rsidRPr="004674BD">
        <w:rPr>
          <w:rFonts w:ascii="Times New Roman" w:hAnsi="Times New Roman" w:cs="Times New Roman"/>
          <w:b/>
        </w:rPr>
        <w:t xml:space="preserve">9/2015. (II. 26.) </w:t>
      </w:r>
      <w:r w:rsidRPr="004674BD">
        <w:rPr>
          <w:rFonts w:ascii="Times New Roman" w:hAnsi="Times New Roman" w:cs="Times New Roman"/>
        </w:rPr>
        <w:t>számú rendeletben foglaltak alapján csökkenthető, illetve elengedhető, ha a kötelezett jövedelmi és vagyoni viszonyai ezt indokolják, az alábbiak szerin:</w:t>
      </w:r>
    </w:p>
    <w:p w14:paraId="02492B9E" w14:textId="77777777" w:rsidR="00DA1832" w:rsidRPr="004674BD" w:rsidRDefault="00DA1832" w:rsidP="00DA1832">
      <w:pPr>
        <w:overflowPunct w:val="0"/>
        <w:autoSpaceDE w:val="0"/>
        <w:autoSpaceDN w:val="0"/>
        <w:adjustRightInd w:val="0"/>
        <w:jc w:val="both"/>
        <w:textAlignment w:val="baseline"/>
        <w:rPr>
          <w:rFonts w:ascii="Times New Roman" w:hAnsi="Times New Roman" w:cs="Times New Roman"/>
          <w:i/>
        </w:rPr>
      </w:pPr>
      <w:r w:rsidRPr="004674BD">
        <w:rPr>
          <w:rFonts w:ascii="Times New Roman" w:hAnsi="Times New Roman" w:cs="Times New Roman"/>
          <w:i/>
        </w:rPr>
        <w:t>„A támogató szolgáltatás igénybevételéért megállapított személyi térítési díjat az intézményvezető javaslatára a fenntartó tovább mérsékelheti, vagy elengedheti, így különösen betegség, haláleset, magas gyógyszerköltség, öregségi nyugdíjminimumot el nem érő egy főre eső jövedelem esetén.”</w:t>
      </w:r>
    </w:p>
    <w:p w14:paraId="4C1B0651"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A személyi térítési díj megállapítására és felülvizsgálatára az intézmény igazgatója jogosult.</w:t>
      </w:r>
    </w:p>
    <w:p w14:paraId="43CE3AED" w14:textId="77777777" w:rsidR="002E3048" w:rsidRPr="004674BD" w:rsidRDefault="00DA1832" w:rsidP="00DA183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Az intézmény igazgatója, a szolgáltatás megkezdését megelőzően, és a térítési díj felülvizsgálatakor megvizsgálja az ellátást igénylő havi jövedelmét (1993. évi III. törvény 119/C.§.).</w:t>
      </w:r>
    </w:p>
    <w:p w14:paraId="59B77D59" w14:textId="77777777" w:rsidR="00DA1832" w:rsidRPr="004674BD" w:rsidRDefault="00DA1832" w:rsidP="00DA183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 xml:space="preserve">A személyi térítési díj megállapításánál a támogató szolgálatot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xml:space="preserve"> rendszeres havi jövedelmét kell figyelembe venni (1993. évi III. törvény 116.§. (1) a)).</w:t>
      </w:r>
    </w:p>
    <w:p w14:paraId="6F50A4B5" w14:textId="77777777" w:rsidR="00DA1832" w:rsidRPr="004674BD" w:rsidRDefault="00DA1832" w:rsidP="00DA183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 xml:space="preserve">Kiskorú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xml:space="preserve"> esetén a családban egy főre jutó rendszeres havi jövedelmet kell figyelembe venni.</w:t>
      </w:r>
    </w:p>
    <w:p w14:paraId="03CBAABE" w14:textId="77777777" w:rsidR="00DA1832" w:rsidRPr="004674BD" w:rsidRDefault="00DA1832" w:rsidP="00DA183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támogató szolgálatért fizetendő személyi térítési díj nem haladhatja meg a kötelezett jövedelmének 30%-át, illetve kiskorú részére nyújtott szolgáltatás esetén a családban egy főre jutó rendszeres havi jövedelmének 20%-át (1993. évi III. törvény 116.§. (3) c) d)).</w:t>
      </w:r>
    </w:p>
    <w:p w14:paraId="3761FF95" w14:textId="77777777" w:rsidR="00DA1832" w:rsidRPr="004674BD" w:rsidRDefault="00DA1832" w:rsidP="00DA1832">
      <w:pPr>
        <w:overflowPunct w:val="0"/>
        <w:autoSpaceDE w:val="0"/>
        <w:autoSpaceDN w:val="0"/>
        <w:adjustRightInd w:val="0"/>
        <w:jc w:val="both"/>
        <w:textAlignment w:val="baseline"/>
        <w:rPr>
          <w:rFonts w:ascii="Times New Roman" w:hAnsi="Times New Roman" w:cs="Times New Roman"/>
        </w:rPr>
      </w:pPr>
    </w:p>
    <w:p w14:paraId="4596D8AF" w14:textId="77777777" w:rsidR="00DA1832" w:rsidRPr="004674BD" w:rsidRDefault="00DA1832" w:rsidP="00DA1832">
      <w:pPr>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Az ellátást igénylő vagy a térítési díjat megfizető más személy, írásban vállalhatja a mindenkori intézményi térítési díjjal azonos személyi térítési díj megfizetését 1 éves időtartamra, amely meghosszabbítható. Ebben az esetben a Szt.116.§ (1) és (3) bekezdésekben foglaltakat nem kell alkalmazni, továbbá nem kell elvégezni, a Szt.119/C.§ szerinti jövedelemvizsgálatot, ugyanakkor biztosítani kell, hogy az ellátást ilyen módon igénylő érintett nem kerüljön előnyösebb helyzetbe, mint </w:t>
      </w:r>
      <w:r w:rsidRPr="004674BD">
        <w:rPr>
          <w:rFonts w:ascii="Times New Roman" w:hAnsi="Times New Roman" w:cs="Times New Roman"/>
        </w:rPr>
        <w:lastRenderedPageBreak/>
        <w:t>ha a vállalást ő vagy a térítési díjat megfizető más személy nem tenné meg (1993. évi III. törvény 117/B.§. (1)).</w:t>
      </w:r>
    </w:p>
    <w:p w14:paraId="47039E72" w14:textId="77777777" w:rsidR="00DA1832" w:rsidRPr="004674BD" w:rsidRDefault="00DA1832" w:rsidP="00DA1832">
      <w:pPr>
        <w:autoSpaceDE w:val="0"/>
        <w:autoSpaceDN w:val="0"/>
        <w:adjustRightInd w:val="0"/>
        <w:jc w:val="both"/>
        <w:rPr>
          <w:rFonts w:ascii="Times New Roman" w:hAnsi="Times New Roman" w:cs="Times New Roman"/>
        </w:rPr>
      </w:pPr>
    </w:p>
    <w:p w14:paraId="70E25254" w14:textId="77777777" w:rsidR="00DA1832" w:rsidRPr="004674BD" w:rsidRDefault="00DA1832" w:rsidP="00DA1832">
      <w:pPr>
        <w:autoSpaceDE w:val="0"/>
        <w:autoSpaceDN w:val="0"/>
        <w:adjustRightInd w:val="0"/>
        <w:jc w:val="both"/>
        <w:rPr>
          <w:rFonts w:ascii="Times New Roman" w:hAnsi="Times New Roman" w:cs="Times New Roman"/>
        </w:rPr>
      </w:pPr>
      <w:r w:rsidRPr="004674BD">
        <w:rPr>
          <w:rFonts w:ascii="Times New Roman" w:hAnsi="Times New Roman" w:cs="Times New Roman"/>
        </w:rPr>
        <w:t>Az ellátást igénylő, az ellátott vagy a térítési díjat megfizető más személy, írásban vállalhatja a mindenkori intézményi térítési díj és a számára megállapítható személyi térítési díj különbözete egy részének megfizetését. Ebben az esetben az Szt.116.§ (3) bekezdésében foglaltakat nem kell alkalmazni, ugyanakkor biztosítani kell, hogy az ellátást ilyen módon igénylő érintett ne kerüljön előnyösebb helyzetbe, mint ha a vállalást ő vagy a térítési díjat megfizető más személy nem tenné meg (1993. évi III. törvény 117/B.§. (2)).</w:t>
      </w:r>
    </w:p>
    <w:p w14:paraId="357D5554" w14:textId="77777777" w:rsidR="00DA1832" w:rsidRPr="004674BD" w:rsidRDefault="00DA1832" w:rsidP="00DA1832">
      <w:pPr>
        <w:autoSpaceDE w:val="0"/>
        <w:autoSpaceDN w:val="0"/>
        <w:adjustRightInd w:val="0"/>
        <w:spacing w:after="20"/>
        <w:jc w:val="both"/>
        <w:rPr>
          <w:rFonts w:ascii="Times New Roman" w:hAnsi="Times New Roman" w:cs="Times New Roman"/>
        </w:rPr>
      </w:pPr>
    </w:p>
    <w:p w14:paraId="243F5840" w14:textId="77777777" w:rsidR="00DA1832" w:rsidRPr="004674BD" w:rsidRDefault="00DA1832" w:rsidP="00DA1832">
      <w:pPr>
        <w:autoSpaceDE w:val="0"/>
        <w:autoSpaceDN w:val="0"/>
        <w:adjustRightInd w:val="0"/>
        <w:spacing w:after="20"/>
        <w:jc w:val="both"/>
        <w:rPr>
          <w:rFonts w:ascii="Times New Roman" w:hAnsi="Times New Roman" w:cs="Times New Roman"/>
        </w:rPr>
      </w:pPr>
      <w:r w:rsidRPr="004674BD">
        <w:rPr>
          <w:rFonts w:ascii="Times New Roman" w:hAnsi="Times New Roman" w:cs="Times New Roman"/>
        </w:rPr>
        <w:t>Az ellátást igénylő vagy a térítési díjat megfizető más személy az intézményi térítési díjjal azonos személyi térítési díj megfizetését egy év időtartamra vállalhatja, amely időtartam meghosszabbítható. Ha az időtartam meghosszabbítására nem kerül sor, a személyi térítési díj megállapítására az Szt. személyi térítési díj megállapítására vonatkozó általános szabályait kell alkalmazni (29/1993. (II.17.) Korm. rendelet 2/A. §).</w:t>
      </w:r>
    </w:p>
    <w:p w14:paraId="2D2955D5" w14:textId="77777777" w:rsidR="00DA1832" w:rsidRPr="004674BD" w:rsidRDefault="00DA1832" w:rsidP="00DA1832">
      <w:pPr>
        <w:overflowPunct w:val="0"/>
        <w:autoSpaceDE w:val="0"/>
        <w:autoSpaceDN w:val="0"/>
        <w:adjustRightInd w:val="0"/>
        <w:jc w:val="both"/>
        <w:textAlignment w:val="baseline"/>
        <w:rPr>
          <w:rFonts w:ascii="Times New Roman" w:hAnsi="Times New Roman" w:cs="Times New Roman"/>
        </w:rPr>
      </w:pPr>
    </w:p>
    <w:p w14:paraId="25CEAA44" w14:textId="77777777" w:rsidR="00DA1832" w:rsidRPr="004674BD" w:rsidRDefault="00DA1832" w:rsidP="00DA1832">
      <w:pPr>
        <w:autoSpaceDE w:val="0"/>
        <w:autoSpaceDN w:val="0"/>
        <w:adjustRightInd w:val="0"/>
        <w:jc w:val="both"/>
        <w:rPr>
          <w:rFonts w:ascii="Times New Roman" w:hAnsi="Times New Roman" w:cs="Times New Roman"/>
        </w:rPr>
      </w:pPr>
      <w:r w:rsidRPr="004674BD">
        <w:rPr>
          <w:rFonts w:ascii="Times New Roman" w:hAnsi="Times New Roman" w:cs="Times New Roman"/>
        </w:rPr>
        <w:t>Ha az ellátásra jogosult tartási vagy öröklési szerződést kötött, a térítési díj fizetésére a tartást és gondozást szerződésben vállaló a kötelezett. Ilyen esetben a személyi térítési díj az intézményi térítési díjjal azonos összegű (29/1993. (II.17.) Korm. rendelet 2. § (3)).</w:t>
      </w:r>
    </w:p>
    <w:p w14:paraId="0466BD09" w14:textId="77777777" w:rsidR="00DA1832" w:rsidRPr="004674BD" w:rsidRDefault="00DA1832" w:rsidP="00DA1832">
      <w:pPr>
        <w:jc w:val="both"/>
        <w:rPr>
          <w:rFonts w:ascii="Times New Roman" w:hAnsi="Times New Roman" w:cs="Times New Roman"/>
          <w:bCs/>
        </w:rPr>
      </w:pPr>
    </w:p>
    <w:p w14:paraId="746EBCEF"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A személyi térítési díj összege a megállapítás időpontjától függetlenül évente két alkalommal vizsgálható felül és változtatható meg, kivéve, ha az ellátott jövedelme</w:t>
      </w:r>
    </w:p>
    <w:p w14:paraId="575325A4" w14:textId="77777777" w:rsidR="00DA1832" w:rsidRPr="004674BD" w:rsidRDefault="00DA1832">
      <w:pPr>
        <w:numPr>
          <w:ilvl w:val="0"/>
          <w:numId w:val="133"/>
        </w:numPr>
        <w:jc w:val="both"/>
        <w:rPr>
          <w:rFonts w:ascii="Times New Roman" w:hAnsi="Times New Roman" w:cs="Times New Roman"/>
        </w:rPr>
      </w:pPr>
      <w:r w:rsidRPr="004674BD">
        <w:rPr>
          <w:rFonts w:ascii="Times New Roman" w:hAnsi="Times New Roman" w:cs="Times New Roman"/>
        </w:rPr>
        <w:t>olyan mértékben csökken, hogy térítési díjfizetési kötelezettségének nem tud eleget tenni;</w:t>
      </w:r>
    </w:p>
    <w:p w14:paraId="2BD7F87E" w14:textId="77777777" w:rsidR="00DA1832" w:rsidRPr="004674BD" w:rsidRDefault="00DA1832">
      <w:pPr>
        <w:numPr>
          <w:ilvl w:val="0"/>
          <w:numId w:val="133"/>
        </w:numPr>
        <w:jc w:val="both"/>
        <w:rPr>
          <w:rFonts w:ascii="Times New Roman" w:hAnsi="Times New Roman" w:cs="Times New Roman"/>
        </w:rPr>
      </w:pPr>
      <w:r w:rsidRPr="004674BD">
        <w:rPr>
          <w:rFonts w:ascii="Times New Roman" w:hAnsi="Times New Roman" w:cs="Times New Roman"/>
        </w:rPr>
        <w:t>az öregségi nyugdíj mindenkori legkisebb összegének 25%-át meghaladó mértékben növekedett.” (1993. évi III. törvény 115.§. (6)).</w:t>
      </w:r>
    </w:p>
    <w:p w14:paraId="1764D38A" w14:textId="77777777" w:rsidR="00DA1832" w:rsidRPr="004674BD" w:rsidRDefault="00DA1832" w:rsidP="00DA1832">
      <w:pPr>
        <w:jc w:val="both"/>
        <w:rPr>
          <w:rFonts w:ascii="Times New Roman" w:hAnsi="Times New Roman" w:cs="Times New Roman"/>
          <w:bCs/>
        </w:rPr>
      </w:pPr>
    </w:p>
    <w:p w14:paraId="12141FD7"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A felülvizsgálat során megállapított új személyi térítési díj megfizetésének időpontjáról a fenntartó rendelkezik. Az új térítési díj megfizetésére a kötelezett nem kötelezhető a felülvizsgálatot megelőző időszakra, kivéve, ha az ellátott a felülvizsgálatot megelőzően – jövedelem és vagyon hiányában – térítésmentesen vette igénybe az ellátást, és részére visszamenőlegesen rendszeres pénzellátás került megállapításra. Ez utóbbi esetben a személyi térítési díj megfizetésének kezdő időpontja a rendszeres pénzellátásra való jogosultság kezdő napja (1993. évi III. törvény 115.§. (7)). A 1993. évi III. törvény 63.§. (11) c) pontja értelmében a 1993. évi III. törvény 115.§. (7) bekezdés alkalmazásában felülvizsgálatnak az intézményi térítési díj megállapításának, illetve év közbeni korrigálásának időpontját kell tekinteni.</w:t>
      </w:r>
    </w:p>
    <w:p w14:paraId="29163241" w14:textId="77777777" w:rsidR="00DA1832" w:rsidRPr="004674BD" w:rsidRDefault="00DA1832" w:rsidP="00DA1832">
      <w:pPr>
        <w:jc w:val="both"/>
        <w:rPr>
          <w:rFonts w:ascii="Times New Roman" w:hAnsi="Times New Roman" w:cs="Times New Roman"/>
        </w:rPr>
      </w:pPr>
    </w:p>
    <w:p w14:paraId="5392B577"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Ha az ellátott, a törvényes képviselője, vagy a térítési díjat megfizető más személy a személyi térítési díj összegét vitatja, illetve annak csökkentését vagy elengedését kéri, a személyi térítési díj megállapításáról szóló értesítés kézhezvételétől számított 8 napon belül a fenntartóhoz fordulhat (Marcali Többcélú Kistérségi Társulás, 8700 Marcali, Rákóczi utca 11.). Ezt követően a fenntartó döntésének felülvizsgálata a bíróságtól kérhető (1993. évi III. törvény 115.§. (4) a)).</w:t>
      </w:r>
    </w:p>
    <w:p w14:paraId="3E486581"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A fenntartó döntéséig, illetve a bíróság jogerős határozatáig, a korábban megállapított személyi térítési díjat kell fizetni (1993. évi III. törvény 115.§. (5)).</w:t>
      </w:r>
    </w:p>
    <w:p w14:paraId="7A6AE671" w14:textId="62007460" w:rsidR="00C27A51" w:rsidRPr="004674BD" w:rsidRDefault="00C27A51" w:rsidP="00C27A51">
      <w:pPr>
        <w:pStyle w:val="Szvegtrzs2"/>
        <w:rPr>
          <w:rFonts w:ascii="Times New Roman" w:hAnsi="Times New Roman" w:cs="Times New Roman"/>
        </w:rPr>
      </w:pPr>
      <w:r w:rsidRPr="004674BD">
        <w:rPr>
          <w:rFonts w:ascii="Times New Roman" w:hAnsi="Times New Roman" w:cs="Times New Roman"/>
        </w:rPr>
        <w:t>Személyi gondozásra fordított időnek a gondozási napló alapján összesített, a fogyatékos személy segítésére irányuló tevékenység – ideértve a lakáson kívüli segítést is – időtartama minősül.</w:t>
      </w:r>
    </w:p>
    <w:p w14:paraId="7217826C" w14:textId="77777777" w:rsidR="00C27A51" w:rsidRPr="004674BD" w:rsidRDefault="00C27A51" w:rsidP="00C27A51">
      <w:pPr>
        <w:jc w:val="both"/>
        <w:rPr>
          <w:rFonts w:ascii="Times New Roman" w:hAnsi="Times New Roman" w:cs="Times New Roman"/>
          <w:bCs/>
        </w:rPr>
      </w:pPr>
      <w:r w:rsidRPr="004674BD">
        <w:rPr>
          <w:rFonts w:ascii="Times New Roman" w:hAnsi="Times New Roman" w:cs="Times New Roman"/>
        </w:rPr>
        <w:t>A szállító szolgáltatásért fizetendő térítési díj a menetlevél alapján, és a szállítási elszámoló adatlapon megállapított km és a kilométerdíj szorzata,</w:t>
      </w:r>
      <w:r w:rsidRPr="004674BD">
        <w:rPr>
          <w:rFonts w:ascii="Times New Roman" w:hAnsi="Times New Roman" w:cs="Times New Roman"/>
          <w:b/>
          <w:bCs/>
        </w:rPr>
        <w:t xml:space="preserve"> </w:t>
      </w:r>
      <w:r w:rsidRPr="004674BD">
        <w:rPr>
          <w:rFonts w:ascii="Times New Roman" w:hAnsi="Times New Roman" w:cs="Times New Roman"/>
          <w:bCs/>
        </w:rPr>
        <w:t>melyet a gépjármű az ellátott szállításával megtesz.</w:t>
      </w:r>
      <w:r w:rsidRPr="004674BD">
        <w:rPr>
          <w:rFonts w:ascii="Times New Roman" w:hAnsi="Times New Roman" w:cs="Times New Roman"/>
        </w:rPr>
        <w:t xml:space="preserve"> Amennyiben a szállítást egyidejűleg több jogosult is igénybe veszi, a szállítási díjat külön-külön kell megállapítani, oly módon, hogy az azonos útszakaszon együtt szállított ellátottak között az adott útszakasz kilométere megosztásra kerül. Szállító szolgáltatás esetén, amennyiben autópálya-matrica, illetve parkolójegy vásárlása szükséges annak költségeit az intézmény fizeti meg.</w:t>
      </w:r>
    </w:p>
    <w:p w14:paraId="0AF34F5D" w14:textId="77777777" w:rsidR="00C27A51" w:rsidRPr="004674BD" w:rsidRDefault="00C27A51" w:rsidP="00C27A51">
      <w:pPr>
        <w:jc w:val="both"/>
        <w:rPr>
          <w:rFonts w:ascii="Times New Roman" w:hAnsi="Times New Roman" w:cs="Times New Roman"/>
        </w:rPr>
      </w:pPr>
    </w:p>
    <w:p w14:paraId="33386C71" w14:textId="77777777" w:rsidR="00C27A51" w:rsidRPr="004674BD" w:rsidRDefault="00C27A51" w:rsidP="00C27A51">
      <w:pPr>
        <w:autoSpaceDE w:val="0"/>
        <w:autoSpaceDN w:val="0"/>
        <w:adjustRightInd w:val="0"/>
        <w:spacing w:after="20"/>
        <w:jc w:val="both"/>
        <w:rPr>
          <w:rFonts w:ascii="Times New Roman" w:hAnsi="Times New Roman" w:cs="Times New Roman"/>
        </w:rPr>
      </w:pPr>
      <w:r w:rsidRPr="004674BD">
        <w:rPr>
          <w:rFonts w:ascii="Times New Roman" w:hAnsi="Times New Roman" w:cs="Times New Roman"/>
        </w:rPr>
        <w:t>Ha az ellátott szállítása – pszichiáter vagy neurológus szakorvos által igazoltan – csak állandó felügyelet mellett biztosítható, a szállítás időtartama egyidejűleg személyi segítésként is elszámolható, azzal, hogy az ellátott csak a szállítási díjat fizeti meg.</w:t>
      </w:r>
    </w:p>
    <w:p w14:paraId="16A4F3BC" w14:textId="74D95DB6" w:rsidR="00C27A51" w:rsidRPr="004674BD" w:rsidRDefault="00C27A51" w:rsidP="00C27A51">
      <w:pPr>
        <w:jc w:val="both"/>
        <w:rPr>
          <w:rFonts w:ascii="Times New Roman" w:hAnsi="Times New Roman" w:cs="Times New Roman"/>
          <w:bCs/>
        </w:rPr>
      </w:pPr>
      <w:r w:rsidRPr="004674BD">
        <w:rPr>
          <w:rFonts w:ascii="Times New Roman" w:hAnsi="Times New Roman" w:cs="Times New Roman"/>
        </w:rPr>
        <w:lastRenderedPageBreak/>
        <w:t xml:space="preserve">A személyi térítési díjat, meghatározott óradíj figyelembevételével, a gondozó által vezetett gondozási napló, valamint a segítő által menetlevélen, és a szállítási elszámoló adatlapon feltüntetett, a gondozott vagy törvényes képviselője ellenjegyzésével ellátott órák/kilométerek alapján a terápiás munkatárs számolja ki és szedi be a tárgyhónapot követő hónap 10. napjáig, és </w:t>
      </w:r>
      <w:r w:rsidR="0085364A" w:rsidRPr="004674BD">
        <w:rPr>
          <w:rFonts w:ascii="Times New Roman" w:hAnsi="Times New Roman" w:cs="Times New Roman"/>
          <w:color w:val="FF0000"/>
        </w:rPr>
        <w:t xml:space="preserve">a szociális asszisztens közreműködésével </w:t>
      </w:r>
      <w:r w:rsidRPr="004674BD">
        <w:rPr>
          <w:rFonts w:ascii="Times New Roman" w:hAnsi="Times New Roman" w:cs="Times New Roman"/>
        </w:rPr>
        <w:t xml:space="preserve">fizeti be az intézmény számlájára. </w:t>
      </w:r>
      <w:r w:rsidRPr="004674BD">
        <w:rPr>
          <w:rFonts w:ascii="Times New Roman" w:hAnsi="Times New Roman" w:cs="Times New Roman"/>
          <w:bCs/>
        </w:rPr>
        <w:t xml:space="preserve">A fizetés teljesíthető készpénzzel a gondozónál vagy a segítőnél, illetve a </w:t>
      </w:r>
      <w:r w:rsidRPr="004674BD">
        <w:rPr>
          <w:rFonts w:ascii="Times New Roman" w:hAnsi="Times New Roman" w:cs="Times New Roman"/>
        </w:rPr>
        <w:t xml:space="preserve">terápiás munkatársnál </w:t>
      </w:r>
      <w:r w:rsidRPr="004674BD">
        <w:rPr>
          <w:rFonts w:ascii="Times New Roman" w:hAnsi="Times New Roman" w:cs="Times New Roman"/>
          <w:bCs/>
        </w:rPr>
        <w:t xml:space="preserve">a szolgálat telephelyén, </w:t>
      </w:r>
      <w:r w:rsidRPr="004674BD">
        <w:rPr>
          <w:rFonts w:ascii="Times New Roman" w:hAnsi="Times New Roman" w:cs="Times New Roman"/>
        </w:rPr>
        <w:t>a Gondviselés házában (Marcali, Szigetvári u. 1.) az alábbi időpontokban</w:t>
      </w:r>
      <w:r w:rsidRPr="004674BD">
        <w:rPr>
          <w:rFonts w:ascii="Times New Roman" w:hAnsi="Times New Roman" w:cs="Times New Roman"/>
          <w:bCs/>
        </w:rPr>
        <w:t>:</w:t>
      </w:r>
    </w:p>
    <w:p w14:paraId="5A197404" w14:textId="77777777" w:rsidR="001B2813" w:rsidRPr="004674BD" w:rsidRDefault="001B2813" w:rsidP="00C27A51">
      <w:pPr>
        <w:autoSpaceDE w:val="0"/>
        <w:autoSpaceDN w:val="0"/>
        <w:adjustRightInd w:val="0"/>
        <w:ind w:left="2832" w:firstLine="708"/>
        <w:rPr>
          <w:rFonts w:ascii="Times New Roman" w:hAnsi="Times New Roman" w:cs="Times New Roman"/>
        </w:rPr>
      </w:pPr>
    </w:p>
    <w:p w14:paraId="51272E1D" w14:textId="357EBCB0" w:rsidR="00C27A51" w:rsidRPr="004674BD" w:rsidRDefault="00C27A51" w:rsidP="00C27A51">
      <w:pPr>
        <w:autoSpaceDE w:val="0"/>
        <w:autoSpaceDN w:val="0"/>
        <w:adjustRightInd w:val="0"/>
        <w:ind w:left="2832" w:firstLine="708"/>
        <w:rPr>
          <w:rFonts w:ascii="Times New Roman" w:hAnsi="Times New Roman" w:cs="Times New Roman"/>
        </w:rPr>
      </w:pPr>
      <w:r w:rsidRPr="004674BD">
        <w:rPr>
          <w:rFonts w:ascii="Times New Roman" w:hAnsi="Times New Roman" w:cs="Times New Roman"/>
        </w:rPr>
        <w:t>Hétfő-Csütörtök: 7</w:t>
      </w:r>
      <w:r w:rsidRPr="004674BD">
        <w:rPr>
          <w:rFonts w:ascii="Times New Roman" w:hAnsi="Times New Roman" w:cs="Times New Roman"/>
          <w:vertAlign w:val="superscript"/>
        </w:rPr>
        <w:t>30-</w:t>
      </w:r>
      <w:r w:rsidRPr="004674BD">
        <w:rPr>
          <w:rFonts w:ascii="Times New Roman" w:hAnsi="Times New Roman" w:cs="Times New Roman"/>
        </w:rPr>
        <w:t xml:space="preserve"> 12</w:t>
      </w:r>
      <w:r w:rsidRPr="004674BD">
        <w:rPr>
          <w:rFonts w:ascii="Times New Roman" w:hAnsi="Times New Roman" w:cs="Times New Roman"/>
          <w:vertAlign w:val="superscript"/>
        </w:rPr>
        <w:t>00</w:t>
      </w:r>
    </w:p>
    <w:p w14:paraId="6720FEED" w14:textId="740D7CB7" w:rsidR="00C27A51" w:rsidRPr="004674BD" w:rsidRDefault="00C27A51" w:rsidP="00C27A51">
      <w:pPr>
        <w:autoSpaceDE w:val="0"/>
        <w:autoSpaceDN w:val="0"/>
        <w:adjustRightInd w:val="0"/>
        <w:jc w:val="center"/>
        <w:rPr>
          <w:rFonts w:ascii="Times New Roman" w:hAnsi="Times New Roman" w:cs="Times New Roman"/>
          <w:vertAlign w:val="superscript"/>
        </w:rPr>
      </w:pPr>
      <w:r w:rsidRPr="004674BD">
        <w:rPr>
          <w:rFonts w:ascii="Times New Roman" w:hAnsi="Times New Roman" w:cs="Times New Roman"/>
        </w:rPr>
        <w:t xml:space="preserve">    </w:t>
      </w:r>
      <w:proofErr w:type="gramStart"/>
      <w:r w:rsidRPr="004674BD">
        <w:rPr>
          <w:rFonts w:ascii="Times New Roman" w:hAnsi="Times New Roman" w:cs="Times New Roman"/>
        </w:rPr>
        <w:t xml:space="preserve">Péntek:   </w:t>
      </w:r>
      <w:proofErr w:type="gramEnd"/>
      <w:r w:rsidRPr="004674BD">
        <w:rPr>
          <w:rFonts w:ascii="Times New Roman" w:hAnsi="Times New Roman" w:cs="Times New Roman"/>
        </w:rPr>
        <w:t xml:space="preserve">          7</w:t>
      </w:r>
      <w:r w:rsidRPr="004674BD">
        <w:rPr>
          <w:rFonts w:ascii="Times New Roman" w:hAnsi="Times New Roman" w:cs="Times New Roman"/>
          <w:vertAlign w:val="superscript"/>
        </w:rPr>
        <w:t>30-</w:t>
      </w:r>
      <w:r w:rsidRPr="004674BD">
        <w:rPr>
          <w:rFonts w:ascii="Times New Roman" w:hAnsi="Times New Roman" w:cs="Times New Roman"/>
        </w:rPr>
        <w:t>10</w:t>
      </w:r>
      <w:r w:rsidRPr="004674BD">
        <w:rPr>
          <w:rFonts w:ascii="Times New Roman" w:hAnsi="Times New Roman" w:cs="Times New Roman"/>
          <w:vertAlign w:val="superscript"/>
        </w:rPr>
        <w:t>00</w:t>
      </w:r>
    </w:p>
    <w:p w14:paraId="44766234" w14:textId="77777777" w:rsidR="00FA1DCB" w:rsidRPr="004674BD" w:rsidRDefault="00FA1DCB" w:rsidP="00C27A51">
      <w:pPr>
        <w:autoSpaceDE w:val="0"/>
        <w:autoSpaceDN w:val="0"/>
        <w:adjustRightInd w:val="0"/>
        <w:jc w:val="center"/>
        <w:rPr>
          <w:rFonts w:ascii="Times New Roman" w:hAnsi="Times New Roman" w:cs="Times New Roman"/>
          <w:vertAlign w:val="superscript"/>
        </w:rPr>
      </w:pPr>
    </w:p>
    <w:p w14:paraId="6F5AC04C" w14:textId="75846B18" w:rsidR="00FA1DCB" w:rsidRPr="004674BD" w:rsidRDefault="00FA1DCB" w:rsidP="00C27A51">
      <w:pPr>
        <w:autoSpaceDE w:val="0"/>
        <w:autoSpaceDN w:val="0"/>
        <w:adjustRightInd w:val="0"/>
        <w:jc w:val="center"/>
        <w:rPr>
          <w:rFonts w:ascii="Times New Roman" w:hAnsi="Times New Roman" w:cs="Times New Roman"/>
          <w:color w:val="FF0000"/>
        </w:rPr>
      </w:pPr>
      <w:r w:rsidRPr="004674BD">
        <w:rPr>
          <w:rFonts w:ascii="Times New Roman" w:hAnsi="Times New Roman" w:cs="Times New Roman"/>
          <w:color w:val="FF0000"/>
        </w:rPr>
        <w:t xml:space="preserve">A fizetés teljesíthető banki forint átutalással is, az ellátást nyújtó Marcali Szociális és Egészségügyi Szolgáltató Központ (Marcali, Dózsa </w:t>
      </w:r>
      <w:proofErr w:type="spellStart"/>
      <w:r w:rsidRPr="004674BD">
        <w:rPr>
          <w:rFonts w:ascii="Times New Roman" w:hAnsi="Times New Roman" w:cs="Times New Roman"/>
          <w:color w:val="FF0000"/>
        </w:rPr>
        <w:t>Gy</w:t>
      </w:r>
      <w:proofErr w:type="spellEnd"/>
      <w:r w:rsidRPr="004674BD">
        <w:rPr>
          <w:rFonts w:ascii="Times New Roman" w:hAnsi="Times New Roman" w:cs="Times New Roman"/>
          <w:color w:val="FF0000"/>
        </w:rPr>
        <w:t>. u. 9.) elszámolási számlájára (Kereskedelmi és Hitelbank Rt.: 10403947-39411479-00000000)</w:t>
      </w:r>
    </w:p>
    <w:p w14:paraId="77E0B59E" w14:textId="77777777" w:rsidR="00DA1832" w:rsidRPr="004674BD" w:rsidRDefault="00DA1832" w:rsidP="00DA1832">
      <w:pPr>
        <w:jc w:val="both"/>
        <w:rPr>
          <w:rFonts w:ascii="Times New Roman" w:hAnsi="Times New Roman" w:cs="Times New Roman"/>
        </w:rPr>
      </w:pPr>
    </w:p>
    <w:p w14:paraId="02A46158"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A személyi térítési díjat az Szt. 114.§ (2) bekezdésében meghatározottak szerint</w:t>
      </w:r>
    </w:p>
    <w:p w14:paraId="773712A8" w14:textId="77777777" w:rsidR="002E3048" w:rsidRPr="004674BD" w:rsidRDefault="00DA1832">
      <w:pPr>
        <w:numPr>
          <w:ilvl w:val="0"/>
          <w:numId w:val="116"/>
        </w:numPr>
        <w:jc w:val="both"/>
        <w:rPr>
          <w:rFonts w:ascii="Times New Roman" w:hAnsi="Times New Roman" w:cs="Times New Roman"/>
        </w:rPr>
      </w:pPr>
      <w:r w:rsidRPr="004674BD">
        <w:rPr>
          <w:rFonts w:ascii="Times New Roman" w:hAnsi="Times New Roman" w:cs="Times New Roman"/>
        </w:rPr>
        <w:t>az ellátást igénybe vevő jogosult,</w:t>
      </w:r>
    </w:p>
    <w:p w14:paraId="16D39EE3" w14:textId="77777777" w:rsidR="002E3048" w:rsidRPr="004674BD" w:rsidRDefault="00DA1832">
      <w:pPr>
        <w:numPr>
          <w:ilvl w:val="0"/>
          <w:numId w:val="116"/>
        </w:numPr>
        <w:jc w:val="both"/>
        <w:rPr>
          <w:rFonts w:ascii="Times New Roman" w:hAnsi="Times New Roman" w:cs="Times New Roman"/>
        </w:rPr>
      </w:pPr>
      <w:r w:rsidRPr="004674BD">
        <w:rPr>
          <w:rFonts w:ascii="Times New Roman" w:hAnsi="Times New Roman" w:cs="Times New Roman"/>
        </w:rPr>
        <w:t>a szülői felügyeleti joggal rendelkező törvényes képviselő,</w:t>
      </w:r>
    </w:p>
    <w:p w14:paraId="4F832B94" w14:textId="77777777" w:rsidR="002E3048" w:rsidRPr="004674BD" w:rsidRDefault="00DA1832">
      <w:pPr>
        <w:numPr>
          <w:ilvl w:val="0"/>
          <w:numId w:val="116"/>
        </w:numPr>
        <w:jc w:val="both"/>
        <w:rPr>
          <w:rFonts w:ascii="Times New Roman" w:hAnsi="Times New Roman" w:cs="Times New Roman"/>
        </w:rPr>
      </w:pPr>
      <w:r w:rsidRPr="004674BD">
        <w:rPr>
          <w:rFonts w:ascii="Times New Roman" w:hAnsi="Times New Roman" w:cs="Times New Roman"/>
        </w:rPr>
        <w:t>a jogosultnak az a házastársa, élettársa, egyenes ági rokona, örökbe fogadott gyermeke, örökbe fogadó szülője, akinek családjában az egy főre jutó jövedelem a tartási kötelezettség teljesítése mellett meghaladja az öregségi nyugdíj mindenkori legkisebb összegének két és félszeresét,</w:t>
      </w:r>
    </w:p>
    <w:p w14:paraId="762BA0AF" w14:textId="77777777" w:rsidR="002E3048" w:rsidRPr="004674BD" w:rsidRDefault="00DA1832">
      <w:pPr>
        <w:numPr>
          <w:ilvl w:val="0"/>
          <w:numId w:val="116"/>
        </w:numPr>
        <w:jc w:val="both"/>
        <w:rPr>
          <w:rFonts w:ascii="Times New Roman" w:hAnsi="Times New Roman" w:cs="Times New Roman"/>
        </w:rPr>
      </w:pPr>
      <w:r w:rsidRPr="004674BD">
        <w:rPr>
          <w:rFonts w:ascii="Times New Roman" w:hAnsi="Times New Roman" w:cs="Times New Roman"/>
        </w:rPr>
        <w:t>a jogosult tartását szerződésben vállaló személy,</w:t>
      </w:r>
    </w:p>
    <w:p w14:paraId="02C04434" w14:textId="77777777" w:rsidR="002E3048" w:rsidRPr="004674BD" w:rsidRDefault="00DA1832">
      <w:pPr>
        <w:numPr>
          <w:ilvl w:val="0"/>
          <w:numId w:val="116"/>
        </w:numPr>
        <w:jc w:val="both"/>
        <w:rPr>
          <w:rFonts w:ascii="Times New Roman" w:hAnsi="Times New Roman" w:cs="Times New Roman"/>
        </w:rPr>
      </w:pPr>
      <w:r w:rsidRPr="004674BD">
        <w:rPr>
          <w:rFonts w:ascii="Times New Roman" w:hAnsi="Times New Roman" w:cs="Times New Roman"/>
        </w:rPr>
        <w:t>a jogosult tartására bíróság által kötelezett személy</w:t>
      </w:r>
    </w:p>
    <w:p w14:paraId="25051E4A"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köteles megfizetni.</w:t>
      </w:r>
    </w:p>
    <w:p w14:paraId="5067B47B" w14:textId="77777777" w:rsidR="00DA1832" w:rsidRPr="004674BD" w:rsidRDefault="00DA1832" w:rsidP="00DA1832">
      <w:pPr>
        <w:jc w:val="both"/>
        <w:rPr>
          <w:rFonts w:ascii="Times New Roman" w:hAnsi="Times New Roman" w:cs="Times New Roman"/>
        </w:rPr>
      </w:pPr>
    </w:p>
    <w:bookmarkEnd w:id="53"/>
    <w:p w14:paraId="3583BAFC" w14:textId="77777777" w:rsidR="0017504F" w:rsidRPr="004674BD" w:rsidRDefault="0017504F" w:rsidP="0017504F">
      <w:pPr>
        <w:pStyle w:val="Szvegtrzsbehzssal3"/>
        <w:ind w:left="0"/>
        <w:jc w:val="both"/>
        <w:rPr>
          <w:rFonts w:ascii="Times New Roman" w:hAnsi="Times New Roman" w:cs="Times New Roman"/>
          <w:b/>
          <w:sz w:val="22"/>
          <w:u w:val="none"/>
        </w:rPr>
      </w:pPr>
      <w:r w:rsidRPr="004674BD">
        <w:rPr>
          <w:rFonts w:ascii="Times New Roman" w:hAnsi="Times New Roman" w:cs="Times New Roman"/>
          <w:b/>
          <w:sz w:val="22"/>
          <w:u w:val="none"/>
        </w:rPr>
        <w:t>A szolgáltatásról szóló tájékoztatás helyi módja</w:t>
      </w:r>
    </w:p>
    <w:p w14:paraId="19A92965" w14:textId="77777777" w:rsidR="0017504F" w:rsidRPr="004674BD" w:rsidRDefault="0017504F" w:rsidP="0017504F">
      <w:pPr>
        <w:pStyle w:val="Szvegtrzsbehzssal3"/>
        <w:ind w:left="0"/>
        <w:jc w:val="both"/>
        <w:rPr>
          <w:rFonts w:ascii="Times New Roman" w:hAnsi="Times New Roman" w:cs="Times New Roman"/>
          <w:b/>
          <w:sz w:val="22"/>
          <w:u w:val="none"/>
        </w:rPr>
      </w:pPr>
    </w:p>
    <w:p w14:paraId="09A5C4FD" w14:textId="77777777" w:rsidR="002E3048" w:rsidRPr="004674BD" w:rsidRDefault="0017504F" w:rsidP="0017504F">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 szolgálat a</w:t>
      </w:r>
      <w:r w:rsidR="00CE610C" w:rsidRPr="004674BD">
        <w:rPr>
          <w:rFonts w:ascii="Times New Roman" w:hAnsi="Times New Roman" w:cs="Times New Roman"/>
          <w:sz w:val="22"/>
          <w:u w:val="none"/>
        </w:rPr>
        <w:t xml:space="preserve"> Marcali járásban</w:t>
      </w:r>
      <w:r w:rsidRPr="004674BD">
        <w:rPr>
          <w:rFonts w:ascii="Times New Roman" w:hAnsi="Times New Roman" w:cs="Times New Roman"/>
          <w:sz w:val="22"/>
          <w:u w:val="none"/>
        </w:rPr>
        <w:t xml:space="preserve"> élők tájékoztatását az alábbiak szerint biztosítja:</w:t>
      </w:r>
    </w:p>
    <w:p w14:paraId="3782C15A" w14:textId="77777777" w:rsidR="0017504F" w:rsidRPr="004674BD" w:rsidRDefault="0017504F" w:rsidP="0017504F">
      <w:pPr>
        <w:pStyle w:val="Szvegtrzsbehzssal3"/>
        <w:ind w:left="0"/>
        <w:jc w:val="both"/>
        <w:rPr>
          <w:rFonts w:ascii="Times New Roman" w:hAnsi="Times New Roman" w:cs="Times New Roman"/>
          <w:sz w:val="22"/>
          <w:u w:val="none"/>
        </w:rPr>
      </w:pPr>
    </w:p>
    <w:p w14:paraId="2E407050" w14:textId="77777777" w:rsidR="0017504F" w:rsidRPr="004674BD" w:rsidRDefault="0017504F">
      <w:pPr>
        <w:pStyle w:val="Szvegtrzsbehzssal3"/>
        <w:numPr>
          <w:ilvl w:val="0"/>
          <w:numId w:val="30"/>
        </w:numPr>
        <w:jc w:val="both"/>
        <w:rPr>
          <w:rFonts w:ascii="Times New Roman" w:hAnsi="Times New Roman" w:cs="Times New Roman"/>
          <w:sz w:val="22"/>
          <w:u w:val="none"/>
        </w:rPr>
      </w:pPr>
      <w:r w:rsidRPr="004674BD">
        <w:rPr>
          <w:rFonts w:ascii="Times New Roman" w:hAnsi="Times New Roman" w:cs="Times New Roman"/>
          <w:sz w:val="22"/>
          <w:u w:val="none"/>
        </w:rPr>
        <w:t>tájékoztató füzetek az intézmény szolgáltatásairól,</w:t>
      </w:r>
    </w:p>
    <w:p w14:paraId="79218600" w14:textId="77777777" w:rsidR="0017504F" w:rsidRPr="004674BD" w:rsidRDefault="0017504F">
      <w:pPr>
        <w:pStyle w:val="Szvegtrzsbehzssal3"/>
        <w:numPr>
          <w:ilvl w:val="0"/>
          <w:numId w:val="30"/>
        </w:numPr>
        <w:jc w:val="both"/>
        <w:rPr>
          <w:rFonts w:ascii="Times New Roman" w:hAnsi="Times New Roman" w:cs="Times New Roman"/>
          <w:sz w:val="22"/>
          <w:u w:val="none"/>
        </w:rPr>
      </w:pPr>
      <w:r w:rsidRPr="004674BD">
        <w:rPr>
          <w:rFonts w:ascii="Times New Roman" w:hAnsi="Times New Roman" w:cs="Times New Roman"/>
          <w:sz w:val="22"/>
          <w:u w:val="none"/>
        </w:rPr>
        <w:t>szórólapok, plakátok,</w:t>
      </w:r>
    </w:p>
    <w:p w14:paraId="161E9F25" w14:textId="77777777" w:rsidR="0017504F" w:rsidRPr="004674BD" w:rsidRDefault="0017504F">
      <w:pPr>
        <w:pStyle w:val="Szvegtrzsbehzssal3"/>
        <w:numPr>
          <w:ilvl w:val="0"/>
          <w:numId w:val="30"/>
        </w:numPr>
        <w:jc w:val="both"/>
        <w:rPr>
          <w:rFonts w:ascii="Times New Roman" w:hAnsi="Times New Roman" w:cs="Times New Roman"/>
          <w:sz w:val="22"/>
          <w:u w:val="none"/>
        </w:rPr>
      </w:pPr>
      <w:r w:rsidRPr="004674BD">
        <w:rPr>
          <w:rFonts w:ascii="Times New Roman" w:hAnsi="Times New Roman" w:cs="Times New Roman"/>
          <w:sz w:val="22"/>
          <w:u w:val="none"/>
        </w:rPr>
        <w:t>helyi tv</w:t>
      </w:r>
      <w:r w:rsidR="001A7182" w:rsidRPr="004674BD">
        <w:rPr>
          <w:rFonts w:ascii="Times New Roman" w:hAnsi="Times New Roman" w:cs="Times New Roman"/>
          <w:sz w:val="22"/>
          <w:u w:val="none"/>
        </w:rPr>
        <w:t xml:space="preserve"> </w:t>
      </w:r>
      <w:r w:rsidRPr="004674BD">
        <w:rPr>
          <w:rFonts w:ascii="Times New Roman" w:hAnsi="Times New Roman" w:cs="Times New Roman"/>
          <w:sz w:val="22"/>
          <w:u w:val="none"/>
        </w:rPr>
        <w:t>-ben hirdetések, riportok,</w:t>
      </w:r>
    </w:p>
    <w:p w14:paraId="2FCC0CB5" w14:textId="77777777" w:rsidR="0017504F" w:rsidRPr="004674BD" w:rsidRDefault="0017504F">
      <w:pPr>
        <w:pStyle w:val="Szvegtrzsbehzssal3"/>
        <w:numPr>
          <w:ilvl w:val="0"/>
          <w:numId w:val="30"/>
        </w:numPr>
        <w:jc w:val="both"/>
        <w:rPr>
          <w:rFonts w:ascii="Times New Roman" w:hAnsi="Times New Roman" w:cs="Times New Roman"/>
          <w:sz w:val="22"/>
          <w:u w:val="none"/>
        </w:rPr>
      </w:pPr>
      <w:r w:rsidRPr="004674BD">
        <w:rPr>
          <w:rFonts w:ascii="Times New Roman" w:hAnsi="Times New Roman" w:cs="Times New Roman"/>
          <w:sz w:val="22"/>
          <w:u w:val="none"/>
        </w:rPr>
        <w:t>személyes kapcsolatfelvétel a háziorvosokkal, szakrendelésekkel, önkormányzati és egyéb szociális szervezetekkel,</w:t>
      </w:r>
    </w:p>
    <w:p w14:paraId="4210536C" w14:textId="77777777" w:rsidR="0017504F" w:rsidRPr="004674BD" w:rsidRDefault="0017504F">
      <w:pPr>
        <w:pStyle w:val="Szvegtrzsbehzssal3"/>
        <w:numPr>
          <w:ilvl w:val="0"/>
          <w:numId w:val="30"/>
        </w:numPr>
        <w:jc w:val="both"/>
        <w:rPr>
          <w:rFonts w:ascii="Times New Roman" w:hAnsi="Times New Roman" w:cs="Times New Roman"/>
          <w:sz w:val="22"/>
          <w:u w:val="none"/>
        </w:rPr>
      </w:pPr>
      <w:r w:rsidRPr="004674BD">
        <w:rPr>
          <w:rFonts w:ascii="Times New Roman" w:hAnsi="Times New Roman" w:cs="Times New Roman"/>
          <w:sz w:val="22"/>
          <w:u w:val="none"/>
        </w:rPr>
        <w:t>tájékoztatás a fogyatékos embereket tömörítő szervezetek számára.</w:t>
      </w:r>
    </w:p>
    <w:p w14:paraId="075D1DA5" w14:textId="77777777" w:rsidR="0017504F" w:rsidRPr="004674BD" w:rsidRDefault="0017504F" w:rsidP="0017504F">
      <w:pPr>
        <w:jc w:val="both"/>
        <w:rPr>
          <w:rFonts w:ascii="Times New Roman" w:hAnsi="Times New Roman" w:cs="Times New Roman"/>
        </w:rPr>
      </w:pPr>
    </w:p>
    <w:p w14:paraId="1A46FA64" w14:textId="77777777" w:rsidR="002E3048" w:rsidRPr="004674BD" w:rsidRDefault="0017504F" w:rsidP="00DB749B">
      <w:pPr>
        <w:pStyle w:val="Cmsor4"/>
        <w:rPr>
          <w:rFonts w:ascii="Times New Roman" w:hAnsi="Times New Roman" w:cs="Times New Roman"/>
          <w:b w:val="0"/>
          <w:color w:val="auto"/>
          <w:sz w:val="22"/>
        </w:rPr>
      </w:pPr>
      <w:bookmarkStart w:id="54" w:name="_Toc480876853"/>
      <w:bookmarkStart w:id="55" w:name="_Toc10183863"/>
      <w:r w:rsidRPr="004674BD">
        <w:rPr>
          <w:rFonts w:ascii="Times New Roman" w:hAnsi="Times New Roman" w:cs="Times New Roman"/>
          <w:color w:val="auto"/>
          <w:sz w:val="22"/>
        </w:rPr>
        <w:t xml:space="preserve">1.1.7. Közösségi </w:t>
      </w:r>
      <w:r w:rsidR="00DB749B" w:rsidRPr="004674BD">
        <w:rPr>
          <w:rFonts w:ascii="Times New Roman" w:hAnsi="Times New Roman" w:cs="Times New Roman"/>
          <w:iCs/>
          <w:color w:val="auto"/>
          <w:sz w:val="22"/>
        </w:rPr>
        <w:t>pszichiátriai</w:t>
      </w:r>
      <w:r w:rsidR="00DB749B" w:rsidRPr="004674BD">
        <w:rPr>
          <w:rFonts w:ascii="Times New Roman" w:hAnsi="Times New Roman" w:cs="Times New Roman"/>
          <w:color w:val="auto"/>
          <w:sz w:val="22"/>
        </w:rPr>
        <w:t xml:space="preserve"> ellátás</w:t>
      </w:r>
      <w:bookmarkEnd w:id="54"/>
      <w:bookmarkEnd w:id="55"/>
    </w:p>
    <w:p w14:paraId="300091B1" w14:textId="77777777" w:rsidR="0017504F" w:rsidRPr="004674BD" w:rsidRDefault="0017504F" w:rsidP="0017504F">
      <w:pPr>
        <w:jc w:val="both"/>
        <w:rPr>
          <w:rFonts w:ascii="Times New Roman" w:hAnsi="Times New Roman" w:cs="Times New Roman"/>
          <w:b/>
        </w:rPr>
      </w:pPr>
      <w:r w:rsidRPr="004674BD">
        <w:rPr>
          <w:rFonts w:ascii="Times New Roman" w:hAnsi="Times New Roman" w:cs="Times New Roman"/>
          <w:b/>
        </w:rPr>
        <w:t>A szolgáltatás célja</w:t>
      </w:r>
    </w:p>
    <w:p w14:paraId="20E1F218" w14:textId="77777777" w:rsidR="0017504F" w:rsidRPr="004674BD" w:rsidRDefault="0017504F" w:rsidP="0017504F">
      <w:pPr>
        <w:jc w:val="both"/>
        <w:rPr>
          <w:rFonts w:ascii="Times New Roman" w:hAnsi="Times New Roman" w:cs="Times New Roman"/>
          <w:b/>
        </w:rPr>
      </w:pPr>
    </w:p>
    <w:p w14:paraId="17113E70"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Közösségi pszichiátriai ellátás olyan önkéntesen igénybe vehető, hosszú távú, közösségi alapú gondozás, amelynek során a gondozás és a pszicho-szociális rehabilitáció az ellátott otthonában, illetve lakókörnyezetében történik. Célja, a betegségből adódó károsodás, pszicho-szociális fogyatékosság okozta hátrányok leküzdése annak érdekében, hogy a pszichiátriai betegek a számukra lehetséges legteljesebb mértékben részt vehessenek a közösség életében.</w:t>
      </w:r>
    </w:p>
    <w:p w14:paraId="0B951F9D" w14:textId="77777777" w:rsidR="0017504F" w:rsidRPr="004674BD" w:rsidRDefault="0017504F" w:rsidP="0017504F">
      <w:pPr>
        <w:jc w:val="both"/>
        <w:rPr>
          <w:rFonts w:ascii="Times New Roman" w:hAnsi="Times New Roman" w:cs="Times New Roman"/>
          <w:b/>
          <w:u w:val="single"/>
        </w:rPr>
      </w:pPr>
    </w:p>
    <w:p w14:paraId="72EA841A" w14:textId="77777777" w:rsidR="0017504F" w:rsidRPr="004674BD" w:rsidRDefault="0017504F" w:rsidP="0017504F">
      <w:pPr>
        <w:autoSpaceDE w:val="0"/>
        <w:autoSpaceDN w:val="0"/>
        <w:adjustRightInd w:val="0"/>
        <w:jc w:val="both"/>
        <w:rPr>
          <w:rFonts w:ascii="Times New Roman" w:hAnsi="Times New Roman" w:cs="Times New Roman"/>
        </w:rPr>
      </w:pPr>
      <w:r w:rsidRPr="004674BD">
        <w:rPr>
          <w:rFonts w:ascii="Times New Roman" w:hAnsi="Times New Roman" w:cs="Times New Roman"/>
          <w:bCs/>
        </w:rPr>
        <w:t>Célunk</w:t>
      </w:r>
      <w:r w:rsidRPr="004674BD">
        <w:rPr>
          <w:rFonts w:ascii="Times New Roman" w:hAnsi="Times New Roman" w:cs="Times New Roman"/>
        </w:rPr>
        <w:t xml:space="preserve">, hogy a saját otthonukban élő, nem akut veszélyeztető állapotú pszichiátriai betegek számára – személyes szabadságuk tiszteletben tartásával, erőforrások felkutatásával, segítő intézmények közti együttműködés megszervezésével - közösségi alapszolgáltatást biztosítsunk, mely segítségével az érintettek integrált és teljes jogú tagjai maradhatnak a társadalomnak, illetve </w:t>
      </w:r>
      <w:proofErr w:type="spellStart"/>
      <w:r w:rsidRPr="004674BD">
        <w:rPr>
          <w:rFonts w:ascii="Times New Roman" w:hAnsi="Times New Roman" w:cs="Times New Roman"/>
        </w:rPr>
        <w:t>reintegrálódnak</w:t>
      </w:r>
      <w:proofErr w:type="spellEnd"/>
      <w:r w:rsidRPr="004674BD">
        <w:rPr>
          <w:rFonts w:ascii="Times New Roman" w:hAnsi="Times New Roman" w:cs="Times New Roman"/>
        </w:rPr>
        <w:t xml:space="preserve"> a közösségbe.</w:t>
      </w:r>
    </w:p>
    <w:p w14:paraId="29DAD0E2" w14:textId="77777777" w:rsidR="0017504F" w:rsidRPr="004674BD" w:rsidRDefault="0017504F" w:rsidP="0017504F">
      <w:pPr>
        <w:autoSpaceDE w:val="0"/>
        <w:autoSpaceDN w:val="0"/>
        <w:adjustRightInd w:val="0"/>
        <w:jc w:val="both"/>
        <w:rPr>
          <w:rFonts w:ascii="Times New Roman" w:hAnsi="Times New Roman" w:cs="Times New Roman"/>
          <w:u w:val="single"/>
        </w:rPr>
      </w:pPr>
      <w:r w:rsidRPr="004674BD">
        <w:rPr>
          <w:rFonts w:ascii="Times New Roman" w:hAnsi="Times New Roman" w:cs="Times New Roman"/>
          <w:bCs/>
        </w:rPr>
        <w:t xml:space="preserve">Hosszú távú </w:t>
      </w:r>
      <w:r w:rsidRPr="004674BD">
        <w:rPr>
          <w:rFonts w:ascii="Times New Roman" w:hAnsi="Times New Roman" w:cs="Times New Roman"/>
        </w:rPr>
        <w:t xml:space="preserve">célunk, az érintettek </w:t>
      </w:r>
      <w:r w:rsidRPr="004674BD">
        <w:rPr>
          <w:rFonts w:ascii="Times New Roman" w:hAnsi="Times New Roman" w:cs="Times New Roman"/>
          <w:bCs/>
        </w:rPr>
        <w:t xml:space="preserve">szociális kompetenciájának </w:t>
      </w:r>
      <w:r w:rsidRPr="004674BD">
        <w:rPr>
          <w:rFonts w:ascii="Times New Roman" w:hAnsi="Times New Roman" w:cs="Times New Roman"/>
        </w:rPr>
        <w:t xml:space="preserve">javítása, a </w:t>
      </w:r>
      <w:proofErr w:type="spellStart"/>
      <w:r w:rsidRPr="004674BD">
        <w:rPr>
          <w:rFonts w:ascii="Times New Roman" w:hAnsi="Times New Roman" w:cs="Times New Roman"/>
          <w:bCs/>
        </w:rPr>
        <w:t>stigmatizáció</w:t>
      </w:r>
      <w:proofErr w:type="spellEnd"/>
      <w:r w:rsidRPr="004674BD">
        <w:rPr>
          <w:rFonts w:ascii="Times New Roman" w:hAnsi="Times New Roman" w:cs="Times New Roman"/>
          <w:bCs/>
        </w:rPr>
        <w:t xml:space="preserve"> </w:t>
      </w:r>
      <w:r w:rsidRPr="004674BD">
        <w:rPr>
          <w:rFonts w:ascii="Times New Roman" w:hAnsi="Times New Roman" w:cs="Times New Roman"/>
        </w:rPr>
        <w:t>csökkentése, a</w:t>
      </w:r>
      <w:r w:rsidRPr="004674BD">
        <w:rPr>
          <w:rFonts w:ascii="Times New Roman" w:hAnsi="Times New Roman" w:cs="Times New Roman"/>
          <w:bCs/>
        </w:rPr>
        <w:t xml:space="preserve">ktivizálás </w:t>
      </w:r>
      <w:r w:rsidRPr="004674BD">
        <w:rPr>
          <w:rFonts w:ascii="Times New Roman" w:hAnsi="Times New Roman" w:cs="Times New Roman"/>
        </w:rPr>
        <w:t>az egészségügyi ellátás igénybevételében, a foglalkozási rehabilitációban, a társadalmi szerepvállalásban.</w:t>
      </w:r>
    </w:p>
    <w:p w14:paraId="4A8C3642" w14:textId="77777777" w:rsidR="0017504F" w:rsidRPr="004674BD" w:rsidRDefault="0017504F" w:rsidP="0017504F">
      <w:pPr>
        <w:jc w:val="both"/>
        <w:rPr>
          <w:rFonts w:ascii="Times New Roman" w:hAnsi="Times New Roman" w:cs="Times New Roman"/>
          <w:bCs/>
        </w:rPr>
      </w:pPr>
      <w:r w:rsidRPr="004674BD">
        <w:rPr>
          <w:rFonts w:ascii="Times New Roman" w:hAnsi="Times New Roman" w:cs="Times New Roman"/>
          <w:bCs/>
        </w:rPr>
        <w:t>Mottónk: Minden ember és minden természetes emberi kapcsolat érték.</w:t>
      </w:r>
    </w:p>
    <w:p w14:paraId="000A58BF" w14:textId="77777777" w:rsidR="0017504F" w:rsidRPr="004674BD" w:rsidRDefault="0017504F" w:rsidP="0017504F">
      <w:pPr>
        <w:autoSpaceDE w:val="0"/>
        <w:autoSpaceDN w:val="0"/>
        <w:adjustRightInd w:val="0"/>
        <w:jc w:val="both"/>
        <w:rPr>
          <w:rFonts w:ascii="Times New Roman" w:hAnsi="Times New Roman" w:cs="Times New Roman"/>
        </w:rPr>
      </w:pPr>
    </w:p>
    <w:p w14:paraId="27FB57E7" w14:textId="77777777" w:rsidR="002E3048" w:rsidRPr="004674BD" w:rsidRDefault="0017504F" w:rsidP="0017504F">
      <w:pPr>
        <w:jc w:val="both"/>
        <w:rPr>
          <w:rFonts w:ascii="Times New Roman" w:hAnsi="Times New Roman" w:cs="Times New Roman"/>
          <w:b/>
          <w:iCs/>
        </w:rPr>
      </w:pPr>
      <w:r w:rsidRPr="004674BD">
        <w:rPr>
          <w:rFonts w:ascii="Times New Roman" w:hAnsi="Times New Roman" w:cs="Times New Roman"/>
          <w:b/>
          <w:iCs/>
        </w:rPr>
        <w:lastRenderedPageBreak/>
        <w:t>A megvalósítani kívánt program konkrét bemutatása, a létrejövő kapacitások, a nyújtott szolgáltatáselemek, tevékenységek leírása</w:t>
      </w:r>
    </w:p>
    <w:p w14:paraId="7067FB74" w14:textId="77777777" w:rsidR="0017504F" w:rsidRPr="004674BD" w:rsidRDefault="0017504F" w:rsidP="0017504F">
      <w:pPr>
        <w:jc w:val="both"/>
        <w:rPr>
          <w:rFonts w:ascii="Times New Roman" w:hAnsi="Times New Roman" w:cs="Times New Roman"/>
          <w:b/>
          <w:i/>
        </w:rPr>
      </w:pPr>
    </w:p>
    <w:p w14:paraId="60268401" w14:textId="77777777" w:rsidR="001B24CC" w:rsidRPr="004674BD" w:rsidRDefault="001B24CC" w:rsidP="001B24CC">
      <w:pPr>
        <w:jc w:val="both"/>
        <w:rPr>
          <w:rFonts w:ascii="Times New Roman" w:hAnsi="Times New Roman" w:cs="Times New Roman"/>
          <w:b/>
          <w:u w:val="single"/>
        </w:rPr>
      </w:pPr>
      <w:r w:rsidRPr="004674BD">
        <w:rPr>
          <w:rFonts w:ascii="Times New Roman" w:hAnsi="Times New Roman" w:cs="Times New Roman"/>
          <w:b/>
        </w:rPr>
        <w:t>Létrejövő kapacitások</w:t>
      </w:r>
    </w:p>
    <w:p w14:paraId="40A305BC" w14:textId="77777777" w:rsidR="002E3048" w:rsidRPr="004674BD" w:rsidRDefault="00175C4D" w:rsidP="001B24CC">
      <w:pPr>
        <w:jc w:val="both"/>
        <w:rPr>
          <w:rFonts w:ascii="Times New Roman" w:hAnsi="Times New Roman" w:cs="Times New Roman"/>
        </w:rPr>
      </w:pPr>
      <w:r w:rsidRPr="004674BD">
        <w:rPr>
          <w:rFonts w:ascii="Times New Roman" w:hAnsi="Times New Roman" w:cs="Times New Roman"/>
        </w:rPr>
        <w:t>2005. január 1-től működtet az intézmény közösségi pszichiátriai ellátást, Marcali, és több kevesebb település vonatkozásában. Jelenleg a szolgáltatás ellátási területe a Marcali járás.</w:t>
      </w:r>
    </w:p>
    <w:p w14:paraId="491FE24D" w14:textId="77777777" w:rsidR="001B24CC" w:rsidRPr="004674BD" w:rsidRDefault="001B24CC" w:rsidP="001B24CC">
      <w:pPr>
        <w:jc w:val="both"/>
        <w:rPr>
          <w:rFonts w:ascii="Times New Roman" w:hAnsi="Times New Roman" w:cs="Times New Roman"/>
          <w:bCs/>
        </w:rPr>
      </w:pPr>
      <w:r w:rsidRPr="004674BD">
        <w:rPr>
          <w:rFonts w:ascii="Times New Roman" w:hAnsi="Times New Roman" w:cs="Times New Roman"/>
        </w:rPr>
        <w:t xml:space="preserve">A szolgáltatás elindítása jelenleg működő egészségügyi szolgáltatások mellett hiánypótló, kiegészítő szolgáltatást biztosít az érintettek számára, </w:t>
      </w:r>
      <w:r w:rsidRPr="004674BD">
        <w:rPr>
          <w:rFonts w:ascii="Times New Roman" w:hAnsi="Times New Roman" w:cs="Times New Roman"/>
          <w:bCs/>
        </w:rPr>
        <w:t>főként az egészségügyi kezelést még igénybe sem vevők preventív ellátása, illetve a már ellátásban részesülők pszicho-szomatikus ellátásának támogatása, a rehabilitációs és terápiás eredményesség javítása, valamint a társadalmi integráció megtartása terén.</w:t>
      </w:r>
    </w:p>
    <w:p w14:paraId="6739781D" w14:textId="77777777" w:rsidR="001B24CC" w:rsidRPr="004674BD" w:rsidRDefault="001B24CC" w:rsidP="001B24CC">
      <w:pPr>
        <w:jc w:val="both"/>
        <w:rPr>
          <w:rFonts w:ascii="Times New Roman" w:hAnsi="Times New Roman" w:cs="Times New Roman"/>
          <w:b/>
          <w:u w:val="single"/>
        </w:rPr>
      </w:pPr>
      <w:r w:rsidRPr="004674BD">
        <w:rPr>
          <w:rFonts w:ascii="Times New Roman" w:hAnsi="Times New Roman" w:cs="Times New Roman"/>
          <w:bCs/>
        </w:rPr>
        <w:t>A jogosultak lakókörnyezetben való ellátása egyben javítja a szakellátások hatékonyságát, másrészt csökkenti a bentla</w:t>
      </w:r>
      <w:r w:rsidRPr="004674BD">
        <w:rPr>
          <w:rFonts w:ascii="Times New Roman" w:hAnsi="Times New Roman" w:cs="Times New Roman"/>
        </w:rPr>
        <w:t>kásos intézményi ellátások igénybevételét, valamint javítja az egyének öngondoskodásra való képességét.</w:t>
      </w:r>
    </w:p>
    <w:p w14:paraId="22C1F011" w14:textId="77777777" w:rsidR="001B24CC" w:rsidRPr="004674BD" w:rsidRDefault="001B24CC" w:rsidP="001B24CC">
      <w:pPr>
        <w:jc w:val="both"/>
        <w:rPr>
          <w:rFonts w:ascii="Times New Roman" w:hAnsi="Times New Roman" w:cs="Times New Roman"/>
          <w:b/>
          <w:u w:val="single"/>
        </w:rPr>
      </w:pPr>
    </w:p>
    <w:p w14:paraId="05237580" w14:textId="77777777" w:rsidR="00FB39DA" w:rsidRPr="004674BD" w:rsidRDefault="001B24CC" w:rsidP="00FB39DA">
      <w:pPr>
        <w:jc w:val="both"/>
        <w:rPr>
          <w:rFonts w:ascii="Times New Roman" w:hAnsi="Times New Roman" w:cs="Times New Roman"/>
        </w:rPr>
      </w:pPr>
      <w:r w:rsidRPr="004674BD">
        <w:rPr>
          <w:rFonts w:ascii="Times New Roman" w:hAnsi="Times New Roman" w:cs="Times New Roman"/>
        </w:rPr>
        <w:t xml:space="preserve">Közösségi pszichiátriai ellátást egy fő osztott munkakörben foglalkoztatott </w:t>
      </w:r>
      <w:r w:rsidR="000A70CC" w:rsidRPr="004674BD">
        <w:rPr>
          <w:rFonts w:ascii="Times New Roman" w:hAnsi="Times New Roman" w:cs="Times New Roman"/>
        </w:rPr>
        <w:t>terápiás munkatárssal</w:t>
      </w:r>
      <w:r w:rsidRPr="004674BD">
        <w:rPr>
          <w:rFonts w:ascii="Times New Roman" w:hAnsi="Times New Roman" w:cs="Times New Roman"/>
        </w:rPr>
        <w:t xml:space="preserve">, </w:t>
      </w:r>
      <w:r w:rsidR="00175C4D" w:rsidRPr="004674BD">
        <w:rPr>
          <w:rFonts w:ascii="Times New Roman" w:hAnsi="Times New Roman" w:cs="Times New Roman"/>
        </w:rPr>
        <w:t xml:space="preserve">2 fő 8 órás gondozóval és </w:t>
      </w:r>
      <w:r w:rsidRPr="004674BD">
        <w:rPr>
          <w:rFonts w:ascii="Times New Roman" w:hAnsi="Times New Roman" w:cs="Times New Roman"/>
        </w:rPr>
        <w:t>egy fő, havi 4 órában f</w:t>
      </w:r>
      <w:r w:rsidR="00175C4D" w:rsidRPr="004674BD">
        <w:rPr>
          <w:rFonts w:ascii="Times New Roman" w:hAnsi="Times New Roman" w:cs="Times New Roman"/>
        </w:rPr>
        <w:t xml:space="preserve">oglalkoztatott orvos konzultáns foglalkoztatásával </w:t>
      </w:r>
      <w:r w:rsidRPr="004674BD">
        <w:rPr>
          <w:rFonts w:ascii="Times New Roman" w:hAnsi="Times New Roman" w:cs="Times New Roman"/>
        </w:rPr>
        <w:t>biztosítjuk, 2 ellátási körzetben. Az ellátottak tervezett száma 40 fő, mely megoszlik a két</w:t>
      </w:r>
      <w:r w:rsidR="00047EAC" w:rsidRPr="004674BD">
        <w:rPr>
          <w:rFonts w:ascii="Times New Roman" w:hAnsi="Times New Roman" w:cs="Times New Roman"/>
        </w:rPr>
        <w:t xml:space="preserve"> gondozó</w:t>
      </w:r>
      <w:r w:rsidR="00E847F3" w:rsidRPr="004674BD">
        <w:rPr>
          <w:rFonts w:ascii="Times New Roman" w:hAnsi="Times New Roman" w:cs="Times New Roman"/>
        </w:rPr>
        <w:t xml:space="preserve"> </w:t>
      </w:r>
      <w:r w:rsidRPr="004674BD">
        <w:rPr>
          <w:rFonts w:ascii="Times New Roman" w:hAnsi="Times New Roman" w:cs="Times New Roman"/>
        </w:rPr>
        <w:t>között.</w:t>
      </w:r>
      <w:r w:rsidR="00FB39DA" w:rsidRPr="004674BD">
        <w:rPr>
          <w:rFonts w:ascii="Times New Roman" w:hAnsi="Times New Roman" w:cs="Times New Roman"/>
        </w:rPr>
        <w:t xml:space="preserve"> A gondozási feladatok hétfőtől csütörtökig tartanak, a pénteki nap adminisztrációs teendők ellátását segíti.</w:t>
      </w:r>
    </w:p>
    <w:p w14:paraId="3C5F6141" w14:textId="77777777" w:rsidR="00FB39DA" w:rsidRPr="004674BD" w:rsidRDefault="00FB39DA" w:rsidP="00FB39DA">
      <w:pPr>
        <w:pStyle w:val="Szvegtrzs2"/>
        <w:rPr>
          <w:rFonts w:ascii="Times New Roman" w:hAnsi="Times New Roman" w:cs="Times New Roman"/>
        </w:rPr>
      </w:pPr>
      <w:r w:rsidRPr="004674BD">
        <w:rPr>
          <w:rFonts w:ascii="Times New Roman" w:hAnsi="Times New Roman" w:cs="Times New Roman"/>
        </w:rPr>
        <w:t>A gondozók közlekedését az ellátási területükön intézményi kerékpárral, illetve saját gépkocsi használattal biztosítjuk.</w:t>
      </w:r>
    </w:p>
    <w:p w14:paraId="3222C578" w14:textId="77777777" w:rsidR="002E3048" w:rsidRPr="004674BD" w:rsidRDefault="002E3048" w:rsidP="001B24CC">
      <w:pPr>
        <w:pStyle w:val="Szvegtrzs2"/>
        <w:rPr>
          <w:rFonts w:ascii="Times New Roman" w:hAnsi="Times New Roman" w:cs="Times New Roman"/>
        </w:rPr>
      </w:pPr>
    </w:p>
    <w:p w14:paraId="7AFE51AD" w14:textId="77777777" w:rsidR="001B24CC" w:rsidRPr="004674BD" w:rsidRDefault="001B24CC" w:rsidP="001B24CC">
      <w:pPr>
        <w:jc w:val="both"/>
        <w:rPr>
          <w:rFonts w:ascii="Times New Roman" w:hAnsi="Times New Roman"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3"/>
        <w:gridCol w:w="6516"/>
      </w:tblGrid>
      <w:tr w:rsidR="003E44BF" w:rsidRPr="004674BD" w14:paraId="14D9F900" w14:textId="77777777" w:rsidTr="00E847F3">
        <w:tc>
          <w:tcPr>
            <w:tcW w:w="2523" w:type="dxa"/>
            <w:shd w:val="clear" w:color="auto" w:fill="BFBFBF" w:themeFill="background1" w:themeFillShade="BF"/>
          </w:tcPr>
          <w:p w14:paraId="099045D3" w14:textId="77777777" w:rsidR="001B24CC" w:rsidRPr="004674BD" w:rsidRDefault="002765D8" w:rsidP="00E847F3">
            <w:pPr>
              <w:jc w:val="center"/>
              <w:rPr>
                <w:rFonts w:ascii="Times New Roman" w:hAnsi="Times New Roman" w:cs="Times New Roman"/>
                <w:b/>
              </w:rPr>
            </w:pPr>
            <w:r w:rsidRPr="004674BD">
              <w:rPr>
                <w:rFonts w:ascii="Times New Roman" w:hAnsi="Times New Roman" w:cs="Times New Roman"/>
                <w:b/>
              </w:rPr>
              <w:t>Körzetek</w:t>
            </w:r>
          </w:p>
        </w:tc>
        <w:tc>
          <w:tcPr>
            <w:tcW w:w="6516" w:type="dxa"/>
            <w:shd w:val="clear" w:color="auto" w:fill="BFBFBF" w:themeFill="background1" w:themeFillShade="BF"/>
          </w:tcPr>
          <w:p w14:paraId="7ED35962" w14:textId="51E337AA" w:rsidR="001B24CC" w:rsidRPr="004674BD" w:rsidRDefault="00E847F3" w:rsidP="00E847F3">
            <w:pPr>
              <w:jc w:val="center"/>
              <w:rPr>
                <w:rFonts w:ascii="Times New Roman" w:hAnsi="Times New Roman" w:cs="Times New Roman"/>
                <w:b/>
              </w:rPr>
            </w:pPr>
            <w:r w:rsidRPr="004674BD">
              <w:rPr>
                <w:rFonts w:ascii="Times New Roman" w:hAnsi="Times New Roman" w:cs="Times New Roman"/>
                <w:b/>
              </w:rPr>
              <w:t>Ellátási terület 20</w:t>
            </w:r>
            <w:r w:rsidR="002D3236" w:rsidRPr="004674BD">
              <w:rPr>
                <w:rFonts w:ascii="Times New Roman" w:hAnsi="Times New Roman" w:cs="Times New Roman"/>
                <w:b/>
              </w:rPr>
              <w:t>21</w:t>
            </w:r>
            <w:r w:rsidRPr="004674BD">
              <w:rPr>
                <w:rFonts w:ascii="Times New Roman" w:hAnsi="Times New Roman" w:cs="Times New Roman"/>
                <w:b/>
              </w:rPr>
              <w:t>.</w:t>
            </w:r>
          </w:p>
          <w:p w14:paraId="0D190B7A" w14:textId="77777777" w:rsidR="00E847F3" w:rsidRPr="004674BD" w:rsidRDefault="00E847F3" w:rsidP="00E847F3">
            <w:pPr>
              <w:jc w:val="center"/>
              <w:rPr>
                <w:rFonts w:ascii="Times New Roman" w:hAnsi="Times New Roman" w:cs="Times New Roman"/>
                <w:b/>
              </w:rPr>
            </w:pPr>
          </w:p>
        </w:tc>
      </w:tr>
      <w:tr w:rsidR="002765D8" w:rsidRPr="004674BD" w14:paraId="1A9DF264" w14:textId="77777777" w:rsidTr="00175C4D">
        <w:tc>
          <w:tcPr>
            <w:tcW w:w="2523" w:type="dxa"/>
          </w:tcPr>
          <w:p w14:paraId="093238E4" w14:textId="77777777" w:rsidR="002765D8" w:rsidRPr="004674BD" w:rsidRDefault="002765D8" w:rsidP="002765D8">
            <w:pPr>
              <w:jc w:val="both"/>
              <w:rPr>
                <w:rFonts w:ascii="Times New Roman" w:hAnsi="Times New Roman" w:cs="Times New Roman"/>
                <w:b/>
              </w:rPr>
            </w:pPr>
            <w:r w:rsidRPr="004674BD">
              <w:rPr>
                <w:rFonts w:ascii="Times New Roman" w:hAnsi="Times New Roman" w:cs="Times New Roman"/>
                <w:b/>
              </w:rPr>
              <w:t>1. számú ellátási körzet</w:t>
            </w:r>
          </w:p>
          <w:p w14:paraId="66BD25AB" w14:textId="77777777" w:rsidR="002765D8" w:rsidRPr="004674BD" w:rsidRDefault="002765D8" w:rsidP="002765D8">
            <w:pPr>
              <w:jc w:val="both"/>
              <w:rPr>
                <w:rFonts w:ascii="Times New Roman" w:hAnsi="Times New Roman" w:cs="Times New Roman"/>
                <w:b/>
              </w:rPr>
            </w:pPr>
          </w:p>
        </w:tc>
        <w:tc>
          <w:tcPr>
            <w:tcW w:w="6516" w:type="dxa"/>
          </w:tcPr>
          <w:p w14:paraId="015AFCB9" w14:textId="77777777" w:rsidR="002765D8" w:rsidRPr="004674BD" w:rsidRDefault="002765D8" w:rsidP="002765D8">
            <w:pPr>
              <w:rPr>
                <w:rFonts w:ascii="Times New Roman" w:hAnsi="Times New Roman" w:cs="Times New Roman"/>
              </w:rPr>
            </w:pPr>
            <w:r w:rsidRPr="004674BD">
              <w:rPr>
                <w:rFonts w:ascii="Times New Roman" w:hAnsi="Times New Roman" w:cs="Times New Roman"/>
              </w:rPr>
              <w:t>Marcali, Csömend, Libickozma, Nikla, Pusztakovácsi, Táska, Böhönye, Gadány, Hosszúvíz, Kelevíz, Mesztegnyő, Nagyszakácsi, Nemesdéd, Nemeskisfalud, Nemesvid, Somogysimonyi, Szenyér, Tapsony, Varászló, Vése</w:t>
            </w:r>
          </w:p>
        </w:tc>
      </w:tr>
      <w:tr w:rsidR="002765D8" w:rsidRPr="004674BD" w14:paraId="5E77BA2C" w14:textId="77777777" w:rsidTr="00175C4D">
        <w:trPr>
          <w:trHeight w:val="1156"/>
        </w:trPr>
        <w:tc>
          <w:tcPr>
            <w:tcW w:w="2523" w:type="dxa"/>
          </w:tcPr>
          <w:p w14:paraId="3868AE1D" w14:textId="77777777" w:rsidR="002765D8" w:rsidRPr="004674BD" w:rsidRDefault="002765D8" w:rsidP="002765D8">
            <w:pPr>
              <w:jc w:val="both"/>
              <w:rPr>
                <w:rFonts w:ascii="Times New Roman" w:hAnsi="Times New Roman" w:cs="Times New Roman"/>
                <w:b/>
              </w:rPr>
            </w:pPr>
            <w:r w:rsidRPr="004674BD">
              <w:rPr>
                <w:rFonts w:ascii="Times New Roman" w:hAnsi="Times New Roman" w:cs="Times New Roman"/>
                <w:b/>
              </w:rPr>
              <w:t>2. számú ellátási körzet</w:t>
            </w:r>
          </w:p>
        </w:tc>
        <w:tc>
          <w:tcPr>
            <w:tcW w:w="6516" w:type="dxa"/>
          </w:tcPr>
          <w:p w14:paraId="22EC4DF7" w14:textId="77777777" w:rsidR="002765D8" w:rsidRPr="004674BD" w:rsidRDefault="002765D8" w:rsidP="002765D8">
            <w:pPr>
              <w:rPr>
                <w:rFonts w:ascii="Times New Roman" w:hAnsi="Times New Roman" w:cs="Times New Roman"/>
                <w:b/>
              </w:rPr>
            </w:pPr>
            <w:r w:rsidRPr="004674BD">
              <w:rPr>
                <w:rFonts w:ascii="Times New Roman" w:hAnsi="Times New Roman" w:cs="Times New Roman"/>
              </w:rPr>
              <w:t>Marcali, Csákány, Sávoly, Somogysámson, Somogyzsitfa, Szőkedencs, Balatonberény, Balatonkeresztúr, Balatonmáriafürdő, Balatonszentgyörgy, Balatonújlak, Főnyed, Hollád, Kéthely, Somogyszentpál, Szegerdő, Tikos, Vörs</w:t>
            </w:r>
          </w:p>
        </w:tc>
      </w:tr>
    </w:tbl>
    <w:p w14:paraId="322E01BA" w14:textId="77777777" w:rsidR="001B24CC" w:rsidRPr="004674BD" w:rsidRDefault="001B24CC" w:rsidP="001B24CC">
      <w:pPr>
        <w:jc w:val="both"/>
        <w:rPr>
          <w:rFonts w:ascii="Times New Roman" w:hAnsi="Times New Roman" w:cs="Times New Roman"/>
        </w:rPr>
      </w:pPr>
    </w:p>
    <w:p w14:paraId="2A050AF2" w14:textId="77777777" w:rsidR="004D7934" w:rsidRPr="004674BD" w:rsidRDefault="004D7934" w:rsidP="004D7934">
      <w:pPr>
        <w:jc w:val="both"/>
        <w:rPr>
          <w:rFonts w:ascii="Times New Roman" w:hAnsi="Times New Roman" w:cs="Times New Roman"/>
          <w:b/>
          <w:i/>
        </w:rPr>
      </w:pPr>
      <w:r w:rsidRPr="004674BD">
        <w:rPr>
          <w:rFonts w:ascii="Times New Roman" w:hAnsi="Times New Roman" w:cs="Times New Roman"/>
          <w:b/>
          <w:i/>
        </w:rPr>
        <w:t>A nyújtott szolgáltatáselemek, tevékenységek leírása</w:t>
      </w:r>
    </w:p>
    <w:p w14:paraId="1E81BF9B" w14:textId="77777777" w:rsidR="001B24CC" w:rsidRPr="004674BD" w:rsidRDefault="001B24CC" w:rsidP="0017504F">
      <w:pPr>
        <w:autoSpaceDE w:val="0"/>
        <w:autoSpaceDN w:val="0"/>
        <w:adjustRightInd w:val="0"/>
        <w:jc w:val="both"/>
        <w:rPr>
          <w:rFonts w:ascii="Times New Roman" w:hAnsi="Times New Roman" w:cs="Times New Roman"/>
        </w:rPr>
      </w:pPr>
    </w:p>
    <w:p w14:paraId="72A0610A" w14:textId="77777777" w:rsidR="002E3048" w:rsidRPr="004674BD" w:rsidRDefault="0017504F" w:rsidP="0017504F">
      <w:pPr>
        <w:autoSpaceDE w:val="0"/>
        <w:autoSpaceDN w:val="0"/>
        <w:adjustRightInd w:val="0"/>
        <w:jc w:val="both"/>
        <w:rPr>
          <w:rFonts w:ascii="Times New Roman" w:hAnsi="Times New Roman" w:cs="Times New Roman"/>
        </w:rPr>
      </w:pPr>
      <w:r w:rsidRPr="004674BD">
        <w:rPr>
          <w:rFonts w:ascii="Times New Roman" w:hAnsi="Times New Roman" w:cs="Times New Roman"/>
        </w:rPr>
        <w:t>Az ellátás megszervezésével olyan szociális-rehabilitációs hálót kívánunk kiépíteni, mely az intézményes ellátást egészítené ki, m</w:t>
      </w:r>
      <w:r w:rsidR="001A7182" w:rsidRPr="004674BD">
        <w:rPr>
          <w:rFonts w:ascii="Times New Roman" w:hAnsi="Times New Roman" w:cs="Times New Roman"/>
        </w:rPr>
        <w:t>elynek fontos eleme a prevenció</w:t>
      </w:r>
      <w:r w:rsidRPr="004674BD">
        <w:rPr>
          <w:rFonts w:ascii="Times New Roman" w:hAnsi="Times New Roman" w:cs="Times New Roman"/>
        </w:rPr>
        <w:t xml:space="preserve"> és a rehabilitáció egyaránt. A szolgáltatás fontos része a kezelésben való megtartásnak, azáltal, hogy segítséget nyújt a „orvos-beteg” kapcsolat, és a terápiás biztonság fenntartásában. Azzal, hogy az ellátást a jogosult lakókörnyezetében biztosítjuk, csökken a szociális izoláció, </w:t>
      </w:r>
      <w:proofErr w:type="spellStart"/>
      <w:r w:rsidRPr="004674BD">
        <w:rPr>
          <w:rFonts w:ascii="Times New Roman" w:hAnsi="Times New Roman" w:cs="Times New Roman"/>
        </w:rPr>
        <w:t>stigmatizáció</w:t>
      </w:r>
      <w:proofErr w:type="spellEnd"/>
      <w:r w:rsidRPr="004674BD">
        <w:rPr>
          <w:rFonts w:ascii="Times New Roman" w:hAnsi="Times New Roman" w:cs="Times New Roman"/>
        </w:rPr>
        <w:t xml:space="preserve"> lehetősége, miközben a lakókörnyezetben való gondozással erőforrásokat (családtagok, barátok, szomszédok) lehet bevonni.</w:t>
      </w:r>
    </w:p>
    <w:p w14:paraId="0DB7C4A2" w14:textId="77777777" w:rsidR="0017504F" w:rsidRPr="004674BD" w:rsidRDefault="0017504F" w:rsidP="0017504F">
      <w:pPr>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A gondozók munkájának fókuszában a pszichiátriai betegek felépülési lehetősége áll. A közösségi ellátás hosszú távú segítséget nyújt a pszichiátriai betegek szociális kompetenciájának javításában, a </w:t>
      </w:r>
      <w:proofErr w:type="spellStart"/>
      <w:r w:rsidRPr="004674BD">
        <w:rPr>
          <w:rFonts w:ascii="Times New Roman" w:hAnsi="Times New Roman" w:cs="Times New Roman"/>
        </w:rPr>
        <w:t>stigmatizáció</w:t>
      </w:r>
      <w:proofErr w:type="spellEnd"/>
      <w:r w:rsidRPr="004674BD">
        <w:rPr>
          <w:rFonts w:ascii="Times New Roman" w:hAnsi="Times New Roman" w:cs="Times New Roman"/>
        </w:rPr>
        <w:t xml:space="preserve"> csökkentésében, az egészségügyi ellátás igénybevételében, a foglalkozási rehabilitációban, a társadalmi szerepvállalásban, ezáltal az ellátottakat képessé teszi személyes céljaik elérésére.</w:t>
      </w:r>
    </w:p>
    <w:p w14:paraId="5DFF220A" w14:textId="77777777" w:rsidR="0017504F" w:rsidRPr="004674BD" w:rsidRDefault="0017504F" w:rsidP="0017504F">
      <w:pPr>
        <w:jc w:val="both"/>
        <w:rPr>
          <w:rFonts w:ascii="Times New Roman" w:hAnsi="Times New Roman" w:cs="Times New Roman"/>
          <w:b/>
          <w:u w:val="single"/>
        </w:rPr>
      </w:pPr>
    </w:p>
    <w:p w14:paraId="1FC9B366" w14:textId="77777777" w:rsidR="0017504F" w:rsidRPr="004674BD" w:rsidRDefault="0017504F" w:rsidP="0017504F">
      <w:pPr>
        <w:jc w:val="both"/>
        <w:rPr>
          <w:rFonts w:ascii="Times New Roman" w:hAnsi="Times New Roman" w:cs="Times New Roman"/>
          <w:bCs/>
        </w:rPr>
      </w:pPr>
      <w:r w:rsidRPr="004674BD">
        <w:rPr>
          <w:rFonts w:ascii="Times New Roman" w:hAnsi="Times New Roman" w:cs="Times New Roman"/>
          <w:bCs/>
        </w:rPr>
        <w:t xml:space="preserve">A közösségi pszichiátriai ellátást, a Kaposi Mór Oktató Kórház Marcali Telephelyének Pszichiátriai Gondozója, a </w:t>
      </w:r>
      <w:r w:rsidR="004A41AD" w:rsidRPr="004674BD">
        <w:rPr>
          <w:rFonts w:ascii="Times New Roman" w:hAnsi="Times New Roman" w:cs="Times New Roman"/>
          <w:bCs/>
        </w:rPr>
        <w:t>járási</w:t>
      </w:r>
      <w:r w:rsidRPr="004674BD">
        <w:rPr>
          <w:rFonts w:ascii="Times New Roman" w:hAnsi="Times New Roman" w:cs="Times New Roman"/>
          <w:bCs/>
        </w:rPr>
        <w:t xml:space="preserve"> egészségügyi szolgáltatók együttműködésével valósítjuk meg, betartva a kompetencia határokat.</w:t>
      </w:r>
    </w:p>
    <w:p w14:paraId="17F41AC3" w14:textId="77777777" w:rsidR="002E3048" w:rsidRPr="004674BD" w:rsidRDefault="0017504F" w:rsidP="0017504F">
      <w:pPr>
        <w:jc w:val="both"/>
        <w:rPr>
          <w:rFonts w:ascii="Times New Roman" w:hAnsi="Times New Roman" w:cs="Times New Roman"/>
          <w:bCs/>
        </w:rPr>
      </w:pPr>
      <w:r w:rsidRPr="004674BD">
        <w:rPr>
          <w:rFonts w:ascii="Times New Roman" w:hAnsi="Times New Roman" w:cs="Times New Roman"/>
          <w:bCs/>
        </w:rPr>
        <w:t xml:space="preserve">A szolgáltatás szervezés szakmai hátterét és motorját </w:t>
      </w:r>
      <w:r w:rsidR="00E00DB7" w:rsidRPr="004674BD">
        <w:rPr>
          <w:rFonts w:ascii="Times New Roman" w:hAnsi="Times New Roman" w:cs="Times New Roman"/>
          <w:bCs/>
        </w:rPr>
        <w:t>a közösségi munkacsoport</w:t>
      </w:r>
      <w:r w:rsidRPr="004674BD">
        <w:rPr>
          <w:rFonts w:ascii="Times New Roman" w:hAnsi="Times New Roman" w:cs="Times New Roman"/>
          <w:bCs/>
        </w:rPr>
        <w:t xml:space="preserve"> biztosítja</w:t>
      </w:r>
      <w:r w:rsidR="006E5980" w:rsidRPr="004674BD">
        <w:rPr>
          <w:rFonts w:ascii="Times New Roman" w:hAnsi="Times New Roman" w:cs="Times New Roman"/>
          <w:bCs/>
        </w:rPr>
        <w:t>,</w:t>
      </w:r>
      <w:r w:rsidRPr="004674BD">
        <w:rPr>
          <w:rFonts w:ascii="Times New Roman" w:hAnsi="Times New Roman" w:cs="Times New Roman"/>
          <w:bCs/>
        </w:rPr>
        <w:t xml:space="preserve"> melynek tagjai </w:t>
      </w:r>
      <w:r w:rsidR="006E5980" w:rsidRPr="004674BD">
        <w:rPr>
          <w:rFonts w:ascii="Times New Roman" w:hAnsi="Times New Roman" w:cs="Times New Roman"/>
          <w:bCs/>
        </w:rPr>
        <w:t>multidiszciplináris teamet képeznek</w:t>
      </w:r>
      <w:r w:rsidRPr="004674BD">
        <w:rPr>
          <w:rFonts w:ascii="Times New Roman" w:hAnsi="Times New Roman" w:cs="Times New Roman"/>
          <w:bCs/>
        </w:rPr>
        <w:t>. A munkacsoport az ellátottak szükségletei szerint változik, bevonva, a gondozási szükségletek hatékony ellátása szempontjából szükséges személyeket (</w:t>
      </w:r>
      <w:r w:rsidR="006E5980" w:rsidRPr="004674BD">
        <w:rPr>
          <w:rFonts w:ascii="Times New Roman" w:hAnsi="Times New Roman" w:cs="Times New Roman"/>
          <w:bCs/>
        </w:rPr>
        <w:t xml:space="preserve">gondnok, háziorvos, védőnő, pszichiáter, pszichiátriai gondozó, pszichológus, </w:t>
      </w:r>
      <w:r w:rsidRPr="004674BD">
        <w:rPr>
          <w:rFonts w:ascii="Times New Roman" w:hAnsi="Times New Roman" w:cs="Times New Roman"/>
          <w:bCs/>
        </w:rPr>
        <w:t>szociális alap-, és szakellátás,</w:t>
      </w:r>
      <w:r w:rsidR="006E5980" w:rsidRPr="004674BD">
        <w:rPr>
          <w:rFonts w:ascii="Times New Roman" w:hAnsi="Times New Roman" w:cs="Times New Roman"/>
          <w:bCs/>
        </w:rPr>
        <w:t xml:space="preserve"> </w:t>
      </w:r>
      <w:r w:rsidR="006E5980" w:rsidRPr="004674BD">
        <w:rPr>
          <w:rFonts w:ascii="Times New Roman" w:hAnsi="Times New Roman" w:cs="Times New Roman"/>
          <w:bCs/>
        </w:rPr>
        <w:lastRenderedPageBreak/>
        <w:t>család és gyermekjóléti szolgálat, a gyámhivatal, a rehabilitációs szakértői szerv, valamint az állami foglalkoztatási szerv,</w:t>
      </w:r>
      <w:r w:rsidRPr="004674BD">
        <w:rPr>
          <w:rFonts w:ascii="Times New Roman" w:hAnsi="Times New Roman" w:cs="Times New Roman"/>
          <w:bCs/>
        </w:rPr>
        <w:t xml:space="preserve"> önsegítő</w:t>
      </w:r>
      <w:r w:rsidR="006E5980" w:rsidRPr="004674BD">
        <w:rPr>
          <w:rFonts w:ascii="Times New Roman" w:hAnsi="Times New Roman" w:cs="Times New Roman"/>
          <w:bCs/>
        </w:rPr>
        <w:t>,</w:t>
      </w:r>
      <w:r w:rsidRPr="004674BD">
        <w:rPr>
          <w:rFonts w:ascii="Times New Roman" w:hAnsi="Times New Roman" w:cs="Times New Roman"/>
          <w:bCs/>
        </w:rPr>
        <w:t xml:space="preserve"> civil </w:t>
      </w:r>
      <w:r w:rsidR="006E5980" w:rsidRPr="004674BD">
        <w:rPr>
          <w:rFonts w:ascii="Times New Roman" w:hAnsi="Times New Roman" w:cs="Times New Roman"/>
          <w:bCs/>
        </w:rPr>
        <w:t xml:space="preserve">és egyéb </w:t>
      </w:r>
      <w:r w:rsidRPr="004674BD">
        <w:rPr>
          <w:rFonts w:ascii="Times New Roman" w:hAnsi="Times New Roman" w:cs="Times New Roman"/>
          <w:bCs/>
        </w:rPr>
        <w:t>szervezetek képviselői).</w:t>
      </w:r>
    </w:p>
    <w:p w14:paraId="0AB361FE" w14:textId="77777777" w:rsidR="0017504F" w:rsidRPr="004674BD" w:rsidRDefault="0017504F" w:rsidP="0017504F">
      <w:pPr>
        <w:jc w:val="both"/>
        <w:rPr>
          <w:rFonts w:ascii="Times New Roman" w:hAnsi="Times New Roman" w:cs="Times New Roman"/>
          <w:bCs/>
        </w:rPr>
      </w:pPr>
    </w:p>
    <w:p w14:paraId="1EC2F4C3" w14:textId="77777777" w:rsidR="0017504F" w:rsidRPr="004674BD" w:rsidRDefault="0017504F" w:rsidP="0017504F">
      <w:pPr>
        <w:jc w:val="both"/>
        <w:rPr>
          <w:rFonts w:ascii="Times New Roman" w:hAnsi="Times New Roman" w:cs="Times New Roman"/>
          <w:bCs/>
        </w:rPr>
      </w:pPr>
      <w:r w:rsidRPr="004674BD">
        <w:rPr>
          <w:rFonts w:ascii="Times New Roman" w:hAnsi="Times New Roman" w:cs="Times New Roman"/>
          <w:bCs/>
        </w:rPr>
        <w:t xml:space="preserve">Az </w:t>
      </w:r>
      <w:r w:rsidRPr="004674BD">
        <w:rPr>
          <w:rFonts w:ascii="Times New Roman" w:hAnsi="Times New Roman" w:cs="Times New Roman"/>
          <w:b/>
          <w:bCs/>
        </w:rPr>
        <w:t>egészségügyi szolgáltató feladatai:</w:t>
      </w:r>
      <w:r w:rsidRPr="004674BD">
        <w:rPr>
          <w:rFonts w:ascii="Times New Roman" w:hAnsi="Times New Roman" w:cs="Times New Roman"/>
          <w:bCs/>
        </w:rPr>
        <w:t xml:space="preserve"> szűrés és korai felismerés, speciális technikák, intervenciók, </w:t>
      </w:r>
      <w:proofErr w:type="spellStart"/>
      <w:r w:rsidRPr="004674BD">
        <w:rPr>
          <w:rFonts w:ascii="Times New Roman" w:hAnsi="Times New Roman" w:cs="Times New Roman"/>
          <w:bCs/>
        </w:rPr>
        <w:t>pszichoedukáció</w:t>
      </w:r>
      <w:proofErr w:type="spellEnd"/>
      <w:r w:rsidRPr="004674BD">
        <w:rPr>
          <w:rFonts w:ascii="Times New Roman" w:hAnsi="Times New Roman" w:cs="Times New Roman"/>
          <w:bCs/>
        </w:rPr>
        <w:t>.</w:t>
      </w:r>
    </w:p>
    <w:p w14:paraId="3834AC1D" w14:textId="77777777" w:rsidR="0017504F" w:rsidRPr="004674BD" w:rsidRDefault="0017504F" w:rsidP="0017504F">
      <w:pPr>
        <w:jc w:val="both"/>
        <w:rPr>
          <w:rFonts w:ascii="Times New Roman" w:hAnsi="Times New Roman" w:cs="Times New Roman"/>
          <w:bCs/>
        </w:rPr>
      </w:pPr>
      <w:r w:rsidRPr="004674BD">
        <w:rPr>
          <w:rFonts w:ascii="Times New Roman" w:hAnsi="Times New Roman" w:cs="Times New Roman"/>
          <w:b/>
          <w:bCs/>
        </w:rPr>
        <w:t>Szociális szolgáltató feladatai:</w:t>
      </w:r>
      <w:r w:rsidRPr="004674BD">
        <w:rPr>
          <w:rFonts w:ascii="Times New Roman" w:hAnsi="Times New Roman" w:cs="Times New Roman"/>
          <w:bCs/>
        </w:rPr>
        <w:t xml:space="preserve"> megkereső programok működésének szorgalmazása, problémaelemzés és probléma megoldás, készségfejlesztés, pszicho-edukáció, pszicho-szociális rehabilitáció</w:t>
      </w:r>
    </w:p>
    <w:p w14:paraId="57BBB51E" w14:textId="77777777" w:rsidR="0017504F" w:rsidRPr="004674BD" w:rsidRDefault="0017504F" w:rsidP="0017504F">
      <w:pPr>
        <w:jc w:val="both"/>
        <w:rPr>
          <w:rFonts w:ascii="Times New Roman" w:hAnsi="Times New Roman" w:cs="Times New Roman"/>
          <w:bCs/>
        </w:rPr>
      </w:pPr>
      <w:r w:rsidRPr="004674BD">
        <w:rPr>
          <w:rFonts w:ascii="Times New Roman" w:hAnsi="Times New Roman" w:cs="Times New Roman"/>
          <w:bCs/>
        </w:rPr>
        <w:t xml:space="preserve">A munkacsoport tagjaival a </w:t>
      </w:r>
      <w:r w:rsidR="000A70CC" w:rsidRPr="004674BD">
        <w:rPr>
          <w:rFonts w:ascii="Times New Roman" w:hAnsi="Times New Roman" w:cs="Times New Roman"/>
        </w:rPr>
        <w:t xml:space="preserve">terápiás munkatárs </w:t>
      </w:r>
      <w:r w:rsidRPr="004674BD">
        <w:rPr>
          <w:rFonts w:ascii="Times New Roman" w:hAnsi="Times New Roman" w:cs="Times New Roman"/>
          <w:bCs/>
        </w:rPr>
        <w:t>együttműködési megállapodást köt. A megállapodásban rögzíti a rendszeres megbeszélések gyakoriságát, egyéb körülményeit (helyét, értesítés módját stb.), eseti megbeszélések összehívásának módját.</w:t>
      </w:r>
    </w:p>
    <w:p w14:paraId="57201EE8" w14:textId="77777777" w:rsidR="0017504F" w:rsidRPr="004674BD" w:rsidRDefault="0017504F" w:rsidP="0017504F">
      <w:pPr>
        <w:jc w:val="both"/>
        <w:rPr>
          <w:rFonts w:ascii="Times New Roman" w:hAnsi="Times New Roman" w:cs="Times New Roman"/>
          <w:b/>
          <w:u w:val="single"/>
        </w:rPr>
      </w:pPr>
    </w:p>
    <w:p w14:paraId="064E906A"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Felépülésüket igyekeznek elősegíteni a pszicho-szociális rehabilitáció eszköztárával: az érintettek megküzdési képességének erősítésével, önsegítő aktivitásuk ösztönzésével, felelősségérzetük ébren tartásával, készségfejlesztéssel, személyes szabadságuk tiszteletben tartásával, az erőforrások felkutatásával, a segítő intézmények közti együttműködés serkentésével.</w:t>
      </w:r>
    </w:p>
    <w:p w14:paraId="0F06D5BA" w14:textId="77777777" w:rsidR="0017504F" w:rsidRPr="004674BD" w:rsidRDefault="0017504F" w:rsidP="0017504F">
      <w:pPr>
        <w:pStyle w:val="Szvegtrzs2"/>
        <w:rPr>
          <w:rFonts w:ascii="Times New Roman" w:hAnsi="Times New Roman" w:cs="Times New Roman"/>
        </w:rPr>
      </w:pPr>
    </w:p>
    <w:p w14:paraId="14420249" w14:textId="77777777" w:rsidR="0017504F" w:rsidRPr="004674BD" w:rsidRDefault="0017504F" w:rsidP="0017504F">
      <w:pPr>
        <w:jc w:val="both"/>
        <w:rPr>
          <w:rFonts w:ascii="Times New Roman" w:hAnsi="Times New Roman" w:cs="Times New Roman"/>
          <w:b/>
        </w:rPr>
      </w:pPr>
      <w:r w:rsidRPr="004674BD">
        <w:rPr>
          <w:rFonts w:ascii="Times New Roman" w:hAnsi="Times New Roman" w:cs="Times New Roman"/>
          <w:b/>
        </w:rPr>
        <w:t>A közösségi ellátás tevékenységi formái</w:t>
      </w:r>
    </w:p>
    <w:p w14:paraId="435E6976" w14:textId="77777777" w:rsidR="002E3048" w:rsidRPr="004674BD" w:rsidRDefault="0017504F" w:rsidP="0017504F">
      <w:pPr>
        <w:ind w:left="360"/>
        <w:jc w:val="both"/>
        <w:rPr>
          <w:rFonts w:ascii="Times New Roman" w:hAnsi="Times New Roman" w:cs="Times New Roman"/>
          <w:bCs/>
        </w:rPr>
      </w:pPr>
      <w:r w:rsidRPr="004674BD">
        <w:rPr>
          <w:rFonts w:ascii="Times New Roman" w:hAnsi="Times New Roman" w:cs="Times New Roman"/>
          <w:b/>
        </w:rPr>
        <w:t>-</w:t>
      </w:r>
      <w:r w:rsidRPr="004674BD">
        <w:rPr>
          <w:rFonts w:ascii="Times New Roman" w:hAnsi="Times New Roman" w:cs="Times New Roman"/>
          <w:b/>
          <w:i/>
          <w:iCs/>
        </w:rPr>
        <w:t xml:space="preserve"> Megkereső munka: </w:t>
      </w:r>
      <w:r w:rsidRPr="004674BD">
        <w:rPr>
          <w:rFonts w:ascii="Times New Roman" w:hAnsi="Times New Roman" w:cs="Times New Roman"/>
          <w:bCs/>
        </w:rPr>
        <w:t>A kistérségben szokásos módon (plakát, szórólap, helyi és megyei újság), közérthető módon tájékoztatjuk a lakosságot, a szolgáltatás potenciális felhasználóit, és a természetes segítőket (családtagok, barátok, szomszédok) a szolgáltatás tartalmáról, az ellátás igénybevételének módjáról, a gondozó elérhetőségéről, a kapcsolatfelvétel módjáról.</w:t>
      </w:r>
    </w:p>
    <w:p w14:paraId="18009D86" w14:textId="77777777" w:rsidR="0017504F" w:rsidRPr="004674BD" w:rsidRDefault="0017504F" w:rsidP="0017504F">
      <w:pPr>
        <w:ind w:left="360"/>
        <w:jc w:val="both"/>
        <w:rPr>
          <w:rFonts w:ascii="Times New Roman" w:hAnsi="Times New Roman" w:cs="Times New Roman"/>
          <w:bCs/>
        </w:rPr>
      </w:pPr>
      <w:r w:rsidRPr="004674BD">
        <w:rPr>
          <w:rFonts w:ascii="Times New Roman" w:hAnsi="Times New Roman" w:cs="Times New Roman"/>
          <w:bCs/>
        </w:rPr>
        <w:t>Szerződésekkel biztosítjuk a jelzőrendszeri-, és a munkacsoport tagjaival az együttműködést az ellátottak megkeresése, elérése, esetátadás, és esetkezelés céljából.</w:t>
      </w:r>
    </w:p>
    <w:p w14:paraId="6AA7E65C" w14:textId="77777777" w:rsidR="0017504F" w:rsidRPr="004674BD" w:rsidRDefault="0017504F">
      <w:pPr>
        <w:numPr>
          <w:ilvl w:val="0"/>
          <w:numId w:val="59"/>
        </w:numPr>
        <w:autoSpaceDE w:val="0"/>
        <w:autoSpaceDN w:val="0"/>
        <w:adjustRightInd w:val="0"/>
        <w:jc w:val="both"/>
        <w:rPr>
          <w:rFonts w:ascii="Times New Roman" w:hAnsi="Times New Roman" w:cs="Times New Roman"/>
        </w:rPr>
      </w:pPr>
      <w:r w:rsidRPr="004674BD">
        <w:rPr>
          <w:rFonts w:ascii="Times New Roman" w:hAnsi="Times New Roman" w:cs="Times New Roman"/>
          <w:b/>
          <w:bCs/>
          <w:i/>
          <w:iCs/>
        </w:rPr>
        <w:t>Állapotfelmérés:</w:t>
      </w:r>
      <w:r w:rsidRPr="004674BD">
        <w:rPr>
          <w:rFonts w:ascii="Times New Roman" w:hAnsi="Times New Roman" w:cs="Times New Roman"/>
        </w:rPr>
        <w:t xml:space="preserve"> Az állapot és életvitel felmérését az egészségügyi szolgáltatók közreműködésével (orvosi diagnózisok, </w:t>
      </w:r>
      <w:proofErr w:type="spellStart"/>
      <w:r w:rsidRPr="004674BD">
        <w:rPr>
          <w:rFonts w:ascii="Times New Roman" w:hAnsi="Times New Roman" w:cs="Times New Roman"/>
        </w:rPr>
        <w:t>medikális</w:t>
      </w:r>
      <w:proofErr w:type="spellEnd"/>
      <w:r w:rsidRPr="004674BD">
        <w:rPr>
          <w:rFonts w:ascii="Times New Roman" w:hAnsi="Times New Roman" w:cs="Times New Roman"/>
        </w:rPr>
        <w:t xml:space="preserve"> vélemények, jogi státusz megismerése) a gondozó, vagy a </w:t>
      </w:r>
      <w:r w:rsidR="000A70CC" w:rsidRPr="004674BD">
        <w:rPr>
          <w:rFonts w:ascii="Times New Roman" w:hAnsi="Times New Roman" w:cs="Times New Roman"/>
        </w:rPr>
        <w:t xml:space="preserve">terápiás munkatárs </w:t>
      </w:r>
      <w:r w:rsidRPr="004674BD">
        <w:rPr>
          <w:rFonts w:ascii="Times New Roman" w:hAnsi="Times New Roman" w:cs="Times New Roman"/>
        </w:rPr>
        <w:t xml:space="preserve">az érintett, és annak közvetlen környezete segítségével végzi. Az állapotfelmérésnek tartalmaznia kell a következőket: mindennapi életmód, lakhatás, szociális kapcsolatok, közösségi életben való részvétel, kommunikáció, problémamegoldás, stressz terhelés/kezelés, betegséghez való viszonyulás, a betegségismerete, hozzátartozókhoz való viszonyulás, </w:t>
      </w:r>
      <w:proofErr w:type="spellStart"/>
      <w:r w:rsidRPr="004674BD">
        <w:rPr>
          <w:rFonts w:ascii="Times New Roman" w:hAnsi="Times New Roman" w:cs="Times New Roman"/>
        </w:rPr>
        <w:t>compliance</w:t>
      </w:r>
      <w:proofErr w:type="spellEnd"/>
      <w:r w:rsidRPr="004674BD">
        <w:rPr>
          <w:rFonts w:ascii="Times New Roman" w:hAnsi="Times New Roman" w:cs="Times New Roman"/>
        </w:rPr>
        <w:t>/</w:t>
      </w:r>
      <w:proofErr w:type="spellStart"/>
      <w:r w:rsidRPr="004674BD">
        <w:rPr>
          <w:rFonts w:ascii="Times New Roman" w:hAnsi="Times New Roman" w:cs="Times New Roman"/>
        </w:rPr>
        <w:t>adherencia</w:t>
      </w:r>
      <w:proofErr w:type="spellEnd"/>
      <w:r w:rsidRPr="004674BD">
        <w:rPr>
          <w:rFonts w:ascii="Times New Roman" w:hAnsi="Times New Roman" w:cs="Times New Roman"/>
        </w:rPr>
        <w:t xml:space="preserve"> (kezelési együttműködés-hűség), kríziskezelés.  A felmérésnek a következő területekre kell fókuszálnia: a kliens és hozzátartozói személyes céljai, rövid távú, örömteli közösen elfogadott gondozási célok kimunkálása, a gondozási célokat akadályozó kulcsproblémák felmérése, a kulcsproblémák elemzése, a gondozási célok teljesülésének tervezett, és tényleges időpontja.</w:t>
      </w:r>
    </w:p>
    <w:p w14:paraId="463D389B" w14:textId="77777777" w:rsidR="0017504F" w:rsidRPr="004674BD" w:rsidRDefault="0017504F">
      <w:pPr>
        <w:numPr>
          <w:ilvl w:val="0"/>
          <w:numId w:val="59"/>
        </w:numPr>
        <w:jc w:val="both"/>
        <w:rPr>
          <w:rFonts w:ascii="Times New Roman" w:hAnsi="Times New Roman" w:cs="Times New Roman"/>
        </w:rPr>
      </w:pPr>
      <w:r w:rsidRPr="004674BD">
        <w:rPr>
          <w:rFonts w:ascii="Times New Roman" w:hAnsi="Times New Roman" w:cs="Times New Roman"/>
          <w:b/>
          <w:i/>
        </w:rPr>
        <w:t>Pszicho-szociális intervenciók:</w:t>
      </w:r>
      <w:r w:rsidRPr="004674BD">
        <w:rPr>
          <w:rFonts w:ascii="Times New Roman" w:hAnsi="Times New Roman" w:cs="Times New Roman"/>
        </w:rPr>
        <w:t xml:space="preserve"> a </w:t>
      </w:r>
      <w:r w:rsidR="000A70CC" w:rsidRPr="004674BD">
        <w:rPr>
          <w:rFonts w:ascii="Times New Roman" w:hAnsi="Times New Roman" w:cs="Times New Roman"/>
        </w:rPr>
        <w:t xml:space="preserve">terápiás munkatárs </w:t>
      </w:r>
      <w:r w:rsidRPr="004674BD">
        <w:rPr>
          <w:rFonts w:ascii="Times New Roman" w:hAnsi="Times New Roman" w:cs="Times New Roman"/>
        </w:rPr>
        <w:t>és a gondozó az alábbi feladatokat látja el:</w:t>
      </w:r>
    </w:p>
    <w:p w14:paraId="35B15C57" w14:textId="77777777" w:rsidR="0017504F" w:rsidRPr="004674BD" w:rsidRDefault="0017504F">
      <w:pPr>
        <w:numPr>
          <w:ilvl w:val="0"/>
          <w:numId w:val="59"/>
        </w:numPr>
        <w:jc w:val="both"/>
        <w:rPr>
          <w:rFonts w:ascii="Times New Roman" w:hAnsi="Times New Roman" w:cs="Times New Roman"/>
        </w:rPr>
      </w:pPr>
      <w:r w:rsidRPr="004674BD">
        <w:rPr>
          <w:rFonts w:ascii="Times New Roman" w:hAnsi="Times New Roman" w:cs="Times New Roman"/>
          <w:b/>
          <w:i/>
          <w:iCs/>
        </w:rPr>
        <w:t>Korai figyelmeztető tünetek felmérése</w:t>
      </w:r>
      <w:r w:rsidRPr="004674BD">
        <w:rPr>
          <w:rFonts w:ascii="Times New Roman" w:hAnsi="Times New Roman" w:cs="Times New Roman"/>
          <w:b/>
        </w:rPr>
        <w:t>:</w:t>
      </w:r>
      <w:r w:rsidRPr="004674BD">
        <w:rPr>
          <w:rFonts w:ascii="Times New Roman" w:hAnsi="Times New Roman" w:cs="Times New Roman"/>
        </w:rPr>
        <w:t xml:space="preserve"> a betegség visszaesésekor jelentkező tünetek összeírása, megbeszélése, a jelentkezéskor szükséges teendők és a kapcsolattartó személyek megnevezése</w:t>
      </w:r>
    </w:p>
    <w:p w14:paraId="70303AC3" w14:textId="77777777" w:rsidR="0017504F" w:rsidRPr="004674BD" w:rsidRDefault="0017504F">
      <w:pPr>
        <w:numPr>
          <w:ilvl w:val="0"/>
          <w:numId w:val="59"/>
        </w:numPr>
        <w:jc w:val="both"/>
        <w:rPr>
          <w:rFonts w:ascii="Times New Roman" w:hAnsi="Times New Roman" w:cs="Times New Roman"/>
        </w:rPr>
      </w:pPr>
      <w:r w:rsidRPr="004674BD">
        <w:rPr>
          <w:rFonts w:ascii="Times New Roman" w:hAnsi="Times New Roman" w:cs="Times New Roman"/>
          <w:b/>
          <w:i/>
          <w:iCs/>
        </w:rPr>
        <w:t>Készségfejlesztés</w:t>
      </w:r>
      <w:r w:rsidRPr="004674BD">
        <w:rPr>
          <w:rFonts w:ascii="Times New Roman" w:hAnsi="Times New Roman" w:cs="Times New Roman"/>
          <w:b/>
        </w:rPr>
        <w:t>:</w:t>
      </w:r>
      <w:r w:rsidRPr="004674BD">
        <w:rPr>
          <w:rFonts w:ascii="Times New Roman" w:hAnsi="Times New Roman" w:cs="Times New Roman"/>
        </w:rPr>
        <w:t xml:space="preserve"> stressz kezelés, problémamegoldó készség és a célok eléréséhez kapcsolódó készségek fejlesztése, társas kapcsolatok kialakításához, és az önálló életvitelhez szükséges készségek fejlesztése</w:t>
      </w:r>
    </w:p>
    <w:p w14:paraId="054B3DC9" w14:textId="77777777" w:rsidR="0017504F" w:rsidRPr="004674BD" w:rsidRDefault="0017504F">
      <w:pPr>
        <w:numPr>
          <w:ilvl w:val="0"/>
          <w:numId w:val="59"/>
        </w:numPr>
        <w:jc w:val="both"/>
        <w:rPr>
          <w:rFonts w:ascii="Times New Roman" w:hAnsi="Times New Roman" w:cs="Times New Roman"/>
          <w:i/>
          <w:iCs/>
        </w:rPr>
      </w:pPr>
      <w:r w:rsidRPr="004674BD">
        <w:rPr>
          <w:rFonts w:ascii="Times New Roman" w:hAnsi="Times New Roman" w:cs="Times New Roman"/>
          <w:b/>
          <w:i/>
          <w:iCs/>
        </w:rPr>
        <w:t>Pszicho-szociális rehabilitáció:</w:t>
      </w:r>
      <w:r w:rsidRPr="004674BD">
        <w:rPr>
          <w:rFonts w:ascii="Times New Roman" w:hAnsi="Times New Roman" w:cs="Times New Roman"/>
          <w:i/>
          <w:iCs/>
        </w:rPr>
        <w:t xml:space="preserve"> </w:t>
      </w:r>
      <w:r w:rsidRPr="004674BD">
        <w:rPr>
          <w:rFonts w:ascii="Times New Roman" w:hAnsi="Times New Roman" w:cs="Times New Roman"/>
        </w:rPr>
        <w:t>munkához való hozzájutás segítése, szabadidő szervezett eltöltésének segítése, egyéb klubtevékenységhez való hozzájutás szervezése.</w:t>
      </w:r>
    </w:p>
    <w:p w14:paraId="328DEDB6" w14:textId="77777777" w:rsidR="0017504F" w:rsidRPr="004674BD" w:rsidRDefault="0017504F">
      <w:pPr>
        <w:numPr>
          <w:ilvl w:val="0"/>
          <w:numId w:val="59"/>
        </w:numPr>
        <w:jc w:val="both"/>
        <w:rPr>
          <w:rFonts w:ascii="Times New Roman" w:hAnsi="Times New Roman" w:cs="Times New Roman"/>
          <w:i/>
          <w:iCs/>
        </w:rPr>
      </w:pPr>
      <w:r w:rsidRPr="004674BD">
        <w:rPr>
          <w:rFonts w:ascii="Times New Roman" w:hAnsi="Times New Roman" w:cs="Times New Roman"/>
          <w:b/>
          <w:i/>
          <w:iCs/>
        </w:rPr>
        <w:t>Speciális stratégiák:</w:t>
      </w:r>
      <w:r w:rsidRPr="004674BD">
        <w:rPr>
          <w:rFonts w:ascii="Times New Roman" w:hAnsi="Times New Roman" w:cs="Times New Roman"/>
        </w:rPr>
        <w:t xml:space="preserve"> gyógyszer </w:t>
      </w:r>
      <w:proofErr w:type="spellStart"/>
      <w:r w:rsidRPr="004674BD">
        <w:rPr>
          <w:rFonts w:ascii="Times New Roman" w:hAnsi="Times New Roman" w:cs="Times New Roman"/>
        </w:rPr>
        <w:t>compliance</w:t>
      </w:r>
      <w:proofErr w:type="spellEnd"/>
      <w:r w:rsidRPr="004674BD">
        <w:rPr>
          <w:rFonts w:ascii="Times New Roman" w:hAnsi="Times New Roman" w:cs="Times New Roman"/>
        </w:rPr>
        <w:t>/</w:t>
      </w:r>
      <w:proofErr w:type="spellStart"/>
      <w:r w:rsidRPr="004674BD">
        <w:rPr>
          <w:rFonts w:ascii="Times New Roman" w:hAnsi="Times New Roman" w:cs="Times New Roman"/>
        </w:rPr>
        <w:t>adherencia</w:t>
      </w:r>
      <w:proofErr w:type="spellEnd"/>
      <w:r w:rsidRPr="004674BD">
        <w:rPr>
          <w:rFonts w:ascii="Times New Roman" w:hAnsi="Times New Roman" w:cs="Times New Roman"/>
        </w:rPr>
        <w:t xml:space="preserve"> segítése, a napi tevékenység megszervezése, az agresszió kezelése, az öngyilkosság kockázatának kezelése, segítő beszélgetés folytatása</w:t>
      </w:r>
    </w:p>
    <w:p w14:paraId="09E5209C" w14:textId="77777777" w:rsidR="0017504F" w:rsidRPr="004674BD" w:rsidRDefault="0017504F">
      <w:pPr>
        <w:numPr>
          <w:ilvl w:val="0"/>
          <w:numId w:val="59"/>
        </w:numPr>
        <w:jc w:val="both"/>
        <w:rPr>
          <w:rFonts w:ascii="Times New Roman" w:hAnsi="Times New Roman" w:cs="Times New Roman"/>
          <w:i/>
          <w:iCs/>
        </w:rPr>
      </w:pPr>
      <w:r w:rsidRPr="004674BD">
        <w:rPr>
          <w:rFonts w:ascii="Times New Roman" w:hAnsi="Times New Roman" w:cs="Times New Roman"/>
          <w:b/>
          <w:i/>
          <w:iCs/>
        </w:rPr>
        <w:t>Egyéni esetkezelés:</w:t>
      </w:r>
      <w:r w:rsidRPr="004674BD">
        <w:rPr>
          <w:rFonts w:ascii="Times New Roman" w:hAnsi="Times New Roman" w:cs="Times New Roman"/>
        </w:rPr>
        <w:t xml:space="preserve"> esetmenedzseri munka, illetve folyamatos gondozói munka, az egyéni esetmunka keretei között</w:t>
      </w:r>
    </w:p>
    <w:p w14:paraId="3620AAB5" w14:textId="77777777" w:rsidR="0017504F" w:rsidRPr="004674BD" w:rsidRDefault="0017504F">
      <w:pPr>
        <w:numPr>
          <w:ilvl w:val="0"/>
          <w:numId w:val="59"/>
        </w:numPr>
        <w:jc w:val="both"/>
        <w:rPr>
          <w:rFonts w:ascii="Times New Roman" w:hAnsi="Times New Roman" w:cs="Times New Roman"/>
          <w:i/>
          <w:iCs/>
        </w:rPr>
      </w:pPr>
      <w:r w:rsidRPr="004674BD">
        <w:rPr>
          <w:rFonts w:ascii="Times New Roman" w:hAnsi="Times New Roman" w:cs="Times New Roman"/>
          <w:b/>
          <w:i/>
          <w:iCs/>
        </w:rPr>
        <w:t>Szociális csoportok:</w:t>
      </w:r>
      <w:r w:rsidRPr="004674BD">
        <w:rPr>
          <w:rFonts w:ascii="Times New Roman" w:hAnsi="Times New Roman" w:cs="Times New Roman"/>
          <w:i/>
          <w:iCs/>
        </w:rPr>
        <w:t xml:space="preserve"> </w:t>
      </w:r>
      <w:r w:rsidRPr="004674BD">
        <w:rPr>
          <w:rFonts w:ascii="Times New Roman" w:hAnsi="Times New Roman" w:cs="Times New Roman"/>
        </w:rPr>
        <w:t xml:space="preserve">önsegítő csoportok szerveződésének segítése, hozzátartozói csoport vezetése, működtetése, </w:t>
      </w:r>
      <w:proofErr w:type="spellStart"/>
      <w:r w:rsidRPr="004674BD">
        <w:rPr>
          <w:rFonts w:ascii="Times New Roman" w:hAnsi="Times New Roman" w:cs="Times New Roman"/>
        </w:rPr>
        <w:t>facilitálása</w:t>
      </w:r>
      <w:proofErr w:type="spellEnd"/>
      <w:r w:rsidRPr="004674BD">
        <w:rPr>
          <w:rFonts w:ascii="Times New Roman" w:hAnsi="Times New Roman" w:cs="Times New Roman"/>
        </w:rPr>
        <w:t>, kulturális és szabadidős programokon való részvétel, ismeretterjesztő programokon prevenciós céllal, tájékoztatásnyújtás a szolgáltatásról beteg csoportoknak egészségügyi intézményekben</w:t>
      </w:r>
    </w:p>
    <w:p w14:paraId="1E41B7C6" w14:textId="77777777" w:rsidR="0017504F" w:rsidRPr="004674BD" w:rsidRDefault="0017504F">
      <w:pPr>
        <w:numPr>
          <w:ilvl w:val="0"/>
          <w:numId w:val="59"/>
        </w:numPr>
        <w:jc w:val="both"/>
        <w:rPr>
          <w:rFonts w:ascii="Times New Roman" w:hAnsi="Times New Roman" w:cs="Times New Roman"/>
        </w:rPr>
      </w:pPr>
      <w:r w:rsidRPr="004674BD">
        <w:rPr>
          <w:rFonts w:ascii="Times New Roman" w:hAnsi="Times New Roman" w:cs="Times New Roman"/>
          <w:b/>
          <w:i/>
        </w:rPr>
        <w:t>Információ, ügyintéző, érdekvédelmi és adminisztratív tevékenység:</w:t>
      </w:r>
    </w:p>
    <w:p w14:paraId="5A33EE7C" w14:textId="77777777" w:rsidR="0017504F" w:rsidRPr="004674BD" w:rsidRDefault="0017504F">
      <w:pPr>
        <w:numPr>
          <w:ilvl w:val="0"/>
          <w:numId w:val="59"/>
        </w:numPr>
        <w:jc w:val="both"/>
        <w:rPr>
          <w:rFonts w:ascii="Times New Roman" w:hAnsi="Times New Roman" w:cs="Times New Roman"/>
          <w:i/>
        </w:rPr>
      </w:pPr>
      <w:r w:rsidRPr="004674BD">
        <w:rPr>
          <w:rFonts w:ascii="Times New Roman" w:hAnsi="Times New Roman" w:cs="Times New Roman"/>
          <w:b/>
          <w:bCs/>
          <w:i/>
        </w:rPr>
        <w:t>Ügyintézés:</w:t>
      </w:r>
      <w:r w:rsidRPr="004674BD">
        <w:rPr>
          <w:rFonts w:ascii="Times New Roman" w:hAnsi="Times New Roman" w:cs="Times New Roman"/>
          <w:bCs/>
          <w:iCs/>
        </w:rPr>
        <w:t xml:space="preserve"> kapcsolattartás és hivatalos ügyintézésben való segítségnyújtás, képzés, munkavállalás céljából történő regisztrációban való segítségnyújtás</w:t>
      </w:r>
    </w:p>
    <w:p w14:paraId="1550F6CC" w14:textId="77777777" w:rsidR="0017504F" w:rsidRPr="004674BD" w:rsidRDefault="0017504F">
      <w:pPr>
        <w:numPr>
          <w:ilvl w:val="0"/>
          <w:numId w:val="59"/>
        </w:numPr>
        <w:jc w:val="both"/>
        <w:rPr>
          <w:rFonts w:ascii="Times New Roman" w:hAnsi="Times New Roman" w:cs="Times New Roman"/>
          <w:i/>
        </w:rPr>
      </w:pPr>
      <w:r w:rsidRPr="004674BD">
        <w:rPr>
          <w:rFonts w:ascii="Times New Roman" w:hAnsi="Times New Roman" w:cs="Times New Roman"/>
          <w:b/>
          <w:bCs/>
          <w:i/>
        </w:rPr>
        <w:t>Érdekvédelem:</w:t>
      </w:r>
      <w:r w:rsidRPr="004674BD">
        <w:rPr>
          <w:rFonts w:ascii="Times New Roman" w:hAnsi="Times New Roman" w:cs="Times New Roman"/>
          <w:b/>
          <w:i/>
        </w:rPr>
        <w:t xml:space="preserve"> </w:t>
      </w:r>
      <w:r w:rsidRPr="004674BD">
        <w:rPr>
          <w:rFonts w:ascii="Times New Roman" w:hAnsi="Times New Roman" w:cs="Times New Roman"/>
          <w:bCs/>
          <w:iCs/>
        </w:rPr>
        <w:t>helyi közösségekkel, együttműködés a személyes célok elérése érdekében, jog-, érdekvédőkkel, valamint a szociális alap-és szakellátás, egészségügyi alap-, és szakellátás szakembereivel kapcsolattartás (személyesen, levélben, e-mailen, telefonon)</w:t>
      </w:r>
    </w:p>
    <w:p w14:paraId="5E18AB3A" w14:textId="0F7A11F2" w:rsidR="0017504F" w:rsidRPr="004674BD" w:rsidRDefault="0017504F">
      <w:pPr>
        <w:numPr>
          <w:ilvl w:val="0"/>
          <w:numId w:val="59"/>
        </w:numPr>
        <w:jc w:val="both"/>
        <w:rPr>
          <w:rFonts w:ascii="Times New Roman" w:hAnsi="Times New Roman" w:cs="Times New Roman"/>
          <w:i/>
        </w:rPr>
      </w:pPr>
      <w:r w:rsidRPr="004674BD">
        <w:rPr>
          <w:rFonts w:ascii="Times New Roman" w:hAnsi="Times New Roman" w:cs="Times New Roman"/>
          <w:bCs/>
          <w:i/>
        </w:rPr>
        <w:lastRenderedPageBreak/>
        <w:t>Adminisztráció:</w:t>
      </w:r>
      <w:r w:rsidRPr="004674BD">
        <w:rPr>
          <w:rFonts w:ascii="Times New Roman" w:hAnsi="Times New Roman" w:cs="Times New Roman"/>
          <w:i/>
        </w:rPr>
        <w:t xml:space="preserve"> </w:t>
      </w:r>
      <w:r w:rsidRPr="004674BD">
        <w:rPr>
          <w:rFonts w:ascii="Times New Roman" w:hAnsi="Times New Roman" w:cs="Times New Roman"/>
          <w:iCs/>
        </w:rPr>
        <w:t xml:space="preserve">a jogszabály által kötelezően előírt dokumentáció vezetése, melyen az esettel kapcsolatos valamennyi momentum </w:t>
      </w:r>
      <w:proofErr w:type="spellStart"/>
      <w:r w:rsidR="003E44BF" w:rsidRPr="004674BD">
        <w:rPr>
          <w:rFonts w:ascii="Times New Roman" w:hAnsi="Times New Roman" w:cs="Times New Roman"/>
          <w:iCs/>
        </w:rPr>
        <w:t>teljeskörűen</w:t>
      </w:r>
      <w:proofErr w:type="spellEnd"/>
      <w:r w:rsidRPr="004674BD">
        <w:rPr>
          <w:rFonts w:ascii="Times New Roman" w:hAnsi="Times New Roman" w:cs="Times New Roman"/>
          <w:iCs/>
        </w:rPr>
        <w:t>, követhetően megtalálható.</w:t>
      </w:r>
    </w:p>
    <w:p w14:paraId="736DB5F8" w14:textId="77777777" w:rsidR="0017504F" w:rsidRPr="004674BD" w:rsidRDefault="0017504F" w:rsidP="0017504F">
      <w:pPr>
        <w:jc w:val="both"/>
        <w:rPr>
          <w:rFonts w:ascii="Times New Roman" w:hAnsi="Times New Roman" w:cs="Times New Roman"/>
        </w:rPr>
      </w:pPr>
    </w:p>
    <w:p w14:paraId="52EAEC7E" w14:textId="77777777" w:rsidR="0017504F" w:rsidRPr="004674BD" w:rsidRDefault="0017504F" w:rsidP="0017504F">
      <w:pPr>
        <w:jc w:val="both"/>
        <w:rPr>
          <w:rFonts w:ascii="Times New Roman" w:hAnsi="Times New Roman" w:cs="Times New Roman"/>
          <w:b/>
        </w:rPr>
      </w:pPr>
      <w:r w:rsidRPr="004674BD">
        <w:rPr>
          <w:rFonts w:ascii="Times New Roman" w:hAnsi="Times New Roman" w:cs="Times New Roman"/>
          <w:b/>
        </w:rPr>
        <w:t xml:space="preserve">Szolgáltatás </w:t>
      </w:r>
      <w:r w:rsidR="00E847F3" w:rsidRPr="004674BD">
        <w:rPr>
          <w:rFonts w:ascii="Times New Roman" w:hAnsi="Times New Roman" w:cs="Times New Roman"/>
          <w:b/>
        </w:rPr>
        <w:t>keretében alkalmazott módszerek</w:t>
      </w:r>
    </w:p>
    <w:p w14:paraId="197F924A" w14:textId="77777777" w:rsidR="0017504F" w:rsidRPr="004674BD" w:rsidRDefault="002E7D40" w:rsidP="0017504F">
      <w:pPr>
        <w:ind w:firstLine="360"/>
        <w:jc w:val="both"/>
        <w:rPr>
          <w:rFonts w:ascii="Times New Roman" w:hAnsi="Times New Roman" w:cs="Times New Roman"/>
        </w:rPr>
      </w:pPr>
      <w:r w:rsidRPr="004674BD">
        <w:rPr>
          <w:rFonts w:ascii="Times New Roman" w:hAnsi="Times New Roman" w:cs="Times New Roman"/>
        </w:rPr>
        <w:t>- egyéni konzultáció</w:t>
      </w:r>
    </w:p>
    <w:p w14:paraId="4E1BE5AB" w14:textId="77777777" w:rsidR="0017504F" w:rsidRPr="004674BD" w:rsidRDefault="002E7D40" w:rsidP="0017504F">
      <w:pPr>
        <w:ind w:left="360"/>
        <w:jc w:val="both"/>
        <w:rPr>
          <w:rFonts w:ascii="Times New Roman" w:hAnsi="Times New Roman" w:cs="Times New Roman"/>
        </w:rPr>
      </w:pPr>
      <w:r w:rsidRPr="004674BD">
        <w:rPr>
          <w:rFonts w:ascii="Times New Roman" w:hAnsi="Times New Roman" w:cs="Times New Roman"/>
        </w:rPr>
        <w:t>- pár és család konzultáció</w:t>
      </w:r>
    </w:p>
    <w:p w14:paraId="1F46A139" w14:textId="77777777" w:rsidR="0017504F" w:rsidRPr="004674BD" w:rsidRDefault="002E7D40" w:rsidP="0017504F">
      <w:pPr>
        <w:ind w:left="360"/>
        <w:jc w:val="both"/>
        <w:rPr>
          <w:rFonts w:ascii="Times New Roman" w:hAnsi="Times New Roman" w:cs="Times New Roman"/>
        </w:rPr>
      </w:pPr>
      <w:r w:rsidRPr="004674BD">
        <w:rPr>
          <w:rFonts w:ascii="Times New Roman" w:hAnsi="Times New Roman" w:cs="Times New Roman"/>
        </w:rPr>
        <w:t>- csoportfoglalkozások</w:t>
      </w:r>
    </w:p>
    <w:p w14:paraId="73A3C1D9" w14:textId="77777777" w:rsidR="0017504F" w:rsidRPr="004674BD" w:rsidRDefault="002E7D40" w:rsidP="0017504F">
      <w:pPr>
        <w:ind w:left="360"/>
        <w:jc w:val="both"/>
        <w:rPr>
          <w:rFonts w:ascii="Times New Roman" w:hAnsi="Times New Roman" w:cs="Times New Roman"/>
        </w:rPr>
      </w:pPr>
      <w:r w:rsidRPr="004674BD">
        <w:rPr>
          <w:rFonts w:ascii="Times New Roman" w:hAnsi="Times New Roman" w:cs="Times New Roman"/>
        </w:rPr>
        <w:tab/>
        <w:t>- tematikus csoport</w:t>
      </w:r>
    </w:p>
    <w:p w14:paraId="6C50A03C" w14:textId="77777777" w:rsidR="0017504F" w:rsidRPr="004674BD" w:rsidRDefault="002E7D40" w:rsidP="0017504F">
      <w:pPr>
        <w:ind w:left="360"/>
        <w:jc w:val="both"/>
        <w:rPr>
          <w:rFonts w:ascii="Times New Roman" w:hAnsi="Times New Roman" w:cs="Times New Roman"/>
        </w:rPr>
      </w:pPr>
      <w:r w:rsidRPr="004674BD">
        <w:rPr>
          <w:rFonts w:ascii="Times New Roman" w:hAnsi="Times New Roman" w:cs="Times New Roman"/>
        </w:rPr>
        <w:tab/>
        <w:t>- tréning csoport</w:t>
      </w:r>
    </w:p>
    <w:p w14:paraId="6C20081E" w14:textId="77777777" w:rsidR="0017504F" w:rsidRPr="004674BD" w:rsidRDefault="002E7D40" w:rsidP="0017504F">
      <w:pPr>
        <w:ind w:left="360"/>
        <w:jc w:val="both"/>
        <w:rPr>
          <w:rFonts w:ascii="Times New Roman" w:hAnsi="Times New Roman" w:cs="Times New Roman"/>
        </w:rPr>
      </w:pPr>
      <w:r w:rsidRPr="004674BD">
        <w:rPr>
          <w:rFonts w:ascii="Times New Roman" w:hAnsi="Times New Roman" w:cs="Times New Roman"/>
        </w:rPr>
        <w:tab/>
        <w:t>- kreatív csoport</w:t>
      </w:r>
      <w:r w:rsidR="0017504F" w:rsidRPr="004674BD">
        <w:rPr>
          <w:rFonts w:ascii="Times New Roman" w:hAnsi="Times New Roman" w:cs="Times New Roman"/>
        </w:rPr>
        <w:tab/>
      </w:r>
    </w:p>
    <w:p w14:paraId="23E45D83" w14:textId="77777777" w:rsidR="002E3048" w:rsidRPr="004674BD" w:rsidRDefault="002E7D40" w:rsidP="0017504F">
      <w:pPr>
        <w:ind w:left="360"/>
        <w:jc w:val="both"/>
        <w:rPr>
          <w:rFonts w:ascii="Times New Roman" w:hAnsi="Times New Roman" w:cs="Times New Roman"/>
        </w:rPr>
      </w:pPr>
      <w:r w:rsidRPr="004674BD">
        <w:rPr>
          <w:rFonts w:ascii="Times New Roman" w:hAnsi="Times New Roman" w:cs="Times New Roman"/>
        </w:rPr>
        <w:tab/>
        <w:t>- hozzátartozói csoport</w:t>
      </w:r>
    </w:p>
    <w:p w14:paraId="0AE432C0" w14:textId="77777777" w:rsidR="0017504F" w:rsidRPr="004674BD" w:rsidRDefault="0017504F" w:rsidP="0017504F">
      <w:pPr>
        <w:jc w:val="both"/>
        <w:rPr>
          <w:rFonts w:ascii="Times New Roman" w:hAnsi="Times New Roman" w:cs="Times New Roman"/>
        </w:rPr>
      </w:pPr>
    </w:p>
    <w:p w14:paraId="6F7BA027"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 xml:space="preserve">Az </w:t>
      </w:r>
      <w:r w:rsidRPr="004674BD">
        <w:rPr>
          <w:rFonts w:ascii="Times New Roman" w:hAnsi="Times New Roman" w:cs="Times New Roman"/>
          <w:iCs/>
        </w:rPr>
        <w:t>egyéni, pár és család konzultáció</w:t>
      </w:r>
      <w:r w:rsidRPr="004674BD">
        <w:rPr>
          <w:rFonts w:ascii="Times New Roman" w:hAnsi="Times New Roman" w:cs="Times New Roman"/>
        </w:rPr>
        <w:t xml:space="preserve"> történhet a jogosult lakhelyén, vagy a szociális-, egészségügyi szolgáltató erre a célra használatos helyiségében.</w:t>
      </w:r>
    </w:p>
    <w:p w14:paraId="74BBDF0B" w14:textId="77777777" w:rsidR="004A41AD" w:rsidRPr="004674BD" w:rsidRDefault="004A41AD" w:rsidP="0017504F">
      <w:pPr>
        <w:jc w:val="both"/>
        <w:rPr>
          <w:rFonts w:ascii="Times New Roman" w:hAnsi="Times New Roman" w:cs="Times New Roman"/>
          <w:strike/>
        </w:rPr>
      </w:pPr>
    </w:p>
    <w:p w14:paraId="666891F8"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A csoportfoglalkozásokat az alábbi helyeken tartunk:</w:t>
      </w:r>
    </w:p>
    <w:p w14:paraId="54B4C35D"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 xml:space="preserve">Marcali: Marcali Szociális és Egészségügyi Szolgáltató Központ 8700 Marcali, Dózsa </w:t>
      </w:r>
      <w:proofErr w:type="spellStart"/>
      <w:r w:rsidRPr="004674BD">
        <w:rPr>
          <w:rFonts w:ascii="Times New Roman" w:hAnsi="Times New Roman" w:cs="Times New Roman"/>
        </w:rPr>
        <w:t>Gy</w:t>
      </w:r>
      <w:proofErr w:type="spellEnd"/>
      <w:r w:rsidRPr="004674BD">
        <w:rPr>
          <w:rFonts w:ascii="Times New Roman" w:hAnsi="Times New Roman" w:cs="Times New Roman"/>
        </w:rPr>
        <w:t>. u. 9</w:t>
      </w:r>
    </w:p>
    <w:p w14:paraId="35B7B2AF" w14:textId="77777777" w:rsidR="002E3048" w:rsidRPr="004674BD" w:rsidRDefault="0017504F" w:rsidP="0017504F">
      <w:pPr>
        <w:jc w:val="both"/>
        <w:rPr>
          <w:rFonts w:ascii="Times New Roman" w:hAnsi="Times New Roman" w:cs="Times New Roman"/>
        </w:rPr>
      </w:pPr>
      <w:r w:rsidRPr="004674BD">
        <w:rPr>
          <w:rFonts w:ascii="Times New Roman" w:hAnsi="Times New Roman" w:cs="Times New Roman"/>
        </w:rPr>
        <w:t>Kéthely: Idősek Klubja 8713 Kéthely, Hunyadi u. 10.</w:t>
      </w:r>
    </w:p>
    <w:p w14:paraId="634EACA1"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Balatonkeresztúr: Alapszolgáltatási Központ 8648 Balatonkeresztúr, Iskola u. 3.</w:t>
      </w:r>
    </w:p>
    <w:p w14:paraId="5C417A26"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Böhönye: Szociális és Gyermekjóléti Szociális Központ, 8719 Böhönye, Fő u. 8.</w:t>
      </w:r>
    </w:p>
    <w:p w14:paraId="56F7DF97" w14:textId="77777777" w:rsidR="002E3048" w:rsidRPr="004674BD" w:rsidRDefault="0017504F" w:rsidP="0017504F">
      <w:pPr>
        <w:jc w:val="both"/>
        <w:rPr>
          <w:rFonts w:ascii="Times New Roman" w:hAnsi="Times New Roman" w:cs="Times New Roman"/>
        </w:rPr>
      </w:pPr>
      <w:r w:rsidRPr="004674BD">
        <w:rPr>
          <w:rFonts w:ascii="Times New Roman" w:hAnsi="Times New Roman" w:cs="Times New Roman"/>
        </w:rPr>
        <w:t>Mesztegnyő: Idősek Klubja 8716 Mesztegnyő, Vörösmarty u. 26.</w:t>
      </w:r>
    </w:p>
    <w:p w14:paraId="7E49913F"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Valamennyi épület akadálymentesített, tömegközlekedési eszközzel jól megközelíthető. Személygépkocsik részére parkoló térítésmenten igénybe vehető. Az intézményekben közösségi készségfejlesztő foglalkozások rendezésére is lehetőség van. A helyiségek TV-vel, videóval, egyéb elektronikai eszközökkel felszereltek.</w:t>
      </w:r>
    </w:p>
    <w:p w14:paraId="67562594" w14:textId="77777777" w:rsidR="0017504F" w:rsidRPr="004674BD" w:rsidRDefault="0017504F" w:rsidP="0017504F">
      <w:pPr>
        <w:jc w:val="both"/>
        <w:rPr>
          <w:rFonts w:ascii="Times New Roman" w:hAnsi="Times New Roman" w:cs="Times New Roman"/>
        </w:rPr>
      </w:pPr>
    </w:p>
    <w:p w14:paraId="6EEC9D2B" w14:textId="77777777" w:rsidR="0017504F" w:rsidRPr="004674BD" w:rsidRDefault="0017504F" w:rsidP="0017504F">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 szolgáltatásnyújtás/esetkonzultáció során értékeljük az elért eredményeket, a célcsoport helyzetében bekövetkezett változásokat, illetve a szolgáltatás irányítását és szervezését.</w:t>
      </w:r>
    </w:p>
    <w:p w14:paraId="065664E0" w14:textId="77777777" w:rsidR="002E3048" w:rsidRPr="004674BD" w:rsidRDefault="0017504F" w:rsidP="0017504F">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Az eredmények értékelése során azt vizsgáljuk, hogy mit értünk el, mit teljesítettünk, és hogy az sikernek tekinthető-e. Az értékelés során vizsgáljuk továbbá a partneri együttműködést, hogy ez mennyire befolyásolja a szolgáltatás eredményességét.</w:t>
      </w:r>
    </w:p>
    <w:p w14:paraId="3B68885E" w14:textId="77777777" w:rsidR="0017504F" w:rsidRPr="004674BD" w:rsidRDefault="0017504F" w:rsidP="0017504F">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Az értékelés az alábbi területekre is kiterjed:</w:t>
      </w:r>
    </w:p>
    <w:p w14:paraId="34445152" w14:textId="77777777" w:rsidR="002E3048" w:rsidRPr="004674BD" w:rsidRDefault="0017504F" w:rsidP="0017504F">
      <w:pPr>
        <w:pStyle w:val="Szvegtrzsbehzssal3"/>
        <w:numPr>
          <w:ilvl w:val="0"/>
          <w:numId w:val="1"/>
        </w:numPr>
        <w:jc w:val="both"/>
        <w:rPr>
          <w:rFonts w:ascii="Times New Roman" w:hAnsi="Times New Roman" w:cs="Times New Roman"/>
          <w:sz w:val="22"/>
          <w:u w:val="none"/>
        </w:rPr>
      </w:pPr>
      <w:r w:rsidRPr="004674BD">
        <w:rPr>
          <w:rFonts w:ascii="Times New Roman" w:hAnsi="Times New Roman" w:cs="Times New Roman"/>
          <w:sz w:val="22"/>
          <w:u w:val="none"/>
        </w:rPr>
        <w:t>a szolgáltatás hatékonyságának értékelése,</w:t>
      </w:r>
    </w:p>
    <w:p w14:paraId="3BF08218" w14:textId="77777777" w:rsidR="0017504F" w:rsidRPr="004674BD" w:rsidRDefault="0017504F" w:rsidP="0017504F">
      <w:pPr>
        <w:pStyle w:val="Szvegtrzsbehzssal3"/>
        <w:numPr>
          <w:ilvl w:val="0"/>
          <w:numId w:val="1"/>
        </w:numPr>
        <w:jc w:val="both"/>
        <w:rPr>
          <w:rFonts w:ascii="Times New Roman" w:hAnsi="Times New Roman" w:cs="Times New Roman"/>
          <w:sz w:val="22"/>
          <w:u w:val="none"/>
        </w:rPr>
      </w:pPr>
      <w:r w:rsidRPr="004674BD">
        <w:rPr>
          <w:rFonts w:ascii="Times New Roman" w:hAnsi="Times New Roman" w:cs="Times New Roman"/>
          <w:sz w:val="22"/>
          <w:u w:val="none"/>
        </w:rPr>
        <w:t>információáramlás szervezeten belül,</w:t>
      </w:r>
    </w:p>
    <w:p w14:paraId="14BB9B41" w14:textId="77777777" w:rsidR="0017504F" w:rsidRPr="004674BD" w:rsidRDefault="0017504F" w:rsidP="0017504F">
      <w:pPr>
        <w:pStyle w:val="Szvegtrzsbehzssal3"/>
        <w:numPr>
          <w:ilvl w:val="0"/>
          <w:numId w:val="1"/>
        </w:numPr>
        <w:jc w:val="both"/>
        <w:rPr>
          <w:rFonts w:ascii="Times New Roman" w:hAnsi="Times New Roman" w:cs="Times New Roman"/>
          <w:sz w:val="22"/>
          <w:u w:val="none"/>
        </w:rPr>
      </w:pPr>
      <w:r w:rsidRPr="004674BD">
        <w:rPr>
          <w:rFonts w:ascii="Times New Roman" w:hAnsi="Times New Roman" w:cs="Times New Roman"/>
          <w:sz w:val="22"/>
          <w:u w:val="none"/>
        </w:rPr>
        <w:t>tájékoztatási tevékenység értékelése,</w:t>
      </w:r>
    </w:p>
    <w:p w14:paraId="7C3FB97E" w14:textId="77777777" w:rsidR="0017504F" w:rsidRPr="004674BD" w:rsidRDefault="0017504F" w:rsidP="0017504F">
      <w:pPr>
        <w:pStyle w:val="Szvegtrzsbehzssal3"/>
        <w:numPr>
          <w:ilvl w:val="0"/>
          <w:numId w:val="1"/>
        </w:numPr>
        <w:jc w:val="both"/>
        <w:rPr>
          <w:rFonts w:ascii="Times New Roman" w:hAnsi="Times New Roman" w:cs="Times New Roman"/>
          <w:sz w:val="22"/>
          <w:u w:val="none"/>
        </w:rPr>
      </w:pPr>
      <w:r w:rsidRPr="004674BD">
        <w:rPr>
          <w:rFonts w:ascii="Times New Roman" w:hAnsi="Times New Roman" w:cs="Times New Roman"/>
          <w:sz w:val="22"/>
          <w:u w:val="none"/>
        </w:rPr>
        <w:t>partneri együttműködésre (pszichiátriai szakorvos, háziorvosok, civil szervezetek)</w:t>
      </w:r>
    </w:p>
    <w:p w14:paraId="33BC0F69" w14:textId="77777777" w:rsidR="0017504F" w:rsidRPr="004674BD" w:rsidRDefault="0017504F" w:rsidP="0017504F">
      <w:pPr>
        <w:pStyle w:val="Szvegtrzsbehzssal3"/>
        <w:ind w:left="0"/>
        <w:jc w:val="both"/>
        <w:rPr>
          <w:rFonts w:ascii="Times New Roman" w:hAnsi="Times New Roman" w:cs="Times New Roman"/>
          <w:sz w:val="22"/>
          <w:u w:val="none"/>
        </w:rPr>
      </w:pPr>
    </w:p>
    <w:p w14:paraId="50A7F3B4" w14:textId="77777777" w:rsidR="002E3048" w:rsidRPr="004674BD" w:rsidRDefault="0017504F" w:rsidP="0017504F">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 xml:space="preserve">Az értékelés során gyűjtjük és elemezzük a szolgáltatás adatait, kérdőívet készítünk az </w:t>
      </w:r>
      <w:proofErr w:type="spellStart"/>
      <w:r w:rsidRPr="004674BD">
        <w:rPr>
          <w:rFonts w:ascii="Times New Roman" w:hAnsi="Times New Roman" w:cs="Times New Roman"/>
          <w:sz w:val="22"/>
          <w:u w:val="none"/>
        </w:rPr>
        <w:t>igénybevevők</w:t>
      </w:r>
      <w:proofErr w:type="spellEnd"/>
      <w:r w:rsidRPr="004674BD">
        <w:rPr>
          <w:rFonts w:ascii="Times New Roman" w:hAnsi="Times New Roman" w:cs="Times New Roman"/>
          <w:sz w:val="22"/>
          <w:u w:val="none"/>
        </w:rPr>
        <w:t xml:space="preserve"> elégedettségéről, egyéni interjúkat készítünk.</w:t>
      </w:r>
    </w:p>
    <w:p w14:paraId="563D21F2" w14:textId="77777777" w:rsidR="002E3048" w:rsidRPr="004674BD" w:rsidRDefault="0017504F" w:rsidP="0017504F">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Hatékonyság-mutatók kísérik a szolgáltatás folyamatát, melyek többek között vonatkozhatnak a szolgáltatás felhasználójával és segítőivel együtt meghatározott célok elérésére, önellátási képességének vagy kapcsolatrendszerének fejlődésére.</w:t>
      </w:r>
    </w:p>
    <w:p w14:paraId="024C2DCA" w14:textId="77777777" w:rsidR="0017504F" w:rsidRPr="004674BD" w:rsidRDefault="0017504F" w:rsidP="0017504F">
      <w:pPr>
        <w:jc w:val="both"/>
        <w:rPr>
          <w:rFonts w:ascii="Times New Roman" w:hAnsi="Times New Roman" w:cs="Times New Roman"/>
        </w:rPr>
      </w:pPr>
    </w:p>
    <w:p w14:paraId="3F854EF0" w14:textId="77777777" w:rsidR="0017504F" w:rsidRPr="004674BD" w:rsidRDefault="00172D4E" w:rsidP="0017504F">
      <w:pPr>
        <w:jc w:val="both"/>
        <w:rPr>
          <w:rFonts w:ascii="Times New Roman" w:hAnsi="Times New Roman" w:cs="Times New Roman"/>
          <w:b/>
        </w:rPr>
      </w:pPr>
      <w:r w:rsidRPr="004674BD">
        <w:rPr>
          <w:rFonts w:ascii="Times New Roman" w:hAnsi="Times New Roman" w:cs="Times New Roman"/>
          <w:b/>
        </w:rPr>
        <w:t>G</w:t>
      </w:r>
      <w:r w:rsidR="00E847F3" w:rsidRPr="004674BD">
        <w:rPr>
          <w:rFonts w:ascii="Times New Roman" w:hAnsi="Times New Roman" w:cs="Times New Roman"/>
          <w:b/>
        </w:rPr>
        <w:t>ondozó munkájába bevonja</w:t>
      </w:r>
    </w:p>
    <w:p w14:paraId="78321BA3" w14:textId="77777777" w:rsidR="002E3048" w:rsidRPr="004674BD" w:rsidRDefault="0017504F">
      <w:pPr>
        <w:numPr>
          <w:ilvl w:val="0"/>
          <w:numId w:val="58"/>
        </w:numPr>
        <w:tabs>
          <w:tab w:val="clear" w:pos="360"/>
          <w:tab w:val="num" w:pos="720"/>
        </w:tabs>
        <w:ind w:left="1080"/>
        <w:jc w:val="both"/>
        <w:rPr>
          <w:rFonts w:ascii="Times New Roman" w:hAnsi="Times New Roman" w:cs="Times New Roman"/>
        </w:rPr>
      </w:pPr>
      <w:r w:rsidRPr="004674BD">
        <w:rPr>
          <w:rFonts w:ascii="Times New Roman" w:hAnsi="Times New Roman" w:cs="Times New Roman"/>
        </w:rPr>
        <w:t>az ellátott környezetében megtalálható önkéntes segítőket, különösen a családtagokat, szomszédokat, és egyéb, az ellátottal kapcsolatban álló önkéntes közreműködőket,</w:t>
      </w:r>
    </w:p>
    <w:p w14:paraId="355B33E0" w14:textId="77777777" w:rsidR="0017504F" w:rsidRPr="004674BD" w:rsidRDefault="0017504F">
      <w:pPr>
        <w:numPr>
          <w:ilvl w:val="0"/>
          <w:numId w:val="58"/>
        </w:numPr>
        <w:tabs>
          <w:tab w:val="clear" w:pos="360"/>
          <w:tab w:val="num" w:pos="720"/>
        </w:tabs>
        <w:ind w:left="1080"/>
        <w:jc w:val="both"/>
        <w:rPr>
          <w:rFonts w:ascii="Times New Roman" w:hAnsi="Times New Roman" w:cs="Times New Roman"/>
        </w:rPr>
      </w:pPr>
      <w:r w:rsidRPr="004674BD">
        <w:rPr>
          <w:rFonts w:ascii="Times New Roman" w:hAnsi="Times New Roman" w:cs="Times New Roman"/>
        </w:rPr>
        <w:t>szükség esetén az egészségügyi és szociális alap- és szakellátást nyújtó intézményeket.</w:t>
      </w:r>
    </w:p>
    <w:p w14:paraId="06E1F55D" w14:textId="77777777" w:rsidR="0017504F" w:rsidRPr="004674BD" w:rsidRDefault="0017504F" w:rsidP="0017504F">
      <w:pPr>
        <w:ind w:left="720"/>
        <w:jc w:val="both"/>
        <w:rPr>
          <w:rFonts w:ascii="Times New Roman" w:hAnsi="Times New Roman" w:cs="Times New Roman"/>
        </w:rPr>
      </w:pPr>
    </w:p>
    <w:p w14:paraId="258EB439" w14:textId="77777777" w:rsidR="0017504F" w:rsidRPr="004674BD" w:rsidRDefault="000A70CC" w:rsidP="0017504F">
      <w:pPr>
        <w:jc w:val="both"/>
        <w:rPr>
          <w:rFonts w:ascii="Times New Roman" w:hAnsi="Times New Roman" w:cs="Times New Roman"/>
          <w:b/>
        </w:rPr>
      </w:pPr>
      <w:r w:rsidRPr="004674BD">
        <w:rPr>
          <w:rFonts w:ascii="Times New Roman" w:hAnsi="Times New Roman" w:cs="Times New Roman"/>
        </w:rPr>
        <w:t>Terápiás munkatárs</w:t>
      </w:r>
    </w:p>
    <w:p w14:paraId="6EA4B476" w14:textId="77777777" w:rsidR="0017504F" w:rsidRPr="004674BD" w:rsidRDefault="0017504F">
      <w:pPr>
        <w:numPr>
          <w:ilvl w:val="1"/>
          <w:numId w:val="57"/>
        </w:numPr>
        <w:tabs>
          <w:tab w:val="clear" w:pos="1800"/>
          <w:tab w:val="num" w:pos="1080"/>
        </w:tabs>
        <w:ind w:left="1080"/>
        <w:jc w:val="both"/>
        <w:rPr>
          <w:rFonts w:ascii="Times New Roman" w:hAnsi="Times New Roman" w:cs="Times New Roman"/>
        </w:rPr>
      </w:pPr>
      <w:r w:rsidRPr="004674BD">
        <w:rPr>
          <w:rFonts w:ascii="Times New Roman" w:hAnsi="Times New Roman" w:cs="Times New Roman"/>
        </w:rPr>
        <w:t>összehangolja a gondozók munkáját, rendszeres esetmegbeszéléseket szervez, biztosítja a szupervíziót,</w:t>
      </w:r>
    </w:p>
    <w:p w14:paraId="3FAC1731" w14:textId="77777777" w:rsidR="0017504F" w:rsidRPr="004674BD" w:rsidRDefault="0017504F">
      <w:pPr>
        <w:numPr>
          <w:ilvl w:val="1"/>
          <w:numId w:val="57"/>
        </w:numPr>
        <w:tabs>
          <w:tab w:val="clear" w:pos="1800"/>
          <w:tab w:val="num" w:pos="1080"/>
        </w:tabs>
        <w:ind w:left="1080"/>
        <w:jc w:val="both"/>
        <w:rPr>
          <w:rFonts w:ascii="Times New Roman" w:hAnsi="Times New Roman" w:cs="Times New Roman"/>
        </w:rPr>
      </w:pPr>
      <w:r w:rsidRPr="004674BD">
        <w:rPr>
          <w:rFonts w:ascii="Times New Roman" w:hAnsi="Times New Roman" w:cs="Times New Roman"/>
        </w:rPr>
        <w:t xml:space="preserve">szervezi a rehabilitációs célú foglakoztatási lehetőségek igénybevételét, ahhoz kapcsolódó ösztönző programokat </w:t>
      </w:r>
      <w:proofErr w:type="spellStart"/>
      <w:r w:rsidRPr="004674BD">
        <w:rPr>
          <w:rFonts w:ascii="Times New Roman" w:hAnsi="Times New Roman" w:cs="Times New Roman"/>
        </w:rPr>
        <w:t>dolgoz</w:t>
      </w:r>
      <w:proofErr w:type="spellEnd"/>
      <w:r w:rsidRPr="004674BD">
        <w:rPr>
          <w:rFonts w:ascii="Times New Roman" w:hAnsi="Times New Roman" w:cs="Times New Roman"/>
        </w:rPr>
        <w:t xml:space="preserve"> ki,</w:t>
      </w:r>
    </w:p>
    <w:p w14:paraId="4802843F" w14:textId="77777777" w:rsidR="0017504F" w:rsidRPr="004674BD" w:rsidRDefault="0017504F">
      <w:pPr>
        <w:numPr>
          <w:ilvl w:val="1"/>
          <w:numId w:val="57"/>
        </w:numPr>
        <w:tabs>
          <w:tab w:val="clear" w:pos="1800"/>
          <w:tab w:val="num" w:pos="1080"/>
        </w:tabs>
        <w:ind w:left="1080"/>
        <w:jc w:val="both"/>
        <w:rPr>
          <w:rFonts w:ascii="Times New Roman" w:hAnsi="Times New Roman" w:cs="Times New Roman"/>
        </w:rPr>
      </w:pPr>
      <w:r w:rsidRPr="004674BD">
        <w:rPr>
          <w:rFonts w:ascii="Times New Roman" w:hAnsi="Times New Roman" w:cs="Times New Roman"/>
        </w:rPr>
        <w:t>szervezi a gondozók rendszeres szakmai továbbképzését,</w:t>
      </w:r>
    </w:p>
    <w:p w14:paraId="23984FBD" w14:textId="77777777" w:rsidR="0017504F" w:rsidRPr="004674BD" w:rsidRDefault="0017504F">
      <w:pPr>
        <w:numPr>
          <w:ilvl w:val="1"/>
          <w:numId w:val="57"/>
        </w:numPr>
        <w:tabs>
          <w:tab w:val="clear" w:pos="1800"/>
          <w:tab w:val="num" w:pos="1080"/>
        </w:tabs>
        <w:ind w:left="1080"/>
        <w:jc w:val="both"/>
        <w:rPr>
          <w:rFonts w:ascii="Times New Roman" w:hAnsi="Times New Roman" w:cs="Times New Roman"/>
        </w:rPr>
      </w:pPr>
      <w:r w:rsidRPr="004674BD">
        <w:rPr>
          <w:rFonts w:ascii="Times New Roman" w:hAnsi="Times New Roman" w:cs="Times New Roman"/>
        </w:rPr>
        <w:t>az ellátottak szükségleteinek megfelelően közösségi munkacsoportot működtet,</w:t>
      </w:r>
    </w:p>
    <w:p w14:paraId="2537B9E3" w14:textId="77777777" w:rsidR="0017504F" w:rsidRPr="004674BD" w:rsidRDefault="0017504F">
      <w:pPr>
        <w:numPr>
          <w:ilvl w:val="1"/>
          <w:numId w:val="57"/>
        </w:numPr>
        <w:tabs>
          <w:tab w:val="clear" w:pos="1800"/>
          <w:tab w:val="num" w:pos="1080"/>
        </w:tabs>
        <w:ind w:left="1080"/>
        <w:jc w:val="both"/>
        <w:rPr>
          <w:rFonts w:ascii="Times New Roman" w:hAnsi="Times New Roman" w:cs="Times New Roman"/>
        </w:rPr>
      </w:pPr>
      <w:r w:rsidRPr="004674BD">
        <w:rPr>
          <w:rFonts w:ascii="Times New Roman" w:hAnsi="Times New Roman" w:cs="Times New Roman"/>
        </w:rPr>
        <w:lastRenderedPageBreak/>
        <w:t>éves jelentést készít a fenntartónak, amelyben beszámol az ellátás tapasztalatairól, valamint javaslatot tesz a szükséges fejlesztésekre.</w:t>
      </w:r>
    </w:p>
    <w:p w14:paraId="65E30417" w14:textId="77777777" w:rsidR="00DB598D" w:rsidRPr="004674BD" w:rsidRDefault="00DB598D" w:rsidP="00DB598D">
      <w:pPr>
        <w:jc w:val="both"/>
        <w:rPr>
          <w:rFonts w:ascii="Times New Roman" w:hAnsi="Times New Roman" w:cs="Times New Roman"/>
        </w:rPr>
      </w:pPr>
    </w:p>
    <w:p w14:paraId="5120E343" w14:textId="77777777" w:rsidR="002E3048" w:rsidRPr="004674BD" w:rsidRDefault="00DB598D" w:rsidP="00DB598D">
      <w:pPr>
        <w:jc w:val="both"/>
        <w:rPr>
          <w:rFonts w:ascii="Times New Roman" w:hAnsi="Times New Roman" w:cs="Times New Roman"/>
        </w:rPr>
      </w:pPr>
      <w:r w:rsidRPr="004674BD">
        <w:rPr>
          <w:rFonts w:ascii="Times New Roman" w:hAnsi="Times New Roman" w:cs="Times New Roman"/>
        </w:rPr>
        <w:t>A szolgáltatásokat az ellátott személyes céljaira és egyéni szükségleteire alapozva, egyéni gondozási terv alapján biztosítjuk</w:t>
      </w:r>
      <w:r w:rsidR="00D22E31" w:rsidRPr="004674BD">
        <w:rPr>
          <w:rFonts w:ascii="Times New Roman" w:hAnsi="Times New Roman" w:cs="Times New Roman"/>
        </w:rPr>
        <w:t>,</w:t>
      </w:r>
      <w:r w:rsidRPr="004674BD">
        <w:rPr>
          <w:rFonts w:ascii="Times New Roman" w:hAnsi="Times New Roman" w:cs="Times New Roman"/>
        </w:rPr>
        <w:t xml:space="preserve"> a</w:t>
      </w:r>
      <w:r w:rsidR="00172D4E" w:rsidRPr="004674BD">
        <w:rPr>
          <w:rFonts w:ascii="Times New Roman" w:hAnsi="Times New Roman" w:cs="Times New Roman"/>
        </w:rPr>
        <w:t xml:space="preserve"> </w:t>
      </w:r>
      <w:r w:rsidRPr="004674BD">
        <w:rPr>
          <w:rFonts w:ascii="Times New Roman" w:hAnsi="Times New Roman" w:cs="Times New Roman"/>
        </w:rPr>
        <w:t xml:space="preserve">gondozón keresztül személyesen, vagy a </w:t>
      </w:r>
      <w:r w:rsidR="00B8205B" w:rsidRPr="004674BD">
        <w:rPr>
          <w:rFonts w:ascii="Times New Roman" w:hAnsi="Times New Roman" w:cs="Times New Roman"/>
        </w:rPr>
        <w:t xml:space="preserve">terápiás munkatárssal </w:t>
      </w:r>
      <w:r w:rsidRPr="004674BD">
        <w:rPr>
          <w:rFonts w:ascii="Times New Roman" w:hAnsi="Times New Roman" w:cs="Times New Roman"/>
        </w:rPr>
        <w:t>egyeztetve közvetítés</w:t>
      </w:r>
      <w:r w:rsidR="004A41AD" w:rsidRPr="004674BD">
        <w:rPr>
          <w:rFonts w:ascii="Times New Roman" w:hAnsi="Times New Roman" w:cs="Times New Roman"/>
        </w:rPr>
        <w:t>sel szervezéssel, tanácsadással</w:t>
      </w:r>
      <w:r w:rsidRPr="004674BD">
        <w:rPr>
          <w:rFonts w:ascii="Times New Roman" w:hAnsi="Times New Roman" w:cs="Times New Roman"/>
        </w:rPr>
        <w:t>.</w:t>
      </w:r>
    </w:p>
    <w:p w14:paraId="75BB534F" w14:textId="77777777" w:rsidR="00DB598D" w:rsidRPr="004674BD" w:rsidRDefault="00DB598D" w:rsidP="00DB598D">
      <w:pPr>
        <w:jc w:val="both"/>
        <w:rPr>
          <w:rFonts w:ascii="Times New Roman" w:hAnsi="Times New Roman" w:cs="Times New Roman"/>
        </w:rPr>
      </w:pPr>
      <w:r w:rsidRPr="004674BD">
        <w:rPr>
          <w:rFonts w:ascii="Times New Roman" w:hAnsi="Times New Roman" w:cs="Times New Roman"/>
        </w:rPr>
        <w:t>Az egyéni gondozási terv elkészítésébe, módosításába be kell vonni a közösségi munkacsoport tagjait.</w:t>
      </w:r>
    </w:p>
    <w:p w14:paraId="2E77F2F7" w14:textId="77777777" w:rsidR="00DB598D" w:rsidRPr="004674BD" w:rsidRDefault="00DB598D" w:rsidP="00DB598D">
      <w:pPr>
        <w:pStyle w:val="Szvegtrzs2"/>
        <w:rPr>
          <w:rFonts w:ascii="Times New Roman" w:hAnsi="Times New Roman" w:cs="Times New Roman"/>
        </w:rPr>
      </w:pPr>
    </w:p>
    <w:p w14:paraId="4AB0AB8C" w14:textId="77777777" w:rsidR="002E3048" w:rsidRPr="004674BD" w:rsidRDefault="00DB598D" w:rsidP="00DB598D">
      <w:pPr>
        <w:jc w:val="both"/>
        <w:rPr>
          <w:rFonts w:ascii="Times New Roman" w:hAnsi="Times New Roman" w:cs="Times New Roman"/>
        </w:rPr>
      </w:pPr>
      <w:r w:rsidRPr="004674BD">
        <w:rPr>
          <w:rFonts w:ascii="Times New Roman" w:hAnsi="Times New Roman" w:cs="Times New Roman"/>
        </w:rPr>
        <w:t xml:space="preserve">A gondozók </w:t>
      </w:r>
      <w:r w:rsidR="009149F5" w:rsidRPr="004674BD">
        <w:rPr>
          <w:rFonts w:ascii="Times New Roman" w:hAnsi="Times New Roman" w:cs="Times New Roman"/>
        </w:rPr>
        <w:t xml:space="preserve">egyéni </w:t>
      </w:r>
      <w:r w:rsidRPr="004674BD">
        <w:rPr>
          <w:rFonts w:ascii="Times New Roman" w:hAnsi="Times New Roman" w:cs="Times New Roman"/>
        </w:rPr>
        <w:t>gondozási tervet készítenek, amelyben meghatározásra kerül a kapcsolattartás rendszeressége, és az által</w:t>
      </w:r>
      <w:r w:rsidR="00D22E31" w:rsidRPr="004674BD">
        <w:rPr>
          <w:rFonts w:ascii="Times New Roman" w:hAnsi="Times New Roman" w:cs="Times New Roman"/>
        </w:rPr>
        <w:t>uk ellátandó gondozási feladat</w:t>
      </w:r>
      <w:r w:rsidRPr="004674BD">
        <w:rPr>
          <w:rFonts w:ascii="Times New Roman" w:hAnsi="Times New Roman" w:cs="Times New Roman"/>
        </w:rPr>
        <w:t>. Ennek keretében kerül sor az életvitel-, a pszicho szociális problémák-, és az önellátás felmérésére</w:t>
      </w:r>
      <w:r w:rsidR="002E7D40" w:rsidRPr="004674BD">
        <w:rPr>
          <w:rFonts w:ascii="Times New Roman" w:hAnsi="Times New Roman" w:cs="Times New Roman"/>
        </w:rPr>
        <w:t>,</w:t>
      </w:r>
      <w:r w:rsidRPr="004674BD">
        <w:rPr>
          <w:rFonts w:ascii="Times New Roman" w:hAnsi="Times New Roman" w:cs="Times New Roman"/>
        </w:rPr>
        <w:t xml:space="preserve"> valamint a probléma megoldását elősegítő adatlap kitöltésére. A gondozók munkájukról esetkövető lapot vezetnek, amelyben a találkozások időpontját, tartamát és tartalmát jegyzik fel. A gondozók havonta összesítik a gondozással töltött időt, amelyet a </w:t>
      </w:r>
      <w:r w:rsidR="00B8205B" w:rsidRPr="004674BD">
        <w:rPr>
          <w:rFonts w:ascii="Times New Roman" w:hAnsi="Times New Roman" w:cs="Times New Roman"/>
        </w:rPr>
        <w:t xml:space="preserve">terápiás munkatárs </w:t>
      </w:r>
      <w:r w:rsidRPr="004674BD">
        <w:rPr>
          <w:rFonts w:ascii="Times New Roman" w:hAnsi="Times New Roman" w:cs="Times New Roman"/>
        </w:rPr>
        <w:t>ellenőriz.</w:t>
      </w:r>
    </w:p>
    <w:p w14:paraId="76B1EE13" w14:textId="77777777" w:rsidR="00DB598D" w:rsidRPr="004674BD" w:rsidRDefault="00DB598D" w:rsidP="00DB598D">
      <w:pPr>
        <w:pStyle w:val="Szvegtrzs2"/>
        <w:rPr>
          <w:rFonts w:ascii="Times New Roman" w:hAnsi="Times New Roman" w:cs="Times New Roman"/>
        </w:rPr>
      </w:pPr>
    </w:p>
    <w:p w14:paraId="23075567" w14:textId="77777777" w:rsidR="00DB598D" w:rsidRPr="004674BD" w:rsidRDefault="00DB598D" w:rsidP="00DB598D">
      <w:pPr>
        <w:jc w:val="both"/>
        <w:rPr>
          <w:rFonts w:ascii="Times New Roman" w:hAnsi="Times New Roman" w:cs="Times New Roman"/>
        </w:rPr>
      </w:pPr>
      <w:r w:rsidRPr="004674BD">
        <w:rPr>
          <w:rFonts w:ascii="Times New Roman" w:hAnsi="Times New Roman" w:cs="Times New Roman"/>
        </w:rPr>
        <w:t xml:space="preserve">A szolgálat a </w:t>
      </w:r>
      <w:r w:rsidR="009278C4" w:rsidRPr="004674BD">
        <w:rPr>
          <w:rFonts w:ascii="Times New Roman" w:hAnsi="Times New Roman" w:cs="Times New Roman"/>
        </w:rPr>
        <w:t>terápiás munkatárs</w:t>
      </w:r>
      <w:r w:rsidR="00653C68" w:rsidRPr="004674BD">
        <w:rPr>
          <w:rFonts w:ascii="Times New Roman" w:hAnsi="Times New Roman" w:cs="Times New Roman"/>
        </w:rPr>
        <w:t xml:space="preserve"> </w:t>
      </w:r>
      <w:r w:rsidRPr="004674BD">
        <w:rPr>
          <w:rFonts w:ascii="Times New Roman" w:hAnsi="Times New Roman" w:cs="Times New Roman"/>
        </w:rPr>
        <w:t>szervezésével havonta egy alkalommal esetmegbeszélést az orvos konzultánssal, és munkatársaival, melyről feljegyzés készül. Ennek során egyeztetés történik az egyes ellátottak gondozási terveinek üteméről, tartalmáról.</w:t>
      </w:r>
    </w:p>
    <w:p w14:paraId="6B6405B1" w14:textId="725D6BC6" w:rsidR="002E3048" w:rsidRPr="004674BD" w:rsidRDefault="00DB598D" w:rsidP="00DB598D">
      <w:pPr>
        <w:jc w:val="both"/>
        <w:rPr>
          <w:rFonts w:ascii="Times New Roman" w:hAnsi="Times New Roman" w:cs="Times New Roman"/>
        </w:rPr>
      </w:pPr>
      <w:r w:rsidRPr="004674BD">
        <w:rPr>
          <w:rFonts w:ascii="Times New Roman" w:hAnsi="Times New Roman" w:cs="Times New Roman"/>
        </w:rPr>
        <w:t>Az együttműködés érdekében rendszeres a kapcsolattartás az intézmények között.</w:t>
      </w:r>
    </w:p>
    <w:p w14:paraId="04FC84D8" w14:textId="6680F3F6" w:rsidR="005A1AD6" w:rsidRPr="004674BD" w:rsidRDefault="005A1AD6" w:rsidP="00DB598D">
      <w:pPr>
        <w:jc w:val="both"/>
        <w:rPr>
          <w:rFonts w:ascii="Times New Roman" w:hAnsi="Times New Roman" w:cs="Times New Roman"/>
        </w:rPr>
      </w:pPr>
    </w:p>
    <w:p w14:paraId="69877E94"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b/>
        </w:rPr>
        <w:t>A fenntartó által biztosított szolgáltatási elemek (</w:t>
      </w:r>
      <w:r w:rsidRPr="004674BD">
        <w:rPr>
          <w:rFonts w:ascii="Times New Roman" w:hAnsi="Times New Roman" w:cs="Times New Roman"/>
        </w:rPr>
        <w:t xml:space="preserve">1/2000. (I. 7.) </w:t>
      </w:r>
      <w:proofErr w:type="spellStart"/>
      <w:r w:rsidRPr="004674BD">
        <w:rPr>
          <w:rFonts w:ascii="Times New Roman" w:hAnsi="Times New Roman" w:cs="Times New Roman"/>
        </w:rPr>
        <w:t>SzCsM</w:t>
      </w:r>
      <w:proofErr w:type="spellEnd"/>
      <w:r w:rsidRPr="004674BD">
        <w:rPr>
          <w:rFonts w:ascii="Times New Roman" w:hAnsi="Times New Roman" w:cs="Times New Roman"/>
        </w:rPr>
        <w:t xml:space="preserve"> rendelet 5/A § (1) c))</w:t>
      </w:r>
    </w:p>
    <w:p w14:paraId="0E0FDE64" w14:textId="77777777" w:rsidR="005A1AD6" w:rsidRPr="004674BD" w:rsidRDefault="005A1AD6" w:rsidP="005A1AD6">
      <w:pPr>
        <w:jc w:val="both"/>
        <w:rPr>
          <w:rFonts w:ascii="Times New Roman" w:hAnsi="Times New Roman" w:cs="Times New Roman"/>
        </w:rPr>
      </w:pPr>
    </w:p>
    <w:p w14:paraId="11D36804"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b/>
        </w:rPr>
        <w:t>Tanácsadás:</w:t>
      </w:r>
      <w:r w:rsidRPr="004674BD">
        <w:rPr>
          <w:rFonts w:ascii="Times New Roman" w:hAnsi="Times New Roman" w:cs="Times New Roman"/>
        </w:rPr>
        <w:t xml:space="preserve"> 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magatartás elkerülésére irányul.</w:t>
      </w:r>
    </w:p>
    <w:p w14:paraId="764A1214"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A tanácsadás hoz kapcsolódó tevékenységformák:</w:t>
      </w:r>
    </w:p>
    <w:p w14:paraId="12A4850D" w14:textId="77777777" w:rsidR="005A1AD6" w:rsidRPr="004674BD" w:rsidRDefault="005A1AD6" w:rsidP="005A1AD6">
      <w:pPr>
        <w:jc w:val="both"/>
        <w:rPr>
          <w:rFonts w:ascii="Times New Roman" w:hAnsi="Times New Roman" w:cs="Times New Roman"/>
        </w:rPr>
      </w:pPr>
    </w:p>
    <w:p w14:paraId="4C90F9E5" w14:textId="77777777" w:rsidR="005A1AD6" w:rsidRPr="004674BD" w:rsidRDefault="005A1AD6">
      <w:pPr>
        <w:pStyle w:val="Listaszerbekezds"/>
        <w:numPr>
          <w:ilvl w:val="0"/>
          <w:numId w:val="186"/>
        </w:numPr>
        <w:autoSpaceDE w:val="0"/>
        <w:autoSpaceDN w:val="0"/>
        <w:adjustRightInd w:val="0"/>
        <w:jc w:val="both"/>
        <w:rPr>
          <w:rFonts w:ascii="Times New Roman" w:hAnsi="Times New Roman" w:cs="Times New Roman"/>
          <w:sz w:val="22"/>
        </w:rPr>
      </w:pPr>
      <w:r w:rsidRPr="004674BD">
        <w:rPr>
          <w:rFonts w:ascii="Times New Roman" w:hAnsi="Times New Roman" w:cs="Times New Roman"/>
          <w:sz w:val="22"/>
        </w:rPr>
        <w:t xml:space="preserve">a szolgáltatások igénybevételére ösztönzés (egészségügyi-, szociális szolgáltatások), </w:t>
      </w:r>
    </w:p>
    <w:p w14:paraId="70CFAC8A" w14:textId="77777777" w:rsidR="005A1AD6" w:rsidRPr="004674BD" w:rsidRDefault="005A1AD6">
      <w:pPr>
        <w:pStyle w:val="Listaszerbekezds"/>
        <w:numPr>
          <w:ilvl w:val="0"/>
          <w:numId w:val="186"/>
        </w:numPr>
        <w:autoSpaceDE w:val="0"/>
        <w:autoSpaceDN w:val="0"/>
        <w:adjustRightInd w:val="0"/>
        <w:jc w:val="both"/>
        <w:rPr>
          <w:rFonts w:ascii="Times New Roman" w:hAnsi="Times New Roman" w:cs="Times New Roman"/>
          <w:sz w:val="22"/>
        </w:rPr>
      </w:pPr>
      <w:r w:rsidRPr="004674BD">
        <w:rPr>
          <w:rFonts w:ascii="Times New Roman" w:hAnsi="Times New Roman" w:cs="Times New Roman"/>
          <w:sz w:val="22"/>
        </w:rPr>
        <w:t>a pszicho-szociális rehabilitáció és intervenció,</w:t>
      </w:r>
    </w:p>
    <w:p w14:paraId="6A1B2EFA" w14:textId="77777777" w:rsidR="005A1AD6" w:rsidRPr="004674BD" w:rsidRDefault="005A1AD6">
      <w:pPr>
        <w:pStyle w:val="Listaszerbekezds"/>
        <w:numPr>
          <w:ilvl w:val="0"/>
          <w:numId w:val="186"/>
        </w:numPr>
        <w:autoSpaceDE w:val="0"/>
        <w:autoSpaceDN w:val="0"/>
        <w:adjustRightInd w:val="0"/>
        <w:jc w:val="both"/>
        <w:rPr>
          <w:rFonts w:ascii="Times New Roman" w:hAnsi="Times New Roman" w:cs="Times New Roman"/>
          <w:sz w:val="22"/>
        </w:rPr>
      </w:pPr>
      <w:r w:rsidRPr="004674BD">
        <w:rPr>
          <w:rFonts w:ascii="Times New Roman" w:hAnsi="Times New Roman" w:cs="Times New Roman"/>
          <w:sz w:val="22"/>
        </w:rPr>
        <w:t>az önálló életvitel fenntartásában (háztartásvezetés, ügyintézés, gyógyszerek adagolása, személyi-, és lakókörnyezeti higiéné) való közreműködés,</w:t>
      </w:r>
    </w:p>
    <w:p w14:paraId="2FE62EF9" w14:textId="77777777" w:rsidR="005A1AD6" w:rsidRPr="004674BD" w:rsidRDefault="005A1AD6">
      <w:pPr>
        <w:pStyle w:val="Listaszerbekezds"/>
        <w:numPr>
          <w:ilvl w:val="0"/>
          <w:numId w:val="186"/>
        </w:numPr>
        <w:autoSpaceDE w:val="0"/>
        <w:autoSpaceDN w:val="0"/>
        <w:adjustRightInd w:val="0"/>
        <w:jc w:val="both"/>
        <w:rPr>
          <w:rFonts w:ascii="Times New Roman" w:hAnsi="Times New Roman" w:cs="Times New Roman"/>
          <w:sz w:val="22"/>
        </w:rPr>
      </w:pPr>
      <w:r w:rsidRPr="004674BD">
        <w:rPr>
          <w:rFonts w:ascii="Times New Roman" w:hAnsi="Times New Roman" w:cs="Times New Roman"/>
          <w:sz w:val="22"/>
        </w:rPr>
        <w:t xml:space="preserve">információs, ügyintéző, érdekvédelmi és adminisztratív tevékenység. </w:t>
      </w:r>
    </w:p>
    <w:p w14:paraId="2CA4CD7E" w14:textId="77777777" w:rsidR="005A1AD6" w:rsidRPr="004674BD" w:rsidRDefault="005A1AD6" w:rsidP="005A1AD6">
      <w:pPr>
        <w:jc w:val="both"/>
        <w:rPr>
          <w:rFonts w:ascii="Times New Roman" w:hAnsi="Times New Roman" w:cs="Times New Roman"/>
        </w:rPr>
      </w:pPr>
    </w:p>
    <w:p w14:paraId="496C15BE" w14:textId="52FB1AFD" w:rsidR="005A1AD6" w:rsidRPr="004674BD" w:rsidRDefault="005A1AD6" w:rsidP="005A1AD6">
      <w:pPr>
        <w:jc w:val="both"/>
        <w:rPr>
          <w:rFonts w:ascii="Times New Roman" w:hAnsi="Times New Roman" w:cs="Times New Roman"/>
        </w:rPr>
      </w:pPr>
      <w:r w:rsidRPr="004674BD">
        <w:rPr>
          <w:rFonts w:ascii="Times New Roman" w:hAnsi="Times New Roman" w:cs="Times New Roman"/>
          <w:b/>
        </w:rPr>
        <w:t>Esetkezelés:</w:t>
      </w:r>
      <w:r w:rsidRPr="004674BD">
        <w:rPr>
          <w:rFonts w:ascii="Times New Roman" w:hAnsi="Times New Roman" w:cs="Times New Roman"/>
        </w:rPr>
        <w:t xml:space="preserve"> az igénybe vevő</w:t>
      </w:r>
      <w:r w:rsidR="00EC2F3F" w:rsidRPr="004674BD">
        <w:rPr>
          <w:rFonts w:ascii="Times New Roman" w:hAnsi="Times New Roman" w:cs="Times New Roman"/>
        </w:rPr>
        <w:t>k</w:t>
      </w:r>
      <w:r w:rsidRPr="004674BD">
        <w:rPr>
          <w:rFonts w:ascii="Times New Roman" w:hAnsi="Times New Roman" w:cs="Times New Roman"/>
        </w:rPr>
        <w:t xml:space="preserve"> szükségleteinek kielégítésére (problémájának megoldására, illetve céljai elérésére) irányuló, megállapodáson, illetve együttműködésen alapuló, tervszerű segítő kapcsolat, amely során számba veszik és mozgósítják az igénybe vevő, vevők saját és támogató környezete erőforrásait, továbbá azokat a szolgáltatásokat és juttatásokat, amelyek bevonhatók a célok elérésébe, újabb problémák megelőzésébe.</w:t>
      </w:r>
    </w:p>
    <w:p w14:paraId="528AF1FD"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Az esetkezeléshez kapcsolódó tevékenységi formák</w:t>
      </w:r>
    </w:p>
    <w:p w14:paraId="37725A31" w14:textId="77777777" w:rsidR="005A1AD6" w:rsidRPr="004674BD" w:rsidRDefault="005A1AD6">
      <w:pPr>
        <w:pStyle w:val="Listaszerbekezds"/>
        <w:numPr>
          <w:ilvl w:val="0"/>
          <w:numId w:val="187"/>
        </w:numPr>
        <w:jc w:val="both"/>
        <w:rPr>
          <w:rFonts w:ascii="Times New Roman" w:hAnsi="Times New Roman" w:cs="Times New Roman"/>
          <w:sz w:val="22"/>
        </w:rPr>
      </w:pPr>
      <w:r w:rsidRPr="004674BD">
        <w:rPr>
          <w:rFonts w:ascii="Times New Roman" w:hAnsi="Times New Roman" w:cs="Times New Roman"/>
          <w:sz w:val="22"/>
        </w:rPr>
        <w:t>a szociális és mentális gondozás,</w:t>
      </w:r>
    </w:p>
    <w:p w14:paraId="38FAD721" w14:textId="77777777" w:rsidR="005A1AD6" w:rsidRPr="004674BD" w:rsidRDefault="005A1AD6">
      <w:pPr>
        <w:pStyle w:val="Listaszerbekezds"/>
        <w:numPr>
          <w:ilvl w:val="0"/>
          <w:numId w:val="187"/>
        </w:numPr>
        <w:jc w:val="both"/>
        <w:rPr>
          <w:rFonts w:ascii="Times New Roman" w:hAnsi="Times New Roman" w:cs="Times New Roman"/>
          <w:sz w:val="22"/>
        </w:rPr>
      </w:pPr>
      <w:r w:rsidRPr="004674BD">
        <w:rPr>
          <w:rFonts w:ascii="Times New Roman" w:hAnsi="Times New Roman" w:cs="Times New Roman"/>
          <w:sz w:val="22"/>
        </w:rPr>
        <w:t>kulcsproblémák elemzése.</w:t>
      </w:r>
    </w:p>
    <w:p w14:paraId="0A1BD1DA" w14:textId="77777777" w:rsidR="005A1AD6" w:rsidRPr="004674BD" w:rsidRDefault="005A1AD6" w:rsidP="005A1AD6">
      <w:pPr>
        <w:jc w:val="both"/>
        <w:rPr>
          <w:rFonts w:ascii="Times New Roman" w:hAnsi="Times New Roman" w:cs="Times New Roman"/>
        </w:rPr>
      </w:pPr>
    </w:p>
    <w:p w14:paraId="684E48E6"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b/>
        </w:rPr>
        <w:t>Készségfejlesztés:</w:t>
      </w:r>
      <w:r w:rsidRPr="004674BD">
        <w:rPr>
          <w:rFonts w:ascii="Times New Roman" w:hAnsi="Times New Roman" w:cs="Times New Roman"/>
        </w:rPr>
        <w:t xml:space="preserve"> az igénybe vevő társadalmi beilleszkedését segítő magatartásformáinak, egyéni és társas készségeinek kialakulását, fejlesztését szolgáló helyzetek és alternatívák kidolgozása, lehetőségek biztosítása azok gyakorlására. </w:t>
      </w:r>
    </w:p>
    <w:p w14:paraId="1E4F7BF2"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A készségfejlesztéshez kapcsolódó tevékenységi formák, amelyek segítséget nyújtanak:</w:t>
      </w:r>
    </w:p>
    <w:p w14:paraId="6A52A4F7" w14:textId="77777777" w:rsidR="005A1AD6" w:rsidRPr="004674BD" w:rsidRDefault="005A1AD6">
      <w:pPr>
        <w:pStyle w:val="Listaszerbekezds"/>
        <w:numPr>
          <w:ilvl w:val="0"/>
          <w:numId w:val="188"/>
        </w:numPr>
        <w:autoSpaceDE w:val="0"/>
        <w:autoSpaceDN w:val="0"/>
        <w:adjustRightInd w:val="0"/>
        <w:ind w:left="284" w:hanging="284"/>
        <w:jc w:val="both"/>
        <w:rPr>
          <w:rFonts w:ascii="Times New Roman" w:hAnsi="Times New Roman" w:cs="Times New Roman"/>
          <w:sz w:val="22"/>
        </w:rPr>
      </w:pPr>
      <w:r w:rsidRPr="004674BD">
        <w:rPr>
          <w:rFonts w:ascii="Times New Roman" w:hAnsi="Times New Roman" w:cs="Times New Roman"/>
          <w:sz w:val="22"/>
        </w:rPr>
        <w:t>a meglévő képességek fenntartásában (kommunikáció, fizikai-, mentális képességek), illetve fejlesztésében,</w:t>
      </w:r>
    </w:p>
    <w:p w14:paraId="7F8F7E74" w14:textId="77777777" w:rsidR="005A1AD6" w:rsidRPr="004674BD" w:rsidRDefault="005A1AD6">
      <w:pPr>
        <w:pStyle w:val="Listaszerbekezds"/>
        <w:numPr>
          <w:ilvl w:val="0"/>
          <w:numId w:val="188"/>
        </w:numPr>
        <w:autoSpaceDE w:val="0"/>
        <w:autoSpaceDN w:val="0"/>
        <w:adjustRightInd w:val="0"/>
        <w:ind w:left="284" w:hanging="284"/>
        <w:jc w:val="both"/>
        <w:rPr>
          <w:rFonts w:ascii="Times New Roman" w:hAnsi="Times New Roman" w:cs="Times New Roman"/>
          <w:sz w:val="22"/>
        </w:rPr>
      </w:pPr>
      <w:r w:rsidRPr="004674BD">
        <w:rPr>
          <w:rFonts w:ascii="Times New Roman" w:hAnsi="Times New Roman" w:cs="Times New Roman"/>
          <w:sz w:val="22"/>
        </w:rPr>
        <w:t>speciális stratégiák, egyéni esetkezelés.</w:t>
      </w:r>
    </w:p>
    <w:p w14:paraId="3EF32978" w14:textId="77777777" w:rsidR="005A1AD6" w:rsidRPr="004674BD" w:rsidRDefault="005A1AD6" w:rsidP="005A1AD6">
      <w:pPr>
        <w:jc w:val="both"/>
        <w:rPr>
          <w:rFonts w:ascii="Times New Roman" w:hAnsi="Times New Roman" w:cs="Times New Roman"/>
        </w:rPr>
      </w:pPr>
    </w:p>
    <w:p w14:paraId="118AA7DB"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b/>
        </w:rPr>
        <w:t>Gondozás</w:t>
      </w:r>
      <w:r w:rsidRPr="004674BD">
        <w:rPr>
          <w:rFonts w:ascii="Times New Roman" w:hAnsi="Times New Roman" w:cs="Times New Roman"/>
        </w:rPr>
        <w:t xml:space="preserve">: 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w:t>
      </w:r>
      <w:r w:rsidRPr="004674BD">
        <w:rPr>
          <w:rFonts w:ascii="Times New Roman" w:hAnsi="Times New Roman" w:cs="Times New Roman"/>
        </w:rPr>
        <w:lastRenderedPageBreak/>
        <w:t>képest legjobb életminőség elérését, illetve a családban, társadalmi státuszban való megtartását, visszailleszkedését.</w:t>
      </w:r>
    </w:p>
    <w:p w14:paraId="0F562612"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A gondozáshoz kapcsolódó tevékenységi formák, amelyek segítséget nyújtanak</w:t>
      </w:r>
    </w:p>
    <w:p w14:paraId="76FF4C24" w14:textId="77777777" w:rsidR="005A1AD6" w:rsidRPr="004674BD" w:rsidRDefault="005A1AD6">
      <w:pPr>
        <w:pStyle w:val="Listaszerbekezds"/>
        <w:numPr>
          <w:ilvl w:val="0"/>
          <w:numId w:val="188"/>
        </w:numPr>
        <w:autoSpaceDE w:val="0"/>
        <w:autoSpaceDN w:val="0"/>
        <w:adjustRightInd w:val="0"/>
        <w:jc w:val="both"/>
        <w:rPr>
          <w:rFonts w:ascii="Times New Roman" w:hAnsi="Times New Roman" w:cs="Times New Roman"/>
          <w:sz w:val="22"/>
        </w:rPr>
      </w:pPr>
      <w:r w:rsidRPr="004674BD">
        <w:rPr>
          <w:rFonts w:ascii="Times New Roman" w:hAnsi="Times New Roman" w:cs="Times New Roman"/>
          <w:sz w:val="22"/>
        </w:rPr>
        <w:t xml:space="preserve">a lakókörnyezetben történő segítségnyújtást, </w:t>
      </w:r>
    </w:p>
    <w:p w14:paraId="3B18E57C" w14:textId="77777777" w:rsidR="005A1AD6" w:rsidRPr="004674BD" w:rsidRDefault="005A1AD6">
      <w:pPr>
        <w:pStyle w:val="Listaszerbekezds"/>
        <w:numPr>
          <w:ilvl w:val="0"/>
          <w:numId w:val="188"/>
        </w:numPr>
        <w:autoSpaceDE w:val="0"/>
        <w:autoSpaceDN w:val="0"/>
        <w:adjustRightInd w:val="0"/>
        <w:jc w:val="both"/>
        <w:rPr>
          <w:rFonts w:ascii="Times New Roman" w:hAnsi="Times New Roman" w:cs="Times New Roman"/>
          <w:sz w:val="22"/>
        </w:rPr>
      </w:pPr>
      <w:r w:rsidRPr="004674BD">
        <w:rPr>
          <w:rFonts w:ascii="Times New Roman" w:hAnsi="Times New Roman" w:cs="Times New Roman"/>
          <w:sz w:val="22"/>
        </w:rPr>
        <w:t xml:space="preserve">az önálló életvitel fenntartásában (háztartásvezetés, ügyintézés, gyógyszerek adagolása, személyi-, és lakókörnyezeti higiéné) való közreműködést, </w:t>
      </w:r>
    </w:p>
    <w:p w14:paraId="452888CF" w14:textId="77777777" w:rsidR="005A1AD6" w:rsidRPr="004674BD" w:rsidRDefault="005A1AD6">
      <w:pPr>
        <w:pStyle w:val="Listaszerbekezds"/>
        <w:numPr>
          <w:ilvl w:val="0"/>
          <w:numId w:val="188"/>
        </w:numPr>
        <w:autoSpaceDE w:val="0"/>
        <w:autoSpaceDN w:val="0"/>
        <w:adjustRightInd w:val="0"/>
        <w:jc w:val="both"/>
        <w:rPr>
          <w:rFonts w:ascii="Times New Roman" w:hAnsi="Times New Roman" w:cs="Times New Roman"/>
          <w:sz w:val="22"/>
        </w:rPr>
      </w:pPr>
      <w:r w:rsidRPr="004674BD">
        <w:rPr>
          <w:rFonts w:ascii="Times New Roman" w:hAnsi="Times New Roman" w:cs="Times New Roman"/>
          <w:sz w:val="22"/>
        </w:rPr>
        <w:t xml:space="preserve">a háziorvossal, kezelőorvossal való kapcsolattartás révén a szolgáltatást </w:t>
      </w:r>
      <w:proofErr w:type="spellStart"/>
      <w:r w:rsidRPr="004674BD">
        <w:rPr>
          <w:rFonts w:ascii="Times New Roman" w:hAnsi="Times New Roman" w:cs="Times New Roman"/>
          <w:sz w:val="22"/>
        </w:rPr>
        <w:t>igénybevevő</w:t>
      </w:r>
      <w:proofErr w:type="spellEnd"/>
      <w:r w:rsidRPr="004674BD">
        <w:rPr>
          <w:rFonts w:ascii="Times New Roman" w:hAnsi="Times New Roman" w:cs="Times New Roman"/>
          <w:sz w:val="22"/>
        </w:rPr>
        <w:t xml:space="preserve"> állapotának folyamatos figyelemmel kísérését, </w:t>
      </w:r>
    </w:p>
    <w:p w14:paraId="3F1540F8" w14:textId="77777777" w:rsidR="005A1AD6" w:rsidRPr="004674BD" w:rsidRDefault="005A1AD6">
      <w:pPr>
        <w:pStyle w:val="Listaszerbekezds"/>
        <w:numPr>
          <w:ilvl w:val="0"/>
          <w:numId w:val="188"/>
        </w:numPr>
        <w:autoSpaceDE w:val="0"/>
        <w:autoSpaceDN w:val="0"/>
        <w:adjustRightInd w:val="0"/>
        <w:jc w:val="both"/>
        <w:rPr>
          <w:rFonts w:ascii="Times New Roman" w:hAnsi="Times New Roman" w:cs="Times New Roman"/>
          <w:sz w:val="22"/>
        </w:rPr>
      </w:pPr>
      <w:r w:rsidRPr="004674BD">
        <w:rPr>
          <w:rFonts w:ascii="Times New Roman" w:hAnsi="Times New Roman" w:cs="Times New Roman"/>
          <w:sz w:val="22"/>
        </w:rPr>
        <w:t xml:space="preserve">megkereső programok szervezését, az ellátásra szoruló személyek elérése érdekében. </w:t>
      </w:r>
    </w:p>
    <w:p w14:paraId="2D6A46C8"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 xml:space="preserve">(1/2000. (I. 7.) </w:t>
      </w:r>
      <w:proofErr w:type="spellStart"/>
      <w:r w:rsidRPr="004674BD">
        <w:rPr>
          <w:rFonts w:ascii="Times New Roman" w:hAnsi="Times New Roman" w:cs="Times New Roman"/>
        </w:rPr>
        <w:t>SzCsM</w:t>
      </w:r>
      <w:proofErr w:type="spellEnd"/>
      <w:r w:rsidRPr="004674BD">
        <w:rPr>
          <w:rFonts w:ascii="Times New Roman" w:hAnsi="Times New Roman" w:cs="Times New Roman"/>
        </w:rPr>
        <w:t xml:space="preserve"> rendelet 39/F. § (2))</w:t>
      </w:r>
    </w:p>
    <w:p w14:paraId="612A3494" w14:textId="77777777" w:rsidR="005A1AD6" w:rsidRPr="004674BD" w:rsidRDefault="005A1AD6" w:rsidP="005A1AD6">
      <w:pPr>
        <w:jc w:val="both"/>
        <w:rPr>
          <w:rFonts w:ascii="Times New Roman" w:hAnsi="Times New Roman" w:cs="Times New Roman"/>
        </w:rPr>
      </w:pPr>
    </w:p>
    <w:p w14:paraId="2B300E5F" w14:textId="77777777" w:rsidR="005A1AD6" w:rsidRPr="004674BD" w:rsidRDefault="005A1AD6" w:rsidP="005A1AD6">
      <w:pPr>
        <w:jc w:val="both"/>
        <w:rPr>
          <w:rFonts w:ascii="Times New Roman" w:hAnsi="Times New Roman" w:cs="Times New Roman"/>
        </w:rPr>
      </w:pPr>
      <w:bookmarkStart w:id="56" w:name="ws0"/>
      <w:r w:rsidRPr="004674BD">
        <w:rPr>
          <w:rFonts w:ascii="Times New Roman" w:hAnsi="Times New Roman" w:cs="Times New Roman"/>
          <w:b/>
          <w:iCs/>
        </w:rPr>
        <w:t>M</w:t>
      </w:r>
      <w:bookmarkEnd w:id="56"/>
      <w:r w:rsidRPr="004674BD">
        <w:rPr>
          <w:rFonts w:ascii="Times New Roman" w:hAnsi="Times New Roman" w:cs="Times New Roman"/>
          <w:b/>
          <w:iCs/>
        </w:rPr>
        <w:t>egkeresés:</w:t>
      </w:r>
      <w:r w:rsidRPr="004674BD">
        <w:rPr>
          <w:rFonts w:ascii="Times New Roman" w:hAnsi="Times New Roman" w:cs="Times New Roman"/>
          <w:i/>
          <w:iCs/>
        </w:rPr>
        <w:t xml:space="preserve"> </w:t>
      </w:r>
      <w:r w:rsidRPr="004674BD">
        <w:rPr>
          <w:rFonts w:ascii="Times New Roman" w:hAnsi="Times New Roman" w:cs="Times New Roman"/>
        </w:rPr>
        <w:t>szociális problémák által érintett vagy veszélyeztetett azon egyének közvetlen, illetve közvetett módon történő elérése vagy felkutatása (a releváns szolgáltatásokhoz való hozzájuttatás céljából), akik vélhetően jogosultak egy adott szolgáltatásra, de azt bármilyen okból elérni nem tudják.</w:t>
      </w:r>
    </w:p>
    <w:p w14:paraId="6DA42EF9"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A megkereséshez kapcsolódó tevékenységi formák:</w:t>
      </w:r>
    </w:p>
    <w:p w14:paraId="4EAAE5D7" w14:textId="77777777" w:rsidR="005A1AD6" w:rsidRPr="004674BD" w:rsidRDefault="005A1AD6">
      <w:pPr>
        <w:pStyle w:val="Listaszerbekezds"/>
        <w:numPr>
          <w:ilvl w:val="0"/>
          <w:numId w:val="191"/>
        </w:numPr>
        <w:ind w:left="360"/>
        <w:jc w:val="both"/>
        <w:rPr>
          <w:rFonts w:ascii="Times New Roman" w:hAnsi="Times New Roman" w:cs="Times New Roman"/>
          <w:bCs/>
          <w:sz w:val="22"/>
        </w:rPr>
      </w:pPr>
      <w:r w:rsidRPr="004674BD">
        <w:rPr>
          <w:rFonts w:ascii="Times New Roman" w:hAnsi="Times New Roman" w:cs="Times New Roman"/>
          <w:bCs/>
          <w:sz w:val="22"/>
        </w:rPr>
        <w:t>A szolgáltatás potenciális felhasználóinak, a természetes segítőknek, a lakosságnak a tájékoztatása (plakát, szórólap, helyi és megyei újság), a szolgáltatás tartalmáról, az ellátás igénybevételének módjáról, a gondozó elérhetőségéről, a kapcsolatfelvétel módjáról.</w:t>
      </w:r>
    </w:p>
    <w:p w14:paraId="0D404BCA" w14:textId="77777777" w:rsidR="005A1AD6" w:rsidRPr="004674BD" w:rsidRDefault="005A1AD6">
      <w:pPr>
        <w:pStyle w:val="Listaszerbekezds"/>
        <w:numPr>
          <w:ilvl w:val="0"/>
          <w:numId w:val="191"/>
        </w:numPr>
        <w:ind w:left="360"/>
        <w:jc w:val="both"/>
        <w:rPr>
          <w:rFonts w:ascii="Times New Roman" w:hAnsi="Times New Roman" w:cs="Times New Roman"/>
          <w:bCs/>
          <w:sz w:val="22"/>
        </w:rPr>
      </w:pPr>
      <w:r w:rsidRPr="004674BD">
        <w:rPr>
          <w:rFonts w:ascii="Times New Roman" w:hAnsi="Times New Roman" w:cs="Times New Roman"/>
          <w:bCs/>
          <w:sz w:val="22"/>
        </w:rPr>
        <w:t>az ellátottak megkeresése, elérése, illetve esetátadás, és esetkezelés céljából szerződésekkel biztosítjuk a jelzőrendszeri-, és a munkacsoport tagjaival az együttműködést</w:t>
      </w:r>
    </w:p>
    <w:p w14:paraId="7C1C059F" w14:textId="77777777" w:rsidR="005A1AD6" w:rsidRPr="004674BD" w:rsidRDefault="005A1AD6" w:rsidP="00DB598D">
      <w:pPr>
        <w:jc w:val="both"/>
        <w:rPr>
          <w:rFonts w:ascii="Times New Roman" w:hAnsi="Times New Roman" w:cs="Times New Roman"/>
        </w:rPr>
      </w:pPr>
    </w:p>
    <w:p w14:paraId="773B36C2" w14:textId="77777777" w:rsidR="00DB598D" w:rsidRPr="004674BD" w:rsidRDefault="00DB598D" w:rsidP="00DB598D">
      <w:pPr>
        <w:jc w:val="both"/>
        <w:rPr>
          <w:rFonts w:ascii="Times New Roman" w:hAnsi="Times New Roman" w:cs="Times New Roman"/>
        </w:rPr>
      </w:pPr>
    </w:p>
    <w:p w14:paraId="35B09A34" w14:textId="77777777" w:rsidR="00F20F07" w:rsidRPr="004674BD" w:rsidRDefault="00F20F07" w:rsidP="00F20F07">
      <w:pPr>
        <w:pStyle w:val="Szvegtrzs"/>
        <w:jc w:val="both"/>
        <w:rPr>
          <w:rFonts w:ascii="Times New Roman" w:hAnsi="Times New Roman" w:cs="Times New Roman"/>
          <w:b/>
          <w:iCs/>
        </w:rPr>
      </w:pPr>
      <w:r w:rsidRPr="004674BD">
        <w:rPr>
          <w:rFonts w:ascii="Times New Roman" w:hAnsi="Times New Roman" w:cs="Times New Roman"/>
          <w:b/>
          <w:iCs/>
        </w:rPr>
        <w:t>Más intézményekkel történő együttműködés módja</w:t>
      </w:r>
    </w:p>
    <w:p w14:paraId="53187BC1" w14:textId="77777777" w:rsidR="00F20F07" w:rsidRPr="004674BD" w:rsidRDefault="00F20F07" w:rsidP="00F20F07">
      <w:pPr>
        <w:pStyle w:val="Szvegtrzs"/>
        <w:jc w:val="both"/>
        <w:rPr>
          <w:rFonts w:ascii="Times New Roman" w:hAnsi="Times New Roman" w:cs="Times New Roman"/>
        </w:rPr>
      </w:pPr>
    </w:p>
    <w:p w14:paraId="6D508429" w14:textId="77777777" w:rsidR="00F20F07" w:rsidRPr="004674BD" w:rsidRDefault="00F20F07" w:rsidP="00F20F07">
      <w:pPr>
        <w:jc w:val="both"/>
        <w:rPr>
          <w:rFonts w:ascii="Times New Roman" w:hAnsi="Times New Roman" w:cs="Times New Roman"/>
        </w:rPr>
      </w:pPr>
      <w:r w:rsidRPr="004674BD">
        <w:rPr>
          <w:rFonts w:ascii="Times New Roman" w:hAnsi="Times New Roman" w:cs="Times New Roman"/>
        </w:rPr>
        <w:t>A közösségi munkacsoport tagjaival az intézmény együttműködési megállapodást köt, melyben rögzítik a rendszeres megbeszélések gyakoriságát, valamint – arra az estre, ha az egyes ellátottak állapota ezt szükségessé teszi- az eseti megbeszélések összehívásának módját.</w:t>
      </w:r>
    </w:p>
    <w:p w14:paraId="44EB0C0F" w14:textId="77777777" w:rsidR="002E3048" w:rsidRPr="004674BD" w:rsidRDefault="00F20F07" w:rsidP="00F20F07">
      <w:pPr>
        <w:jc w:val="both"/>
        <w:rPr>
          <w:rFonts w:ascii="Times New Roman" w:hAnsi="Times New Roman" w:cs="Times New Roman"/>
        </w:rPr>
      </w:pPr>
      <w:r w:rsidRPr="004674BD">
        <w:rPr>
          <w:rFonts w:ascii="Times New Roman" w:hAnsi="Times New Roman" w:cs="Times New Roman"/>
        </w:rPr>
        <w:t xml:space="preserve">A munkacsoport tagjai esetkonzultációt rendszeresen, havonta tartanak team-ülés keretében. Szükség esetén egyéni konzultáció is igénybe vehető. Rendszeres telefon, és személyes kapcsolattartás az </w:t>
      </w:r>
      <w:proofErr w:type="spellStart"/>
      <w:r w:rsidRPr="004674BD">
        <w:rPr>
          <w:rFonts w:ascii="Times New Roman" w:hAnsi="Times New Roman" w:cs="Times New Roman"/>
        </w:rPr>
        <w:t>addiktológiával</w:t>
      </w:r>
      <w:proofErr w:type="spellEnd"/>
      <w:r w:rsidRPr="004674BD">
        <w:rPr>
          <w:rFonts w:ascii="Times New Roman" w:hAnsi="Times New Roman" w:cs="Times New Roman"/>
        </w:rPr>
        <w:t xml:space="preserve">, pszichiátriával, és a háziorvosokkal. Felelőse a </w:t>
      </w:r>
      <w:r w:rsidR="009278C4" w:rsidRPr="004674BD">
        <w:rPr>
          <w:rFonts w:ascii="Times New Roman" w:hAnsi="Times New Roman" w:cs="Times New Roman"/>
        </w:rPr>
        <w:t>terápiás munkatárs</w:t>
      </w:r>
      <w:r w:rsidRPr="004674BD">
        <w:rPr>
          <w:rFonts w:ascii="Times New Roman" w:hAnsi="Times New Roman" w:cs="Times New Roman"/>
        </w:rPr>
        <w:t>.</w:t>
      </w:r>
      <w:r w:rsidR="00653C68" w:rsidRPr="004674BD">
        <w:rPr>
          <w:rFonts w:ascii="Times New Roman" w:hAnsi="Times New Roman" w:cs="Times New Roman"/>
        </w:rPr>
        <w:t xml:space="preserve"> </w:t>
      </w:r>
    </w:p>
    <w:p w14:paraId="083A7C56" w14:textId="77777777" w:rsidR="00F20F07" w:rsidRPr="004674BD" w:rsidRDefault="00F20F07" w:rsidP="00F20F07">
      <w:pPr>
        <w:jc w:val="both"/>
        <w:rPr>
          <w:rFonts w:ascii="Times New Roman" w:hAnsi="Times New Roman" w:cs="Times New Roman"/>
        </w:rPr>
      </w:pPr>
      <w:r w:rsidRPr="004674BD">
        <w:rPr>
          <w:rFonts w:ascii="Times New Roman" w:hAnsi="Times New Roman" w:cs="Times New Roman"/>
        </w:rPr>
        <w:t xml:space="preserve">A közösségi ellátás, mint jelzőrendszeri tag együttműködik a területén lévő szociális alap- és nappali ellátást biztosító intézményekkel, </w:t>
      </w:r>
      <w:proofErr w:type="spellStart"/>
      <w:r w:rsidRPr="004674BD">
        <w:rPr>
          <w:rFonts w:ascii="Times New Roman" w:hAnsi="Times New Roman" w:cs="Times New Roman"/>
        </w:rPr>
        <w:t>addiktológiával</w:t>
      </w:r>
      <w:proofErr w:type="spellEnd"/>
      <w:r w:rsidRPr="004674BD">
        <w:rPr>
          <w:rFonts w:ascii="Times New Roman" w:hAnsi="Times New Roman" w:cs="Times New Roman"/>
        </w:rPr>
        <w:t>, pszichiátriával, háziorvosokkal, helyi civil szervezetekkel.</w:t>
      </w:r>
    </w:p>
    <w:p w14:paraId="46C09D66" w14:textId="77777777" w:rsidR="00F20F07" w:rsidRPr="004674BD" w:rsidRDefault="00F20F07" w:rsidP="00F20F07">
      <w:pPr>
        <w:jc w:val="both"/>
        <w:rPr>
          <w:rFonts w:ascii="Times New Roman" w:hAnsi="Times New Roman" w:cs="Times New Roman"/>
        </w:rPr>
      </w:pPr>
    </w:p>
    <w:p w14:paraId="666327B2" w14:textId="77777777" w:rsidR="00F20F07" w:rsidRPr="004674BD" w:rsidRDefault="00F20F07" w:rsidP="00F20F07">
      <w:pPr>
        <w:jc w:val="both"/>
        <w:rPr>
          <w:rFonts w:ascii="Times New Roman" w:hAnsi="Times New Roman" w:cs="Times New Roman"/>
          <w:b/>
          <w:bCs/>
        </w:rPr>
      </w:pPr>
      <w:r w:rsidRPr="004674BD">
        <w:rPr>
          <w:rFonts w:ascii="Times New Roman" w:hAnsi="Times New Roman" w:cs="Times New Roman"/>
          <w:b/>
          <w:bCs/>
        </w:rPr>
        <w:t>Intézményközi együttműködést elősegítő tevékenységek</w:t>
      </w:r>
    </w:p>
    <w:p w14:paraId="04F6C91C" w14:textId="77777777" w:rsidR="00F20F07" w:rsidRPr="004674BD" w:rsidRDefault="00F20F07">
      <w:pPr>
        <w:numPr>
          <w:ilvl w:val="0"/>
          <w:numId w:val="58"/>
        </w:numPr>
        <w:jc w:val="both"/>
        <w:rPr>
          <w:rFonts w:ascii="Times New Roman" w:hAnsi="Times New Roman" w:cs="Times New Roman"/>
        </w:rPr>
      </w:pPr>
      <w:r w:rsidRPr="004674BD">
        <w:rPr>
          <w:rFonts w:ascii="Times New Roman" w:hAnsi="Times New Roman" w:cs="Times New Roman"/>
        </w:rPr>
        <w:t>Tanácsadás, információnyújtás az egészségügyi, szociális- és gyermekvédelmi ellátások és szolgáltatások, valamint az oktatási, lakhatási lehetőségek igénybevételéről</w:t>
      </w:r>
    </w:p>
    <w:p w14:paraId="0A8DEACD" w14:textId="77777777" w:rsidR="00F20F07" w:rsidRPr="004674BD" w:rsidRDefault="00F20F07">
      <w:pPr>
        <w:numPr>
          <w:ilvl w:val="0"/>
          <w:numId w:val="58"/>
        </w:numPr>
        <w:jc w:val="both"/>
        <w:rPr>
          <w:rFonts w:ascii="Times New Roman" w:hAnsi="Times New Roman" w:cs="Times New Roman"/>
        </w:rPr>
      </w:pPr>
      <w:r w:rsidRPr="004674BD">
        <w:rPr>
          <w:rFonts w:ascii="Times New Roman" w:hAnsi="Times New Roman" w:cs="Times New Roman"/>
        </w:rPr>
        <w:t>Kapcsolattartása természetes közösségi erőforrásokkal</w:t>
      </w:r>
    </w:p>
    <w:p w14:paraId="017573B9" w14:textId="77777777" w:rsidR="00F20F07" w:rsidRPr="004674BD" w:rsidRDefault="00F20F07">
      <w:pPr>
        <w:numPr>
          <w:ilvl w:val="0"/>
          <w:numId w:val="58"/>
        </w:numPr>
        <w:jc w:val="both"/>
        <w:rPr>
          <w:rFonts w:ascii="Times New Roman" w:hAnsi="Times New Roman" w:cs="Times New Roman"/>
        </w:rPr>
      </w:pPr>
      <w:r w:rsidRPr="004674BD">
        <w:rPr>
          <w:rFonts w:ascii="Times New Roman" w:hAnsi="Times New Roman" w:cs="Times New Roman"/>
        </w:rPr>
        <w:t>Intézmények közötti team megbeszélés, esetmegbeszélés</w:t>
      </w:r>
    </w:p>
    <w:p w14:paraId="11E52AFF" w14:textId="77777777" w:rsidR="00F20F07" w:rsidRPr="004674BD" w:rsidRDefault="00F20F07">
      <w:pPr>
        <w:numPr>
          <w:ilvl w:val="0"/>
          <w:numId w:val="58"/>
        </w:numPr>
        <w:jc w:val="both"/>
        <w:rPr>
          <w:rFonts w:ascii="Times New Roman" w:hAnsi="Times New Roman" w:cs="Times New Roman"/>
        </w:rPr>
      </w:pPr>
      <w:r w:rsidRPr="004674BD">
        <w:rPr>
          <w:rFonts w:ascii="Times New Roman" w:hAnsi="Times New Roman" w:cs="Times New Roman"/>
        </w:rPr>
        <w:t>Szakmai továbbképzéseken, konferenciákon való részvétel</w:t>
      </w:r>
    </w:p>
    <w:p w14:paraId="1FAF2140" w14:textId="77777777" w:rsidR="00F20F07" w:rsidRPr="004674BD" w:rsidRDefault="00F20F07">
      <w:pPr>
        <w:numPr>
          <w:ilvl w:val="0"/>
          <w:numId w:val="58"/>
        </w:numPr>
        <w:jc w:val="both"/>
        <w:rPr>
          <w:rFonts w:ascii="Times New Roman" w:hAnsi="Times New Roman" w:cs="Times New Roman"/>
        </w:rPr>
      </w:pPr>
      <w:r w:rsidRPr="004674BD">
        <w:rPr>
          <w:rFonts w:ascii="Times New Roman" w:hAnsi="Times New Roman" w:cs="Times New Roman"/>
        </w:rPr>
        <w:t>Szupervízión való részvétel</w:t>
      </w:r>
    </w:p>
    <w:p w14:paraId="1C9B6477" w14:textId="77777777" w:rsidR="00F20F07" w:rsidRPr="004674BD" w:rsidRDefault="00F20F07" w:rsidP="00DB598D">
      <w:pPr>
        <w:jc w:val="both"/>
        <w:rPr>
          <w:rFonts w:ascii="Times New Roman" w:hAnsi="Times New Roman" w:cs="Times New Roman"/>
        </w:rPr>
      </w:pPr>
    </w:p>
    <w:p w14:paraId="1069DAA6" w14:textId="77777777" w:rsidR="00175C4D" w:rsidRPr="004674BD" w:rsidRDefault="00175C4D" w:rsidP="00175C4D">
      <w:pPr>
        <w:jc w:val="both"/>
        <w:rPr>
          <w:rFonts w:ascii="Times New Roman" w:hAnsi="Times New Roman" w:cs="Times New Roman"/>
          <w:b/>
        </w:rPr>
      </w:pPr>
      <w:r w:rsidRPr="004674BD">
        <w:rPr>
          <w:rFonts w:ascii="Times New Roman" w:hAnsi="Times New Roman" w:cs="Times New Roman"/>
          <w:b/>
        </w:rPr>
        <w:t xml:space="preserve">Az ellátandó célcsoport </w:t>
      </w:r>
      <w:r w:rsidR="007731CB" w:rsidRPr="004674BD">
        <w:rPr>
          <w:rFonts w:ascii="Times New Roman" w:hAnsi="Times New Roman" w:cs="Times New Roman"/>
          <w:b/>
        </w:rPr>
        <w:t>megnevezése</w:t>
      </w:r>
    </w:p>
    <w:p w14:paraId="47F5D0FB" w14:textId="77777777" w:rsidR="00175C4D" w:rsidRPr="004674BD" w:rsidRDefault="00175C4D" w:rsidP="00175C4D">
      <w:pPr>
        <w:jc w:val="both"/>
        <w:rPr>
          <w:rFonts w:ascii="Times New Roman" w:hAnsi="Times New Roman" w:cs="Times New Roman"/>
          <w:b/>
        </w:rPr>
      </w:pPr>
    </w:p>
    <w:p w14:paraId="3C5F17FF" w14:textId="77777777" w:rsidR="00175C4D" w:rsidRPr="004674BD" w:rsidRDefault="00E847F3" w:rsidP="00175C4D">
      <w:pPr>
        <w:jc w:val="both"/>
        <w:rPr>
          <w:rFonts w:ascii="Times New Roman" w:hAnsi="Times New Roman" w:cs="Times New Roman"/>
          <w:b/>
        </w:rPr>
      </w:pPr>
      <w:r w:rsidRPr="004674BD">
        <w:rPr>
          <w:rFonts w:ascii="Times New Roman" w:hAnsi="Times New Roman" w:cs="Times New Roman"/>
          <w:b/>
        </w:rPr>
        <w:t>Ellátottak köre</w:t>
      </w:r>
    </w:p>
    <w:p w14:paraId="27285586" w14:textId="77777777" w:rsidR="00175C4D" w:rsidRPr="004674BD" w:rsidRDefault="00175C4D" w:rsidP="00175C4D">
      <w:pPr>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A közösségi ellátásban azok, az </w:t>
      </w:r>
      <w:r w:rsidRPr="004674BD">
        <w:rPr>
          <w:rFonts w:ascii="Times New Roman" w:hAnsi="Times New Roman" w:cs="Times New Roman"/>
          <w:b/>
          <w:bCs/>
        </w:rPr>
        <w:t xml:space="preserve">F00-09 vagy F20-99 diagnózissal </w:t>
      </w:r>
      <w:r w:rsidRPr="004674BD">
        <w:rPr>
          <w:rFonts w:ascii="Times New Roman" w:hAnsi="Times New Roman" w:cs="Times New Roman"/>
        </w:rPr>
        <w:t>rendelkező pszichiátriai betegek részesülnek, akik:</w:t>
      </w:r>
    </w:p>
    <w:p w14:paraId="5165BEE2" w14:textId="77777777" w:rsidR="002E3048" w:rsidRPr="004674BD" w:rsidRDefault="00175C4D">
      <w:pPr>
        <w:numPr>
          <w:ilvl w:val="0"/>
          <w:numId w:val="56"/>
        </w:numPr>
        <w:jc w:val="both"/>
        <w:rPr>
          <w:rFonts w:ascii="Times New Roman" w:hAnsi="Times New Roman" w:cs="Times New Roman"/>
        </w:rPr>
      </w:pPr>
      <w:r w:rsidRPr="004674BD">
        <w:rPr>
          <w:rFonts w:ascii="Times New Roman" w:hAnsi="Times New Roman" w:cs="Times New Roman"/>
        </w:rPr>
        <w:t>Saját otthonukban élnek, és nem akut veszélyeztető állapotúak és akik betegsége ambuláns szakellátás mellett egyensúlyban tartható, és akik életvitelükben, valamint szociális helyzetük javításában igényelnek segítséget,</w:t>
      </w:r>
    </w:p>
    <w:p w14:paraId="4758CFB3" w14:textId="77777777" w:rsidR="002E3048" w:rsidRPr="004674BD" w:rsidRDefault="00175C4D">
      <w:pPr>
        <w:numPr>
          <w:ilvl w:val="0"/>
          <w:numId w:val="56"/>
        </w:numPr>
        <w:jc w:val="both"/>
        <w:rPr>
          <w:rFonts w:ascii="Times New Roman" w:hAnsi="Times New Roman" w:cs="Times New Roman"/>
        </w:rPr>
      </w:pPr>
      <w:r w:rsidRPr="004674BD">
        <w:rPr>
          <w:rFonts w:ascii="Times New Roman" w:hAnsi="Times New Roman" w:cs="Times New Roman"/>
        </w:rPr>
        <w:t>Tüneteket mutató, de eddig kezelés alatt nem álló személyek,</w:t>
      </w:r>
    </w:p>
    <w:p w14:paraId="3524D993" w14:textId="77777777" w:rsidR="00175C4D" w:rsidRPr="004674BD" w:rsidRDefault="00175C4D">
      <w:pPr>
        <w:numPr>
          <w:ilvl w:val="0"/>
          <w:numId w:val="56"/>
        </w:numPr>
        <w:jc w:val="both"/>
        <w:rPr>
          <w:rFonts w:ascii="Times New Roman" w:hAnsi="Times New Roman" w:cs="Times New Roman"/>
        </w:rPr>
      </w:pPr>
      <w:r w:rsidRPr="004674BD">
        <w:rPr>
          <w:rFonts w:ascii="Times New Roman" w:hAnsi="Times New Roman" w:cs="Times New Roman"/>
        </w:rPr>
        <w:t>Szakosított intézményben élő, vagy kórházi kezelés alatt álló pszichiátriai betegek, akik lakóhelyükön adaptációs szabadságuk ideje alatt, tartóz</w:t>
      </w:r>
      <w:r w:rsidR="002E7D40" w:rsidRPr="004674BD">
        <w:rPr>
          <w:rFonts w:ascii="Times New Roman" w:hAnsi="Times New Roman" w:cs="Times New Roman"/>
        </w:rPr>
        <w:t>kodási helyükön stabil hátteret</w:t>
      </w:r>
      <w:r w:rsidRPr="004674BD">
        <w:rPr>
          <w:rFonts w:ascii="Times New Roman" w:hAnsi="Times New Roman" w:cs="Times New Roman"/>
        </w:rPr>
        <w:t xml:space="preserve"> és kontrollt igényelnek.</w:t>
      </w:r>
    </w:p>
    <w:p w14:paraId="61BBA42F" w14:textId="77777777" w:rsidR="00175C4D" w:rsidRPr="004674BD" w:rsidRDefault="00175C4D" w:rsidP="00175C4D">
      <w:pPr>
        <w:jc w:val="both"/>
        <w:rPr>
          <w:rFonts w:ascii="Times New Roman" w:hAnsi="Times New Roman" w:cs="Times New Roman"/>
          <w:b/>
          <w:u w:val="single"/>
        </w:rPr>
      </w:pPr>
    </w:p>
    <w:p w14:paraId="4DAE5440" w14:textId="0A5F1E83" w:rsidR="001B2813" w:rsidRPr="004674BD" w:rsidRDefault="001B2813" w:rsidP="001B2813">
      <w:pPr>
        <w:jc w:val="both"/>
        <w:rPr>
          <w:rFonts w:ascii="Times New Roman" w:hAnsi="Times New Roman" w:cs="Times New Roman"/>
        </w:rPr>
      </w:pPr>
      <w:r w:rsidRPr="004674BD">
        <w:rPr>
          <w:rFonts w:ascii="Times New Roman" w:hAnsi="Times New Roman" w:cs="Times New Roman"/>
        </w:rPr>
        <w:lastRenderedPageBreak/>
        <w:t xml:space="preserve">A közösségi pszichiátriai ellátást 2021-ben 3 új </w:t>
      </w:r>
      <w:proofErr w:type="spellStart"/>
      <w:r w:rsidR="00BC6073" w:rsidRPr="004674BD">
        <w:rPr>
          <w:rFonts w:ascii="Times New Roman" w:hAnsi="Times New Roman" w:cs="Times New Roman"/>
        </w:rPr>
        <w:t>igénybevevővel</w:t>
      </w:r>
      <w:proofErr w:type="spellEnd"/>
      <w:r w:rsidR="00BC6073" w:rsidRPr="004674BD">
        <w:rPr>
          <w:rFonts w:ascii="Times New Roman" w:hAnsi="Times New Roman" w:cs="Times New Roman"/>
        </w:rPr>
        <w:t xml:space="preserve"> 47</w:t>
      </w:r>
      <w:r w:rsidRPr="004674BD">
        <w:rPr>
          <w:rFonts w:ascii="Times New Roman" w:hAnsi="Times New Roman" w:cs="Times New Roman"/>
        </w:rPr>
        <w:t xml:space="preserve"> fő vette igénybe és az év során ugyancsak 4 fő megszűntetésére került sor.</w:t>
      </w:r>
    </w:p>
    <w:p w14:paraId="33E2FD08" w14:textId="1D8C6559" w:rsidR="001B2813" w:rsidRPr="004674BD" w:rsidRDefault="001B2813" w:rsidP="001B2813">
      <w:pPr>
        <w:jc w:val="both"/>
        <w:rPr>
          <w:rFonts w:ascii="Times New Roman" w:hAnsi="Times New Roman" w:cs="Times New Roman"/>
          <w:strike/>
        </w:rPr>
      </w:pPr>
      <w:r w:rsidRPr="004674BD">
        <w:rPr>
          <w:rFonts w:ascii="Times New Roman" w:hAnsi="Times New Roman" w:cs="Times New Roman"/>
        </w:rPr>
        <w:t xml:space="preserve">Az </w:t>
      </w:r>
      <w:proofErr w:type="spellStart"/>
      <w:r w:rsidRPr="004674BD">
        <w:rPr>
          <w:rFonts w:ascii="Times New Roman" w:hAnsi="Times New Roman" w:cs="Times New Roman"/>
        </w:rPr>
        <w:t>igénybevevők</w:t>
      </w:r>
      <w:proofErr w:type="spellEnd"/>
      <w:r w:rsidRPr="004674BD">
        <w:rPr>
          <w:rFonts w:ascii="Times New Roman" w:hAnsi="Times New Roman" w:cs="Times New Roman"/>
        </w:rPr>
        <w:t xml:space="preserve"> megoszlása:23 fő (48,9%) férfi és 24fő (51,1</w:t>
      </w:r>
      <w:r w:rsidR="00BC6073" w:rsidRPr="004674BD">
        <w:rPr>
          <w:rFonts w:ascii="Times New Roman" w:hAnsi="Times New Roman" w:cs="Times New Roman"/>
        </w:rPr>
        <w:t>%) nő</w:t>
      </w:r>
      <w:r w:rsidRPr="004674BD">
        <w:rPr>
          <w:rFonts w:ascii="Times New Roman" w:hAnsi="Times New Roman" w:cs="Times New Roman"/>
        </w:rPr>
        <w:t xml:space="preserve">. Az </w:t>
      </w:r>
      <w:proofErr w:type="spellStart"/>
      <w:r w:rsidRPr="004674BD">
        <w:rPr>
          <w:rFonts w:ascii="Times New Roman" w:hAnsi="Times New Roman" w:cs="Times New Roman"/>
        </w:rPr>
        <w:t>igénybevevők</w:t>
      </w:r>
      <w:proofErr w:type="spellEnd"/>
      <w:r w:rsidRPr="004674BD">
        <w:rPr>
          <w:rFonts w:ascii="Times New Roman" w:hAnsi="Times New Roman" w:cs="Times New Roman"/>
        </w:rPr>
        <w:t xml:space="preserve"> legnagyobb arányban nyugdíjasok, illetve rokkantnyugdíjasok. Az igénybe vevők leginkább a 61-65 év közötti korosztályból kerültek ki.</w:t>
      </w:r>
    </w:p>
    <w:p w14:paraId="2611F752" w14:textId="77777777" w:rsidR="001B2813" w:rsidRPr="004674BD" w:rsidRDefault="001B2813" w:rsidP="001B2813">
      <w:pPr>
        <w:jc w:val="both"/>
        <w:rPr>
          <w:rFonts w:ascii="Times New Roman" w:hAnsi="Times New Roman" w:cs="Times New Roman"/>
        </w:rPr>
      </w:pPr>
    </w:p>
    <w:p w14:paraId="1A49CF58" w14:textId="4E6FDEB3" w:rsidR="001B2813" w:rsidRPr="004674BD" w:rsidRDefault="001B2813" w:rsidP="001B2813">
      <w:pPr>
        <w:jc w:val="both"/>
        <w:rPr>
          <w:rFonts w:ascii="Times New Roman" w:hAnsi="Times New Roman" w:cs="Times New Roman"/>
        </w:rPr>
      </w:pPr>
      <w:r w:rsidRPr="004674BD">
        <w:rPr>
          <w:rFonts w:ascii="Times New Roman" w:hAnsi="Times New Roman" w:cs="Times New Roman"/>
        </w:rPr>
        <w:t xml:space="preserve">A közösségi pszichiátriai ellátást </w:t>
      </w:r>
      <w:proofErr w:type="spellStart"/>
      <w:r w:rsidRPr="004674BD">
        <w:rPr>
          <w:rFonts w:ascii="Times New Roman" w:hAnsi="Times New Roman" w:cs="Times New Roman"/>
        </w:rPr>
        <w:t>igénybevevők</w:t>
      </w:r>
      <w:proofErr w:type="spellEnd"/>
      <w:r w:rsidRPr="004674BD">
        <w:rPr>
          <w:rFonts w:ascii="Times New Roman" w:hAnsi="Times New Roman" w:cs="Times New Roman"/>
        </w:rPr>
        <w:t xml:space="preserve"> között kiemelkedően magas azok </w:t>
      </w:r>
      <w:proofErr w:type="gramStart"/>
      <w:r w:rsidRPr="004674BD">
        <w:rPr>
          <w:rFonts w:ascii="Times New Roman" w:hAnsi="Times New Roman" w:cs="Times New Roman"/>
        </w:rPr>
        <w:t>aránya</w:t>
      </w:r>
      <w:proofErr w:type="gramEnd"/>
      <w:r w:rsidRPr="004674BD">
        <w:rPr>
          <w:rFonts w:ascii="Times New Roman" w:hAnsi="Times New Roman" w:cs="Times New Roman"/>
        </w:rPr>
        <w:t xml:space="preserve"> akik valamely családtagjukkal élnek együtt. A hozzátartozó az esetek egy bizonyos részében képes a gondozási folyamat sikeréhez hozzájárulni, hiszen van támogató család, amely segíti a gondozási folyamatot.</w:t>
      </w:r>
    </w:p>
    <w:p w14:paraId="25D837F4" w14:textId="77777777" w:rsidR="00175C4D" w:rsidRPr="004674BD" w:rsidRDefault="00175C4D" w:rsidP="00F20F07">
      <w:pPr>
        <w:jc w:val="right"/>
        <w:rPr>
          <w:rFonts w:ascii="Times New Roman" w:hAnsi="Times New Roman" w:cs="Times New Roman"/>
        </w:rPr>
      </w:pPr>
    </w:p>
    <w:p w14:paraId="72E74F13" w14:textId="33C8EF73" w:rsidR="00F20F07" w:rsidRPr="004674BD" w:rsidRDefault="003E44BF" w:rsidP="00F20F07">
      <w:pPr>
        <w:jc w:val="right"/>
        <w:rPr>
          <w:rFonts w:ascii="Times New Roman" w:hAnsi="Times New Roman" w:cs="Times New Roman"/>
        </w:rPr>
      </w:pPr>
      <w:r w:rsidRPr="004674BD">
        <w:rPr>
          <w:rFonts w:ascii="Times New Roman" w:hAnsi="Times New Roman" w:cs="Times New Roman"/>
        </w:rPr>
        <w:t>8</w:t>
      </w:r>
      <w:r w:rsidR="00F20F07" w:rsidRPr="004674BD">
        <w:rPr>
          <w:rFonts w:ascii="Times New Roman" w:hAnsi="Times New Roman" w:cs="Times New Roman"/>
        </w:rPr>
        <w:t>. számú táblázat</w:t>
      </w:r>
    </w:p>
    <w:p w14:paraId="485F399A" w14:textId="08319E4B" w:rsidR="00B11C8B" w:rsidRPr="004674BD" w:rsidRDefault="00B11C8B" w:rsidP="00F20F07">
      <w:pPr>
        <w:jc w:val="right"/>
        <w:rPr>
          <w:rFonts w:ascii="Times New Roman" w:hAnsi="Times New Roman" w:cs="Times New Roman"/>
        </w:rPr>
      </w:pPr>
    </w:p>
    <w:tbl>
      <w:tblPr>
        <w:tblW w:w="5570" w:type="dxa"/>
        <w:jc w:val="center"/>
        <w:tblCellMar>
          <w:left w:w="70" w:type="dxa"/>
          <w:right w:w="70" w:type="dxa"/>
        </w:tblCellMar>
        <w:tblLook w:val="04A0" w:firstRow="1" w:lastRow="0" w:firstColumn="1" w:lastColumn="0" w:noHBand="0" w:noVBand="1"/>
      </w:tblPr>
      <w:tblGrid>
        <w:gridCol w:w="2620"/>
        <w:gridCol w:w="960"/>
        <w:gridCol w:w="960"/>
        <w:gridCol w:w="1030"/>
      </w:tblGrid>
      <w:tr w:rsidR="00BC6073" w:rsidRPr="004674BD" w14:paraId="181AA570" w14:textId="77777777" w:rsidTr="00F93544">
        <w:trPr>
          <w:trHeight w:val="551"/>
          <w:jc w:val="center"/>
        </w:trPr>
        <w:tc>
          <w:tcPr>
            <w:tcW w:w="5570" w:type="dxa"/>
            <w:gridSpan w:val="4"/>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4147CCE" w14:textId="77777777" w:rsidR="002D3236" w:rsidRPr="004674BD" w:rsidRDefault="00B11C8B" w:rsidP="00F93544">
            <w:pPr>
              <w:jc w:val="center"/>
              <w:rPr>
                <w:rFonts w:ascii="Times New Roman" w:eastAsia="Times New Roman" w:hAnsi="Times New Roman" w:cs="Times New Roman"/>
                <w:b/>
                <w:bCs/>
                <w:sz w:val="20"/>
                <w:szCs w:val="20"/>
                <w:lang w:eastAsia="hu-HU"/>
              </w:rPr>
            </w:pPr>
            <w:proofErr w:type="spellStart"/>
            <w:r w:rsidRPr="004674BD">
              <w:rPr>
                <w:rFonts w:ascii="Times New Roman" w:eastAsia="Times New Roman" w:hAnsi="Times New Roman" w:cs="Times New Roman"/>
                <w:b/>
                <w:bCs/>
                <w:sz w:val="20"/>
                <w:szCs w:val="20"/>
                <w:lang w:eastAsia="hu-HU"/>
              </w:rPr>
              <w:t>Igénybevevők</w:t>
            </w:r>
            <w:proofErr w:type="spellEnd"/>
            <w:r w:rsidRPr="004674BD">
              <w:rPr>
                <w:rFonts w:ascii="Times New Roman" w:eastAsia="Times New Roman" w:hAnsi="Times New Roman" w:cs="Times New Roman"/>
                <w:b/>
                <w:bCs/>
                <w:sz w:val="20"/>
                <w:szCs w:val="20"/>
                <w:lang w:eastAsia="hu-HU"/>
              </w:rPr>
              <w:t xml:space="preserve"> </w:t>
            </w:r>
            <w:proofErr w:type="spellStart"/>
            <w:r w:rsidRPr="004674BD">
              <w:rPr>
                <w:rFonts w:ascii="Times New Roman" w:eastAsia="Times New Roman" w:hAnsi="Times New Roman" w:cs="Times New Roman"/>
                <w:b/>
                <w:bCs/>
                <w:sz w:val="20"/>
                <w:szCs w:val="20"/>
                <w:lang w:eastAsia="hu-HU"/>
              </w:rPr>
              <w:t>településenkénti</w:t>
            </w:r>
            <w:proofErr w:type="spellEnd"/>
            <w:r w:rsidRPr="004674BD">
              <w:rPr>
                <w:rFonts w:ascii="Times New Roman" w:eastAsia="Times New Roman" w:hAnsi="Times New Roman" w:cs="Times New Roman"/>
                <w:b/>
                <w:bCs/>
                <w:sz w:val="20"/>
                <w:szCs w:val="20"/>
                <w:lang w:eastAsia="hu-HU"/>
              </w:rPr>
              <w:t xml:space="preserve"> és </w:t>
            </w:r>
            <w:proofErr w:type="spellStart"/>
            <w:r w:rsidRPr="004674BD">
              <w:rPr>
                <w:rFonts w:ascii="Times New Roman" w:eastAsia="Times New Roman" w:hAnsi="Times New Roman" w:cs="Times New Roman"/>
                <w:b/>
                <w:bCs/>
                <w:sz w:val="20"/>
                <w:szCs w:val="20"/>
                <w:lang w:eastAsia="hu-HU"/>
              </w:rPr>
              <w:t>nemenkénti</w:t>
            </w:r>
            <w:proofErr w:type="spellEnd"/>
            <w:r w:rsidRPr="004674BD">
              <w:rPr>
                <w:rFonts w:ascii="Times New Roman" w:eastAsia="Times New Roman" w:hAnsi="Times New Roman" w:cs="Times New Roman"/>
                <w:b/>
                <w:bCs/>
                <w:sz w:val="20"/>
                <w:szCs w:val="20"/>
                <w:lang w:eastAsia="hu-HU"/>
              </w:rPr>
              <w:t xml:space="preserve"> megoszlása </w:t>
            </w:r>
          </w:p>
          <w:p w14:paraId="7271F03F" w14:textId="54C2A2C1" w:rsidR="00B11C8B" w:rsidRPr="004674BD" w:rsidRDefault="00B11C8B" w:rsidP="00F93544">
            <w:pPr>
              <w:jc w:val="center"/>
              <w:rPr>
                <w:rFonts w:ascii="Times New Roman" w:eastAsia="Times New Roman" w:hAnsi="Times New Roman" w:cs="Times New Roman"/>
                <w:b/>
                <w:bCs/>
                <w:sz w:val="20"/>
                <w:szCs w:val="20"/>
                <w:lang w:eastAsia="hu-HU"/>
              </w:rPr>
            </w:pPr>
            <w:r w:rsidRPr="004674BD">
              <w:rPr>
                <w:rFonts w:ascii="Times New Roman" w:eastAsia="Times New Roman" w:hAnsi="Times New Roman" w:cs="Times New Roman"/>
                <w:b/>
                <w:bCs/>
                <w:sz w:val="20"/>
                <w:szCs w:val="20"/>
                <w:lang w:eastAsia="hu-HU"/>
              </w:rPr>
              <w:t>2</w:t>
            </w:r>
            <w:r w:rsidR="002D3236" w:rsidRPr="004674BD">
              <w:rPr>
                <w:rFonts w:ascii="Times New Roman" w:eastAsia="Times New Roman" w:hAnsi="Times New Roman" w:cs="Times New Roman"/>
                <w:b/>
                <w:bCs/>
                <w:sz w:val="20"/>
                <w:szCs w:val="20"/>
                <w:lang w:eastAsia="hu-HU"/>
              </w:rPr>
              <w:t>02</w:t>
            </w:r>
            <w:r w:rsidR="001B2813" w:rsidRPr="004674BD">
              <w:rPr>
                <w:rFonts w:ascii="Times New Roman" w:eastAsia="Times New Roman" w:hAnsi="Times New Roman" w:cs="Times New Roman"/>
                <w:b/>
                <w:bCs/>
                <w:sz w:val="20"/>
                <w:szCs w:val="20"/>
                <w:lang w:eastAsia="hu-HU"/>
              </w:rPr>
              <w:t>1</w:t>
            </w:r>
            <w:r w:rsidRPr="004674BD">
              <w:rPr>
                <w:rFonts w:ascii="Times New Roman" w:eastAsia="Times New Roman" w:hAnsi="Times New Roman" w:cs="Times New Roman"/>
                <w:b/>
                <w:bCs/>
                <w:sz w:val="20"/>
                <w:szCs w:val="20"/>
                <w:lang w:eastAsia="hu-HU"/>
              </w:rPr>
              <w:t>.</w:t>
            </w:r>
          </w:p>
        </w:tc>
      </w:tr>
      <w:tr w:rsidR="00BC6073" w:rsidRPr="004674BD" w14:paraId="7EBDFB3D" w14:textId="77777777" w:rsidTr="00F93544">
        <w:trPr>
          <w:trHeight w:val="270"/>
          <w:jc w:val="center"/>
        </w:trPr>
        <w:tc>
          <w:tcPr>
            <w:tcW w:w="2620" w:type="dxa"/>
            <w:tcBorders>
              <w:top w:val="nil"/>
              <w:left w:val="single" w:sz="4" w:space="0" w:color="auto"/>
              <w:bottom w:val="single" w:sz="4" w:space="0" w:color="auto"/>
              <w:right w:val="single" w:sz="4" w:space="0" w:color="auto"/>
            </w:tcBorders>
            <w:shd w:val="clear" w:color="000000" w:fill="BFBFBF"/>
            <w:noWrap/>
            <w:vAlign w:val="bottom"/>
            <w:hideMark/>
          </w:tcPr>
          <w:p w14:paraId="5149799A" w14:textId="77777777" w:rsidR="00B11C8B" w:rsidRPr="004674BD" w:rsidRDefault="00B11C8B" w:rsidP="00F93544">
            <w:pPr>
              <w:jc w:val="center"/>
              <w:rPr>
                <w:rFonts w:ascii="Times New Roman" w:eastAsia="Times New Roman" w:hAnsi="Times New Roman" w:cs="Times New Roman"/>
                <w:b/>
                <w:bCs/>
                <w:i/>
                <w:iCs/>
                <w:sz w:val="20"/>
                <w:szCs w:val="20"/>
                <w:lang w:eastAsia="hu-HU"/>
              </w:rPr>
            </w:pPr>
            <w:r w:rsidRPr="004674BD">
              <w:rPr>
                <w:rFonts w:ascii="Times New Roman" w:eastAsia="Times New Roman" w:hAnsi="Times New Roman" w:cs="Times New Roman"/>
                <w:b/>
                <w:bCs/>
                <w:i/>
                <w:iCs/>
                <w:sz w:val="20"/>
                <w:szCs w:val="20"/>
                <w:lang w:eastAsia="hu-HU"/>
              </w:rPr>
              <w:t>Település</w:t>
            </w:r>
          </w:p>
        </w:tc>
        <w:tc>
          <w:tcPr>
            <w:tcW w:w="960" w:type="dxa"/>
            <w:tcBorders>
              <w:top w:val="nil"/>
              <w:left w:val="nil"/>
              <w:bottom w:val="single" w:sz="4" w:space="0" w:color="auto"/>
              <w:right w:val="single" w:sz="4" w:space="0" w:color="auto"/>
            </w:tcBorders>
            <w:shd w:val="clear" w:color="000000" w:fill="BFBFBF"/>
            <w:noWrap/>
            <w:vAlign w:val="bottom"/>
            <w:hideMark/>
          </w:tcPr>
          <w:p w14:paraId="0ACAE077" w14:textId="77777777" w:rsidR="00B11C8B" w:rsidRPr="004674BD" w:rsidRDefault="00B11C8B" w:rsidP="00F93544">
            <w:pPr>
              <w:jc w:val="center"/>
              <w:rPr>
                <w:rFonts w:ascii="Times New Roman" w:eastAsia="Times New Roman" w:hAnsi="Times New Roman" w:cs="Times New Roman"/>
                <w:b/>
                <w:bCs/>
                <w:sz w:val="20"/>
                <w:szCs w:val="20"/>
                <w:lang w:eastAsia="hu-HU"/>
              </w:rPr>
            </w:pPr>
            <w:r w:rsidRPr="004674BD">
              <w:rPr>
                <w:rFonts w:ascii="Times New Roman" w:eastAsia="Times New Roman" w:hAnsi="Times New Roman" w:cs="Times New Roman"/>
                <w:b/>
                <w:bCs/>
                <w:sz w:val="20"/>
                <w:szCs w:val="20"/>
                <w:lang w:eastAsia="hu-HU"/>
              </w:rPr>
              <w:t>Nő</w:t>
            </w:r>
          </w:p>
        </w:tc>
        <w:tc>
          <w:tcPr>
            <w:tcW w:w="960" w:type="dxa"/>
            <w:tcBorders>
              <w:top w:val="nil"/>
              <w:left w:val="nil"/>
              <w:bottom w:val="single" w:sz="4" w:space="0" w:color="auto"/>
              <w:right w:val="single" w:sz="4" w:space="0" w:color="auto"/>
            </w:tcBorders>
            <w:shd w:val="clear" w:color="000000" w:fill="BFBFBF"/>
            <w:noWrap/>
            <w:vAlign w:val="bottom"/>
            <w:hideMark/>
          </w:tcPr>
          <w:p w14:paraId="2411EEB4" w14:textId="77777777" w:rsidR="00B11C8B" w:rsidRPr="004674BD" w:rsidRDefault="00B11C8B" w:rsidP="00F93544">
            <w:pPr>
              <w:jc w:val="center"/>
              <w:rPr>
                <w:rFonts w:ascii="Times New Roman" w:eastAsia="Times New Roman" w:hAnsi="Times New Roman" w:cs="Times New Roman"/>
                <w:b/>
                <w:bCs/>
                <w:sz w:val="20"/>
                <w:szCs w:val="20"/>
                <w:lang w:eastAsia="hu-HU"/>
              </w:rPr>
            </w:pPr>
            <w:r w:rsidRPr="004674BD">
              <w:rPr>
                <w:rFonts w:ascii="Times New Roman" w:eastAsia="Times New Roman" w:hAnsi="Times New Roman" w:cs="Times New Roman"/>
                <w:b/>
                <w:bCs/>
                <w:sz w:val="20"/>
                <w:szCs w:val="20"/>
                <w:lang w:eastAsia="hu-HU"/>
              </w:rPr>
              <w:t>Férfi</w:t>
            </w:r>
          </w:p>
        </w:tc>
        <w:tc>
          <w:tcPr>
            <w:tcW w:w="1030" w:type="dxa"/>
            <w:tcBorders>
              <w:top w:val="nil"/>
              <w:left w:val="nil"/>
              <w:bottom w:val="single" w:sz="4" w:space="0" w:color="auto"/>
              <w:right w:val="single" w:sz="4" w:space="0" w:color="auto"/>
            </w:tcBorders>
            <w:shd w:val="clear" w:color="000000" w:fill="BFBFBF"/>
            <w:noWrap/>
            <w:vAlign w:val="bottom"/>
            <w:hideMark/>
          </w:tcPr>
          <w:p w14:paraId="5EFF2F14" w14:textId="77777777" w:rsidR="00B11C8B" w:rsidRPr="004674BD" w:rsidRDefault="00B11C8B" w:rsidP="00F93544">
            <w:pPr>
              <w:rPr>
                <w:rFonts w:ascii="Times New Roman" w:eastAsia="Times New Roman" w:hAnsi="Times New Roman" w:cs="Times New Roman"/>
                <w:b/>
                <w:bCs/>
                <w:sz w:val="20"/>
                <w:szCs w:val="20"/>
                <w:lang w:eastAsia="hu-HU"/>
              </w:rPr>
            </w:pPr>
            <w:r w:rsidRPr="004674BD">
              <w:rPr>
                <w:rFonts w:ascii="Times New Roman" w:eastAsia="Times New Roman" w:hAnsi="Times New Roman" w:cs="Times New Roman"/>
                <w:b/>
                <w:bCs/>
                <w:sz w:val="20"/>
                <w:szCs w:val="20"/>
                <w:lang w:eastAsia="hu-HU"/>
              </w:rPr>
              <w:t>Összesen</w:t>
            </w:r>
          </w:p>
        </w:tc>
      </w:tr>
      <w:tr w:rsidR="00BC6073" w:rsidRPr="004674BD" w14:paraId="229E291B" w14:textId="77777777" w:rsidTr="00F93544">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595C3F5B" w14:textId="2D8EE84C"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Marcali</w:t>
            </w:r>
          </w:p>
        </w:tc>
        <w:tc>
          <w:tcPr>
            <w:tcW w:w="960" w:type="dxa"/>
            <w:tcBorders>
              <w:top w:val="nil"/>
              <w:left w:val="nil"/>
              <w:bottom w:val="single" w:sz="4" w:space="0" w:color="auto"/>
              <w:right w:val="single" w:sz="4" w:space="0" w:color="auto"/>
            </w:tcBorders>
            <w:shd w:val="clear" w:color="auto" w:fill="auto"/>
            <w:noWrap/>
            <w:vAlign w:val="bottom"/>
            <w:hideMark/>
          </w:tcPr>
          <w:p w14:paraId="42F76AFD" w14:textId="69654ABC"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16</w:t>
            </w:r>
          </w:p>
        </w:tc>
        <w:tc>
          <w:tcPr>
            <w:tcW w:w="960" w:type="dxa"/>
            <w:tcBorders>
              <w:top w:val="nil"/>
              <w:left w:val="nil"/>
              <w:bottom w:val="single" w:sz="4" w:space="0" w:color="auto"/>
              <w:right w:val="single" w:sz="4" w:space="0" w:color="auto"/>
            </w:tcBorders>
            <w:shd w:val="clear" w:color="auto" w:fill="auto"/>
            <w:noWrap/>
            <w:vAlign w:val="bottom"/>
            <w:hideMark/>
          </w:tcPr>
          <w:p w14:paraId="28D03917" w14:textId="4F22EB95"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13</w:t>
            </w:r>
          </w:p>
        </w:tc>
        <w:tc>
          <w:tcPr>
            <w:tcW w:w="1030" w:type="dxa"/>
            <w:tcBorders>
              <w:top w:val="nil"/>
              <w:left w:val="nil"/>
              <w:bottom w:val="single" w:sz="4" w:space="0" w:color="auto"/>
              <w:right w:val="single" w:sz="4" w:space="0" w:color="auto"/>
            </w:tcBorders>
            <w:shd w:val="clear" w:color="auto" w:fill="auto"/>
            <w:noWrap/>
            <w:vAlign w:val="bottom"/>
            <w:hideMark/>
          </w:tcPr>
          <w:p w14:paraId="572ADE47" w14:textId="709C003A"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29</w:t>
            </w:r>
          </w:p>
        </w:tc>
      </w:tr>
      <w:tr w:rsidR="00BC6073" w:rsidRPr="004674BD" w14:paraId="0B35DE1A" w14:textId="77777777" w:rsidTr="00F93544">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289BA616" w14:textId="3D7EC16C"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Táska</w:t>
            </w:r>
          </w:p>
        </w:tc>
        <w:tc>
          <w:tcPr>
            <w:tcW w:w="960" w:type="dxa"/>
            <w:tcBorders>
              <w:top w:val="nil"/>
              <w:left w:val="nil"/>
              <w:bottom w:val="single" w:sz="4" w:space="0" w:color="auto"/>
              <w:right w:val="single" w:sz="4" w:space="0" w:color="auto"/>
            </w:tcBorders>
            <w:shd w:val="clear" w:color="auto" w:fill="auto"/>
            <w:noWrap/>
            <w:vAlign w:val="bottom"/>
            <w:hideMark/>
          </w:tcPr>
          <w:p w14:paraId="763F5316" w14:textId="20929177"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2</w:t>
            </w:r>
          </w:p>
        </w:tc>
        <w:tc>
          <w:tcPr>
            <w:tcW w:w="960" w:type="dxa"/>
            <w:tcBorders>
              <w:top w:val="nil"/>
              <w:left w:val="nil"/>
              <w:bottom w:val="single" w:sz="4" w:space="0" w:color="auto"/>
              <w:right w:val="single" w:sz="4" w:space="0" w:color="auto"/>
            </w:tcBorders>
            <w:shd w:val="clear" w:color="auto" w:fill="auto"/>
            <w:noWrap/>
            <w:vAlign w:val="bottom"/>
            <w:hideMark/>
          </w:tcPr>
          <w:p w14:paraId="76635C90" w14:textId="75060D1F"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1</w:t>
            </w:r>
          </w:p>
        </w:tc>
        <w:tc>
          <w:tcPr>
            <w:tcW w:w="1030" w:type="dxa"/>
            <w:tcBorders>
              <w:top w:val="nil"/>
              <w:left w:val="nil"/>
              <w:bottom w:val="single" w:sz="4" w:space="0" w:color="auto"/>
              <w:right w:val="single" w:sz="4" w:space="0" w:color="auto"/>
            </w:tcBorders>
            <w:shd w:val="clear" w:color="auto" w:fill="auto"/>
            <w:noWrap/>
            <w:vAlign w:val="bottom"/>
            <w:hideMark/>
          </w:tcPr>
          <w:p w14:paraId="5CE2FDF7" w14:textId="18FA889A"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3</w:t>
            </w:r>
          </w:p>
        </w:tc>
      </w:tr>
      <w:tr w:rsidR="00BC6073" w:rsidRPr="004674BD" w14:paraId="12A212CB" w14:textId="77777777" w:rsidTr="00F93544">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2C96381B" w14:textId="53192484"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Nikla</w:t>
            </w:r>
          </w:p>
        </w:tc>
        <w:tc>
          <w:tcPr>
            <w:tcW w:w="960" w:type="dxa"/>
            <w:tcBorders>
              <w:top w:val="nil"/>
              <w:left w:val="nil"/>
              <w:bottom w:val="single" w:sz="4" w:space="0" w:color="auto"/>
              <w:right w:val="single" w:sz="4" w:space="0" w:color="auto"/>
            </w:tcBorders>
            <w:shd w:val="clear" w:color="auto" w:fill="auto"/>
            <w:noWrap/>
            <w:vAlign w:val="bottom"/>
            <w:hideMark/>
          </w:tcPr>
          <w:p w14:paraId="19F3212D" w14:textId="796AD0D6"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1</w:t>
            </w:r>
          </w:p>
        </w:tc>
        <w:tc>
          <w:tcPr>
            <w:tcW w:w="960" w:type="dxa"/>
            <w:tcBorders>
              <w:top w:val="nil"/>
              <w:left w:val="nil"/>
              <w:bottom w:val="single" w:sz="4" w:space="0" w:color="auto"/>
              <w:right w:val="single" w:sz="4" w:space="0" w:color="auto"/>
            </w:tcBorders>
            <w:shd w:val="clear" w:color="auto" w:fill="auto"/>
            <w:noWrap/>
            <w:vAlign w:val="bottom"/>
            <w:hideMark/>
          </w:tcPr>
          <w:p w14:paraId="1F4C8C1F" w14:textId="09D74602"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0</w:t>
            </w:r>
          </w:p>
        </w:tc>
        <w:tc>
          <w:tcPr>
            <w:tcW w:w="1030" w:type="dxa"/>
            <w:tcBorders>
              <w:top w:val="nil"/>
              <w:left w:val="nil"/>
              <w:bottom w:val="single" w:sz="4" w:space="0" w:color="auto"/>
              <w:right w:val="single" w:sz="4" w:space="0" w:color="auto"/>
            </w:tcBorders>
            <w:shd w:val="clear" w:color="auto" w:fill="auto"/>
            <w:noWrap/>
            <w:vAlign w:val="bottom"/>
            <w:hideMark/>
          </w:tcPr>
          <w:p w14:paraId="56A853C2" w14:textId="418F9AE5"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1</w:t>
            </w:r>
          </w:p>
        </w:tc>
      </w:tr>
      <w:tr w:rsidR="00BC6073" w:rsidRPr="004674BD" w14:paraId="37665294" w14:textId="77777777" w:rsidTr="00F93544">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6EB7BD00" w14:textId="61EA57B8"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Mesztegnyő</w:t>
            </w:r>
          </w:p>
        </w:tc>
        <w:tc>
          <w:tcPr>
            <w:tcW w:w="960" w:type="dxa"/>
            <w:tcBorders>
              <w:top w:val="nil"/>
              <w:left w:val="nil"/>
              <w:bottom w:val="single" w:sz="4" w:space="0" w:color="auto"/>
              <w:right w:val="single" w:sz="4" w:space="0" w:color="auto"/>
            </w:tcBorders>
            <w:shd w:val="clear" w:color="auto" w:fill="auto"/>
            <w:noWrap/>
            <w:vAlign w:val="bottom"/>
            <w:hideMark/>
          </w:tcPr>
          <w:p w14:paraId="19DA9F3D" w14:textId="49E2FF06"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0</w:t>
            </w:r>
          </w:p>
        </w:tc>
        <w:tc>
          <w:tcPr>
            <w:tcW w:w="960" w:type="dxa"/>
            <w:tcBorders>
              <w:top w:val="nil"/>
              <w:left w:val="nil"/>
              <w:bottom w:val="single" w:sz="4" w:space="0" w:color="auto"/>
              <w:right w:val="single" w:sz="4" w:space="0" w:color="auto"/>
            </w:tcBorders>
            <w:shd w:val="clear" w:color="auto" w:fill="auto"/>
            <w:noWrap/>
            <w:vAlign w:val="bottom"/>
            <w:hideMark/>
          </w:tcPr>
          <w:p w14:paraId="731BB2E9" w14:textId="54BBC078"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2</w:t>
            </w:r>
          </w:p>
        </w:tc>
        <w:tc>
          <w:tcPr>
            <w:tcW w:w="1030" w:type="dxa"/>
            <w:tcBorders>
              <w:top w:val="nil"/>
              <w:left w:val="nil"/>
              <w:bottom w:val="single" w:sz="4" w:space="0" w:color="auto"/>
              <w:right w:val="single" w:sz="4" w:space="0" w:color="auto"/>
            </w:tcBorders>
            <w:shd w:val="clear" w:color="auto" w:fill="auto"/>
            <w:noWrap/>
            <w:vAlign w:val="bottom"/>
            <w:hideMark/>
          </w:tcPr>
          <w:p w14:paraId="08AB86FD" w14:textId="6EFB7F44"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2</w:t>
            </w:r>
          </w:p>
        </w:tc>
      </w:tr>
      <w:tr w:rsidR="00BC6073" w:rsidRPr="004674BD" w14:paraId="3B55F491" w14:textId="77777777" w:rsidTr="00F93544">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6B7ADA38" w14:textId="749F80E8"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Kéthely</w:t>
            </w:r>
          </w:p>
        </w:tc>
        <w:tc>
          <w:tcPr>
            <w:tcW w:w="960" w:type="dxa"/>
            <w:tcBorders>
              <w:top w:val="nil"/>
              <w:left w:val="nil"/>
              <w:bottom w:val="single" w:sz="4" w:space="0" w:color="auto"/>
              <w:right w:val="single" w:sz="4" w:space="0" w:color="auto"/>
            </w:tcBorders>
            <w:shd w:val="clear" w:color="auto" w:fill="auto"/>
            <w:noWrap/>
            <w:vAlign w:val="bottom"/>
            <w:hideMark/>
          </w:tcPr>
          <w:p w14:paraId="63128A1B" w14:textId="61CF22F0"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1</w:t>
            </w:r>
          </w:p>
        </w:tc>
        <w:tc>
          <w:tcPr>
            <w:tcW w:w="960" w:type="dxa"/>
            <w:tcBorders>
              <w:top w:val="nil"/>
              <w:left w:val="nil"/>
              <w:bottom w:val="single" w:sz="4" w:space="0" w:color="auto"/>
              <w:right w:val="single" w:sz="4" w:space="0" w:color="auto"/>
            </w:tcBorders>
            <w:shd w:val="clear" w:color="auto" w:fill="auto"/>
            <w:noWrap/>
            <w:vAlign w:val="bottom"/>
            <w:hideMark/>
          </w:tcPr>
          <w:p w14:paraId="59492013" w14:textId="52D302F6"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1</w:t>
            </w:r>
          </w:p>
        </w:tc>
        <w:tc>
          <w:tcPr>
            <w:tcW w:w="1030" w:type="dxa"/>
            <w:tcBorders>
              <w:top w:val="nil"/>
              <w:left w:val="nil"/>
              <w:bottom w:val="single" w:sz="4" w:space="0" w:color="auto"/>
              <w:right w:val="single" w:sz="4" w:space="0" w:color="auto"/>
            </w:tcBorders>
            <w:shd w:val="clear" w:color="auto" w:fill="auto"/>
            <w:noWrap/>
            <w:vAlign w:val="bottom"/>
            <w:hideMark/>
          </w:tcPr>
          <w:p w14:paraId="656052D0" w14:textId="2C8023E6"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2</w:t>
            </w:r>
          </w:p>
        </w:tc>
      </w:tr>
      <w:tr w:rsidR="00BC6073" w:rsidRPr="004674BD" w14:paraId="2386A6D9" w14:textId="77777777" w:rsidTr="00F93544">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6B9433F1" w14:textId="28C1FC7F"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Balatonkeresztúr</w:t>
            </w:r>
          </w:p>
        </w:tc>
        <w:tc>
          <w:tcPr>
            <w:tcW w:w="960" w:type="dxa"/>
            <w:tcBorders>
              <w:top w:val="nil"/>
              <w:left w:val="nil"/>
              <w:bottom w:val="single" w:sz="4" w:space="0" w:color="auto"/>
              <w:right w:val="single" w:sz="4" w:space="0" w:color="auto"/>
            </w:tcBorders>
            <w:shd w:val="clear" w:color="auto" w:fill="auto"/>
            <w:noWrap/>
            <w:vAlign w:val="bottom"/>
            <w:hideMark/>
          </w:tcPr>
          <w:p w14:paraId="2F999984" w14:textId="6754FD5E"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0</w:t>
            </w:r>
          </w:p>
        </w:tc>
        <w:tc>
          <w:tcPr>
            <w:tcW w:w="960" w:type="dxa"/>
            <w:tcBorders>
              <w:top w:val="nil"/>
              <w:left w:val="nil"/>
              <w:bottom w:val="single" w:sz="4" w:space="0" w:color="auto"/>
              <w:right w:val="single" w:sz="4" w:space="0" w:color="auto"/>
            </w:tcBorders>
            <w:shd w:val="clear" w:color="auto" w:fill="auto"/>
            <w:noWrap/>
            <w:vAlign w:val="bottom"/>
            <w:hideMark/>
          </w:tcPr>
          <w:p w14:paraId="32A32543" w14:textId="1B23A39B"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2</w:t>
            </w:r>
          </w:p>
        </w:tc>
        <w:tc>
          <w:tcPr>
            <w:tcW w:w="1030" w:type="dxa"/>
            <w:tcBorders>
              <w:top w:val="nil"/>
              <w:left w:val="nil"/>
              <w:bottom w:val="single" w:sz="4" w:space="0" w:color="auto"/>
              <w:right w:val="single" w:sz="4" w:space="0" w:color="auto"/>
            </w:tcBorders>
            <w:shd w:val="clear" w:color="auto" w:fill="auto"/>
            <w:noWrap/>
            <w:vAlign w:val="bottom"/>
            <w:hideMark/>
          </w:tcPr>
          <w:p w14:paraId="37D939AE" w14:textId="087E5BC6"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2</w:t>
            </w:r>
          </w:p>
        </w:tc>
      </w:tr>
      <w:tr w:rsidR="00BC6073" w:rsidRPr="004674BD" w14:paraId="19AEAAF2" w14:textId="77777777" w:rsidTr="00F93544">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7FBB961D" w14:textId="1A8F9985"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Balatonberény</w:t>
            </w:r>
          </w:p>
        </w:tc>
        <w:tc>
          <w:tcPr>
            <w:tcW w:w="960" w:type="dxa"/>
            <w:tcBorders>
              <w:top w:val="nil"/>
              <w:left w:val="nil"/>
              <w:bottom w:val="single" w:sz="4" w:space="0" w:color="auto"/>
              <w:right w:val="single" w:sz="4" w:space="0" w:color="auto"/>
            </w:tcBorders>
            <w:shd w:val="clear" w:color="auto" w:fill="auto"/>
            <w:noWrap/>
            <w:vAlign w:val="bottom"/>
            <w:hideMark/>
          </w:tcPr>
          <w:p w14:paraId="5A7ADB15" w14:textId="555A8780"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0</w:t>
            </w:r>
          </w:p>
        </w:tc>
        <w:tc>
          <w:tcPr>
            <w:tcW w:w="960" w:type="dxa"/>
            <w:tcBorders>
              <w:top w:val="nil"/>
              <w:left w:val="nil"/>
              <w:bottom w:val="single" w:sz="4" w:space="0" w:color="auto"/>
              <w:right w:val="single" w:sz="4" w:space="0" w:color="auto"/>
            </w:tcBorders>
            <w:shd w:val="clear" w:color="auto" w:fill="auto"/>
            <w:noWrap/>
            <w:vAlign w:val="bottom"/>
            <w:hideMark/>
          </w:tcPr>
          <w:p w14:paraId="36339AE8" w14:textId="4C3B24CA"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1</w:t>
            </w:r>
          </w:p>
        </w:tc>
        <w:tc>
          <w:tcPr>
            <w:tcW w:w="1030" w:type="dxa"/>
            <w:tcBorders>
              <w:top w:val="nil"/>
              <w:left w:val="nil"/>
              <w:bottom w:val="single" w:sz="4" w:space="0" w:color="auto"/>
              <w:right w:val="single" w:sz="4" w:space="0" w:color="auto"/>
            </w:tcBorders>
            <w:shd w:val="clear" w:color="auto" w:fill="auto"/>
            <w:noWrap/>
            <w:vAlign w:val="bottom"/>
            <w:hideMark/>
          </w:tcPr>
          <w:p w14:paraId="74CA8DCB" w14:textId="43370288"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1</w:t>
            </w:r>
          </w:p>
        </w:tc>
      </w:tr>
      <w:tr w:rsidR="00BC6073" w:rsidRPr="004674BD" w14:paraId="5BECDDDA" w14:textId="77777777" w:rsidTr="00F93544">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5CE0C5AD" w14:textId="43E05737"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Balatonszentgyörgy</w:t>
            </w:r>
          </w:p>
        </w:tc>
        <w:tc>
          <w:tcPr>
            <w:tcW w:w="960" w:type="dxa"/>
            <w:tcBorders>
              <w:top w:val="nil"/>
              <w:left w:val="nil"/>
              <w:bottom w:val="single" w:sz="4" w:space="0" w:color="auto"/>
              <w:right w:val="single" w:sz="4" w:space="0" w:color="auto"/>
            </w:tcBorders>
            <w:shd w:val="clear" w:color="auto" w:fill="auto"/>
            <w:noWrap/>
            <w:vAlign w:val="bottom"/>
            <w:hideMark/>
          </w:tcPr>
          <w:p w14:paraId="360C6DCB" w14:textId="69709F02"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1</w:t>
            </w:r>
          </w:p>
        </w:tc>
        <w:tc>
          <w:tcPr>
            <w:tcW w:w="960" w:type="dxa"/>
            <w:tcBorders>
              <w:top w:val="nil"/>
              <w:left w:val="nil"/>
              <w:bottom w:val="single" w:sz="4" w:space="0" w:color="auto"/>
              <w:right w:val="single" w:sz="4" w:space="0" w:color="auto"/>
            </w:tcBorders>
            <w:shd w:val="clear" w:color="auto" w:fill="auto"/>
            <w:noWrap/>
            <w:vAlign w:val="bottom"/>
            <w:hideMark/>
          </w:tcPr>
          <w:p w14:paraId="15DCC676" w14:textId="75BB8A8C"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0</w:t>
            </w:r>
          </w:p>
        </w:tc>
        <w:tc>
          <w:tcPr>
            <w:tcW w:w="1030" w:type="dxa"/>
            <w:tcBorders>
              <w:top w:val="nil"/>
              <w:left w:val="nil"/>
              <w:bottom w:val="single" w:sz="4" w:space="0" w:color="auto"/>
              <w:right w:val="single" w:sz="4" w:space="0" w:color="auto"/>
            </w:tcBorders>
            <w:shd w:val="clear" w:color="auto" w:fill="auto"/>
            <w:noWrap/>
            <w:vAlign w:val="bottom"/>
            <w:hideMark/>
          </w:tcPr>
          <w:p w14:paraId="51B65BCE" w14:textId="5B6C1056"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1</w:t>
            </w:r>
          </w:p>
        </w:tc>
      </w:tr>
      <w:tr w:rsidR="00BC6073" w:rsidRPr="004674BD" w14:paraId="35073879" w14:textId="77777777" w:rsidTr="00F93544">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2907E33E" w14:textId="46B57E11"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Tikos</w:t>
            </w:r>
          </w:p>
        </w:tc>
        <w:tc>
          <w:tcPr>
            <w:tcW w:w="960" w:type="dxa"/>
            <w:tcBorders>
              <w:top w:val="nil"/>
              <w:left w:val="nil"/>
              <w:bottom w:val="single" w:sz="4" w:space="0" w:color="auto"/>
              <w:right w:val="single" w:sz="4" w:space="0" w:color="auto"/>
            </w:tcBorders>
            <w:shd w:val="clear" w:color="auto" w:fill="auto"/>
            <w:noWrap/>
            <w:vAlign w:val="bottom"/>
            <w:hideMark/>
          </w:tcPr>
          <w:p w14:paraId="2EA57C58" w14:textId="3C66919A"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1</w:t>
            </w:r>
          </w:p>
        </w:tc>
        <w:tc>
          <w:tcPr>
            <w:tcW w:w="960" w:type="dxa"/>
            <w:tcBorders>
              <w:top w:val="nil"/>
              <w:left w:val="nil"/>
              <w:bottom w:val="single" w:sz="4" w:space="0" w:color="auto"/>
              <w:right w:val="single" w:sz="4" w:space="0" w:color="auto"/>
            </w:tcBorders>
            <w:shd w:val="clear" w:color="auto" w:fill="auto"/>
            <w:noWrap/>
            <w:vAlign w:val="bottom"/>
            <w:hideMark/>
          </w:tcPr>
          <w:p w14:paraId="1DA00600" w14:textId="1F31D742"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1</w:t>
            </w:r>
          </w:p>
        </w:tc>
        <w:tc>
          <w:tcPr>
            <w:tcW w:w="1030" w:type="dxa"/>
            <w:tcBorders>
              <w:top w:val="nil"/>
              <w:left w:val="nil"/>
              <w:bottom w:val="single" w:sz="4" w:space="0" w:color="auto"/>
              <w:right w:val="single" w:sz="4" w:space="0" w:color="auto"/>
            </w:tcBorders>
            <w:shd w:val="clear" w:color="auto" w:fill="auto"/>
            <w:noWrap/>
            <w:vAlign w:val="bottom"/>
            <w:hideMark/>
          </w:tcPr>
          <w:p w14:paraId="1F12F329" w14:textId="7FFE7948"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2</w:t>
            </w:r>
          </w:p>
        </w:tc>
      </w:tr>
      <w:tr w:rsidR="00BC6073" w:rsidRPr="004674BD" w14:paraId="5F61519C" w14:textId="77777777" w:rsidTr="00F93544">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710E45DB" w14:textId="212D4EF7"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Vörs</w:t>
            </w:r>
          </w:p>
        </w:tc>
        <w:tc>
          <w:tcPr>
            <w:tcW w:w="960" w:type="dxa"/>
            <w:tcBorders>
              <w:top w:val="nil"/>
              <w:left w:val="nil"/>
              <w:bottom w:val="single" w:sz="4" w:space="0" w:color="auto"/>
              <w:right w:val="single" w:sz="4" w:space="0" w:color="auto"/>
            </w:tcBorders>
            <w:shd w:val="clear" w:color="auto" w:fill="auto"/>
            <w:noWrap/>
            <w:vAlign w:val="bottom"/>
            <w:hideMark/>
          </w:tcPr>
          <w:p w14:paraId="4B9AE2D6" w14:textId="10E08020"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2</w:t>
            </w:r>
          </w:p>
        </w:tc>
        <w:tc>
          <w:tcPr>
            <w:tcW w:w="960" w:type="dxa"/>
            <w:tcBorders>
              <w:top w:val="nil"/>
              <w:left w:val="nil"/>
              <w:bottom w:val="single" w:sz="4" w:space="0" w:color="auto"/>
              <w:right w:val="single" w:sz="4" w:space="0" w:color="auto"/>
            </w:tcBorders>
            <w:shd w:val="clear" w:color="auto" w:fill="auto"/>
            <w:noWrap/>
            <w:vAlign w:val="bottom"/>
            <w:hideMark/>
          </w:tcPr>
          <w:p w14:paraId="0FFD0463" w14:textId="076C413C"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1</w:t>
            </w:r>
          </w:p>
        </w:tc>
        <w:tc>
          <w:tcPr>
            <w:tcW w:w="1030" w:type="dxa"/>
            <w:tcBorders>
              <w:top w:val="nil"/>
              <w:left w:val="nil"/>
              <w:bottom w:val="single" w:sz="4" w:space="0" w:color="auto"/>
              <w:right w:val="single" w:sz="4" w:space="0" w:color="auto"/>
            </w:tcBorders>
            <w:shd w:val="clear" w:color="auto" w:fill="auto"/>
            <w:noWrap/>
            <w:vAlign w:val="bottom"/>
            <w:hideMark/>
          </w:tcPr>
          <w:p w14:paraId="789DF8DE" w14:textId="68A24BF4"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3</w:t>
            </w:r>
          </w:p>
        </w:tc>
      </w:tr>
      <w:tr w:rsidR="00BC6073" w:rsidRPr="004674BD" w14:paraId="3B90A63B" w14:textId="77777777" w:rsidTr="00F93544">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3384BC58" w14:textId="4385D839"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Gadány</w:t>
            </w:r>
          </w:p>
        </w:tc>
        <w:tc>
          <w:tcPr>
            <w:tcW w:w="960" w:type="dxa"/>
            <w:tcBorders>
              <w:top w:val="nil"/>
              <w:left w:val="nil"/>
              <w:bottom w:val="single" w:sz="4" w:space="0" w:color="auto"/>
              <w:right w:val="single" w:sz="4" w:space="0" w:color="auto"/>
            </w:tcBorders>
            <w:shd w:val="clear" w:color="auto" w:fill="auto"/>
            <w:noWrap/>
            <w:vAlign w:val="bottom"/>
            <w:hideMark/>
          </w:tcPr>
          <w:p w14:paraId="063A3A50" w14:textId="186AF9C5"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0</w:t>
            </w:r>
          </w:p>
        </w:tc>
        <w:tc>
          <w:tcPr>
            <w:tcW w:w="960" w:type="dxa"/>
            <w:tcBorders>
              <w:top w:val="nil"/>
              <w:left w:val="nil"/>
              <w:bottom w:val="single" w:sz="4" w:space="0" w:color="auto"/>
              <w:right w:val="single" w:sz="4" w:space="0" w:color="auto"/>
            </w:tcBorders>
            <w:shd w:val="clear" w:color="auto" w:fill="auto"/>
            <w:noWrap/>
            <w:vAlign w:val="bottom"/>
            <w:hideMark/>
          </w:tcPr>
          <w:p w14:paraId="02DBC756" w14:textId="2E1A71BA"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1</w:t>
            </w:r>
          </w:p>
        </w:tc>
        <w:tc>
          <w:tcPr>
            <w:tcW w:w="1030" w:type="dxa"/>
            <w:tcBorders>
              <w:top w:val="nil"/>
              <w:left w:val="nil"/>
              <w:bottom w:val="single" w:sz="4" w:space="0" w:color="auto"/>
              <w:right w:val="single" w:sz="4" w:space="0" w:color="auto"/>
            </w:tcBorders>
            <w:shd w:val="clear" w:color="auto" w:fill="auto"/>
            <w:noWrap/>
            <w:vAlign w:val="bottom"/>
            <w:hideMark/>
          </w:tcPr>
          <w:p w14:paraId="447AF187" w14:textId="094BB5D1"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1</w:t>
            </w:r>
          </w:p>
        </w:tc>
      </w:tr>
      <w:tr w:rsidR="00BC6073" w:rsidRPr="004674BD" w14:paraId="7CCD3A16" w14:textId="77777777" w:rsidTr="00F93544">
        <w:trPr>
          <w:trHeight w:val="270"/>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3745FC47" w14:textId="3C802AE5"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Összesen</w:t>
            </w:r>
          </w:p>
        </w:tc>
        <w:tc>
          <w:tcPr>
            <w:tcW w:w="960" w:type="dxa"/>
            <w:tcBorders>
              <w:top w:val="nil"/>
              <w:left w:val="nil"/>
              <w:bottom w:val="single" w:sz="4" w:space="0" w:color="auto"/>
              <w:right w:val="single" w:sz="4" w:space="0" w:color="auto"/>
            </w:tcBorders>
            <w:shd w:val="clear" w:color="auto" w:fill="auto"/>
            <w:noWrap/>
            <w:vAlign w:val="bottom"/>
            <w:hideMark/>
          </w:tcPr>
          <w:p w14:paraId="12EBF747" w14:textId="71B13804"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24</w:t>
            </w:r>
          </w:p>
        </w:tc>
        <w:tc>
          <w:tcPr>
            <w:tcW w:w="960" w:type="dxa"/>
            <w:tcBorders>
              <w:top w:val="nil"/>
              <w:left w:val="nil"/>
              <w:bottom w:val="single" w:sz="4" w:space="0" w:color="auto"/>
              <w:right w:val="single" w:sz="4" w:space="0" w:color="auto"/>
            </w:tcBorders>
            <w:shd w:val="clear" w:color="auto" w:fill="auto"/>
            <w:noWrap/>
            <w:vAlign w:val="bottom"/>
            <w:hideMark/>
          </w:tcPr>
          <w:p w14:paraId="017A1D36" w14:textId="52A91579"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23</w:t>
            </w:r>
          </w:p>
        </w:tc>
        <w:tc>
          <w:tcPr>
            <w:tcW w:w="1030" w:type="dxa"/>
            <w:tcBorders>
              <w:top w:val="nil"/>
              <w:left w:val="nil"/>
              <w:bottom w:val="single" w:sz="4" w:space="0" w:color="auto"/>
              <w:right w:val="single" w:sz="4" w:space="0" w:color="auto"/>
            </w:tcBorders>
            <w:shd w:val="clear" w:color="auto" w:fill="auto"/>
            <w:noWrap/>
            <w:vAlign w:val="bottom"/>
            <w:hideMark/>
          </w:tcPr>
          <w:p w14:paraId="44BF5FDB" w14:textId="78E20262"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47</w:t>
            </w:r>
          </w:p>
        </w:tc>
      </w:tr>
      <w:tr w:rsidR="001B2813" w:rsidRPr="004674BD" w14:paraId="1C749E81" w14:textId="77777777" w:rsidTr="00F93544">
        <w:trPr>
          <w:trHeight w:val="270"/>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683A4803" w14:textId="77777777"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eastAsia="Times New Roman" w:hAnsi="Times New Roman" w:cs="Times New Roman"/>
                <w:sz w:val="20"/>
                <w:szCs w:val="20"/>
                <w:lang w:eastAsia="hu-HU"/>
              </w:rPr>
              <w:t>Összesen</w:t>
            </w:r>
          </w:p>
        </w:tc>
        <w:tc>
          <w:tcPr>
            <w:tcW w:w="960" w:type="dxa"/>
            <w:tcBorders>
              <w:top w:val="nil"/>
              <w:left w:val="nil"/>
              <w:bottom w:val="single" w:sz="4" w:space="0" w:color="auto"/>
              <w:right w:val="single" w:sz="4" w:space="0" w:color="auto"/>
            </w:tcBorders>
            <w:shd w:val="clear" w:color="auto" w:fill="auto"/>
            <w:noWrap/>
            <w:vAlign w:val="bottom"/>
            <w:hideMark/>
          </w:tcPr>
          <w:p w14:paraId="1EE99C32" w14:textId="77777777"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eastAsia="Times New Roman" w:hAnsi="Times New Roman" w:cs="Times New Roman"/>
                <w:sz w:val="20"/>
                <w:szCs w:val="20"/>
                <w:lang w:eastAsia="hu-HU"/>
              </w:rPr>
              <w:t>26</w:t>
            </w:r>
          </w:p>
        </w:tc>
        <w:tc>
          <w:tcPr>
            <w:tcW w:w="960" w:type="dxa"/>
            <w:tcBorders>
              <w:top w:val="nil"/>
              <w:left w:val="nil"/>
              <w:bottom w:val="single" w:sz="4" w:space="0" w:color="auto"/>
              <w:right w:val="single" w:sz="4" w:space="0" w:color="auto"/>
            </w:tcBorders>
            <w:shd w:val="clear" w:color="auto" w:fill="auto"/>
            <w:noWrap/>
            <w:vAlign w:val="bottom"/>
            <w:hideMark/>
          </w:tcPr>
          <w:p w14:paraId="0319DC5F" w14:textId="77777777"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eastAsia="Times New Roman" w:hAnsi="Times New Roman" w:cs="Times New Roman"/>
                <w:sz w:val="20"/>
                <w:szCs w:val="20"/>
                <w:lang w:eastAsia="hu-HU"/>
              </w:rPr>
              <w:t>23</w:t>
            </w:r>
          </w:p>
        </w:tc>
        <w:tc>
          <w:tcPr>
            <w:tcW w:w="1030" w:type="dxa"/>
            <w:tcBorders>
              <w:top w:val="nil"/>
              <w:left w:val="nil"/>
              <w:bottom w:val="single" w:sz="4" w:space="0" w:color="auto"/>
              <w:right w:val="single" w:sz="4" w:space="0" w:color="auto"/>
            </w:tcBorders>
            <w:shd w:val="clear" w:color="auto" w:fill="auto"/>
            <w:noWrap/>
            <w:vAlign w:val="bottom"/>
            <w:hideMark/>
          </w:tcPr>
          <w:p w14:paraId="1227D074" w14:textId="77777777"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eastAsia="Times New Roman" w:hAnsi="Times New Roman" w:cs="Times New Roman"/>
                <w:sz w:val="20"/>
                <w:szCs w:val="20"/>
                <w:lang w:eastAsia="hu-HU"/>
              </w:rPr>
              <w:t>49</w:t>
            </w:r>
          </w:p>
        </w:tc>
      </w:tr>
    </w:tbl>
    <w:p w14:paraId="72925273" w14:textId="77777777" w:rsidR="00B11C8B" w:rsidRPr="004674BD" w:rsidRDefault="00B11C8B" w:rsidP="00F20F07">
      <w:pPr>
        <w:jc w:val="right"/>
        <w:rPr>
          <w:rFonts w:ascii="Times New Roman" w:hAnsi="Times New Roman" w:cs="Times New Roman"/>
        </w:rPr>
      </w:pPr>
    </w:p>
    <w:p w14:paraId="69C415A7" w14:textId="4B65AA06" w:rsidR="00175C4D" w:rsidRPr="004674BD" w:rsidRDefault="00175C4D" w:rsidP="00175C4D">
      <w:pPr>
        <w:jc w:val="center"/>
        <w:rPr>
          <w:rFonts w:ascii="Times New Roman" w:hAnsi="Times New Roman" w:cs="Times New Roman"/>
        </w:rPr>
      </w:pPr>
      <w:r w:rsidRPr="004674BD">
        <w:rPr>
          <w:rFonts w:ascii="Times New Roman" w:hAnsi="Times New Roman" w:cs="Times New Roman"/>
        </w:rPr>
        <w:t>Forrás: Intézményi adatszolgáltatás (</w:t>
      </w:r>
      <w:r w:rsidR="00287672" w:rsidRPr="004674BD">
        <w:rPr>
          <w:rFonts w:ascii="Times New Roman" w:hAnsi="Times New Roman" w:cs="Times New Roman"/>
        </w:rPr>
        <w:t>20</w:t>
      </w:r>
      <w:r w:rsidR="005A1AD6" w:rsidRPr="004674BD">
        <w:rPr>
          <w:rFonts w:ascii="Times New Roman" w:hAnsi="Times New Roman" w:cs="Times New Roman"/>
        </w:rPr>
        <w:t>2</w:t>
      </w:r>
      <w:r w:rsidR="001B2813" w:rsidRPr="004674BD">
        <w:rPr>
          <w:rFonts w:ascii="Times New Roman" w:hAnsi="Times New Roman" w:cs="Times New Roman"/>
        </w:rPr>
        <w:t>1</w:t>
      </w:r>
      <w:r w:rsidR="003D1246" w:rsidRPr="004674BD">
        <w:rPr>
          <w:rFonts w:ascii="Times New Roman" w:hAnsi="Times New Roman" w:cs="Times New Roman"/>
        </w:rPr>
        <w:t>.</w:t>
      </w:r>
      <w:r w:rsidRPr="004674BD">
        <w:rPr>
          <w:rFonts w:ascii="Times New Roman" w:hAnsi="Times New Roman" w:cs="Times New Roman"/>
        </w:rPr>
        <w:t>)</w:t>
      </w:r>
    </w:p>
    <w:p w14:paraId="227F90B8" w14:textId="77777777" w:rsidR="00175C4D" w:rsidRPr="004674BD" w:rsidRDefault="00175C4D" w:rsidP="00175C4D">
      <w:pPr>
        <w:jc w:val="center"/>
        <w:rPr>
          <w:rFonts w:ascii="Times New Roman" w:hAnsi="Times New Roman" w:cs="Times New Roman"/>
        </w:rPr>
      </w:pPr>
    </w:p>
    <w:p w14:paraId="712A5F27" w14:textId="04B93066" w:rsidR="001B2813" w:rsidRPr="004674BD" w:rsidRDefault="001B2813" w:rsidP="001B2813">
      <w:pPr>
        <w:jc w:val="both"/>
        <w:rPr>
          <w:rFonts w:ascii="Times New Roman" w:hAnsi="Times New Roman" w:cs="Times New Roman"/>
        </w:rPr>
      </w:pPr>
      <w:r w:rsidRPr="004674BD">
        <w:rPr>
          <w:rFonts w:ascii="Times New Roman" w:hAnsi="Times New Roman" w:cs="Times New Roman"/>
        </w:rPr>
        <w:t xml:space="preserve">Az </w:t>
      </w:r>
      <w:proofErr w:type="spellStart"/>
      <w:r w:rsidRPr="004674BD">
        <w:rPr>
          <w:rFonts w:ascii="Times New Roman" w:hAnsi="Times New Roman" w:cs="Times New Roman"/>
        </w:rPr>
        <w:t>igénybevevők</w:t>
      </w:r>
      <w:proofErr w:type="spellEnd"/>
      <w:r w:rsidRPr="004674BD">
        <w:rPr>
          <w:rFonts w:ascii="Times New Roman" w:hAnsi="Times New Roman" w:cs="Times New Roman"/>
        </w:rPr>
        <w:t xml:space="preserve"> 61,7%-a marcali lakos. Az előző évekhez hasonlóan a többi kistelepülésen csupán elenyésző létszámú ellátott veszi igénybe szolgáltatásunkat (7. számú ábra).</w:t>
      </w:r>
    </w:p>
    <w:p w14:paraId="2A622DC0" w14:textId="77777777" w:rsidR="00462C18" w:rsidRPr="004674BD" w:rsidRDefault="00462C18" w:rsidP="00175C4D">
      <w:pPr>
        <w:jc w:val="both"/>
        <w:rPr>
          <w:rFonts w:ascii="Times New Roman" w:hAnsi="Times New Roman" w:cs="Times New Roman"/>
        </w:rPr>
      </w:pPr>
    </w:p>
    <w:p w14:paraId="7A531FBC" w14:textId="77777777" w:rsidR="00175C4D" w:rsidRPr="004674BD" w:rsidRDefault="00DC64CC" w:rsidP="00F20F07">
      <w:pPr>
        <w:jc w:val="right"/>
        <w:rPr>
          <w:rFonts w:ascii="Times New Roman" w:hAnsi="Times New Roman" w:cs="Times New Roman"/>
        </w:rPr>
      </w:pPr>
      <w:r w:rsidRPr="004674BD">
        <w:rPr>
          <w:rFonts w:ascii="Times New Roman" w:hAnsi="Times New Roman" w:cs="Times New Roman"/>
        </w:rPr>
        <w:t>8</w:t>
      </w:r>
      <w:r w:rsidR="00F20F07" w:rsidRPr="004674BD">
        <w:rPr>
          <w:rFonts w:ascii="Times New Roman" w:hAnsi="Times New Roman" w:cs="Times New Roman"/>
        </w:rPr>
        <w:t>. számú ábra</w:t>
      </w:r>
    </w:p>
    <w:p w14:paraId="61F5605D" w14:textId="77777777" w:rsidR="00F20F07" w:rsidRPr="004674BD" w:rsidRDefault="00175C4D" w:rsidP="00F20F07">
      <w:pPr>
        <w:tabs>
          <w:tab w:val="left" w:pos="2250"/>
        </w:tabs>
        <w:jc w:val="right"/>
        <w:rPr>
          <w:rFonts w:ascii="Times New Roman" w:hAnsi="Times New Roman" w:cs="Times New Roman"/>
        </w:rPr>
      </w:pPr>
      <w:r w:rsidRPr="004674BD">
        <w:rPr>
          <w:rFonts w:ascii="Times New Roman" w:hAnsi="Times New Roman" w:cs="Times New Roman"/>
        </w:rPr>
        <w:tab/>
      </w:r>
    </w:p>
    <w:p w14:paraId="42302DF3" w14:textId="77777777" w:rsidR="00BA4883" w:rsidRPr="004674BD" w:rsidRDefault="00BA4883" w:rsidP="00BA4883">
      <w:pPr>
        <w:rPr>
          <w:rFonts w:ascii="Times New Roman" w:eastAsia="Calibri" w:hAnsi="Times New Roman" w:cs="Times New Roman"/>
        </w:rPr>
      </w:pPr>
      <w:r w:rsidRPr="004674BD">
        <w:rPr>
          <w:rFonts w:ascii="Times New Roman" w:eastAsia="Calibri" w:hAnsi="Times New Roman" w:cs="Times New Roman"/>
          <w:noProof/>
        </w:rPr>
        <w:drawing>
          <wp:inline distT="0" distB="0" distL="0" distR="0" wp14:anchorId="68F00FFF" wp14:editId="7612870C">
            <wp:extent cx="5486400" cy="2680138"/>
            <wp:effectExtent l="0" t="0" r="0" b="6350"/>
            <wp:docPr id="16" name="Diagram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4D5FA2A9" w14:textId="77777777" w:rsidR="00BA4883" w:rsidRPr="004674BD" w:rsidRDefault="00BA4883" w:rsidP="00BA4883">
      <w:pPr>
        <w:jc w:val="center"/>
        <w:rPr>
          <w:rFonts w:ascii="Times New Roman" w:eastAsia="Calibri" w:hAnsi="Times New Roman" w:cs="Times New Roman"/>
        </w:rPr>
      </w:pPr>
      <w:r w:rsidRPr="004674BD">
        <w:rPr>
          <w:rFonts w:ascii="Times New Roman" w:eastAsia="Calibri" w:hAnsi="Times New Roman" w:cs="Times New Roman"/>
        </w:rPr>
        <w:t>Forrás: Intézményi adatszolgáltatás 2021.</w:t>
      </w:r>
    </w:p>
    <w:p w14:paraId="51F335DD" w14:textId="77777777" w:rsidR="00175C4D" w:rsidRPr="004674BD" w:rsidRDefault="00175C4D" w:rsidP="00175C4D">
      <w:pPr>
        <w:jc w:val="both"/>
        <w:rPr>
          <w:rFonts w:ascii="Times New Roman" w:hAnsi="Times New Roman" w:cs="Times New Roman"/>
        </w:rPr>
      </w:pPr>
    </w:p>
    <w:p w14:paraId="7A663AC5" w14:textId="40D8D847" w:rsidR="00175C4D" w:rsidRPr="004674BD" w:rsidRDefault="003E44BF" w:rsidP="00F20F07">
      <w:pPr>
        <w:jc w:val="right"/>
        <w:rPr>
          <w:rFonts w:ascii="Times New Roman" w:hAnsi="Times New Roman" w:cs="Times New Roman"/>
        </w:rPr>
      </w:pPr>
      <w:r w:rsidRPr="004674BD">
        <w:rPr>
          <w:rFonts w:ascii="Times New Roman" w:hAnsi="Times New Roman" w:cs="Times New Roman"/>
        </w:rPr>
        <w:lastRenderedPageBreak/>
        <w:t>9</w:t>
      </w:r>
      <w:r w:rsidR="00F20F07" w:rsidRPr="004674BD">
        <w:rPr>
          <w:rFonts w:ascii="Times New Roman" w:hAnsi="Times New Roman" w:cs="Times New Roman"/>
        </w:rPr>
        <w:t>. számú táblázat</w:t>
      </w:r>
    </w:p>
    <w:p w14:paraId="3EE98F74" w14:textId="77777777" w:rsidR="00175C4D" w:rsidRPr="004674BD" w:rsidRDefault="00175C4D" w:rsidP="00175C4D">
      <w:pPr>
        <w:rPr>
          <w:rFonts w:ascii="Times New Roman" w:hAnsi="Times New Roman" w:cs="Times New Roman"/>
        </w:rPr>
      </w:pPr>
    </w:p>
    <w:tbl>
      <w:tblPr>
        <w:tblW w:w="4501" w:type="dxa"/>
        <w:jc w:val="center"/>
        <w:tblCellMar>
          <w:left w:w="70" w:type="dxa"/>
          <w:right w:w="70" w:type="dxa"/>
        </w:tblCellMar>
        <w:tblLook w:val="0000" w:firstRow="0" w:lastRow="0" w:firstColumn="0" w:lastColumn="0" w:noHBand="0" w:noVBand="0"/>
      </w:tblPr>
      <w:tblGrid>
        <w:gridCol w:w="960"/>
        <w:gridCol w:w="1378"/>
        <w:gridCol w:w="1374"/>
        <w:gridCol w:w="789"/>
      </w:tblGrid>
      <w:tr w:rsidR="0091347A" w:rsidRPr="004674BD" w14:paraId="6C7C17A5" w14:textId="77777777" w:rsidTr="00F20F07">
        <w:trPr>
          <w:trHeight w:val="255"/>
          <w:jc w:val="center"/>
        </w:trPr>
        <w:tc>
          <w:tcPr>
            <w:tcW w:w="4501" w:type="dxa"/>
            <w:gridSpan w:val="4"/>
            <w:tcBorders>
              <w:top w:val="single" w:sz="8" w:space="0" w:color="auto"/>
              <w:left w:val="single" w:sz="8" w:space="0" w:color="auto"/>
              <w:bottom w:val="single" w:sz="4" w:space="0" w:color="auto"/>
              <w:right w:val="single" w:sz="8" w:space="0" w:color="auto"/>
            </w:tcBorders>
            <w:shd w:val="clear" w:color="auto" w:fill="BFBFBF" w:themeFill="background1" w:themeFillShade="BF"/>
            <w:noWrap/>
            <w:vAlign w:val="bottom"/>
          </w:tcPr>
          <w:p w14:paraId="21312098" w14:textId="77777777" w:rsidR="001B2813" w:rsidRPr="004674BD" w:rsidRDefault="001B2813" w:rsidP="001B2813">
            <w:pPr>
              <w:jc w:val="center"/>
              <w:rPr>
                <w:rFonts w:ascii="Times New Roman" w:hAnsi="Times New Roman" w:cs="Times New Roman"/>
              </w:rPr>
            </w:pPr>
            <w:proofErr w:type="spellStart"/>
            <w:r w:rsidRPr="004674BD">
              <w:rPr>
                <w:rFonts w:ascii="Times New Roman" w:hAnsi="Times New Roman" w:cs="Times New Roman"/>
              </w:rPr>
              <w:t>Igénybevevők</w:t>
            </w:r>
            <w:proofErr w:type="spellEnd"/>
          </w:p>
          <w:p w14:paraId="74BC3DAF" w14:textId="21EF6201" w:rsidR="001B2813" w:rsidRPr="004674BD" w:rsidRDefault="001B2813" w:rsidP="001B2813">
            <w:pPr>
              <w:jc w:val="center"/>
              <w:rPr>
                <w:rFonts w:ascii="Times New Roman" w:hAnsi="Times New Roman" w:cs="Times New Roman"/>
              </w:rPr>
            </w:pPr>
            <w:r w:rsidRPr="004674BD">
              <w:rPr>
                <w:rFonts w:ascii="Times New Roman" w:hAnsi="Times New Roman" w:cs="Times New Roman"/>
              </w:rPr>
              <w:t>BNO kód szerinti besorolás 2021.</w:t>
            </w:r>
          </w:p>
          <w:p w14:paraId="749753F0" w14:textId="77777777" w:rsidR="001B2813" w:rsidRPr="004674BD" w:rsidRDefault="001B2813" w:rsidP="001B2813">
            <w:pPr>
              <w:jc w:val="center"/>
              <w:rPr>
                <w:rFonts w:ascii="Times New Roman" w:hAnsi="Times New Roman" w:cs="Times New Roman"/>
              </w:rPr>
            </w:pPr>
          </w:p>
        </w:tc>
      </w:tr>
      <w:tr w:rsidR="0091347A" w:rsidRPr="004674BD" w14:paraId="02CD9F02" w14:textId="77777777" w:rsidTr="003B37F3">
        <w:trPr>
          <w:trHeight w:val="255"/>
          <w:jc w:val="center"/>
        </w:trPr>
        <w:tc>
          <w:tcPr>
            <w:tcW w:w="960" w:type="dxa"/>
            <w:tcBorders>
              <w:top w:val="single" w:sz="8" w:space="0" w:color="auto"/>
              <w:left w:val="single" w:sz="8" w:space="0" w:color="auto"/>
              <w:bottom w:val="single" w:sz="4" w:space="0" w:color="auto"/>
              <w:right w:val="single" w:sz="4" w:space="0" w:color="auto"/>
            </w:tcBorders>
            <w:noWrap/>
            <w:vAlign w:val="bottom"/>
          </w:tcPr>
          <w:p w14:paraId="6FA3FFB6" w14:textId="77777777" w:rsidR="001B2813" w:rsidRPr="004674BD" w:rsidRDefault="001B2813" w:rsidP="001B2813">
            <w:pPr>
              <w:jc w:val="center"/>
              <w:rPr>
                <w:rFonts w:ascii="Times New Roman" w:hAnsi="Times New Roman" w:cs="Times New Roman"/>
              </w:rPr>
            </w:pPr>
          </w:p>
        </w:tc>
        <w:tc>
          <w:tcPr>
            <w:tcW w:w="1378" w:type="dxa"/>
            <w:tcBorders>
              <w:top w:val="single" w:sz="8" w:space="0" w:color="auto"/>
              <w:left w:val="nil"/>
              <w:bottom w:val="single" w:sz="4" w:space="0" w:color="auto"/>
              <w:right w:val="single" w:sz="4" w:space="0" w:color="auto"/>
            </w:tcBorders>
            <w:noWrap/>
            <w:vAlign w:val="bottom"/>
          </w:tcPr>
          <w:p w14:paraId="0195E32E" w14:textId="28FA2890" w:rsidR="001B2813" w:rsidRPr="004674BD" w:rsidRDefault="001B2813" w:rsidP="001B2813">
            <w:pPr>
              <w:jc w:val="center"/>
              <w:rPr>
                <w:rFonts w:ascii="Times New Roman" w:hAnsi="Times New Roman" w:cs="Times New Roman"/>
              </w:rPr>
            </w:pPr>
            <w:r w:rsidRPr="004674BD">
              <w:rPr>
                <w:rFonts w:ascii="Times New Roman" w:hAnsi="Times New Roman" w:cs="Times New Roman"/>
              </w:rPr>
              <w:t>BNO F20-29</w:t>
            </w:r>
          </w:p>
        </w:tc>
        <w:tc>
          <w:tcPr>
            <w:tcW w:w="1374" w:type="dxa"/>
            <w:tcBorders>
              <w:top w:val="single" w:sz="8" w:space="0" w:color="auto"/>
              <w:left w:val="nil"/>
              <w:bottom w:val="single" w:sz="4" w:space="0" w:color="auto"/>
              <w:right w:val="single" w:sz="4" w:space="0" w:color="auto"/>
            </w:tcBorders>
            <w:noWrap/>
            <w:vAlign w:val="bottom"/>
          </w:tcPr>
          <w:p w14:paraId="6E390B23" w14:textId="1A0E5430" w:rsidR="001B2813" w:rsidRPr="004674BD" w:rsidRDefault="001B2813" w:rsidP="001B2813">
            <w:pPr>
              <w:jc w:val="center"/>
              <w:rPr>
                <w:rFonts w:ascii="Times New Roman" w:hAnsi="Times New Roman" w:cs="Times New Roman"/>
              </w:rPr>
            </w:pPr>
            <w:r w:rsidRPr="004674BD">
              <w:rPr>
                <w:rFonts w:ascii="Times New Roman" w:hAnsi="Times New Roman" w:cs="Times New Roman"/>
              </w:rPr>
              <w:t>BNO F20-29</w:t>
            </w:r>
          </w:p>
        </w:tc>
        <w:tc>
          <w:tcPr>
            <w:tcW w:w="789" w:type="dxa"/>
            <w:tcBorders>
              <w:top w:val="single" w:sz="8" w:space="0" w:color="auto"/>
              <w:left w:val="nil"/>
              <w:bottom w:val="single" w:sz="4" w:space="0" w:color="auto"/>
              <w:right w:val="single" w:sz="4" w:space="0" w:color="auto"/>
            </w:tcBorders>
            <w:noWrap/>
            <w:vAlign w:val="bottom"/>
          </w:tcPr>
          <w:p w14:paraId="1D6D3D19" w14:textId="68E17BE9" w:rsidR="001B2813" w:rsidRPr="004674BD" w:rsidRDefault="001B2813" w:rsidP="001B2813">
            <w:pPr>
              <w:jc w:val="center"/>
              <w:rPr>
                <w:rFonts w:ascii="Times New Roman" w:hAnsi="Times New Roman" w:cs="Times New Roman"/>
              </w:rPr>
            </w:pPr>
            <w:r w:rsidRPr="004674BD">
              <w:rPr>
                <w:rFonts w:ascii="Times New Roman" w:hAnsi="Times New Roman" w:cs="Times New Roman"/>
              </w:rPr>
              <w:t>BNO F20-29</w:t>
            </w:r>
          </w:p>
        </w:tc>
      </w:tr>
      <w:tr w:rsidR="001B2813" w:rsidRPr="004674BD" w14:paraId="3EF50A06" w14:textId="77777777" w:rsidTr="003B37F3">
        <w:trPr>
          <w:trHeight w:val="270"/>
          <w:jc w:val="center"/>
        </w:trPr>
        <w:tc>
          <w:tcPr>
            <w:tcW w:w="960" w:type="dxa"/>
            <w:tcBorders>
              <w:top w:val="nil"/>
              <w:left w:val="single" w:sz="8" w:space="0" w:color="auto"/>
              <w:bottom w:val="single" w:sz="8" w:space="0" w:color="auto"/>
              <w:right w:val="single" w:sz="4" w:space="0" w:color="auto"/>
            </w:tcBorders>
            <w:noWrap/>
            <w:vAlign w:val="bottom"/>
          </w:tcPr>
          <w:p w14:paraId="2559C8AD" w14:textId="77777777" w:rsidR="001B2813" w:rsidRPr="004674BD" w:rsidRDefault="001B2813" w:rsidP="001B2813">
            <w:pPr>
              <w:jc w:val="center"/>
              <w:rPr>
                <w:rFonts w:ascii="Times New Roman" w:hAnsi="Times New Roman" w:cs="Times New Roman"/>
              </w:rPr>
            </w:pPr>
            <w:r w:rsidRPr="004674BD">
              <w:rPr>
                <w:rFonts w:ascii="Times New Roman" w:hAnsi="Times New Roman" w:cs="Times New Roman"/>
              </w:rPr>
              <w:t>Fő</w:t>
            </w:r>
          </w:p>
        </w:tc>
        <w:tc>
          <w:tcPr>
            <w:tcW w:w="1378" w:type="dxa"/>
            <w:tcBorders>
              <w:top w:val="nil"/>
              <w:left w:val="nil"/>
              <w:bottom w:val="single" w:sz="8" w:space="0" w:color="auto"/>
              <w:right w:val="single" w:sz="4" w:space="0" w:color="auto"/>
            </w:tcBorders>
            <w:noWrap/>
            <w:vAlign w:val="bottom"/>
          </w:tcPr>
          <w:p w14:paraId="00744A21" w14:textId="46F3E6AD" w:rsidR="001B2813" w:rsidRPr="004674BD" w:rsidRDefault="001B2813" w:rsidP="001B2813">
            <w:pPr>
              <w:jc w:val="center"/>
              <w:rPr>
                <w:rFonts w:ascii="Times New Roman" w:hAnsi="Times New Roman" w:cs="Times New Roman"/>
              </w:rPr>
            </w:pPr>
            <w:r w:rsidRPr="004674BD">
              <w:rPr>
                <w:rFonts w:ascii="Times New Roman" w:hAnsi="Times New Roman" w:cs="Times New Roman"/>
              </w:rPr>
              <w:t>38</w:t>
            </w:r>
          </w:p>
        </w:tc>
        <w:tc>
          <w:tcPr>
            <w:tcW w:w="1374" w:type="dxa"/>
            <w:tcBorders>
              <w:top w:val="nil"/>
              <w:left w:val="nil"/>
              <w:bottom w:val="single" w:sz="8" w:space="0" w:color="auto"/>
              <w:right w:val="single" w:sz="4" w:space="0" w:color="auto"/>
            </w:tcBorders>
            <w:noWrap/>
            <w:vAlign w:val="bottom"/>
          </w:tcPr>
          <w:p w14:paraId="084C7DBA" w14:textId="1F28D545" w:rsidR="001B2813" w:rsidRPr="004674BD" w:rsidRDefault="001B2813" w:rsidP="001B2813">
            <w:pPr>
              <w:jc w:val="center"/>
              <w:rPr>
                <w:rFonts w:ascii="Times New Roman" w:hAnsi="Times New Roman" w:cs="Times New Roman"/>
              </w:rPr>
            </w:pPr>
            <w:r w:rsidRPr="004674BD">
              <w:rPr>
                <w:rFonts w:ascii="Times New Roman" w:hAnsi="Times New Roman" w:cs="Times New Roman"/>
              </w:rPr>
              <w:t>38</w:t>
            </w:r>
          </w:p>
        </w:tc>
        <w:tc>
          <w:tcPr>
            <w:tcW w:w="789" w:type="dxa"/>
            <w:tcBorders>
              <w:top w:val="nil"/>
              <w:left w:val="nil"/>
              <w:bottom w:val="single" w:sz="8" w:space="0" w:color="auto"/>
              <w:right w:val="single" w:sz="4" w:space="0" w:color="auto"/>
            </w:tcBorders>
            <w:noWrap/>
            <w:vAlign w:val="bottom"/>
          </w:tcPr>
          <w:p w14:paraId="798002B6" w14:textId="2C91BDDF" w:rsidR="001B2813" w:rsidRPr="004674BD" w:rsidRDefault="001B2813" w:rsidP="001B2813">
            <w:pPr>
              <w:jc w:val="center"/>
              <w:rPr>
                <w:rFonts w:ascii="Times New Roman" w:hAnsi="Times New Roman" w:cs="Times New Roman"/>
              </w:rPr>
            </w:pPr>
            <w:r w:rsidRPr="004674BD">
              <w:rPr>
                <w:rFonts w:ascii="Times New Roman" w:hAnsi="Times New Roman" w:cs="Times New Roman"/>
              </w:rPr>
              <w:t>38</w:t>
            </w:r>
          </w:p>
        </w:tc>
      </w:tr>
    </w:tbl>
    <w:p w14:paraId="598E5AD3" w14:textId="77777777" w:rsidR="00F20F07" w:rsidRPr="004674BD" w:rsidRDefault="00F20F07" w:rsidP="00175C4D">
      <w:pPr>
        <w:jc w:val="center"/>
        <w:rPr>
          <w:rFonts w:ascii="Times New Roman" w:hAnsi="Times New Roman" w:cs="Times New Roman"/>
        </w:rPr>
      </w:pPr>
    </w:p>
    <w:p w14:paraId="453F37E7" w14:textId="6EAF480B" w:rsidR="00175C4D" w:rsidRPr="004674BD" w:rsidRDefault="00175C4D" w:rsidP="00175C4D">
      <w:pPr>
        <w:jc w:val="center"/>
        <w:rPr>
          <w:rFonts w:ascii="Times New Roman" w:hAnsi="Times New Roman" w:cs="Times New Roman"/>
        </w:rPr>
      </w:pPr>
      <w:r w:rsidRPr="004674BD">
        <w:rPr>
          <w:rFonts w:ascii="Times New Roman" w:hAnsi="Times New Roman" w:cs="Times New Roman"/>
        </w:rPr>
        <w:t>Forrás: Intézményi adatszolgáltatás (</w:t>
      </w:r>
      <w:r w:rsidR="00287672" w:rsidRPr="004674BD">
        <w:rPr>
          <w:rFonts w:ascii="Times New Roman" w:hAnsi="Times New Roman" w:cs="Times New Roman"/>
        </w:rPr>
        <w:t>20</w:t>
      </w:r>
      <w:r w:rsidR="00CD0B84" w:rsidRPr="004674BD">
        <w:rPr>
          <w:rFonts w:ascii="Times New Roman" w:hAnsi="Times New Roman" w:cs="Times New Roman"/>
        </w:rPr>
        <w:t>2</w:t>
      </w:r>
      <w:r w:rsidR="001B2813" w:rsidRPr="004674BD">
        <w:rPr>
          <w:rFonts w:ascii="Times New Roman" w:hAnsi="Times New Roman" w:cs="Times New Roman"/>
        </w:rPr>
        <w:t>1</w:t>
      </w:r>
      <w:r w:rsidR="003D1246" w:rsidRPr="004674BD">
        <w:rPr>
          <w:rFonts w:ascii="Times New Roman" w:hAnsi="Times New Roman" w:cs="Times New Roman"/>
        </w:rPr>
        <w:t>.</w:t>
      </w:r>
      <w:r w:rsidRPr="004674BD">
        <w:rPr>
          <w:rFonts w:ascii="Times New Roman" w:hAnsi="Times New Roman" w:cs="Times New Roman"/>
        </w:rPr>
        <w:t>)</w:t>
      </w:r>
    </w:p>
    <w:p w14:paraId="25507E4C" w14:textId="77777777" w:rsidR="00175C4D" w:rsidRPr="004674BD" w:rsidRDefault="00175C4D" w:rsidP="00175C4D">
      <w:pPr>
        <w:rPr>
          <w:rFonts w:ascii="Times New Roman" w:hAnsi="Times New Roman" w:cs="Times New Roman"/>
          <w:b/>
        </w:rPr>
      </w:pPr>
    </w:p>
    <w:p w14:paraId="28B78C26" w14:textId="24462292" w:rsidR="00CD0B84" w:rsidRPr="004674BD" w:rsidRDefault="00CD0B84" w:rsidP="00CD0B84">
      <w:pPr>
        <w:jc w:val="both"/>
        <w:rPr>
          <w:rFonts w:ascii="Times New Roman" w:hAnsi="Times New Roman" w:cs="Times New Roman"/>
        </w:rPr>
      </w:pPr>
      <w:r w:rsidRPr="004674BD">
        <w:rPr>
          <w:rFonts w:ascii="Times New Roman" w:hAnsi="Times New Roman" w:cs="Times New Roman"/>
        </w:rPr>
        <w:t xml:space="preserve">Az </w:t>
      </w:r>
      <w:proofErr w:type="spellStart"/>
      <w:r w:rsidRPr="004674BD">
        <w:rPr>
          <w:rFonts w:ascii="Times New Roman" w:hAnsi="Times New Roman" w:cs="Times New Roman"/>
        </w:rPr>
        <w:t>igénybevevők</w:t>
      </w:r>
      <w:proofErr w:type="spellEnd"/>
      <w:r w:rsidRPr="004674BD">
        <w:rPr>
          <w:rFonts w:ascii="Times New Roman" w:hAnsi="Times New Roman" w:cs="Times New Roman"/>
        </w:rPr>
        <w:t xml:space="preserve"> 2020-ban F 20-29 kóddal kerültek felvételre. </w:t>
      </w:r>
      <w:r w:rsidR="002D3236" w:rsidRPr="004674BD">
        <w:rPr>
          <w:rFonts w:ascii="Times New Roman" w:hAnsi="Times New Roman" w:cs="Times New Roman"/>
        </w:rPr>
        <w:t>T</w:t>
      </w:r>
      <w:r w:rsidRPr="004674BD">
        <w:rPr>
          <w:rFonts w:ascii="Times New Roman" w:hAnsi="Times New Roman" w:cs="Times New Roman"/>
        </w:rPr>
        <w:t>öbbség</w:t>
      </w:r>
      <w:r w:rsidR="002D3236" w:rsidRPr="004674BD">
        <w:rPr>
          <w:rFonts w:ascii="Times New Roman" w:hAnsi="Times New Roman" w:cs="Times New Roman"/>
        </w:rPr>
        <w:t>ük</w:t>
      </w:r>
      <w:r w:rsidRPr="004674BD">
        <w:rPr>
          <w:rFonts w:ascii="Times New Roman" w:hAnsi="Times New Roman" w:cs="Times New Roman"/>
        </w:rPr>
        <w:t xml:space="preserve"> F 20-29 kóddal rendelkezett (41 fő), melyből a paranoid skizofrénia (F 2000) volt a legmeghatározóbb (6 fő). </w:t>
      </w:r>
    </w:p>
    <w:p w14:paraId="45D1945B" w14:textId="77777777" w:rsidR="00E847F3" w:rsidRPr="004674BD" w:rsidRDefault="00E847F3" w:rsidP="00175C4D">
      <w:pPr>
        <w:jc w:val="both"/>
        <w:rPr>
          <w:rFonts w:ascii="Times New Roman" w:hAnsi="Times New Roman" w:cs="Times New Roman"/>
        </w:rPr>
      </w:pPr>
    </w:p>
    <w:p w14:paraId="6F3A72D4" w14:textId="77777777" w:rsidR="0017504F" w:rsidRPr="004674BD" w:rsidRDefault="0017504F" w:rsidP="0017504F">
      <w:pPr>
        <w:jc w:val="both"/>
        <w:rPr>
          <w:rFonts w:ascii="Times New Roman" w:hAnsi="Times New Roman" w:cs="Times New Roman"/>
          <w:b/>
          <w:i/>
        </w:rPr>
      </w:pPr>
      <w:r w:rsidRPr="004674BD">
        <w:rPr>
          <w:rFonts w:ascii="Times New Roman" w:hAnsi="Times New Roman" w:cs="Times New Roman"/>
          <w:b/>
          <w:i/>
        </w:rPr>
        <w:t>Az ellátás igénybevételének módja</w:t>
      </w:r>
    </w:p>
    <w:p w14:paraId="305414EC" w14:textId="77777777" w:rsidR="0017504F" w:rsidRPr="004674BD" w:rsidRDefault="0017504F" w:rsidP="0017504F">
      <w:pPr>
        <w:jc w:val="both"/>
        <w:rPr>
          <w:rFonts w:ascii="Times New Roman" w:hAnsi="Times New Roman" w:cs="Times New Roman"/>
        </w:rPr>
      </w:pPr>
    </w:p>
    <w:p w14:paraId="24B364CC"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A szolgáltatás igé</w:t>
      </w:r>
      <w:r w:rsidR="00400B09" w:rsidRPr="004674BD">
        <w:rPr>
          <w:rFonts w:ascii="Times New Roman" w:hAnsi="Times New Roman" w:cs="Times New Roman"/>
        </w:rPr>
        <w:t>nybevétele önkéntes, a jogosult</w:t>
      </w:r>
      <w:r w:rsidRPr="004674BD">
        <w:rPr>
          <w:rFonts w:ascii="Times New Roman" w:hAnsi="Times New Roman" w:cs="Times New Roman"/>
        </w:rPr>
        <w:t xml:space="preserve"> vagy törvényes képviselőjének </w:t>
      </w:r>
      <w:r w:rsidR="00400B09" w:rsidRPr="004674BD">
        <w:rPr>
          <w:rFonts w:ascii="Times New Roman" w:hAnsi="Times New Roman" w:cs="Times New Roman"/>
        </w:rPr>
        <w:t xml:space="preserve">szóbeli vagy írásbeli </w:t>
      </w:r>
      <w:r w:rsidRPr="004674BD">
        <w:rPr>
          <w:rFonts w:ascii="Times New Roman" w:hAnsi="Times New Roman" w:cs="Times New Roman"/>
        </w:rPr>
        <w:t xml:space="preserve">kérelmére </w:t>
      </w:r>
      <w:r w:rsidR="00400B09" w:rsidRPr="004674BD">
        <w:rPr>
          <w:rFonts w:ascii="Times New Roman" w:hAnsi="Times New Roman" w:cs="Times New Roman"/>
        </w:rPr>
        <w:t xml:space="preserve">indítványára </w:t>
      </w:r>
      <w:r w:rsidRPr="004674BD">
        <w:rPr>
          <w:rFonts w:ascii="Times New Roman" w:hAnsi="Times New Roman" w:cs="Times New Roman"/>
        </w:rPr>
        <w:t>történik.</w:t>
      </w:r>
    </w:p>
    <w:p w14:paraId="112EAF64" w14:textId="77777777" w:rsidR="00FB7BCF" w:rsidRPr="004674BD" w:rsidRDefault="00FB7BCF" w:rsidP="00FB7BCF">
      <w:pPr>
        <w:pStyle w:val="Szvegtrzs"/>
        <w:jc w:val="both"/>
        <w:rPr>
          <w:rFonts w:ascii="Times New Roman" w:hAnsi="Times New Roman" w:cs="Times New Roman"/>
        </w:rPr>
      </w:pPr>
      <w:r w:rsidRPr="004674BD">
        <w:rPr>
          <w:rFonts w:ascii="Times New Roman" w:hAnsi="Times New Roman" w:cs="Times New Roman"/>
        </w:rPr>
        <w:t>Ha az ellátást igénylő személy cselekvőképtelen, a kérelmet, illetve indítványt - az érintett személy véleményét lehetőség szerint figyelembe véve - a törvényes képviselője terjeszti elő. A korlátozottan cselekvőképes személy kérelmét, indítványát a törvényes képviselőjének beleegyezésével, vagy ha e tekintetben a cselekvőképességet nem korlátozza, önállóan terjeszti elő.</w:t>
      </w:r>
    </w:p>
    <w:p w14:paraId="470B5B88" w14:textId="77777777" w:rsidR="0017504F" w:rsidRPr="004674BD" w:rsidRDefault="004A41AD" w:rsidP="0017504F">
      <w:pPr>
        <w:jc w:val="both"/>
        <w:rPr>
          <w:rFonts w:ascii="Times New Roman" w:hAnsi="Times New Roman" w:cs="Times New Roman"/>
        </w:rPr>
      </w:pPr>
      <w:r w:rsidRPr="004674BD">
        <w:rPr>
          <w:rFonts w:ascii="Times New Roman" w:hAnsi="Times New Roman" w:cs="Times New Roman"/>
        </w:rPr>
        <w:t>Az ellátás iránti igényt</w:t>
      </w:r>
      <w:r w:rsidR="0017504F" w:rsidRPr="004674BD">
        <w:rPr>
          <w:rFonts w:ascii="Times New Roman" w:hAnsi="Times New Roman" w:cs="Times New Roman"/>
        </w:rPr>
        <w:t xml:space="preserve"> a szolgáltatás </w:t>
      </w:r>
      <w:r w:rsidR="009278C4" w:rsidRPr="004674BD">
        <w:rPr>
          <w:rFonts w:ascii="Times New Roman" w:hAnsi="Times New Roman" w:cs="Times New Roman"/>
        </w:rPr>
        <w:t xml:space="preserve">terápiás munkatársánál </w:t>
      </w:r>
      <w:r w:rsidR="0017504F" w:rsidRPr="004674BD">
        <w:rPr>
          <w:rFonts w:ascii="Times New Roman" w:hAnsi="Times New Roman" w:cs="Times New Roman"/>
        </w:rPr>
        <w:t>kell kérelmezni, egyidejűleg a 9/1999. (XI.24.) SZCSM rendelet 1. számú mel</w:t>
      </w:r>
      <w:r w:rsidR="00A31BAA" w:rsidRPr="004674BD">
        <w:rPr>
          <w:rFonts w:ascii="Times New Roman" w:hAnsi="Times New Roman" w:cs="Times New Roman"/>
        </w:rPr>
        <w:t>léklete szerinti nyomtatvány I.</w:t>
      </w:r>
      <w:r w:rsidR="0017504F" w:rsidRPr="004674BD">
        <w:rPr>
          <w:rFonts w:ascii="Times New Roman" w:hAnsi="Times New Roman" w:cs="Times New Roman"/>
        </w:rPr>
        <w:t xml:space="preserve"> részét is ki kell tölteni.</w:t>
      </w:r>
    </w:p>
    <w:p w14:paraId="19C33FD5" w14:textId="77777777" w:rsidR="004B4C90" w:rsidRPr="004674BD" w:rsidRDefault="004B4C90" w:rsidP="004B4C90">
      <w:pPr>
        <w:jc w:val="both"/>
        <w:rPr>
          <w:rFonts w:ascii="Times New Roman" w:hAnsi="Times New Roman" w:cs="Times New Roman"/>
        </w:rPr>
      </w:pPr>
      <w:r w:rsidRPr="004674BD">
        <w:rPr>
          <w:rFonts w:ascii="Times New Roman" w:hAnsi="Times New Roman" w:cs="Times New Roman"/>
        </w:rPr>
        <w:t>Orvosi igazolás helyett elfogadható a fekvőbeteg-gyógyintézeti ellátás ideje alatt, illetve annak megszűnését követő 30 napon belül történő igénylésnél a kórházi zárójelentés.</w:t>
      </w:r>
    </w:p>
    <w:p w14:paraId="72749688" w14:textId="77777777" w:rsidR="00FB7BCF" w:rsidRPr="004674BD" w:rsidRDefault="00FB7BCF" w:rsidP="0017504F">
      <w:pPr>
        <w:jc w:val="both"/>
        <w:rPr>
          <w:rFonts w:ascii="Times New Roman" w:hAnsi="Times New Roman" w:cs="Times New Roman"/>
        </w:rPr>
      </w:pPr>
    </w:p>
    <w:p w14:paraId="7DBFDC88"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Az intézményi jogviszony megszüntetésétől számított három hónapon belüli ismételt kérelmezés esetén, az igény elbírálható a korábbi kérelem és mellékletei alapján a 9/1999. (XI.24.) SZCSM rendelet 3. § (1A) bekezdése alapján. Ebben az esetben írásban nyilatkozni kell arról, hogy a korábbi kérelemben foglaltak tekintetében időközben nem következett be változás.</w:t>
      </w:r>
    </w:p>
    <w:p w14:paraId="447C5ACC" w14:textId="77777777" w:rsidR="004B4C90" w:rsidRPr="004674BD" w:rsidRDefault="00FB7BCF" w:rsidP="00FB7BCF">
      <w:pPr>
        <w:jc w:val="both"/>
        <w:rPr>
          <w:rFonts w:ascii="Times New Roman" w:hAnsi="Times New Roman" w:cs="Times New Roman"/>
        </w:rPr>
      </w:pPr>
      <w:r w:rsidRPr="004674BD">
        <w:rPr>
          <w:rFonts w:ascii="Times New Roman" w:hAnsi="Times New Roman" w:cs="Times New Roman"/>
        </w:rPr>
        <w:t xml:space="preserve">Amennyiben az igénylő, bármely más alapszolgáltatásban részesül az intézménynél, úgy a kérelem során a korábban csatolt dokumentumok másolata is benyújtható, feltéve, hogy azok három hónapnál nem </w:t>
      </w:r>
      <w:proofErr w:type="spellStart"/>
      <w:r w:rsidRPr="004674BD">
        <w:rPr>
          <w:rFonts w:ascii="Times New Roman" w:hAnsi="Times New Roman" w:cs="Times New Roman"/>
        </w:rPr>
        <w:t>régebbiek</w:t>
      </w:r>
      <w:proofErr w:type="spellEnd"/>
      <w:r w:rsidRPr="004674BD">
        <w:rPr>
          <w:rFonts w:ascii="Times New Roman" w:hAnsi="Times New Roman" w:cs="Times New Roman"/>
        </w:rPr>
        <w:t>. Ebben az esetben az igénylő nyilatkozik arról, hogy a másolatként csatolt, illetve a korábban csatolt dokumentumok tekintetében nem következett be változás. (9/1999. (XI.24.) SZCSM rendelet 3. § (5)-(6) bekezdés)</w:t>
      </w:r>
    </w:p>
    <w:p w14:paraId="71B414A8" w14:textId="77777777" w:rsidR="004B4C90" w:rsidRPr="004674BD" w:rsidRDefault="004B4C90" w:rsidP="004B4C90">
      <w:pPr>
        <w:jc w:val="both"/>
        <w:rPr>
          <w:rFonts w:ascii="Times New Roman" w:hAnsi="Times New Roman" w:cs="Times New Roman"/>
        </w:rPr>
      </w:pPr>
      <w:r w:rsidRPr="004674BD">
        <w:rPr>
          <w:rFonts w:ascii="Times New Roman" w:hAnsi="Times New Roman" w:cs="Times New Roman"/>
        </w:rPr>
        <w:t>A pszichiátriai betegek részére nyújtott közösségi alapellátás esetén a kérelmezőnek igazolni kell, hogy betegsége a BMNO 10 kódkönyv F 00-09 vagy 20-99 diagnózis alá tartozik.</w:t>
      </w:r>
    </w:p>
    <w:p w14:paraId="248954FD" w14:textId="77777777" w:rsidR="00DB598D" w:rsidRPr="004674BD" w:rsidRDefault="004B4C90" w:rsidP="00DB598D">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A </w:t>
      </w:r>
      <w:r w:rsidR="00047EAC" w:rsidRPr="004674BD">
        <w:rPr>
          <w:rFonts w:ascii="Times New Roman" w:hAnsi="Times New Roman" w:cs="Times New Roman"/>
          <w:color w:val="auto"/>
          <w:szCs w:val="22"/>
        </w:rPr>
        <w:t>közösségi</w:t>
      </w:r>
      <w:r w:rsidRPr="004674BD">
        <w:rPr>
          <w:rFonts w:ascii="Times New Roman" w:hAnsi="Times New Roman" w:cs="Times New Roman"/>
          <w:color w:val="auto"/>
          <w:szCs w:val="22"/>
        </w:rPr>
        <w:t xml:space="preserve"> szolgáltatás iránti kérelem benyújtásakor a kérelmezőt </w:t>
      </w:r>
      <w:r w:rsidRPr="004674BD">
        <w:rPr>
          <w:rFonts w:ascii="Times New Roman" w:hAnsi="Times New Roman" w:cs="Times New Roman"/>
          <w:b/>
          <w:color w:val="auto"/>
          <w:szCs w:val="22"/>
        </w:rPr>
        <w:t xml:space="preserve">tájékoztatni kell </w:t>
      </w:r>
      <w:r w:rsidRPr="004674BD">
        <w:rPr>
          <w:rFonts w:ascii="Times New Roman" w:hAnsi="Times New Roman" w:cs="Times New Roman"/>
          <w:color w:val="auto"/>
          <w:szCs w:val="22"/>
        </w:rPr>
        <w:t>az alábbiakról:</w:t>
      </w:r>
    </w:p>
    <w:p w14:paraId="438E2D60" w14:textId="77777777" w:rsidR="00DB598D" w:rsidRPr="004674BD" w:rsidRDefault="00DB598D">
      <w:pPr>
        <w:pStyle w:val="NormlWeb"/>
        <w:numPr>
          <w:ilvl w:val="0"/>
          <w:numId w:val="123"/>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intézményben biztosított ellátás tartalmáról és feltételeiről;</w:t>
      </w:r>
    </w:p>
    <w:p w14:paraId="406F8FF2" w14:textId="77777777" w:rsidR="00DB598D" w:rsidRPr="004674BD" w:rsidRDefault="00DB598D">
      <w:pPr>
        <w:pStyle w:val="NormlWeb"/>
        <w:numPr>
          <w:ilvl w:val="0"/>
          <w:numId w:val="123"/>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intézmény által vezetett nyilvántartásokról;</w:t>
      </w:r>
    </w:p>
    <w:p w14:paraId="12F2091D" w14:textId="77777777" w:rsidR="00DB598D" w:rsidRPr="004674BD" w:rsidRDefault="00DB598D">
      <w:pPr>
        <w:pStyle w:val="NormlWeb"/>
        <w:numPr>
          <w:ilvl w:val="0"/>
          <w:numId w:val="123"/>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panaszjoguk gyakorlásának módjáról;</w:t>
      </w:r>
    </w:p>
    <w:p w14:paraId="6A545AF9" w14:textId="77777777" w:rsidR="00DB598D" w:rsidRPr="004674BD" w:rsidRDefault="00DB598D">
      <w:pPr>
        <w:pStyle w:val="NormlWeb"/>
        <w:numPr>
          <w:ilvl w:val="0"/>
          <w:numId w:val="123"/>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intézményi jogviszony megszűnésének eseteiről;</w:t>
      </w:r>
    </w:p>
    <w:p w14:paraId="41330090" w14:textId="77777777" w:rsidR="00DB598D" w:rsidRPr="004674BD" w:rsidRDefault="00DB598D">
      <w:pPr>
        <w:pStyle w:val="NormlWeb"/>
        <w:numPr>
          <w:ilvl w:val="0"/>
          <w:numId w:val="123"/>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intézmény házirendjéről;</w:t>
      </w:r>
    </w:p>
    <w:p w14:paraId="5CA962B0" w14:textId="77777777" w:rsidR="00DB598D" w:rsidRPr="004674BD" w:rsidRDefault="00DB598D">
      <w:pPr>
        <w:pStyle w:val="NormlWeb"/>
        <w:numPr>
          <w:ilvl w:val="0"/>
          <w:numId w:val="123"/>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fizetendő térítési díjról, teljesítési feltételeiről, továbbá a mulasztás következményeiről;</w:t>
      </w:r>
    </w:p>
    <w:p w14:paraId="693BD3A0" w14:textId="3C9FC575" w:rsidR="00DB598D" w:rsidRPr="004674BD" w:rsidRDefault="00DB598D">
      <w:pPr>
        <w:pStyle w:val="NormlWeb"/>
        <w:numPr>
          <w:ilvl w:val="0"/>
          <w:numId w:val="123"/>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jogosult jogait és érdekeit képviselő társadalmi szervezetekről</w:t>
      </w:r>
      <w:r w:rsidR="00EC2F3F" w:rsidRPr="004674BD">
        <w:rPr>
          <w:rFonts w:ascii="Times New Roman" w:hAnsi="Times New Roman" w:cs="Times New Roman"/>
          <w:color w:val="auto"/>
          <w:szCs w:val="22"/>
        </w:rPr>
        <w:t>;</w:t>
      </w:r>
    </w:p>
    <w:p w14:paraId="38A0FA37" w14:textId="3DCA7261" w:rsidR="00715947" w:rsidRPr="004674BD" w:rsidRDefault="00EC2F3F">
      <w:pPr>
        <w:pStyle w:val="NormlWeb"/>
        <w:numPr>
          <w:ilvl w:val="0"/>
          <w:numId w:val="123"/>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w:t>
      </w:r>
      <w:r w:rsidR="00715947" w:rsidRPr="004674BD">
        <w:rPr>
          <w:rFonts w:ascii="Times New Roman" w:hAnsi="Times New Roman" w:cs="Times New Roman"/>
          <w:color w:val="auto"/>
          <w:szCs w:val="22"/>
        </w:rPr>
        <w:t>z adat</w:t>
      </w:r>
      <w:r w:rsidRPr="004674BD">
        <w:rPr>
          <w:rFonts w:ascii="Times New Roman" w:hAnsi="Times New Roman" w:cs="Times New Roman"/>
          <w:color w:val="auto"/>
          <w:szCs w:val="22"/>
        </w:rPr>
        <w:t>kezelésről</w:t>
      </w:r>
      <w:r w:rsidR="00715947" w:rsidRPr="004674BD">
        <w:rPr>
          <w:rFonts w:ascii="Times New Roman" w:hAnsi="Times New Roman" w:cs="Times New Roman"/>
          <w:color w:val="auto"/>
          <w:szCs w:val="22"/>
        </w:rPr>
        <w:t>.</w:t>
      </w:r>
    </w:p>
    <w:p w14:paraId="37328B39" w14:textId="77777777" w:rsidR="00DB598D" w:rsidRPr="004674BD" w:rsidRDefault="00DB598D" w:rsidP="00DB598D">
      <w:pPr>
        <w:pStyle w:val="NormlWeb"/>
        <w:spacing w:before="0" w:beforeAutospacing="0" w:after="0" w:afterAutospacing="0"/>
        <w:ind w:right="200"/>
        <w:jc w:val="both"/>
        <w:rPr>
          <w:rFonts w:ascii="Times New Roman" w:hAnsi="Times New Roman" w:cs="Times New Roman"/>
          <w:color w:val="auto"/>
          <w:szCs w:val="22"/>
        </w:rPr>
      </w:pPr>
    </w:p>
    <w:p w14:paraId="2913EB57" w14:textId="77777777" w:rsidR="00DB598D" w:rsidRPr="004674BD" w:rsidRDefault="00DB598D" w:rsidP="00DB598D">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jogosult és hozzátartozója az intézménybe való felvételkor köteles</w:t>
      </w:r>
    </w:p>
    <w:p w14:paraId="7C383614" w14:textId="77777777" w:rsidR="00DB598D" w:rsidRPr="004674BD" w:rsidRDefault="00DB598D">
      <w:pPr>
        <w:pStyle w:val="NormlWeb"/>
        <w:numPr>
          <w:ilvl w:val="0"/>
          <w:numId w:val="124"/>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nyilatkozni a tájékoztatásban foglaltak tudomásulvételéről, tiszteletben tartásáról;</w:t>
      </w:r>
    </w:p>
    <w:p w14:paraId="137F966D" w14:textId="77777777" w:rsidR="00DB598D" w:rsidRPr="004674BD" w:rsidRDefault="00DB598D">
      <w:pPr>
        <w:pStyle w:val="NormlWeb"/>
        <w:numPr>
          <w:ilvl w:val="0"/>
          <w:numId w:val="124"/>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adatokat szolgáltatni az intézményben e törvény alapján vezetett nyilvántartásokhoz;</w:t>
      </w:r>
    </w:p>
    <w:p w14:paraId="20BAA280" w14:textId="77777777" w:rsidR="00DB598D" w:rsidRPr="004674BD" w:rsidRDefault="00DB598D">
      <w:pPr>
        <w:pStyle w:val="NormlWeb"/>
        <w:numPr>
          <w:ilvl w:val="0"/>
          <w:numId w:val="124"/>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nyilatkozni arról, hogy a szociális ellátásra való jogosultság feltételeit és a jogosult, továbbá a közeli hozzátartozója természetes személyazonosító adataiban beállott változásokat haladéktalanul közli az intézmény vezetőjével.</w:t>
      </w:r>
    </w:p>
    <w:p w14:paraId="32F8C63E" w14:textId="77777777" w:rsidR="00DB598D" w:rsidRPr="004674BD" w:rsidRDefault="00DB598D" w:rsidP="00DB598D">
      <w:pPr>
        <w:pStyle w:val="Szvegtrzs"/>
        <w:jc w:val="both"/>
        <w:rPr>
          <w:rFonts w:ascii="Times New Roman" w:hAnsi="Times New Roman" w:cs="Times New Roman"/>
        </w:rPr>
      </w:pPr>
    </w:p>
    <w:p w14:paraId="0CDA05C7"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lastRenderedPageBreak/>
        <w:t>A szolgál</w:t>
      </w:r>
      <w:r w:rsidR="00354EB0" w:rsidRPr="004674BD">
        <w:rPr>
          <w:rFonts w:ascii="Times New Roman" w:hAnsi="Times New Roman" w:cs="Times New Roman"/>
        </w:rPr>
        <w:t>t</w:t>
      </w:r>
      <w:r w:rsidRPr="004674BD">
        <w:rPr>
          <w:rFonts w:ascii="Times New Roman" w:hAnsi="Times New Roman" w:cs="Times New Roman"/>
        </w:rPr>
        <w:t>at</w:t>
      </w:r>
      <w:r w:rsidR="00354EB0" w:rsidRPr="004674BD">
        <w:rPr>
          <w:rFonts w:ascii="Times New Roman" w:hAnsi="Times New Roman" w:cs="Times New Roman"/>
        </w:rPr>
        <w:t xml:space="preserve">ás terápiás munkatársa </w:t>
      </w:r>
      <w:r w:rsidRPr="004674BD">
        <w:rPr>
          <w:rFonts w:ascii="Times New Roman" w:hAnsi="Times New Roman" w:cs="Times New Roman"/>
        </w:rPr>
        <w:t xml:space="preserve">a szolgáltatásra vonatkozó igényt érkezésének napján </w:t>
      </w:r>
      <w:r w:rsidRPr="004674BD">
        <w:rPr>
          <w:rFonts w:ascii="Times New Roman" w:hAnsi="Times New Roman" w:cs="Times New Roman"/>
          <w:b/>
        </w:rPr>
        <w:t>nyilvántartásba veszi</w:t>
      </w:r>
      <w:r w:rsidRPr="004674BD">
        <w:rPr>
          <w:rFonts w:ascii="Times New Roman" w:hAnsi="Times New Roman" w:cs="Times New Roman"/>
        </w:rPr>
        <w:t>. A nyilvántartás az Szt. 20.§ (2) bekezdésében foglalt adatokat tartalmazza:</w:t>
      </w:r>
    </w:p>
    <w:p w14:paraId="231C6130" w14:textId="77777777" w:rsidR="0017504F" w:rsidRPr="004674BD" w:rsidRDefault="0017504F">
      <w:pPr>
        <w:pStyle w:val="NormlWeb"/>
        <w:numPr>
          <w:ilvl w:val="0"/>
          <w:numId w:val="98"/>
        </w:numPr>
        <w:tabs>
          <w:tab w:val="clear" w:pos="1110"/>
          <w:tab w:val="num" w:pos="360"/>
        </w:tabs>
        <w:spacing w:before="0" w:beforeAutospacing="0" w:after="0" w:afterAutospacing="0"/>
        <w:ind w:left="360" w:right="150"/>
        <w:jc w:val="both"/>
        <w:rPr>
          <w:rFonts w:ascii="Times New Roman" w:hAnsi="Times New Roman" w:cs="Times New Roman"/>
          <w:color w:val="auto"/>
          <w:szCs w:val="22"/>
        </w:rPr>
      </w:pPr>
      <w:r w:rsidRPr="004674BD">
        <w:rPr>
          <w:rFonts w:ascii="Times New Roman" w:hAnsi="Times New Roman" w:cs="Times New Roman"/>
          <w:color w:val="auto"/>
          <w:szCs w:val="22"/>
        </w:rPr>
        <w:t>a kérelmező természetes személyazonosító adatai és Társ</w:t>
      </w:r>
      <w:r w:rsidR="00535F6E" w:rsidRPr="004674BD">
        <w:rPr>
          <w:rFonts w:ascii="Times New Roman" w:hAnsi="Times New Roman" w:cs="Times New Roman"/>
          <w:color w:val="auto"/>
          <w:szCs w:val="22"/>
        </w:rPr>
        <w:t>adalombiztosítási Azonosító jelét</w:t>
      </w:r>
      <w:r w:rsidRPr="004674BD">
        <w:rPr>
          <w:rFonts w:ascii="Times New Roman" w:hAnsi="Times New Roman" w:cs="Times New Roman"/>
          <w:color w:val="auto"/>
          <w:szCs w:val="22"/>
        </w:rPr>
        <w:t>,</w:t>
      </w:r>
    </w:p>
    <w:p w14:paraId="12C92344" w14:textId="77777777" w:rsidR="0017504F" w:rsidRPr="004674BD" w:rsidRDefault="00535F6E">
      <w:pPr>
        <w:pStyle w:val="NormlWeb"/>
        <w:numPr>
          <w:ilvl w:val="0"/>
          <w:numId w:val="98"/>
        </w:numPr>
        <w:tabs>
          <w:tab w:val="clear" w:pos="1110"/>
          <w:tab w:val="num" w:pos="360"/>
        </w:tabs>
        <w:spacing w:before="0" w:beforeAutospacing="0" w:after="0" w:afterAutospacing="0"/>
        <w:ind w:left="360" w:right="150"/>
        <w:jc w:val="both"/>
        <w:rPr>
          <w:rFonts w:ascii="Times New Roman" w:hAnsi="Times New Roman" w:cs="Times New Roman"/>
          <w:color w:val="auto"/>
          <w:szCs w:val="22"/>
        </w:rPr>
      </w:pPr>
      <w:r w:rsidRPr="004674BD">
        <w:rPr>
          <w:rFonts w:ascii="Times New Roman" w:hAnsi="Times New Roman" w:cs="Times New Roman"/>
          <w:color w:val="auto"/>
          <w:szCs w:val="22"/>
        </w:rPr>
        <w:t>a kérelmező telefonszámát, lakó- és tartózkodási helyét, értesítési címét</w:t>
      </w:r>
      <w:r w:rsidR="0017504F" w:rsidRPr="004674BD">
        <w:rPr>
          <w:rFonts w:ascii="Times New Roman" w:hAnsi="Times New Roman" w:cs="Times New Roman"/>
          <w:color w:val="auto"/>
          <w:szCs w:val="22"/>
        </w:rPr>
        <w:t>,</w:t>
      </w:r>
    </w:p>
    <w:p w14:paraId="495A9D5A" w14:textId="77777777" w:rsidR="0017504F" w:rsidRPr="004674BD" w:rsidRDefault="00535F6E">
      <w:pPr>
        <w:pStyle w:val="NormlWeb"/>
        <w:numPr>
          <w:ilvl w:val="0"/>
          <w:numId w:val="98"/>
        </w:numPr>
        <w:tabs>
          <w:tab w:val="clear" w:pos="1110"/>
          <w:tab w:val="num" w:pos="360"/>
        </w:tabs>
        <w:spacing w:before="0" w:beforeAutospacing="0" w:after="0" w:afterAutospacing="0"/>
        <w:ind w:left="360" w:right="150"/>
        <w:jc w:val="both"/>
        <w:rPr>
          <w:rFonts w:ascii="Times New Roman" w:hAnsi="Times New Roman" w:cs="Times New Roman"/>
          <w:color w:val="auto"/>
          <w:szCs w:val="22"/>
        </w:rPr>
      </w:pPr>
      <w:r w:rsidRPr="004674BD">
        <w:rPr>
          <w:rFonts w:ascii="Times New Roman" w:hAnsi="Times New Roman" w:cs="Times New Roman"/>
          <w:color w:val="auto"/>
          <w:szCs w:val="22"/>
        </w:rPr>
        <w:t>a kérelmező állampolgárságát</w:t>
      </w:r>
      <w:r w:rsidR="0017504F" w:rsidRPr="004674BD">
        <w:rPr>
          <w:rFonts w:ascii="Times New Roman" w:hAnsi="Times New Roman" w:cs="Times New Roman"/>
          <w:color w:val="auto"/>
          <w:szCs w:val="22"/>
        </w:rPr>
        <w:t xml:space="preserve">, </w:t>
      </w:r>
      <w:proofErr w:type="spellStart"/>
      <w:r w:rsidR="0017504F" w:rsidRPr="004674BD">
        <w:rPr>
          <w:rFonts w:ascii="Times New Roman" w:hAnsi="Times New Roman" w:cs="Times New Roman"/>
          <w:color w:val="auto"/>
          <w:szCs w:val="22"/>
        </w:rPr>
        <w:t>bevándorolt</w:t>
      </w:r>
      <w:proofErr w:type="spellEnd"/>
      <w:r w:rsidR="0017504F" w:rsidRPr="004674BD">
        <w:rPr>
          <w:rFonts w:ascii="Times New Roman" w:hAnsi="Times New Roman" w:cs="Times New Roman"/>
          <w:color w:val="auto"/>
          <w:szCs w:val="22"/>
        </w:rPr>
        <w:t>, letelepedett v</w:t>
      </w:r>
      <w:r w:rsidRPr="004674BD">
        <w:rPr>
          <w:rFonts w:ascii="Times New Roman" w:hAnsi="Times New Roman" w:cs="Times New Roman"/>
          <w:color w:val="auto"/>
          <w:szCs w:val="22"/>
        </w:rPr>
        <w:t>agy menekült, hontalan jogállását</w:t>
      </w:r>
      <w:r w:rsidR="0017504F" w:rsidRPr="004674BD">
        <w:rPr>
          <w:rFonts w:ascii="Times New Roman" w:hAnsi="Times New Roman" w:cs="Times New Roman"/>
          <w:color w:val="auto"/>
          <w:szCs w:val="22"/>
        </w:rPr>
        <w:t>, a szabad mozgás és tartózkodás jogára vonatkozó adat</w:t>
      </w:r>
      <w:r w:rsidRPr="004674BD">
        <w:rPr>
          <w:rFonts w:ascii="Times New Roman" w:hAnsi="Times New Roman" w:cs="Times New Roman"/>
          <w:color w:val="auto"/>
          <w:szCs w:val="22"/>
        </w:rPr>
        <w:t>ot</w:t>
      </w:r>
      <w:r w:rsidR="0017504F" w:rsidRPr="004674BD">
        <w:rPr>
          <w:rFonts w:ascii="Times New Roman" w:hAnsi="Times New Roman" w:cs="Times New Roman"/>
          <w:color w:val="auto"/>
          <w:szCs w:val="22"/>
        </w:rPr>
        <w:t>,</w:t>
      </w:r>
    </w:p>
    <w:p w14:paraId="345361A2" w14:textId="77777777" w:rsidR="0017504F" w:rsidRPr="004674BD" w:rsidRDefault="0017504F">
      <w:pPr>
        <w:pStyle w:val="NormlWeb"/>
        <w:numPr>
          <w:ilvl w:val="0"/>
          <w:numId w:val="98"/>
        </w:numPr>
        <w:tabs>
          <w:tab w:val="clear" w:pos="1110"/>
          <w:tab w:val="num" w:pos="360"/>
        </w:tabs>
        <w:spacing w:before="0" w:beforeAutospacing="0" w:after="0" w:afterAutospacing="0"/>
        <w:ind w:left="360" w:right="150"/>
        <w:jc w:val="both"/>
        <w:rPr>
          <w:rFonts w:ascii="Times New Roman" w:hAnsi="Times New Roman" w:cs="Times New Roman"/>
          <w:color w:val="auto"/>
          <w:szCs w:val="22"/>
        </w:rPr>
      </w:pPr>
      <w:r w:rsidRPr="004674BD">
        <w:rPr>
          <w:rFonts w:ascii="Times New Roman" w:hAnsi="Times New Roman" w:cs="Times New Roman"/>
          <w:color w:val="auto"/>
          <w:szCs w:val="22"/>
        </w:rPr>
        <w:t>a kérelmező cselekvőképességére vonatkozó adat</w:t>
      </w:r>
      <w:r w:rsidR="00535F6E" w:rsidRPr="004674BD">
        <w:rPr>
          <w:rFonts w:ascii="Times New Roman" w:hAnsi="Times New Roman" w:cs="Times New Roman"/>
          <w:color w:val="auto"/>
          <w:szCs w:val="22"/>
        </w:rPr>
        <w:t>okat</w:t>
      </w:r>
      <w:r w:rsidRPr="004674BD">
        <w:rPr>
          <w:rFonts w:ascii="Times New Roman" w:hAnsi="Times New Roman" w:cs="Times New Roman"/>
          <w:color w:val="auto"/>
          <w:szCs w:val="22"/>
        </w:rPr>
        <w:t>,</w:t>
      </w:r>
    </w:p>
    <w:p w14:paraId="7DD558D1" w14:textId="77777777" w:rsidR="0017504F" w:rsidRPr="004674BD" w:rsidRDefault="0017504F">
      <w:pPr>
        <w:pStyle w:val="NormlWeb"/>
        <w:numPr>
          <w:ilvl w:val="0"/>
          <w:numId w:val="98"/>
        </w:numPr>
        <w:tabs>
          <w:tab w:val="clear" w:pos="1110"/>
          <w:tab w:val="num" w:pos="360"/>
        </w:tabs>
        <w:spacing w:before="0" w:beforeAutospacing="0" w:after="0" w:afterAutospacing="0"/>
        <w:ind w:left="360" w:right="150"/>
        <w:jc w:val="both"/>
        <w:rPr>
          <w:rFonts w:ascii="Times New Roman" w:hAnsi="Times New Roman" w:cs="Times New Roman"/>
          <w:color w:val="auto"/>
          <w:szCs w:val="22"/>
        </w:rPr>
      </w:pPr>
      <w:r w:rsidRPr="004674BD">
        <w:rPr>
          <w:rFonts w:ascii="Times New Roman" w:hAnsi="Times New Roman" w:cs="Times New Roman"/>
          <w:color w:val="auto"/>
          <w:szCs w:val="22"/>
        </w:rPr>
        <w:t>a kérelmező törvényes képviselője, továbbá a kérelmező megnevezett hozzátartozója neve, születési neve, telefonszáma, lakó- és tartózkodási helye vagy értesítési címe,</w:t>
      </w:r>
    </w:p>
    <w:p w14:paraId="7CBD4960" w14:textId="77777777" w:rsidR="0017504F" w:rsidRPr="004674BD" w:rsidRDefault="0017504F">
      <w:pPr>
        <w:pStyle w:val="NormlWeb"/>
        <w:numPr>
          <w:ilvl w:val="0"/>
          <w:numId w:val="98"/>
        </w:numPr>
        <w:tabs>
          <w:tab w:val="clear" w:pos="1110"/>
          <w:tab w:val="num" w:pos="360"/>
        </w:tabs>
        <w:spacing w:before="0" w:beforeAutospacing="0" w:after="0" w:afterAutospacing="0"/>
        <w:ind w:left="360" w:right="150"/>
        <w:jc w:val="both"/>
        <w:rPr>
          <w:rFonts w:ascii="Times New Roman" w:hAnsi="Times New Roman" w:cs="Times New Roman"/>
          <w:color w:val="auto"/>
          <w:szCs w:val="22"/>
        </w:rPr>
      </w:pPr>
      <w:r w:rsidRPr="004674BD">
        <w:rPr>
          <w:rFonts w:ascii="Times New Roman" w:hAnsi="Times New Roman" w:cs="Times New Roman"/>
          <w:color w:val="auto"/>
          <w:szCs w:val="22"/>
        </w:rPr>
        <w:t>a kérelem előterjesztésének vagy a beutaló határozat megküldésének időpontja,</w:t>
      </w:r>
    </w:p>
    <w:p w14:paraId="04B4E708" w14:textId="77777777" w:rsidR="0017504F" w:rsidRPr="004674BD" w:rsidRDefault="0017504F">
      <w:pPr>
        <w:pStyle w:val="NormlWeb"/>
        <w:numPr>
          <w:ilvl w:val="0"/>
          <w:numId w:val="98"/>
        </w:numPr>
        <w:tabs>
          <w:tab w:val="clear" w:pos="1110"/>
          <w:tab w:val="num" w:pos="360"/>
        </w:tabs>
        <w:spacing w:before="0" w:beforeAutospacing="0" w:after="0" w:afterAutospacing="0"/>
        <w:ind w:left="360" w:right="150"/>
        <w:jc w:val="both"/>
        <w:rPr>
          <w:rFonts w:ascii="Times New Roman" w:hAnsi="Times New Roman" w:cs="Times New Roman"/>
          <w:color w:val="auto"/>
          <w:szCs w:val="22"/>
        </w:rPr>
      </w:pPr>
      <w:r w:rsidRPr="004674BD">
        <w:rPr>
          <w:rFonts w:ascii="Times New Roman" w:hAnsi="Times New Roman" w:cs="Times New Roman"/>
          <w:color w:val="auto"/>
          <w:szCs w:val="22"/>
        </w:rPr>
        <w:t>soron kívüli ellátásra vonatkozó igény és</w:t>
      </w:r>
    </w:p>
    <w:p w14:paraId="2B0FDAD3" w14:textId="77777777" w:rsidR="004B4C90" w:rsidRPr="004674BD" w:rsidRDefault="004B4C90" w:rsidP="004B4C90">
      <w:pPr>
        <w:ind w:right="72"/>
        <w:jc w:val="both"/>
        <w:rPr>
          <w:rFonts w:ascii="Times New Roman" w:hAnsi="Times New Roman" w:cs="Times New Roman"/>
        </w:rPr>
      </w:pPr>
      <w:r w:rsidRPr="004674BD">
        <w:rPr>
          <w:rFonts w:ascii="Times New Roman" w:hAnsi="Times New Roman" w:cs="Times New Roman"/>
        </w:rPr>
        <w:t>Amennyiben az ellátásra vonatkozó igény a teljesítést megelőzően megszűnik, az ellátást igénylő adatait a nyilvántartásból törölni kell.</w:t>
      </w:r>
    </w:p>
    <w:p w14:paraId="1A4A9DFB" w14:textId="77777777" w:rsidR="000958EC" w:rsidRPr="004674BD" w:rsidRDefault="000958EC" w:rsidP="004B4C90">
      <w:pPr>
        <w:ind w:right="72"/>
        <w:jc w:val="both"/>
        <w:rPr>
          <w:rFonts w:ascii="Times New Roman" w:hAnsi="Times New Roman" w:cs="Times New Roman"/>
        </w:rPr>
      </w:pPr>
    </w:p>
    <w:p w14:paraId="3B9B6B0B" w14:textId="77777777" w:rsidR="00535F6E" w:rsidRPr="004674BD" w:rsidRDefault="00535F6E" w:rsidP="00535F6E">
      <w:pPr>
        <w:jc w:val="both"/>
        <w:rPr>
          <w:rFonts w:ascii="Times New Roman" w:hAnsi="Times New Roman" w:cs="Times New Roman"/>
        </w:rPr>
      </w:pPr>
      <w:r w:rsidRPr="004674BD">
        <w:rPr>
          <w:rFonts w:ascii="Times New Roman" w:hAnsi="Times New Roman" w:cs="Times New Roman"/>
        </w:rPr>
        <w:t>A szolgáltatás megkezdésekor a nyilvántartásban rögzített adatokat kiegészülnek az Szt. 20.§ (4) bekezdésében foglalt következő adatokkal:</w:t>
      </w:r>
    </w:p>
    <w:p w14:paraId="54665C10" w14:textId="77777777" w:rsidR="00535F6E" w:rsidRPr="004674BD" w:rsidRDefault="00535F6E">
      <w:pPr>
        <w:numPr>
          <w:ilvl w:val="0"/>
          <w:numId w:val="99"/>
        </w:numPr>
        <w:tabs>
          <w:tab w:val="clear" w:pos="2160"/>
        </w:tabs>
        <w:ind w:left="1080" w:right="72"/>
        <w:jc w:val="both"/>
        <w:rPr>
          <w:rFonts w:ascii="Times New Roman" w:hAnsi="Times New Roman" w:cs="Times New Roman"/>
        </w:rPr>
      </w:pPr>
      <w:r w:rsidRPr="004674BD">
        <w:rPr>
          <w:rFonts w:ascii="Times New Roman" w:hAnsi="Times New Roman" w:cs="Times New Roman"/>
        </w:rPr>
        <w:t>az ellátás megkezdésének és megszüntetésének dátuma, az ellátás megszüntetésének módja, oka,</w:t>
      </w:r>
    </w:p>
    <w:p w14:paraId="75E6AE32" w14:textId="77777777" w:rsidR="00535F6E" w:rsidRPr="004674BD" w:rsidRDefault="00535F6E">
      <w:pPr>
        <w:numPr>
          <w:ilvl w:val="0"/>
          <w:numId w:val="99"/>
        </w:numPr>
        <w:tabs>
          <w:tab w:val="clear" w:pos="2160"/>
        </w:tabs>
        <w:ind w:left="1080" w:right="72"/>
        <w:jc w:val="both"/>
        <w:rPr>
          <w:rFonts w:ascii="Times New Roman" w:hAnsi="Times New Roman" w:cs="Times New Roman"/>
        </w:rPr>
      </w:pPr>
      <w:r w:rsidRPr="004674BD">
        <w:rPr>
          <w:rFonts w:ascii="Times New Roman" w:hAnsi="Times New Roman" w:cs="Times New Roman"/>
        </w:rPr>
        <w:t>a jogosultsági feltételekre és az azokban bekövetkezett változásokra vonatkozó adatok, különösen a szociális rászorultság fennállása, a rászorultságot megalapozó körülményekre vonatkozó adatok,</w:t>
      </w:r>
    </w:p>
    <w:p w14:paraId="2DB5B2F2" w14:textId="77777777" w:rsidR="00DB598D" w:rsidRPr="004674BD" w:rsidRDefault="00535F6E" w:rsidP="00DB598D">
      <w:pPr>
        <w:ind w:right="72"/>
        <w:jc w:val="both"/>
        <w:rPr>
          <w:rFonts w:ascii="Times New Roman" w:hAnsi="Times New Roman" w:cs="Times New Roman"/>
        </w:rPr>
      </w:pPr>
      <w:r w:rsidRPr="004674BD">
        <w:rPr>
          <w:rFonts w:ascii="Times New Roman" w:hAnsi="Times New Roman" w:cs="Times New Roman"/>
        </w:rPr>
        <w:t>A nyilvántartást a változások nyomon követhetőségének követelménye betartásával elektronikusan kell vezetni, és az igazgató számára az indikátorokba folyamatosan fel kell tölteni.</w:t>
      </w:r>
    </w:p>
    <w:p w14:paraId="2E9EAE47" w14:textId="77777777" w:rsidR="00DB598D" w:rsidRPr="004674BD" w:rsidRDefault="00DB598D" w:rsidP="00DB598D">
      <w:pPr>
        <w:ind w:right="72"/>
        <w:jc w:val="both"/>
        <w:rPr>
          <w:rFonts w:ascii="Times New Roman" w:hAnsi="Times New Roman" w:cs="Times New Roman"/>
        </w:rPr>
      </w:pPr>
    </w:p>
    <w:p w14:paraId="1890B4C2" w14:textId="77777777" w:rsidR="000958EC" w:rsidRPr="004674BD" w:rsidRDefault="000958EC" w:rsidP="000958EC">
      <w:pPr>
        <w:jc w:val="both"/>
        <w:rPr>
          <w:rFonts w:ascii="Times New Roman" w:hAnsi="Times New Roman" w:cs="Times New Roman"/>
        </w:rPr>
      </w:pPr>
      <w:r w:rsidRPr="004674BD">
        <w:rPr>
          <w:rFonts w:ascii="Times New Roman" w:hAnsi="Times New Roman" w:cs="Times New Roman"/>
        </w:rPr>
        <w:t xml:space="preserve">A </w:t>
      </w:r>
      <w:r w:rsidR="00354EB0" w:rsidRPr="004674BD">
        <w:rPr>
          <w:rFonts w:ascii="Times New Roman" w:hAnsi="Times New Roman" w:cs="Times New Roman"/>
        </w:rPr>
        <w:t xml:space="preserve">terápiás munkatárs </w:t>
      </w:r>
      <w:r w:rsidRPr="004674BD">
        <w:rPr>
          <w:rFonts w:ascii="Times New Roman" w:hAnsi="Times New Roman" w:cs="Times New Roman"/>
        </w:rPr>
        <w:t>a szakorvosi javaslatot a pszichiátriai gondozótól bekéri, majd a diagnóziskódot (BNO) vagy annak hiányát rögzíti a nyilvántartásban.</w:t>
      </w:r>
    </w:p>
    <w:p w14:paraId="02733D96" w14:textId="77777777" w:rsidR="007A6EC7" w:rsidRPr="004674BD" w:rsidRDefault="007A6EC7" w:rsidP="007A6EC7">
      <w:pPr>
        <w:jc w:val="both"/>
        <w:rPr>
          <w:rFonts w:ascii="Times New Roman" w:hAnsi="Times New Roman" w:cs="Times New Roman"/>
        </w:rPr>
      </w:pPr>
      <w:r w:rsidRPr="004674BD">
        <w:rPr>
          <w:rFonts w:ascii="Times New Roman" w:hAnsi="Times New Roman" w:cs="Times New Roman"/>
        </w:rPr>
        <w:t xml:space="preserve">Az előzőek szerinti szakvélemény, illetve igazolás a felülvizsgálat időpontjáig használható fel a szociális rászorultság igazolására. </w:t>
      </w:r>
    </w:p>
    <w:p w14:paraId="1A0E656F" w14:textId="77777777" w:rsidR="000958EC" w:rsidRPr="004674BD" w:rsidRDefault="000958EC" w:rsidP="000958EC">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szociális ellátás iránti kérelemről az igazgató dönt. Döntésről értesíti az ellátást igénylőt, illetve törvényes képviselőjét. Elutasítás esetén az értesítés írásban történik.</w:t>
      </w:r>
    </w:p>
    <w:p w14:paraId="355600CF" w14:textId="77777777" w:rsidR="000958EC" w:rsidRPr="004674BD" w:rsidRDefault="000958EC" w:rsidP="000958EC">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ellátás megkezdésének legkorábbi időpontjáról az intézmény vezetője a jogosultat, illetve hozzátartozóját értesíti (szóban, telefonon, levélben stb.).</w:t>
      </w:r>
    </w:p>
    <w:p w14:paraId="3F69D97E" w14:textId="77777777" w:rsidR="000958EC" w:rsidRPr="004674BD" w:rsidRDefault="000958EC" w:rsidP="000958EC">
      <w:pPr>
        <w:pStyle w:val="NormlWeb"/>
        <w:spacing w:before="0" w:beforeAutospacing="0" w:after="0" w:afterAutospacing="0"/>
        <w:ind w:right="200"/>
        <w:jc w:val="both"/>
        <w:rPr>
          <w:rFonts w:ascii="Times New Roman" w:hAnsi="Times New Roman" w:cs="Times New Roman"/>
          <w:color w:val="auto"/>
          <w:szCs w:val="22"/>
        </w:rPr>
      </w:pPr>
    </w:p>
    <w:p w14:paraId="5AC99DE0" w14:textId="77777777" w:rsidR="002E3048" w:rsidRPr="004674BD" w:rsidRDefault="000958EC" w:rsidP="000958EC">
      <w:pPr>
        <w:jc w:val="both"/>
        <w:rPr>
          <w:rFonts w:ascii="Times New Roman" w:hAnsi="Times New Roman" w:cs="Times New Roman"/>
        </w:rPr>
      </w:pPr>
      <w:r w:rsidRPr="004674BD">
        <w:rPr>
          <w:rFonts w:ascii="Times New Roman" w:hAnsi="Times New Roman" w:cs="Times New Roman"/>
        </w:rPr>
        <w:t>Ha a kérelmező, illetve törvényes képviselője az intézmény vezetőjének döntését vitatja, az arról szóló értesítés kézhezvételtől számított nyolc napon belül a fenntartóhoz (Marcali Kistérség Többcélú Társulás) fordulhat. Ilyen esetben a fenntartó határozattal dönt a kérelemről. A fenntartó döntésének felülvizsgálata bíróságtól kérhető.</w:t>
      </w:r>
    </w:p>
    <w:p w14:paraId="03BA71D2" w14:textId="77777777" w:rsidR="000958EC" w:rsidRPr="004674BD" w:rsidRDefault="000958EC" w:rsidP="000958EC">
      <w:pPr>
        <w:pStyle w:val="NormlWeb"/>
        <w:spacing w:before="0" w:beforeAutospacing="0" w:after="0" w:afterAutospacing="0"/>
        <w:ind w:right="200"/>
        <w:jc w:val="both"/>
        <w:rPr>
          <w:rFonts w:ascii="Times New Roman" w:hAnsi="Times New Roman" w:cs="Times New Roman"/>
          <w:color w:val="auto"/>
          <w:szCs w:val="22"/>
        </w:rPr>
      </w:pPr>
    </w:p>
    <w:p w14:paraId="22AD37CB" w14:textId="77777777" w:rsidR="00535F6E" w:rsidRPr="004674BD" w:rsidRDefault="00535F6E" w:rsidP="00535F6E">
      <w:pPr>
        <w:jc w:val="both"/>
        <w:rPr>
          <w:rFonts w:ascii="Times New Roman" w:hAnsi="Times New Roman" w:cs="Times New Roman"/>
        </w:rPr>
      </w:pPr>
      <w:r w:rsidRPr="004674BD">
        <w:rPr>
          <w:rFonts w:ascii="Times New Roman" w:hAnsi="Times New Roman" w:cs="Times New Roman"/>
        </w:rPr>
        <w:t>Az ellátás igénybevételének megkezdés</w:t>
      </w:r>
      <w:r w:rsidR="000958EC" w:rsidRPr="004674BD">
        <w:rPr>
          <w:rFonts w:ascii="Times New Roman" w:hAnsi="Times New Roman" w:cs="Times New Roman"/>
        </w:rPr>
        <w:t xml:space="preserve"> előtt</w:t>
      </w:r>
      <w:r w:rsidRPr="004674BD">
        <w:rPr>
          <w:rFonts w:ascii="Times New Roman" w:hAnsi="Times New Roman" w:cs="Times New Roman"/>
        </w:rPr>
        <w:t xml:space="preserve"> az igazgató az ellátást igénylővel, illetve törvényes képviselőjével írásban </w:t>
      </w:r>
      <w:r w:rsidRPr="004674BD">
        <w:rPr>
          <w:rFonts w:ascii="Times New Roman" w:hAnsi="Times New Roman" w:cs="Times New Roman"/>
          <w:b/>
        </w:rPr>
        <w:t>megállapodást</w:t>
      </w:r>
      <w:r w:rsidRPr="004674BD">
        <w:rPr>
          <w:rFonts w:ascii="Times New Roman" w:hAnsi="Times New Roman" w:cs="Times New Roman"/>
        </w:rPr>
        <w:t xml:space="preserve"> köt (Szt. 94/C.§.).</w:t>
      </w:r>
    </w:p>
    <w:p w14:paraId="6A422A8E" w14:textId="77777777" w:rsidR="00535F6E" w:rsidRPr="004674BD" w:rsidRDefault="00535F6E" w:rsidP="00535F6E">
      <w:pPr>
        <w:jc w:val="both"/>
        <w:rPr>
          <w:rFonts w:ascii="Times New Roman" w:hAnsi="Times New Roman" w:cs="Times New Roman"/>
        </w:rPr>
      </w:pPr>
      <w:r w:rsidRPr="004674BD">
        <w:rPr>
          <w:rFonts w:ascii="Times New Roman" w:hAnsi="Times New Roman" w:cs="Times New Roman"/>
        </w:rPr>
        <w:t>A megállapodás megkötéséhez az ellátást igénylő személy személyes jognyilatkozata szükséges, ha cselekvőképes, vagy cselekvőképességében a szociális ellátások igénybevételével összefüggő jognyilatkozatok tekintetében részlegesen korlátozott. A cselekvőképességet teljesen korlátozó gondnokság alatt álló személyt a megállapodás megkötését megelőzően meg kell hallgatni és véleményét a lehető legteljesebb mértékben figyelembe kell venni.</w:t>
      </w:r>
    </w:p>
    <w:p w14:paraId="07677231" w14:textId="77777777" w:rsidR="00535F6E" w:rsidRPr="004674BD" w:rsidRDefault="00535F6E" w:rsidP="00535F6E">
      <w:pPr>
        <w:jc w:val="both"/>
        <w:rPr>
          <w:rFonts w:ascii="Times New Roman" w:hAnsi="Times New Roman" w:cs="Times New Roman"/>
        </w:rPr>
      </w:pPr>
    </w:p>
    <w:p w14:paraId="269464CB" w14:textId="77777777" w:rsidR="00535F6E" w:rsidRPr="004674BD" w:rsidRDefault="00535F6E" w:rsidP="00535F6E">
      <w:pPr>
        <w:jc w:val="both"/>
        <w:rPr>
          <w:rFonts w:ascii="Times New Roman" w:hAnsi="Times New Roman" w:cs="Times New Roman"/>
        </w:rPr>
      </w:pPr>
      <w:r w:rsidRPr="004674BD">
        <w:rPr>
          <w:rFonts w:ascii="Times New Roman" w:hAnsi="Times New Roman" w:cs="Times New Roman"/>
        </w:rPr>
        <w:t>A megállapodás az Szt. 94/C.§ (3) bekezdés a), b), c), d), g) pontja alapján tartalmazza</w:t>
      </w:r>
    </w:p>
    <w:p w14:paraId="25EB92EB" w14:textId="77777777" w:rsidR="00535F6E" w:rsidRPr="004674BD" w:rsidRDefault="00535F6E">
      <w:pPr>
        <w:numPr>
          <w:ilvl w:val="0"/>
          <w:numId w:val="112"/>
        </w:numPr>
        <w:jc w:val="both"/>
        <w:rPr>
          <w:rFonts w:ascii="Times New Roman" w:hAnsi="Times New Roman" w:cs="Times New Roman"/>
        </w:rPr>
      </w:pPr>
      <w:r w:rsidRPr="004674BD">
        <w:rPr>
          <w:rFonts w:ascii="Times New Roman" w:hAnsi="Times New Roman" w:cs="Times New Roman"/>
        </w:rPr>
        <w:t xml:space="preserve">a </w:t>
      </w:r>
      <w:r w:rsidR="00047EAC" w:rsidRPr="004674BD">
        <w:rPr>
          <w:rFonts w:ascii="Times New Roman" w:hAnsi="Times New Roman" w:cs="Times New Roman"/>
        </w:rPr>
        <w:t xml:space="preserve">közösségi pszichiátriai ellátás </w:t>
      </w:r>
      <w:r w:rsidRPr="004674BD">
        <w:rPr>
          <w:rFonts w:ascii="Times New Roman" w:hAnsi="Times New Roman" w:cs="Times New Roman"/>
        </w:rPr>
        <w:t>kezdetének időpontját,</w:t>
      </w:r>
    </w:p>
    <w:p w14:paraId="59700CAC" w14:textId="77777777" w:rsidR="00535F6E" w:rsidRPr="004674BD" w:rsidRDefault="00535F6E">
      <w:pPr>
        <w:numPr>
          <w:ilvl w:val="0"/>
          <w:numId w:val="112"/>
        </w:numPr>
        <w:jc w:val="both"/>
        <w:rPr>
          <w:rFonts w:ascii="Times New Roman" w:hAnsi="Times New Roman" w:cs="Times New Roman"/>
        </w:rPr>
      </w:pPr>
      <w:r w:rsidRPr="004674BD">
        <w:rPr>
          <w:rFonts w:ascii="Times New Roman" w:hAnsi="Times New Roman" w:cs="Times New Roman"/>
        </w:rPr>
        <w:t>az ellátás időtartamát (a határozott vagy határozatlan időtartam megjelölését),</w:t>
      </w:r>
    </w:p>
    <w:p w14:paraId="3AA31161" w14:textId="77777777" w:rsidR="00535F6E" w:rsidRPr="004674BD" w:rsidRDefault="00535F6E">
      <w:pPr>
        <w:numPr>
          <w:ilvl w:val="0"/>
          <w:numId w:val="112"/>
        </w:numPr>
        <w:jc w:val="both"/>
        <w:rPr>
          <w:rFonts w:ascii="Times New Roman" w:hAnsi="Times New Roman" w:cs="Times New Roman"/>
        </w:rPr>
      </w:pPr>
      <w:r w:rsidRPr="004674BD">
        <w:rPr>
          <w:rFonts w:ascii="Times New Roman" w:hAnsi="Times New Roman" w:cs="Times New Roman"/>
        </w:rPr>
        <w:t xml:space="preserve">az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xml:space="preserve"> számára nyújtott szolgáltatások tartalmát,</w:t>
      </w:r>
    </w:p>
    <w:p w14:paraId="1CDE897C" w14:textId="77777777" w:rsidR="00535F6E" w:rsidRPr="004674BD" w:rsidRDefault="00535F6E">
      <w:pPr>
        <w:numPr>
          <w:ilvl w:val="0"/>
          <w:numId w:val="112"/>
        </w:numPr>
        <w:jc w:val="both"/>
        <w:rPr>
          <w:rFonts w:ascii="Times New Roman" w:hAnsi="Times New Roman" w:cs="Times New Roman"/>
        </w:rPr>
      </w:pPr>
      <w:r w:rsidRPr="004674BD">
        <w:rPr>
          <w:rFonts w:ascii="Times New Roman" w:hAnsi="Times New Roman" w:cs="Times New Roman"/>
        </w:rPr>
        <w:t>a személyi térítési díj megállapítására, fizetésére vonatkozó szabályokat,</w:t>
      </w:r>
    </w:p>
    <w:p w14:paraId="204D2C52" w14:textId="77777777" w:rsidR="00535F6E" w:rsidRPr="004674BD" w:rsidRDefault="00535F6E">
      <w:pPr>
        <w:numPr>
          <w:ilvl w:val="0"/>
          <w:numId w:val="112"/>
        </w:numPr>
        <w:jc w:val="both"/>
        <w:rPr>
          <w:rFonts w:ascii="Times New Roman" w:hAnsi="Times New Roman" w:cs="Times New Roman"/>
        </w:rPr>
      </w:pPr>
      <w:r w:rsidRPr="004674BD">
        <w:rPr>
          <w:rFonts w:ascii="Times New Roman" w:hAnsi="Times New Roman" w:cs="Times New Roman"/>
        </w:rPr>
        <w:t xml:space="preserve">az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xml:space="preserve"> természetes személyazonosító adatait.</w:t>
      </w:r>
    </w:p>
    <w:p w14:paraId="4BAA0A33" w14:textId="77777777" w:rsidR="00535F6E" w:rsidRPr="004674BD" w:rsidRDefault="00535F6E" w:rsidP="00535F6E">
      <w:pPr>
        <w:jc w:val="both"/>
        <w:rPr>
          <w:rFonts w:ascii="Times New Roman" w:hAnsi="Times New Roman" w:cs="Times New Roman"/>
        </w:rPr>
      </w:pPr>
    </w:p>
    <w:p w14:paraId="55561A25" w14:textId="77777777" w:rsidR="00535F6E" w:rsidRPr="004674BD" w:rsidRDefault="00535F6E" w:rsidP="00535F6E">
      <w:pPr>
        <w:jc w:val="both"/>
        <w:rPr>
          <w:rFonts w:ascii="Times New Roman" w:hAnsi="Times New Roman" w:cs="Times New Roman"/>
        </w:rPr>
      </w:pPr>
      <w:r w:rsidRPr="004674BD">
        <w:rPr>
          <w:rFonts w:ascii="Times New Roman" w:hAnsi="Times New Roman" w:cs="Times New Roman"/>
        </w:rPr>
        <w:t>A megállapodás a fentieken kívül tartalmazza az ellátás megszüntetésének módjait.</w:t>
      </w:r>
    </w:p>
    <w:p w14:paraId="6335F28D" w14:textId="77777777" w:rsidR="00535F6E" w:rsidRPr="004674BD" w:rsidRDefault="00535F6E" w:rsidP="00535F6E">
      <w:pPr>
        <w:jc w:val="both"/>
        <w:rPr>
          <w:rFonts w:ascii="Times New Roman" w:hAnsi="Times New Roman" w:cs="Times New Roman"/>
        </w:rPr>
      </w:pPr>
    </w:p>
    <w:p w14:paraId="27A707C1" w14:textId="5090C253" w:rsidR="0017504F" w:rsidRPr="004674BD" w:rsidRDefault="0017504F" w:rsidP="004C1BDA">
      <w:pPr>
        <w:spacing w:before="100" w:beforeAutospacing="1" w:after="100" w:afterAutospacing="1"/>
        <w:ind w:firstLine="240"/>
        <w:rPr>
          <w:rFonts w:ascii="Times New Roman" w:hAnsi="Times New Roman" w:cs="Times New Roman"/>
        </w:rPr>
      </w:pPr>
      <w:r w:rsidRPr="004674BD">
        <w:rPr>
          <w:rFonts w:ascii="Times New Roman" w:hAnsi="Times New Roman" w:cs="Times New Roman"/>
        </w:rPr>
        <w:lastRenderedPageBreak/>
        <w:t xml:space="preserve">A </w:t>
      </w:r>
      <w:r w:rsidR="00354EB0" w:rsidRPr="004674BD">
        <w:rPr>
          <w:rFonts w:ascii="Times New Roman" w:hAnsi="Times New Roman" w:cs="Times New Roman"/>
        </w:rPr>
        <w:t>terápiás munkatárs</w:t>
      </w:r>
      <w:r w:rsidR="00653C68" w:rsidRPr="004674BD">
        <w:rPr>
          <w:rFonts w:ascii="Times New Roman" w:hAnsi="Times New Roman" w:cs="Times New Roman"/>
        </w:rPr>
        <w:t xml:space="preserve"> </w:t>
      </w:r>
      <w:r w:rsidRPr="004674BD">
        <w:rPr>
          <w:rFonts w:ascii="Times New Roman" w:hAnsi="Times New Roman" w:cs="Times New Roman"/>
        </w:rPr>
        <w:t xml:space="preserve">a </w:t>
      </w:r>
      <w:r w:rsidR="00D2201D" w:rsidRPr="004674BD">
        <w:rPr>
          <w:rFonts w:ascii="Times New Roman" w:hAnsi="Times New Roman" w:cs="Times New Roman"/>
        </w:rPr>
        <w:t xml:space="preserve">415/2015. (XII.23.) Korm. rendelet </w:t>
      </w:r>
      <w:r w:rsidR="00C97F0C" w:rsidRPr="004674BD">
        <w:rPr>
          <w:rFonts w:ascii="Times New Roman" w:hAnsi="Times New Roman" w:cs="Times New Roman"/>
        </w:rPr>
        <w:t>7.</w:t>
      </w:r>
      <w:r w:rsidR="004C1BDA" w:rsidRPr="004674BD">
        <w:rPr>
          <w:rFonts w:ascii="Times New Roman" w:hAnsi="Times New Roman" w:cs="Times New Roman"/>
        </w:rPr>
        <w:t>§</w:t>
      </w:r>
      <w:r w:rsidR="00FF383C" w:rsidRPr="004674BD">
        <w:rPr>
          <w:rFonts w:ascii="Times New Roman" w:hAnsi="Times New Roman" w:cs="Times New Roman"/>
        </w:rPr>
        <w:t xml:space="preserve">. </w:t>
      </w:r>
      <w:r w:rsidR="00C97F0C" w:rsidRPr="004674BD">
        <w:rPr>
          <w:rFonts w:ascii="Times New Roman" w:hAnsi="Times New Roman" w:cs="Times New Roman"/>
        </w:rPr>
        <w:t xml:space="preserve">(3) </w:t>
      </w:r>
      <w:proofErr w:type="spellStart"/>
      <w:r w:rsidR="00C97F0C" w:rsidRPr="004674BD">
        <w:rPr>
          <w:rFonts w:ascii="Times New Roman" w:hAnsi="Times New Roman" w:cs="Times New Roman"/>
        </w:rPr>
        <w:t>bek</w:t>
      </w:r>
      <w:proofErr w:type="spellEnd"/>
      <w:r w:rsidR="00C97F0C" w:rsidRPr="004674BD">
        <w:rPr>
          <w:rFonts w:ascii="Times New Roman" w:hAnsi="Times New Roman" w:cs="Times New Roman"/>
        </w:rPr>
        <w:t xml:space="preserve">. </w:t>
      </w:r>
      <w:r w:rsidRPr="004674BD">
        <w:rPr>
          <w:rFonts w:ascii="Times New Roman" w:hAnsi="Times New Roman" w:cs="Times New Roman"/>
        </w:rPr>
        <w:t xml:space="preserve">szerint az </w:t>
      </w:r>
      <w:proofErr w:type="spellStart"/>
      <w:r w:rsidRPr="004674BD">
        <w:rPr>
          <w:rFonts w:ascii="Times New Roman" w:hAnsi="Times New Roman" w:cs="Times New Roman"/>
        </w:rPr>
        <w:t>igénybevevői</w:t>
      </w:r>
      <w:proofErr w:type="spellEnd"/>
      <w:r w:rsidRPr="004674BD">
        <w:rPr>
          <w:rFonts w:ascii="Times New Roman" w:hAnsi="Times New Roman" w:cs="Times New Roman"/>
        </w:rPr>
        <w:t xml:space="preserve"> nyilvántartásban </w:t>
      </w:r>
      <w:r w:rsidR="004C1BDA" w:rsidRPr="004674BD">
        <w:rPr>
          <w:rFonts w:ascii="Times New Roman" w:eastAsia="Times New Roman" w:hAnsi="Times New Roman" w:cs="Times New Roman"/>
          <w:sz w:val="24"/>
          <w:szCs w:val="24"/>
          <w:lang w:eastAsia="hu-HU"/>
        </w:rPr>
        <w:t xml:space="preserve">legalább havonta, </w:t>
      </w:r>
      <w:r w:rsidR="004C1BDA" w:rsidRPr="004674BD">
        <w:rPr>
          <w:rFonts w:ascii="Times New Roman" w:eastAsia="Times New Roman" w:hAnsi="Times New Roman" w:cs="Times New Roman"/>
          <w:lang w:eastAsia="hu-HU"/>
        </w:rPr>
        <w:t xml:space="preserve">az adott hónap minden napjára, az adott hónap utolsó napját követő harmadik munkanap 24 óráig kell teljesíteni. </w:t>
      </w:r>
      <w:r w:rsidR="000958EC" w:rsidRPr="004674BD">
        <w:rPr>
          <w:rFonts w:ascii="Times New Roman" w:hAnsi="Times New Roman" w:cs="Times New Roman"/>
        </w:rPr>
        <w:t>Távollét</w:t>
      </w:r>
      <w:r w:rsidRPr="004674BD">
        <w:rPr>
          <w:rFonts w:ascii="Times New Roman" w:hAnsi="Times New Roman" w:cs="Times New Roman"/>
        </w:rPr>
        <w:t xml:space="preserve"> esetén a házi segítségnyújtás </w:t>
      </w:r>
      <w:r w:rsidR="00354EB0" w:rsidRPr="004674BD">
        <w:rPr>
          <w:rFonts w:ascii="Times New Roman" w:hAnsi="Times New Roman" w:cs="Times New Roman"/>
        </w:rPr>
        <w:t xml:space="preserve">terápiás munkatársa </w:t>
      </w:r>
      <w:r w:rsidRPr="004674BD">
        <w:rPr>
          <w:rFonts w:ascii="Times New Roman" w:hAnsi="Times New Roman" w:cs="Times New Roman"/>
        </w:rPr>
        <w:t>tesz eleget a jelentési kötelezettségnek.</w:t>
      </w:r>
    </w:p>
    <w:p w14:paraId="4DE14C9B" w14:textId="77777777" w:rsidR="0017504F" w:rsidRPr="004674BD" w:rsidRDefault="0017504F" w:rsidP="0017504F">
      <w:pPr>
        <w:jc w:val="both"/>
        <w:rPr>
          <w:rFonts w:ascii="Times New Roman" w:hAnsi="Times New Roman" w:cs="Times New Roman"/>
          <w:b/>
          <w:i/>
        </w:rPr>
      </w:pPr>
    </w:p>
    <w:p w14:paraId="5744B9D0" w14:textId="77777777" w:rsidR="0017504F" w:rsidRPr="004674BD" w:rsidRDefault="0017504F" w:rsidP="0017504F">
      <w:pPr>
        <w:jc w:val="both"/>
        <w:rPr>
          <w:rFonts w:ascii="Times New Roman" w:hAnsi="Times New Roman" w:cs="Times New Roman"/>
          <w:b/>
          <w:i/>
        </w:rPr>
      </w:pPr>
      <w:r w:rsidRPr="004674BD">
        <w:rPr>
          <w:rFonts w:ascii="Times New Roman" w:hAnsi="Times New Roman" w:cs="Times New Roman"/>
          <w:b/>
          <w:i/>
        </w:rPr>
        <w:t>Személyi térítési díj</w:t>
      </w:r>
    </w:p>
    <w:p w14:paraId="029942CC" w14:textId="77777777" w:rsidR="0017504F" w:rsidRPr="004674BD" w:rsidRDefault="0017504F" w:rsidP="0017504F">
      <w:pPr>
        <w:jc w:val="both"/>
        <w:rPr>
          <w:rFonts w:ascii="Times New Roman" w:hAnsi="Times New Roman" w:cs="Times New Roman"/>
        </w:rPr>
      </w:pPr>
    </w:p>
    <w:p w14:paraId="4CA4449B"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Az Szt. 115/A.§. (1) bekezdés d) pontja értelmében a szolgáltatás térítésmentes.</w:t>
      </w:r>
    </w:p>
    <w:p w14:paraId="54E8C680" w14:textId="77777777" w:rsidR="0017504F" w:rsidRPr="004674BD" w:rsidRDefault="0017504F" w:rsidP="0017504F">
      <w:pPr>
        <w:jc w:val="both"/>
        <w:rPr>
          <w:rFonts w:ascii="Times New Roman" w:hAnsi="Times New Roman" w:cs="Times New Roman"/>
        </w:rPr>
      </w:pPr>
    </w:p>
    <w:p w14:paraId="01140554" w14:textId="77777777" w:rsidR="0017504F" w:rsidRPr="004674BD" w:rsidRDefault="0017504F" w:rsidP="0017504F">
      <w:pPr>
        <w:jc w:val="both"/>
        <w:rPr>
          <w:rFonts w:ascii="Times New Roman" w:hAnsi="Times New Roman" w:cs="Times New Roman"/>
          <w:b/>
        </w:rPr>
      </w:pPr>
      <w:r w:rsidRPr="004674BD">
        <w:rPr>
          <w:rFonts w:ascii="Times New Roman" w:hAnsi="Times New Roman" w:cs="Times New Roman"/>
          <w:b/>
        </w:rPr>
        <w:t>A szolgáltatásról szóló tájékoztatás helyi módja</w:t>
      </w:r>
    </w:p>
    <w:p w14:paraId="781D1F69" w14:textId="77777777" w:rsidR="0017504F" w:rsidRPr="004674BD" w:rsidRDefault="0017504F" w:rsidP="0017504F">
      <w:pPr>
        <w:jc w:val="both"/>
        <w:rPr>
          <w:rFonts w:ascii="Times New Roman" w:hAnsi="Times New Roman" w:cs="Times New Roman"/>
        </w:rPr>
      </w:pPr>
    </w:p>
    <w:p w14:paraId="104AEC52" w14:textId="77777777" w:rsidR="002E3048" w:rsidRPr="004674BD" w:rsidRDefault="0017504F" w:rsidP="0017504F">
      <w:pPr>
        <w:jc w:val="both"/>
        <w:rPr>
          <w:rFonts w:ascii="Times New Roman" w:hAnsi="Times New Roman" w:cs="Times New Roman"/>
        </w:rPr>
      </w:pPr>
      <w:r w:rsidRPr="004674BD">
        <w:rPr>
          <w:rFonts w:ascii="Times New Roman" w:hAnsi="Times New Roman" w:cs="Times New Roman"/>
        </w:rPr>
        <w:t>Az intézmény, a közösségi ellátás elérhetőségéről, a nyújtott szolgáltatásokról az alábbiak szerint tájékoztatja a lakosságot:</w:t>
      </w:r>
    </w:p>
    <w:p w14:paraId="2558B778" w14:textId="77777777" w:rsidR="002E3048" w:rsidRPr="004674BD" w:rsidRDefault="0017504F" w:rsidP="0017504F">
      <w:pPr>
        <w:jc w:val="both"/>
        <w:rPr>
          <w:rFonts w:ascii="Times New Roman" w:hAnsi="Times New Roman" w:cs="Times New Roman"/>
        </w:rPr>
      </w:pPr>
      <w:r w:rsidRPr="004674BD">
        <w:rPr>
          <w:rFonts w:ascii="Times New Roman" w:hAnsi="Times New Roman" w:cs="Times New Roman"/>
        </w:rPr>
        <w:t>Településeken elérhető kommunikációs csatornákon keresztül: pl.: kábeltévé, intézmény honlapja, intézményi információs füzet, szórólapok, plakátok, háziorvosi szolgálatok, szakrendelések, és kialakítja azokat a kapcsolatokat azokkal a helyi, kistérségi, megyei, esetleg országos intézményekkel, szervezetekkel és szakemberekkel, akikkel együttműködésben a feladatok hatékonyabban és szakszerűbben oldhatók meg.</w:t>
      </w:r>
    </w:p>
    <w:p w14:paraId="57833A7A" w14:textId="77777777" w:rsidR="0017504F" w:rsidRPr="004674BD" w:rsidRDefault="0017504F" w:rsidP="0017504F">
      <w:pPr>
        <w:jc w:val="both"/>
        <w:rPr>
          <w:rFonts w:ascii="Times New Roman" w:hAnsi="Times New Roman" w:cs="Times New Roman"/>
        </w:rPr>
      </w:pPr>
    </w:p>
    <w:p w14:paraId="606749E3" w14:textId="77777777" w:rsidR="00E53685" w:rsidRPr="004674BD" w:rsidRDefault="00E53685" w:rsidP="00F20F07">
      <w:pPr>
        <w:pStyle w:val="Cmsor4"/>
        <w:rPr>
          <w:rFonts w:ascii="Times New Roman" w:hAnsi="Times New Roman" w:cs="Times New Roman"/>
          <w:b w:val="0"/>
          <w:color w:val="auto"/>
          <w:sz w:val="22"/>
        </w:rPr>
      </w:pPr>
      <w:bookmarkStart w:id="57" w:name="_Toc480876854"/>
      <w:bookmarkStart w:id="58" w:name="_Toc10183864"/>
      <w:r w:rsidRPr="004674BD">
        <w:rPr>
          <w:rFonts w:ascii="Times New Roman" w:hAnsi="Times New Roman" w:cs="Times New Roman"/>
          <w:color w:val="auto"/>
          <w:sz w:val="22"/>
        </w:rPr>
        <w:t>1.1.8. Idősek nappali ellátása</w:t>
      </w:r>
      <w:bookmarkEnd w:id="57"/>
      <w:bookmarkEnd w:id="58"/>
    </w:p>
    <w:p w14:paraId="758A750F" w14:textId="77777777" w:rsidR="00E53685" w:rsidRPr="004674BD" w:rsidRDefault="00A31BAA" w:rsidP="00E53685">
      <w:pPr>
        <w:jc w:val="both"/>
        <w:rPr>
          <w:rFonts w:ascii="Times New Roman" w:hAnsi="Times New Roman" w:cs="Times New Roman"/>
          <w:b/>
        </w:rPr>
      </w:pPr>
      <w:r w:rsidRPr="004674BD">
        <w:rPr>
          <w:rFonts w:ascii="Times New Roman" w:hAnsi="Times New Roman" w:cs="Times New Roman"/>
          <w:b/>
        </w:rPr>
        <w:t>Szolgáltatás célja</w:t>
      </w:r>
    </w:p>
    <w:p w14:paraId="5BB9BA5B" w14:textId="77777777" w:rsidR="00E53685" w:rsidRPr="004674BD" w:rsidRDefault="00E53685" w:rsidP="00E53685">
      <w:pPr>
        <w:jc w:val="both"/>
        <w:rPr>
          <w:rFonts w:ascii="Times New Roman" w:hAnsi="Times New Roman" w:cs="Times New Roman"/>
        </w:rPr>
      </w:pPr>
    </w:p>
    <w:p w14:paraId="7F2F2346" w14:textId="77777777" w:rsidR="00E53685" w:rsidRPr="004674BD" w:rsidRDefault="00E53685">
      <w:pPr>
        <w:numPr>
          <w:ilvl w:val="0"/>
          <w:numId w:val="68"/>
        </w:numPr>
        <w:suppressAutoHyphens/>
        <w:jc w:val="both"/>
        <w:rPr>
          <w:rFonts w:ascii="Times New Roman" w:hAnsi="Times New Roman" w:cs="Times New Roman"/>
        </w:rPr>
      </w:pPr>
      <w:r w:rsidRPr="004674BD">
        <w:rPr>
          <w:rFonts w:ascii="Times New Roman" w:hAnsi="Times New Roman" w:cs="Times New Roman"/>
        </w:rPr>
        <w:t>a hiányzó családi gondoskodás pótlása,</w:t>
      </w:r>
    </w:p>
    <w:p w14:paraId="4E693C0D" w14:textId="77777777" w:rsidR="00E53685" w:rsidRPr="004674BD" w:rsidRDefault="00E53685">
      <w:pPr>
        <w:numPr>
          <w:ilvl w:val="0"/>
          <w:numId w:val="68"/>
        </w:numPr>
        <w:suppressAutoHyphens/>
        <w:jc w:val="both"/>
        <w:rPr>
          <w:rFonts w:ascii="Times New Roman" w:hAnsi="Times New Roman" w:cs="Times New Roman"/>
        </w:rPr>
      </w:pPr>
      <w:r w:rsidRPr="004674BD">
        <w:rPr>
          <w:rFonts w:ascii="Times New Roman" w:hAnsi="Times New Roman" w:cs="Times New Roman"/>
        </w:rPr>
        <w:t>a gondozottak szociális helyzetének javítása, kulturált körülmények közé juttatása,</w:t>
      </w:r>
    </w:p>
    <w:p w14:paraId="36318FDF" w14:textId="77777777" w:rsidR="00E53685" w:rsidRPr="004674BD" w:rsidRDefault="00E53685">
      <w:pPr>
        <w:numPr>
          <w:ilvl w:val="0"/>
          <w:numId w:val="68"/>
        </w:numPr>
        <w:suppressAutoHyphens/>
        <w:jc w:val="both"/>
        <w:rPr>
          <w:rFonts w:ascii="Times New Roman" w:hAnsi="Times New Roman" w:cs="Times New Roman"/>
        </w:rPr>
      </w:pPr>
      <w:r w:rsidRPr="004674BD">
        <w:rPr>
          <w:rFonts w:ascii="Times New Roman" w:hAnsi="Times New Roman" w:cs="Times New Roman"/>
        </w:rPr>
        <w:t>egészségi, higiénés viszonyainak javítása,</w:t>
      </w:r>
    </w:p>
    <w:p w14:paraId="26692CFD" w14:textId="77777777" w:rsidR="00E53685" w:rsidRPr="004674BD" w:rsidRDefault="00E53685">
      <w:pPr>
        <w:numPr>
          <w:ilvl w:val="0"/>
          <w:numId w:val="68"/>
        </w:numPr>
        <w:suppressAutoHyphens/>
        <w:jc w:val="both"/>
        <w:rPr>
          <w:rFonts w:ascii="Times New Roman" w:hAnsi="Times New Roman" w:cs="Times New Roman"/>
        </w:rPr>
      </w:pPr>
      <w:r w:rsidRPr="004674BD">
        <w:rPr>
          <w:rFonts w:ascii="Times New Roman" w:hAnsi="Times New Roman" w:cs="Times New Roman"/>
        </w:rPr>
        <w:t>tétlenséggel járó káros hatások kialakulásának megelőzése.</w:t>
      </w:r>
    </w:p>
    <w:p w14:paraId="2BEFAA9F" w14:textId="77777777" w:rsidR="00E53685" w:rsidRPr="004674BD" w:rsidRDefault="00E53685" w:rsidP="00E53685">
      <w:pPr>
        <w:jc w:val="both"/>
        <w:rPr>
          <w:rFonts w:ascii="Times New Roman" w:hAnsi="Times New Roman" w:cs="Times New Roman"/>
        </w:rPr>
      </w:pPr>
    </w:p>
    <w:p w14:paraId="24715EE5" w14:textId="77777777" w:rsidR="00E53685" w:rsidRPr="004674BD" w:rsidRDefault="00E53685" w:rsidP="00E53685">
      <w:pPr>
        <w:jc w:val="both"/>
        <w:rPr>
          <w:rFonts w:ascii="Times New Roman" w:hAnsi="Times New Roman" w:cs="Times New Roman"/>
          <w:b/>
          <w:iCs/>
        </w:rPr>
      </w:pPr>
      <w:r w:rsidRPr="004674BD">
        <w:rPr>
          <w:rFonts w:ascii="Times New Roman" w:hAnsi="Times New Roman" w:cs="Times New Roman"/>
          <w:b/>
          <w:iCs/>
        </w:rPr>
        <w:t>A megvalósítani kívánt program konkrét bemutatása, a létrejövő kapacitások, a nyújtott szolgáltatá</w:t>
      </w:r>
      <w:r w:rsidR="00D2738C" w:rsidRPr="004674BD">
        <w:rPr>
          <w:rFonts w:ascii="Times New Roman" w:hAnsi="Times New Roman" w:cs="Times New Roman"/>
          <w:b/>
          <w:iCs/>
        </w:rPr>
        <w:t>selemek, tevékenységek leírása</w:t>
      </w:r>
    </w:p>
    <w:p w14:paraId="2C523575" w14:textId="77777777" w:rsidR="00D2738C" w:rsidRPr="004674BD" w:rsidRDefault="00D2738C" w:rsidP="00D2738C">
      <w:pPr>
        <w:jc w:val="both"/>
        <w:rPr>
          <w:rFonts w:ascii="Times New Roman" w:hAnsi="Times New Roman" w:cs="Times New Roman"/>
          <w:b/>
          <w:iCs/>
        </w:rPr>
      </w:pPr>
    </w:p>
    <w:p w14:paraId="68D9A12B" w14:textId="77777777" w:rsidR="00D2738C" w:rsidRPr="004674BD" w:rsidRDefault="00D2738C" w:rsidP="00D2738C">
      <w:pPr>
        <w:jc w:val="both"/>
        <w:rPr>
          <w:rFonts w:ascii="Times New Roman" w:hAnsi="Times New Roman" w:cs="Times New Roman"/>
          <w:b/>
        </w:rPr>
      </w:pPr>
      <w:r w:rsidRPr="004674BD">
        <w:rPr>
          <w:rFonts w:ascii="Times New Roman" w:hAnsi="Times New Roman" w:cs="Times New Roman"/>
          <w:b/>
          <w:iCs/>
        </w:rPr>
        <w:t>Létrejövő kapacitások</w:t>
      </w:r>
    </w:p>
    <w:p w14:paraId="0008DC65" w14:textId="77777777" w:rsidR="002E3048" w:rsidRPr="004674BD" w:rsidRDefault="00D2738C" w:rsidP="00D2738C">
      <w:pPr>
        <w:pStyle w:val="Szvegtrzsbehzssal"/>
        <w:rPr>
          <w:rFonts w:ascii="Times New Roman" w:hAnsi="Times New Roman" w:cs="Times New Roman"/>
        </w:rPr>
      </w:pPr>
      <w:r w:rsidRPr="004674BD">
        <w:rPr>
          <w:rFonts w:ascii="Times New Roman" w:hAnsi="Times New Roman" w:cs="Times New Roman"/>
        </w:rPr>
        <w:t>Idősek nappali ellátása, mint nappali ellátást nyújtó intézmény 1975</w:t>
      </w:r>
      <w:r w:rsidR="00020F68" w:rsidRPr="004674BD">
        <w:rPr>
          <w:rFonts w:ascii="Times New Roman" w:hAnsi="Times New Roman" w:cs="Times New Roman"/>
        </w:rPr>
        <w:t>.</w:t>
      </w:r>
      <w:r w:rsidRPr="004674BD">
        <w:rPr>
          <w:rFonts w:ascii="Times New Roman" w:hAnsi="Times New Roman" w:cs="Times New Roman"/>
        </w:rPr>
        <w:t xml:space="preserve"> óta működik a városban, két telephellyel, 20, és 30 engedélyezett férőhellyel.</w:t>
      </w:r>
    </w:p>
    <w:p w14:paraId="6EFBC623" w14:textId="4C5072C8" w:rsidR="00D2738C" w:rsidRPr="004674BD" w:rsidRDefault="00D2738C" w:rsidP="00D2738C">
      <w:pPr>
        <w:jc w:val="both"/>
        <w:rPr>
          <w:rFonts w:ascii="Times New Roman" w:hAnsi="Times New Roman" w:cs="Times New Roman"/>
        </w:rPr>
      </w:pPr>
      <w:r w:rsidRPr="004674BD">
        <w:rPr>
          <w:rFonts w:ascii="Times New Roman" w:hAnsi="Times New Roman" w:cs="Times New Roman"/>
        </w:rPr>
        <w:t xml:space="preserve">Dolgozói létszám: 1 fő </w:t>
      </w:r>
      <w:r w:rsidR="00354EB0" w:rsidRPr="004674BD">
        <w:rPr>
          <w:rFonts w:ascii="Times New Roman" w:hAnsi="Times New Roman" w:cs="Times New Roman"/>
        </w:rPr>
        <w:t xml:space="preserve">terápiás munkatárs </w:t>
      </w:r>
      <w:r w:rsidRPr="004674BD">
        <w:rPr>
          <w:rFonts w:ascii="Times New Roman" w:hAnsi="Times New Roman" w:cs="Times New Roman"/>
        </w:rPr>
        <w:t xml:space="preserve">osztott munkakörben (nappali ellátás, bentlakásos ellátás), </w:t>
      </w:r>
      <w:r w:rsidRPr="004674BD">
        <w:rPr>
          <w:rFonts w:ascii="Times New Roman" w:hAnsi="Times New Roman" w:cs="Times New Roman"/>
          <w:strike/>
          <w:highlight w:val="yellow"/>
        </w:rPr>
        <w:t>1</w:t>
      </w:r>
      <w:r w:rsidRPr="004674BD">
        <w:rPr>
          <w:rFonts w:ascii="Times New Roman" w:hAnsi="Times New Roman" w:cs="Times New Roman"/>
        </w:rPr>
        <w:t xml:space="preserve"> </w:t>
      </w:r>
      <w:r w:rsidR="003A5F93" w:rsidRPr="004674BD">
        <w:rPr>
          <w:rFonts w:ascii="Times New Roman" w:hAnsi="Times New Roman" w:cs="Times New Roman"/>
          <w:color w:val="FF0000"/>
        </w:rPr>
        <w:t xml:space="preserve">2 </w:t>
      </w:r>
      <w:r w:rsidRPr="004674BD">
        <w:rPr>
          <w:rFonts w:ascii="Times New Roman" w:hAnsi="Times New Roman" w:cs="Times New Roman"/>
        </w:rPr>
        <w:t>fő gondozó 6</w:t>
      </w:r>
      <w:r w:rsidRPr="004674BD">
        <w:rPr>
          <w:rFonts w:ascii="Times New Roman" w:hAnsi="Times New Roman" w:cs="Times New Roman"/>
          <w:vertAlign w:val="superscript"/>
        </w:rPr>
        <w:t>h</w:t>
      </w:r>
      <w:r w:rsidRPr="004674BD">
        <w:rPr>
          <w:rFonts w:ascii="Times New Roman" w:hAnsi="Times New Roman" w:cs="Times New Roman"/>
        </w:rPr>
        <w:t>, 1 fő gondozó 2</w:t>
      </w:r>
      <w:r w:rsidRPr="004674BD">
        <w:rPr>
          <w:rFonts w:ascii="Times New Roman" w:hAnsi="Times New Roman" w:cs="Times New Roman"/>
          <w:vertAlign w:val="superscript"/>
        </w:rPr>
        <w:t>h</w:t>
      </w:r>
      <w:r w:rsidRPr="004674BD">
        <w:rPr>
          <w:rFonts w:ascii="Times New Roman" w:hAnsi="Times New Roman" w:cs="Times New Roman"/>
        </w:rPr>
        <w:t>- étkeztetési feladatokra, plusz az idősek otthona létszáma, 1 fő kisegítő- étkeztetési feladatokra.</w:t>
      </w:r>
    </w:p>
    <w:p w14:paraId="3FD8D048" w14:textId="4AB5B07D" w:rsidR="00E54D36" w:rsidRPr="004674BD" w:rsidRDefault="00E54D36" w:rsidP="00E54D36">
      <w:pPr>
        <w:jc w:val="both"/>
        <w:rPr>
          <w:rFonts w:ascii="Times New Roman" w:hAnsi="Times New Roman" w:cs="Times New Roman"/>
          <w:b/>
        </w:rPr>
      </w:pPr>
      <w:r w:rsidRPr="004674BD">
        <w:rPr>
          <w:rFonts w:ascii="Times New Roman" w:hAnsi="Times New Roman" w:cs="Times New Roman"/>
        </w:rPr>
        <w:t>A nappali ellátás ellátási területe Marcali, Nagyszakácsi, Sávoly, Somogysámson, Somogysimonyi, Somogyzsitfa, Nemesvid</w:t>
      </w:r>
      <w:r w:rsidR="00F15F9A">
        <w:rPr>
          <w:rFonts w:ascii="Times New Roman" w:hAnsi="Times New Roman" w:cs="Times New Roman"/>
        </w:rPr>
        <w:t>,</w:t>
      </w:r>
      <w:r w:rsidRPr="004674BD">
        <w:rPr>
          <w:rFonts w:ascii="Times New Roman" w:hAnsi="Times New Roman" w:cs="Times New Roman"/>
        </w:rPr>
        <w:t xml:space="preserve"> </w:t>
      </w:r>
      <w:r w:rsidR="00F15F9A" w:rsidRPr="00F15F9A">
        <w:rPr>
          <w:rFonts w:ascii="Times New Roman" w:eastAsia="Calibri" w:hAnsi="Times New Roman" w:cs="Times New Roman"/>
          <w:color w:val="FF0000"/>
        </w:rPr>
        <w:t>Csákány</w:t>
      </w:r>
      <w:r w:rsidR="00F15F9A" w:rsidRPr="004674BD">
        <w:rPr>
          <w:rFonts w:ascii="Times New Roman" w:hAnsi="Times New Roman" w:cs="Times New Roman"/>
        </w:rPr>
        <w:t xml:space="preserve"> </w:t>
      </w:r>
      <w:r w:rsidRPr="004674BD">
        <w:rPr>
          <w:rFonts w:ascii="Times New Roman" w:hAnsi="Times New Roman" w:cs="Times New Roman"/>
        </w:rPr>
        <w:t>településekre terjed ki.</w:t>
      </w:r>
    </w:p>
    <w:p w14:paraId="6182B98D" w14:textId="0DC69EF3" w:rsidR="00A6630A" w:rsidRPr="004674BD" w:rsidRDefault="00E54D36" w:rsidP="00E54D36">
      <w:pPr>
        <w:jc w:val="both"/>
        <w:rPr>
          <w:rFonts w:ascii="Times New Roman" w:hAnsi="Times New Roman" w:cs="Times New Roman"/>
        </w:rPr>
      </w:pPr>
      <w:r w:rsidRPr="004674BD">
        <w:rPr>
          <w:rFonts w:ascii="Times New Roman" w:hAnsi="Times New Roman" w:cs="Times New Roman"/>
        </w:rPr>
        <w:t xml:space="preserve">A területi ellátási kötelezettség alapján vidékről (Nagyszakácsi, Sávoly, Somogyzsitfa, Csákány, Somogysámson, Somogysimonyi, Nemesvid) érkező nappali ellátásban részesülők a </w:t>
      </w:r>
      <w:r w:rsidR="00A6630A" w:rsidRPr="004674BD">
        <w:rPr>
          <w:rFonts w:ascii="Times New Roman" w:hAnsi="Times New Roman" w:cs="Times New Roman"/>
        </w:rPr>
        <w:t>bejárást tömegközlekedési eszköz (autóbusz), vagy személyautó használatával tudják igénybe venni.</w:t>
      </w:r>
    </w:p>
    <w:p w14:paraId="6F154184" w14:textId="77777777" w:rsidR="002E3048" w:rsidRPr="004674BD" w:rsidRDefault="00A6630A" w:rsidP="00A6630A">
      <w:pPr>
        <w:jc w:val="both"/>
        <w:rPr>
          <w:rFonts w:ascii="Times New Roman" w:hAnsi="Times New Roman" w:cs="Times New Roman"/>
        </w:rPr>
      </w:pPr>
      <w:r w:rsidRPr="004674BD">
        <w:rPr>
          <w:rFonts w:ascii="Times New Roman" w:hAnsi="Times New Roman" w:cs="Times New Roman"/>
        </w:rPr>
        <w:t>Mindkét telephely közelében buszmegálló található és személyautóval is jól megközelíthető.</w:t>
      </w:r>
    </w:p>
    <w:p w14:paraId="1D7F695B" w14:textId="77777777" w:rsidR="00D2738C" w:rsidRPr="004674BD" w:rsidRDefault="00D2738C" w:rsidP="00D2738C">
      <w:pPr>
        <w:jc w:val="both"/>
        <w:rPr>
          <w:rFonts w:ascii="Times New Roman" w:hAnsi="Times New Roman" w:cs="Times New Roman"/>
        </w:rPr>
      </w:pPr>
    </w:p>
    <w:p w14:paraId="6684694B" w14:textId="77777777" w:rsidR="00A6630A" w:rsidRPr="004674BD" w:rsidRDefault="00A6630A" w:rsidP="00A6630A">
      <w:pPr>
        <w:jc w:val="both"/>
        <w:rPr>
          <w:rFonts w:ascii="Times New Roman" w:hAnsi="Times New Roman" w:cs="Times New Roman"/>
          <w:b/>
          <w:i/>
        </w:rPr>
      </w:pPr>
      <w:r w:rsidRPr="004674BD">
        <w:rPr>
          <w:rFonts w:ascii="Times New Roman" w:hAnsi="Times New Roman" w:cs="Times New Roman"/>
          <w:b/>
          <w:i/>
        </w:rPr>
        <w:t>A nyújtott szolgáltatáselemek, tevékenységek leírása</w:t>
      </w:r>
    </w:p>
    <w:p w14:paraId="00C8550A" w14:textId="77777777" w:rsidR="00F93E88" w:rsidRPr="004674BD" w:rsidRDefault="00F93E88" w:rsidP="00E53685">
      <w:pPr>
        <w:jc w:val="both"/>
        <w:rPr>
          <w:rFonts w:ascii="Times New Roman" w:hAnsi="Times New Roman" w:cs="Times New Roman"/>
        </w:rPr>
      </w:pPr>
    </w:p>
    <w:p w14:paraId="20731E9A" w14:textId="77777777" w:rsidR="000958EC" w:rsidRPr="004674BD" w:rsidRDefault="000958EC" w:rsidP="000958EC">
      <w:pPr>
        <w:jc w:val="both"/>
        <w:rPr>
          <w:rFonts w:ascii="Times New Roman" w:hAnsi="Times New Roman" w:cs="Times New Roman"/>
        </w:rPr>
      </w:pPr>
      <w:r w:rsidRPr="004674BD">
        <w:rPr>
          <w:rFonts w:ascii="Times New Roman" w:hAnsi="Times New Roman" w:cs="Times New Roman"/>
        </w:rPr>
        <w:t xml:space="preserve">A nappali ellátás </w:t>
      </w:r>
      <w:r w:rsidRPr="004674BD">
        <w:rPr>
          <w:rFonts w:ascii="Times New Roman" w:hAnsi="Times New Roman" w:cs="Times New Roman"/>
          <w:b/>
          <w:bCs/>
        </w:rPr>
        <w:t>feladata</w:t>
      </w:r>
      <w:r w:rsidRPr="004674BD">
        <w:rPr>
          <w:rFonts w:ascii="Times New Roman" w:hAnsi="Times New Roman" w:cs="Times New Roman"/>
        </w:rPr>
        <w:t xml:space="preserve">, hogy hajléktalan személyek és elsősorban a saját otthonukban élő, tizennyolcadik évüket betöltött, egészségi állapotuk vagy idős koruk miatt szociális és mentális támogatásra szoruló, önmaguk ellátására részben képes személyek részére biztosít lehetőséget a napközbeni tartózkodásra, </w:t>
      </w:r>
      <w:r w:rsidR="00F93E88" w:rsidRPr="004674BD">
        <w:rPr>
          <w:rFonts w:ascii="Times New Roman" w:hAnsi="Times New Roman" w:cs="Times New Roman"/>
        </w:rPr>
        <w:t xml:space="preserve">társas kapcsolatokra, </w:t>
      </w:r>
      <w:r w:rsidRPr="004674BD">
        <w:rPr>
          <w:rFonts w:ascii="Times New Roman" w:hAnsi="Times New Roman" w:cs="Times New Roman"/>
        </w:rPr>
        <w:t>valamint alapvető higiéniai szükségletek kielégítésére. A nappali ellátás lehetőséget biztosít az étkeztetésben részesülőknek, hogy helyben elfogyaszthassák az ebédet, illetve reggelit és vacsorát teljes térítés mellett igényeljenek.</w:t>
      </w:r>
    </w:p>
    <w:p w14:paraId="7B69B5BC" w14:textId="77777777" w:rsidR="00E53685" w:rsidRPr="004674BD" w:rsidRDefault="00E53685" w:rsidP="00E53685">
      <w:pPr>
        <w:jc w:val="both"/>
        <w:rPr>
          <w:rFonts w:ascii="Times New Roman" w:hAnsi="Times New Roman" w:cs="Times New Roman"/>
          <w:b/>
        </w:rPr>
      </w:pPr>
    </w:p>
    <w:p w14:paraId="216DF70E"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Az intézmény az ellátást igénybe vevők részére szociális, egészségügyi, mentális állapotuknak megfelelő napi életritmust biztosító szolgáltatást nyújt, a helyi igényeknek megfelelő közösségi </w:t>
      </w:r>
      <w:r w:rsidRPr="004674BD">
        <w:rPr>
          <w:rFonts w:ascii="Times New Roman" w:hAnsi="Times New Roman" w:cs="Times New Roman"/>
        </w:rPr>
        <w:lastRenderedPageBreak/>
        <w:t xml:space="preserve">programokat szervez, valamint helyet biztosít a közösségi szervezésű programoknak, csoportoknak. Biztosítja, hogy a szolgáltatás nyitott formában, az ellátotti kör és a lakosság által egyaránt elérhető módon </w:t>
      </w:r>
      <w:proofErr w:type="spellStart"/>
      <w:r w:rsidRPr="004674BD">
        <w:rPr>
          <w:rFonts w:ascii="Times New Roman" w:hAnsi="Times New Roman" w:cs="Times New Roman"/>
        </w:rPr>
        <w:t>működjön</w:t>
      </w:r>
      <w:proofErr w:type="spellEnd"/>
      <w:r w:rsidRPr="004674BD">
        <w:rPr>
          <w:rFonts w:ascii="Times New Roman" w:hAnsi="Times New Roman" w:cs="Times New Roman"/>
        </w:rPr>
        <w:t>.</w:t>
      </w:r>
    </w:p>
    <w:p w14:paraId="12AB98CC"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ellátás biztosításával az igénybe vevők tovább élvezhetik önrendelkezésüket, saját lakókörnyezetükben élhetik mindennapjaikat, személyiségi jogaikat önállóan gyakorolhatják, mindemellett biztosított a társas kapcsolatok gyakorlása (kiegészíti a természetes támogató hálót: családi- szomszédi társadalmi kapcsolatok), a hasznos időtöltés.</w:t>
      </w:r>
    </w:p>
    <w:p w14:paraId="5C11933D"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nappali ellátás során kialakuló baráti és társas kapcsolatok az ellátott biztonságérzetét növelik, az egyén társadalomban betöltött helyét, szerepét erősítik. A nyugdíjazással, időskorral járó identitásvesztés megelőzhető, visszafordítható.</w:t>
      </w:r>
    </w:p>
    <w:p w14:paraId="294A6FCA"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intézmény életének szabályait házirend tartalmazza, mely szabályozza:</w:t>
      </w:r>
    </w:p>
    <w:p w14:paraId="27AF700D" w14:textId="77777777" w:rsidR="00E53685" w:rsidRPr="004674BD" w:rsidRDefault="00E53685">
      <w:pPr>
        <w:numPr>
          <w:ilvl w:val="0"/>
          <w:numId w:val="66"/>
        </w:numPr>
        <w:suppressAutoHyphens/>
        <w:jc w:val="both"/>
        <w:rPr>
          <w:rFonts w:ascii="Times New Roman" w:hAnsi="Times New Roman" w:cs="Times New Roman"/>
        </w:rPr>
      </w:pPr>
      <w:r w:rsidRPr="004674BD">
        <w:rPr>
          <w:rFonts w:ascii="Times New Roman" w:hAnsi="Times New Roman" w:cs="Times New Roman"/>
        </w:rPr>
        <w:t>az intézmény nyitvatartási idejét,</w:t>
      </w:r>
    </w:p>
    <w:p w14:paraId="106A6A22" w14:textId="77777777" w:rsidR="00E53685" w:rsidRPr="004674BD" w:rsidRDefault="00E53685">
      <w:pPr>
        <w:numPr>
          <w:ilvl w:val="0"/>
          <w:numId w:val="66"/>
        </w:numPr>
        <w:suppressAutoHyphens/>
        <w:jc w:val="both"/>
        <w:rPr>
          <w:rFonts w:ascii="Times New Roman" w:hAnsi="Times New Roman" w:cs="Times New Roman"/>
        </w:rPr>
      </w:pPr>
      <w:r w:rsidRPr="004674BD">
        <w:rPr>
          <w:rFonts w:ascii="Times New Roman" w:hAnsi="Times New Roman" w:cs="Times New Roman"/>
        </w:rPr>
        <w:t>az intézmény által nyújtott szolgáltatások körét,</w:t>
      </w:r>
    </w:p>
    <w:p w14:paraId="5D7651CC" w14:textId="77777777" w:rsidR="00E53685" w:rsidRPr="004674BD" w:rsidRDefault="00E53685">
      <w:pPr>
        <w:numPr>
          <w:ilvl w:val="0"/>
          <w:numId w:val="66"/>
        </w:numPr>
        <w:suppressAutoHyphens/>
        <w:jc w:val="both"/>
        <w:rPr>
          <w:rFonts w:ascii="Times New Roman" w:hAnsi="Times New Roman" w:cs="Times New Roman"/>
        </w:rPr>
      </w:pPr>
      <w:r w:rsidRPr="004674BD">
        <w:rPr>
          <w:rFonts w:ascii="Times New Roman" w:hAnsi="Times New Roman" w:cs="Times New Roman"/>
        </w:rPr>
        <w:t>az intézményi jogviszony megszűnésének szabályait,</w:t>
      </w:r>
    </w:p>
    <w:p w14:paraId="1F2CE8D6" w14:textId="77777777" w:rsidR="00E53685" w:rsidRPr="004674BD" w:rsidRDefault="00E53685">
      <w:pPr>
        <w:numPr>
          <w:ilvl w:val="0"/>
          <w:numId w:val="66"/>
        </w:numPr>
        <w:suppressAutoHyphens/>
        <w:jc w:val="both"/>
        <w:rPr>
          <w:rFonts w:ascii="Times New Roman" w:hAnsi="Times New Roman" w:cs="Times New Roman"/>
        </w:rPr>
      </w:pPr>
      <w:r w:rsidRPr="004674BD">
        <w:rPr>
          <w:rFonts w:ascii="Times New Roman" w:hAnsi="Times New Roman" w:cs="Times New Roman"/>
        </w:rPr>
        <w:t>az intézmény alapfeladatát meghaladó program, szolgáltatás körét és térítési díját.</w:t>
      </w:r>
    </w:p>
    <w:p w14:paraId="18ED1889" w14:textId="77777777" w:rsidR="00F93E88" w:rsidRPr="004674BD" w:rsidRDefault="00F93E88" w:rsidP="00F93E88">
      <w:pPr>
        <w:suppressAutoHyphens/>
        <w:ind w:left="502"/>
        <w:jc w:val="both"/>
        <w:rPr>
          <w:rFonts w:ascii="Times New Roman" w:hAnsi="Times New Roman" w:cs="Times New Roman"/>
        </w:rPr>
      </w:pPr>
    </w:p>
    <w:p w14:paraId="5AD2FB7C"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idősek nappali ellátása, mint intézmény rendelkezik az ellátás biztosításához szükséges helyiségekkel úgy, mint:</w:t>
      </w:r>
    </w:p>
    <w:p w14:paraId="6B06BB55" w14:textId="77777777" w:rsidR="00E53685" w:rsidRPr="004674BD" w:rsidRDefault="00E53685">
      <w:pPr>
        <w:numPr>
          <w:ilvl w:val="0"/>
          <w:numId w:val="71"/>
        </w:numPr>
        <w:suppressAutoHyphens/>
        <w:jc w:val="both"/>
        <w:rPr>
          <w:rFonts w:ascii="Times New Roman" w:hAnsi="Times New Roman" w:cs="Times New Roman"/>
        </w:rPr>
      </w:pPr>
      <w:r w:rsidRPr="004674BD">
        <w:rPr>
          <w:rFonts w:ascii="Times New Roman" w:hAnsi="Times New Roman" w:cs="Times New Roman"/>
        </w:rPr>
        <w:t>közösségi együttlétre (társalgó),</w:t>
      </w:r>
    </w:p>
    <w:p w14:paraId="7C4D8C4F" w14:textId="77777777" w:rsidR="00E53685" w:rsidRPr="004674BD" w:rsidRDefault="00E53685">
      <w:pPr>
        <w:numPr>
          <w:ilvl w:val="0"/>
          <w:numId w:val="71"/>
        </w:numPr>
        <w:suppressAutoHyphens/>
        <w:jc w:val="both"/>
        <w:rPr>
          <w:rFonts w:ascii="Times New Roman" w:hAnsi="Times New Roman" w:cs="Times New Roman"/>
        </w:rPr>
      </w:pPr>
      <w:r w:rsidRPr="004674BD">
        <w:rPr>
          <w:rFonts w:ascii="Times New Roman" w:hAnsi="Times New Roman" w:cs="Times New Roman"/>
        </w:rPr>
        <w:t>pihenésre (pihenőszoba),</w:t>
      </w:r>
    </w:p>
    <w:p w14:paraId="460CAA36" w14:textId="77777777" w:rsidR="00E53685" w:rsidRPr="004674BD" w:rsidRDefault="00E53685">
      <w:pPr>
        <w:numPr>
          <w:ilvl w:val="0"/>
          <w:numId w:val="71"/>
        </w:numPr>
        <w:suppressAutoHyphens/>
        <w:jc w:val="both"/>
        <w:rPr>
          <w:rFonts w:ascii="Times New Roman" w:hAnsi="Times New Roman" w:cs="Times New Roman"/>
        </w:rPr>
      </w:pPr>
      <w:r w:rsidRPr="004674BD">
        <w:rPr>
          <w:rFonts w:ascii="Times New Roman" w:hAnsi="Times New Roman" w:cs="Times New Roman"/>
        </w:rPr>
        <w:t>személyi tisztálkodásra (</w:t>
      </w:r>
      <w:proofErr w:type="spellStart"/>
      <w:r w:rsidRPr="004674BD">
        <w:rPr>
          <w:rFonts w:ascii="Times New Roman" w:hAnsi="Times New Roman" w:cs="Times New Roman"/>
        </w:rPr>
        <w:t>nemenkénti</w:t>
      </w:r>
      <w:proofErr w:type="spellEnd"/>
      <w:r w:rsidRPr="004674BD">
        <w:rPr>
          <w:rFonts w:ascii="Times New Roman" w:hAnsi="Times New Roman" w:cs="Times New Roman"/>
        </w:rPr>
        <w:t xml:space="preserve"> zuhanyzó és WC),</w:t>
      </w:r>
    </w:p>
    <w:p w14:paraId="6EEAA8AA" w14:textId="77777777" w:rsidR="00E53685" w:rsidRPr="004674BD" w:rsidRDefault="00E53685">
      <w:pPr>
        <w:numPr>
          <w:ilvl w:val="0"/>
          <w:numId w:val="71"/>
        </w:numPr>
        <w:suppressAutoHyphens/>
        <w:jc w:val="both"/>
        <w:rPr>
          <w:rFonts w:ascii="Times New Roman" w:hAnsi="Times New Roman" w:cs="Times New Roman"/>
        </w:rPr>
      </w:pPr>
      <w:r w:rsidRPr="004674BD">
        <w:rPr>
          <w:rFonts w:ascii="Times New Roman" w:hAnsi="Times New Roman" w:cs="Times New Roman"/>
        </w:rPr>
        <w:t>személyes ruházat tisztítására (mosó szárító helyiség),</w:t>
      </w:r>
    </w:p>
    <w:p w14:paraId="3B5573CD" w14:textId="77777777" w:rsidR="00E53685" w:rsidRPr="004674BD" w:rsidRDefault="00E53685">
      <w:pPr>
        <w:numPr>
          <w:ilvl w:val="0"/>
          <w:numId w:val="71"/>
        </w:numPr>
        <w:suppressAutoHyphens/>
        <w:jc w:val="both"/>
        <w:rPr>
          <w:rFonts w:ascii="Times New Roman" w:hAnsi="Times New Roman" w:cs="Times New Roman"/>
        </w:rPr>
      </w:pPr>
      <w:r w:rsidRPr="004674BD">
        <w:rPr>
          <w:rFonts w:ascii="Times New Roman" w:hAnsi="Times New Roman" w:cs="Times New Roman"/>
        </w:rPr>
        <w:t>étel melegítésére, tálalására, elfogyasztására szolgáló helyiségekkel (tálaló konyha, fehér mosogató, a társalgóból elkülönülő étkezősarok).</w:t>
      </w:r>
    </w:p>
    <w:p w14:paraId="584844A1" w14:textId="77777777" w:rsidR="00E53685" w:rsidRPr="004674BD" w:rsidRDefault="00E53685" w:rsidP="00E53685">
      <w:pPr>
        <w:jc w:val="both"/>
        <w:rPr>
          <w:rFonts w:ascii="Times New Roman" w:hAnsi="Times New Roman" w:cs="Times New Roman"/>
        </w:rPr>
      </w:pPr>
    </w:p>
    <w:p w14:paraId="677DC76D"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Intézményünk szolgáltatásai különösen:</w:t>
      </w:r>
    </w:p>
    <w:p w14:paraId="5F5892DD" w14:textId="77777777" w:rsidR="00E53685" w:rsidRPr="004674BD" w:rsidRDefault="00E53685">
      <w:pPr>
        <w:numPr>
          <w:ilvl w:val="0"/>
          <w:numId w:val="77"/>
        </w:numPr>
        <w:suppressAutoHyphens/>
        <w:jc w:val="both"/>
        <w:rPr>
          <w:rFonts w:ascii="Times New Roman" w:hAnsi="Times New Roman" w:cs="Times New Roman"/>
        </w:rPr>
      </w:pPr>
      <w:r w:rsidRPr="004674BD">
        <w:rPr>
          <w:rFonts w:ascii="Times New Roman" w:hAnsi="Times New Roman" w:cs="Times New Roman"/>
        </w:rPr>
        <w:t>szabadidős programok szervezése</w:t>
      </w:r>
      <w:r w:rsidR="00F93E88" w:rsidRPr="004674BD">
        <w:rPr>
          <w:rFonts w:ascii="Times New Roman" w:hAnsi="Times New Roman" w:cs="Times New Roman"/>
        </w:rPr>
        <w:t xml:space="preserve"> (sajtótermékek, könyvek, kártya és társasjátékok</w:t>
      </w:r>
      <w:r w:rsidR="00BF25DB" w:rsidRPr="004674BD">
        <w:rPr>
          <w:rFonts w:ascii="Times New Roman" w:hAnsi="Times New Roman" w:cs="Times New Roman"/>
        </w:rPr>
        <w:t>,</w:t>
      </w:r>
      <w:r w:rsidR="00D2738C" w:rsidRPr="004674BD">
        <w:rPr>
          <w:rFonts w:ascii="Times New Roman" w:hAnsi="Times New Roman" w:cs="Times New Roman"/>
        </w:rPr>
        <w:t xml:space="preserve"> </w:t>
      </w:r>
      <w:r w:rsidR="00BF25DB" w:rsidRPr="004674BD">
        <w:rPr>
          <w:rFonts w:ascii="Times New Roman" w:hAnsi="Times New Roman" w:cs="Times New Roman"/>
        </w:rPr>
        <w:t>Tv, videó</w:t>
      </w:r>
      <w:r w:rsidR="00D2738C" w:rsidRPr="004674BD">
        <w:rPr>
          <w:rFonts w:ascii="Times New Roman" w:hAnsi="Times New Roman" w:cs="Times New Roman"/>
        </w:rPr>
        <w:t>, rendezvények</w:t>
      </w:r>
      <w:r w:rsidR="00BF25DB" w:rsidRPr="004674BD">
        <w:rPr>
          <w:rFonts w:ascii="Times New Roman" w:hAnsi="Times New Roman" w:cs="Times New Roman"/>
        </w:rPr>
        <w:t>)</w:t>
      </w:r>
      <w:r w:rsidRPr="004674BD">
        <w:rPr>
          <w:rFonts w:ascii="Times New Roman" w:hAnsi="Times New Roman" w:cs="Times New Roman"/>
        </w:rPr>
        <w:t>,</w:t>
      </w:r>
    </w:p>
    <w:p w14:paraId="64070232" w14:textId="77777777" w:rsidR="00E53685" w:rsidRPr="004674BD" w:rsidRDefault="00E53685">
      <w:pPr>
        <w:numPr>
          <w:ilvl w:val="0"/>
          <w:numId w:val="77"/>
        </w:numPr>
        <w:suppressAutoHyphens/>
        <w:jc w:val="both"/>
        <w:rPr>
          <w:rFonts w:ascii="Times New Roman" w:hAnsi="Times New Roman" w:cs="Times New Roman"/>
        </w:rPr>
      </w:pPr>
      <w:r w:rsidRPr="004674BD">
        <w:rPr>
          <w:rFonts w:ascii="Times New Roman" w:hAnsi="Times New Roman" w:cs="Times New Roman"/>
        </w:rPr>
        <w:t>szükség szerint az egészségügyi alapellátás megszervezése, a szakellátásokhoz való hozzájutás segítése,</w:t>
      </w:r>
    </w:p>
    <w:p w14:paraId="7BEC372A" w14:textId="77777777" w:rsidR="00E53685" w:rsidRPr="004674BD" w:rsidRDefault="00E53685">
      <w:pPr>
        <w:numPr>
          <w:ilvl w:val="0"/>
          <w:numId w:val="77"/>
        </w:numPr>
        <w:suppressAutoHyphens/>
        <w:jc w:val="both"/>
        <w:rPr>
          <w:rFonts w:ascii="Times New Roman" w:hAnsi="Times New Roman" w:cs="Times New Roman"/>
        </w:rPr>
      </w:pPr>
      <w:r w:rsidRPr="004674BD">
        <w:rPr>
          <w:rFonts w:ascii="Times New Roman" w:hAnsi="Times New Roman" w:cs="Times New Roman"/>
        </w:rPr>
        <w:t>hivatalos ügyek intézésének segítése,</w:t>
      </w:r>
    </w:p>
    <w:p w14:paraId="300D41E4" w14:textId="77777777" w:rsidR="00E53685" w:rsidRPr="004674BD" w:rsidRDefault="00E53685">
      <w:pPr>
        <w:numPr>
          <w:ilvl w:val="0"/>
          <w:numId w:val="77"/>
        </w:numPr>
        <w:suppressAutoHyphens/>
        <w:jc w:val="both"/>
        <w:rPr>
          <w:rFonts w:ascii="Times New Roman" w:hAnsi="Times New Roman" w:cs="Times New Roman"/>
        </w:rPr>
      </w:pPr>
      <w:r w:rsidRPr="004674BD">
        <w:rPr>
          <w:rFonts w:ascii="Times New Roman" w:hAnsi="Times New Roman" w:cs="Times New Roman"/>
        </w:rPr>
        <w:t>életvitelre vonatkozó t</w:t>
      </w:r>
      <w:r w:rsidR="00D2738C" w:rsidRPr="004674BD">
        <w:rPr>
          <w:rFonts w:ascii="Times New Roman" w:hAnsi="Times New Roman" w:cs="Times New Roman"/>
        </w:rPr>
        <w:t>anácsadás, életvezetés segítése (gyógytorna, egészséges életmód tanácsadás),</w:t>
      </w:r>
    </w:p>
    <w:p w14:paraId="3253CF7A" w14:textId="77777777" w:rsidR="00F15F9A" w:rsidRDefault="00E53685">
      <w:pPr>
        <w:numPr>
          <w:ilvl w:val="0"/>
          <w:numId w:val="77"/>
        </w:numPr>
        <w:suppressAutoHyphens/>
        <w:jc w:val="both"/>
        <w:rPr>
          <w:rFonts w:ascii="Times New Roman" w:hAnsi="Times New Roman" w:cs="Times New Roman"/>
        </w:rPr>
      </w:pPr>
      <w:r w:rsidRPr="004674BD">
        <w:rPr>
          <w:rFonts w:ascii="Times New Roman" w:hAnsi="Times New Roman" w:cs="Times New Roman"/>
        </w:rPr>
        <w:t>speciális önszerveződő csoportok támogatása, működésének, szervezésének segítése</w:t>
      </w:r>
      <w:r w:rsidR="00F15F9A">
        <w:rPr>
          <w:rFonts w:ascii="Times New Roman" w:hAnsi="Times New Roman" w:cs="Times New Roman"/>
        </w:rPr>
        <w:t>,</w:t>
      </w:r>
    </w:p>
    <w:p w14:paraId="0FBBDA28" w14:textId="77777777" w:rsidR="00F15F9A" w:rsidRPr="00DF6B06" w:rsidRDefault="00F15F9A" w:rsidP="00F15F9A">
      <w:pPr>
        <w:numPr>
          <w:ilvl w:val="0"/>
          <w:numId w:val="77"/>
        </w:numPr>
        <w:suppressAutoHyphens/>
        <w:jc w:val="both"/>
        <w:rPr>
          <w:rFonts w:ascii="Times New Roman" w:hAnsi="Times New Roman" w:cs="Times New Roman"/>
          <w:color w:val="FF0000"/>
        </w:rPr>
      </w:pPr>
      <w:r w:rsidRPr="00DF6B06">
        <w:rPr>
          <w:rFonts w:ascii="Times New Roman" w:hAnsi="Times New Roman" w:cs="Times New Roman"/>
          <w:color w:val="FF0000"/>
        </w:rPr>
        <w:t>szállító szolgáltatás</w:t>
      </w:r>
      <w:r>
        <w:rPr>
          <w:rFonts w:ascii="Times New Roman" w:hAnsi="Times New Roman" w:cs="Times New Roman"/>
          <w:color w:val="FF0000"/>
        </w:rPr>
        <w:t xml:space="preserve"> azon igénybe vevők részére, akiknek az</w:t>
      </w:r>
      <w:r w:rsidRPr="00DF6B06">
        <w:rPr>
          <w:rFonts w:ascii="Times New Roman" w:hAnsi="Times New Roman" w:cs="Times New Roman"/>
          <w:color w:val="FF0000"/>
        </w:rPr>
        <w:t xml:space="preserve"> egészségi, fizikai állapota nem teszi lehetővé az önálló bejárást, közlekedést és nincs hozzátartozója, aki ebben segíteni tudná</w:t>
      </w:r>
      <w:r>
        <w:rPr>
          <w:rFonts w:ascii="Times New Roman" w:hAnsi="Times New Roman" w:cs="Times New Roman"/>
          <w:color w:val="FF0000"/>
        </w:rPr>
        <w:t>.</w:t>
      </w:r>
    </w:p>
    <w:p w14:paraId="07A59695" w14:textId="5ED2AD1C" w:rsidR="00E53685" w:rsidRPr="004674BD" w:rsidRDefault="00E53685" w:rsidP="00F15F9A">
      <w:pPr>
        <w:suppressAutoHyphens/>
        <w:ind w:left="502"/>
        <w:jc w:val="both"/>
        <w:rPr>
          <w:rFonts w:ascii="Times New Roman" w:hAnsi="Times New Roman" w:cs="Times New Roman"/>
        </w:rPr>
      </w:pPr>
    </w:p>
    <w:p w14:paraId="6082F249" w14:textId="7DFC22FE" w:rsidR="00E54D36" w:rsidRPr="004674BD" w:rsidRDefault="00E54D36" w:rsidP="00E54D36">
      <w:pPr>
        <w:suppressAutoHyphens/>
        <w:ind w:left="502"/>
        <w:jc w:val="both"/>
        <w:rPr>
          <w:rFonts w:ascii="Times New Roman" w:hAnsi="Times New Roman" w:cs="Times New Roman"/>
        </w:rPr>
      </w:pPr>
    </w:p>
    <w:p w14:paraId="5DA54F83" w14:textId="4364C5F3" w:rsidR="00E54D36" w:rsidRPr="004674BD" w:rsidRDefault="00E54D36" w:rsidP="00E54D36">
      <w:pPr>
        <w:jc w:val="both"/>
        <w:rPr>
          <w:rFonts w:ascii="Times New Roman" w:hAnsi="Times New Roman" w:cs="Times New Roman"/>
        </w:rPr>
      </w:pPr>
      <w:r w:rsidRPr="004674BD">
        <w:rPr>
          <w:rFonts w:ascii="Times New Roman" w:hAnsi="Times New Roman" w:cs="Times New Roman"/>
          <w:b/>
        </w:rPr>
        <w:t>A fenntartó által biztosított szolgáltatási elemek (</w:t>
      </w:r>
      <w:r w:rsidRPr="004674BD">
        <w:rPr>
          <w:rFonts w:ascii="Times New Roman" w:hAnsi="Times New Roman" w:cs="Times New Roman"/>
        </w:rPr>
        <w:t xml:space="preserve">1/2000. (I. 7.) </w:t>
      </w:r>
      <w:proofErr w:type="spellStart"/>
      <w:r w:rsidRPr="004674BD">
        <w:rPr>
          <w:rFonts w:ascii="Times New Roman" w:hAnsi="Times New Roman" w:cs="Times New Roman"/>
        </w:rPr>
        <w:t>SzCsM</w:t>
      </w:r>
      <w:proofErr w:type="spellEnd"/>
      <w:r w:rsidR="003E44BF" w:rsidRPr="004674BD">
        <w:rPr>
          <w:rFonts w:ascii="Times New Roman" w:hAnsi="Times New Roman" w:cs="Times New Roman"/>
        </w:rPr>
        <w:t>.</w:t>
      </w:r>
      <w:r w:rsidRPr="004674BD">
        <w:rPr>
          <w:rFonts w:ascii="Times New Roman" w:hAnsi="Times New Roman" w:cs="Times New Roman"/>
        </w:rPr>
        <w:t xml:space="preserve"> rendelet 5/A § (1) c))</w:t>
      </w:r>
    </w:p>
    <w:p w14:paraId="29E84489" w14:textId="77777777" w:rsidR="00E54D36" w:rsidRPr="004674BD" w:rsidRDefault="00E54D36">
      <w:pPr>
        <w:pStyle w:val="Listaszerbekezds"/>
        <w:numPr>
          <w:ilvl w:val="0"/>
          <w:numId w:val="169"/>
        </w:numPr>
        <w:jc w:val="both"/>
        <w:rPr>
          <w:rFonts w:ascii="Times New Roman" w:hAnsi="Times New Roman" w:cs="Times New Roman"/>
          <w:b/>
          <w:sz w:val="22"/>
        </w:rPr>
      </w:pPr>
      <w:bookmarkStart w:id="59" w:name="_Hlk512511484"/>
      <w:r w:rsidRPr="004674BD">
        <w:rPr>
          <w:rFonts w:ascii="Times New Roman" w:hAnsi="Times New Roman" w:cs="Times New Roman"/>
          <w:b/>
          <w:sz w:val="22"/>
        </w:rPr>
        <w:t>Tanácsadás</w:t>
      </w:r>
    </w:p>
    <w:p w14:paraId="4E99FD7B" w14:textId="0C0AC59C" w:rsidR="00E54D36" w:rsidRPr="004674BD" w:rsidRDefault="00E54D36" w:rsidP="00E54D36">
      <w:pPr>
        <w:pStyle w:val="Listaszerbekezds"/>
        <w:jc w:val="both"/>
        <w:rPr>
          <w:rFonts w:ascii="Times New Roman" w:hAnsi="Times New Roman" w:cs="Times New Roman"/>
          <w:sz w:val="22"/>
        </w:rPr>
      </w:pPr>
      <w:r w:rsidRPr="004674BD">
        <w:rPr>
          <w:rFonts w:ascii="Times New Roman" w:hAnsi="Times New Roman" w:cs="Times New Roman"/>
          <w:sz w:val="22"/>
        </w:rPr>
        <w:t>Ha az igénybe vevő valamilyen témában bizonytalan, nincs elég ismerete, vagy csak pontosítani szeretné ismereteit, tanácsért fordulhat a gondozóhoz. A tanácsadás az ő bevonásával történő, jogait, lehetőségeit figyelembe vevő, kérdéseire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magatartás elkerülésére irányul. A tanácsadás lehet egyéni vagy csoportos is. Történhet az igénybevételt megelőzően, és az igénybevétel során is. Leggyakoribb formája a szóbeli tanácsadás.</w:t>
      </w:r>
    </w:p>
    <w:p w14:paraId="049E3CFE" w14:textId="77777777" w:rsidR="00E54D36" w:rsidRPr="004674BD" w:rsidRDefault="00E54D36">
      <w:pPr>
        <w:pStyle w:val="Listaszerbekezds"/>
        <w:numPr>
          <w:ilvl w:val="0"/>
          <w:numId w:val="169"/>
        </w:numPr>
        <w:jc w:val="both"/>
        <w:rPr>
          <w:rFonts w:ascii="Times New Roman" w:hAnsi="Times New Roman" w:cs="Times New Roman"/>
          <w:b/>
          <w:sz w:val="22"/>
        </w:rPr>
      </w:pPr>
      <w:r w:rsidRPr="004674BD">
        <w:rPr>
          <w:rFonts w:ascii="Times New Roman" w:hAnsi="Times New Roman" w:cs="Times New Roman"/>
          <w:b/>
          <w:sz w:val="22"/>
        </w:rPr>
        <w:t>Készégfejlesztés</w:t>
      </w:r>
    </w:p>
    <w:p w14:paraId="45967F91" w14:textId="77777777" w:rsidR="00E54D36" w:rsidRPr="004674BD" w:rsidRDefault="00E54D36" w:rsidP="00E54D36">
      <w:pPr>
        <w:pStyle w:val="Listaszerbekezds"/>
        <w:jc w:val="both"/>
        <w:rPr>
          <w:rFonts w:ascii="Times New Roman" w:hAnsi="Times New Roman" w:cs="Times New Roman"/>
          <w:sz w:val="22"/>
        </w:rPr>
      </w:pPr>
      <w:r w:rsidRPr="004674BD">
        <w:rPr>
          <w:rFonts w:ascii="Times New Roman" w:hAnsi="Times New Roman" w:cs="Times New Roman"/>
          <w:sz w:val="22"/>
        </w:rPr>
        <w:t>Az igénybe vevő társadalmi beilleszkedését segítő magatartásformáinak, egyéni és társas készségeinek kialakulását, fejlesztését szolgáló helyzetek és alternatívák kidolgozása, lehetőségek biztosítása azok gyakorlására. A készségfejlesztés célja, hogy a meglévő készségeket, képességeket az igénybe vevők megtartsák úgy, mint az önkiszolgálási képesség, kommunikációs készség, döntéshozatali képesség.</w:t>
      </w:r>
    </w:p>
    <w:p w14:paraId="39A8A65B"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 xml:space="preserve">Az intézmény részéről fontos a gondozó magatartása, személyisége, ápoltsága, a dolgozói összhang, szervezettség, és a pontosság, a bizalmatlanság és függőség, a feleslegesség érzésének </w:t>
      </w:r>
      <w:r w:rsidRPr="004674BD">
        <w:rPr>
          <w:rFonts w:ascii="Times New Roman" w:hAnsi="Times New Roman" w:cs="Times New Roman"/>
        </w:rPr>
        <w:lastRenderedPageBreak/>
        <w:t>csökkentése, izoláció csökkentése. Az igénybe vevőkkel, barátokkal, családtagokkal való rendszeres kapcsolat fenntartásának segítése, a társadalmi kapcsolatok megőrzése.</w:t>
      </w:r>
    </w:p>
    <w:p w14:paraId="1602D23E" w14:textId="77777777" w:rsidR="00E54D36" w:rsidRPr="004674BD" w:rsidRDefault="00E54D36" w:rsidP="00E54D36">
      <w:pPr>
        <w:pStyle w:val="Szvegtrzs"/>
        <w:ind w:left="720" w:right="-340"/>
        <w:jc w:val="both"/>
        <w:rPr>
          <w:rFonts w:ascii="Times New Roman" w:hAnsi="Times New Roman" w:cs="Times New Roman"/>
        </w:rPr>
      </w:pPr>
      <w:r w:rsidRPr="004674BD">
        <w:rPr>
          <w:rFonts w:ascii="Times New Roman" w:hAnsi="Times New Roman" w:cs="Times New Roman"/>
        </w:rPr>
        <w:t>A rendszeres egyéni és csoportos foglalkozások során a következő elemeket használjuk:</w:t>
      </w:r>
    </w:p>
    <w:p w14:paraId="05485E8E" w14:textId="77777777" w:rsidR="00E54D36" w:rsidRPr="004674BD" w:rsidRDefault="00E54D36">
      <w:pPr>
        <w:pStyle w:val="Szvegtrzs"/>
        <w:numPr>
          <w:ilvl w:val="0"/>
          <w:numId w:val="64"/>
        </w:numPr>
        <w:tabs>
          <w:tab w:val="clear" w:pos="360"/>
          <w:tab w:val="num" w:pos="1080"/>
        </w:tabs>
        <w:suppressAutoHyphens/>
        <w:ind w:left="1080" w:right="-340"/>
        <w:jc w:val="both"/>
        <w:rPr>
          <w:rFonts w:ascii="Times New Roman" w:hAnsi="Times New Roman" w:cs="Times New Roman"/>
        </w:rPr>
      </w:pPr>
      <w:r w:rsidRPr="004674BD">
        <w:rPr>
          <w:rFonts w:ascii="Times New Roman" w:hAnsi="Times New Roman" w:cs="Times New Roman"/>
        </w:rPr>
        <w:t>Zene: feszültségoldó hatása van, emlékeket, érzelmeket idéz elő</w:t>
      </w:r>
    </w:p>
    <w:p w14:paraId="446032BF" w14:textId="77777777" w:rsidR="00E54D36" w:rsidRPr="004674BD" w:rsidRDefault="00E54D36">
      <w:pPr>
        <w:pStyle w:val="Szvegtrzs"/>
        <w:numPr>
          <w:ilvl w:val="0"/>
          <w:numId w:val="64"/>
        </w:numPr>
        <w:tabs>
          <w:tab w:val="clear" w:pos="360"/>
          <w:tab w:val="num" w:pos="1080"/>
        </w:tabs>
        <w:suppressAutoHyphens/>
        <w:ind w:left="1080" w:right="-340"/>
        <w:jc w:val="both"/>
        <w:rPr>
          <w:rFonts w:ascii="Times New Roman" w:hAnsi="Times New Roman" w:cs="Times New Roman"/>
        </w:rPr>
      </w:pPr>
      <w:r w:rsidRPr="004674BD">
        <w:rPr>
          <w:rFonts w:ascii="Times New Roman" w:hAnsi="Times New Roman" w:cs="Times New Roman"/>
        </w:rPr>
        <w:t>Mozgás: életkori sajátosságokat figyelembe véve szervezünk tornát, labdajátékokat, egyéb mozgással járó feladatokat, illetve sétát</w:t>
      </w:r>
    </w:p>
    <w:p w14:paraId="398795F7" w14:textId="77777777" w:rsidR="00E54D36" w:rsidRPr="004674BD" w:rsidRDefault="00E54D36">
      <w:pPr>
        <w:pStyle w:val="Szvegtrzs"/>
        <w:numPr>
          <w:ilvl w:val="0"/>
          <w:numId w:val="64"/>
        </w:numPr>
        <w:tabs>
          <w:tab w:val="clear" w:pos="360"/>
          <w:tab w:val="num" w:pos="1080"/>
        </w:tabs>
        <w:suppressAutoHyphens/>
        <w:ind w:left="1080" w:right="-340"/>
        <w:jc w:val="both"/>
        <w:rPr>
          <w:rFonts w:ascii="Times New Roman" w:hAnsi="Times New Roman" w:cs="Times New Roman"/>
        </w:rPr>
      </w:pPr>
      <w:r w:rsidRPr="004674BD">
        <w:rPr>
          <w:rFonts w:ascii="Times New Roman" w:hAnsi="Times New Roman" w:cs="Times New Roman"/>
        </w:rPr>
        <w:t>Játékos foglalkozások: egyéni fejlesztés és szinten tartás részeként, a napi életritmus figyelembevételével történik. Fontos, hogy foglalkozások meghatározott és könnyen megjegyezhető napirend szerint történjenek. (pl.: kártya, dominó, egyszerű társasjátékok</w:t>
      </w:r>
    </w:p>
    <w:p w14:paraId="2190F0A3" w14:textId="77777777" w:rsidR="00E54D36" w:rsidRPr="004674BD" w:rsidRDefault="00E54D36">
      <w:pPr>
        <w:pStyle w:val="Szvegtrzs"/>
        <w:numPr>
          <w:ilvl w:val="0"/>
          <w:numId w:val="64"/>
        </w:numPr>
        <w:tabs>
          <w:tab w:val="clear" w:pos="360"/>
          <w:tab w:val="num" w:pos="1080"/>
        </w:tabs>
        <w:suppressAutoHyphens/>
        <w:ind w:left="1080" w:right="-340"/>
        <w:jc w:val="both"/>
        <w:rPr>
          <w:rFonts w:ascii="Times New Roman" w:hAnsi="Times New Roman" w:cs="Times New Roman"/>
        </w:rPr>
      </w:pPr>
      <w:r w:rsidRPr="004674BD">
        <w:rPr>
          <w:rFonts w:ascii="Times New Roman" w:hAnsi="Times New Roman" w:cs="Times New Roman"/>
        </w:rPr>
        <w:t>Verbális foglakozások: célja az aktív szókincs növelése, és a beszédmegőrzés elősegítése játékos formában</w:t>
      </w:r>
    </w:p>
    <w:p w14:paraId="506C50C4" w14:textId="77777777" w:rsidR="00E54D36" w:rsidRPr="004674BD" w:rsidRDefault="00E54D36">
      <w:pPr>
        <w:pStyle w:val="Szvegtrzs"/>
        <w:numPr>
          <w:ilvl w:val="0"/>
          <w:numId w:val="64"/>
        </w:numPr>
        <w:tabs>
          <w:tab w:val="clear" w:pos="360"/>
          <w:tab w:val="num" w:pos="1080"/>
        </w:tabs>
        <w:suppressAutoHyphens/>
        <w:ind w:left="1080" w:right="-340"/>
        <w:jc w:val="both"/>
        <w:rPr>
          <w:rFonts w:ascii="Times New Roman" w:hAnsi="Times New Roman" w:cs="Times New Roman"/>
        </w:rPr>
      </w:pPr>
      <w:r w:rsidRPr="004674BD">
        <w:rPr>
          <w:rFonts w:ascii="Times New Roman" w:hAnsi="Times New Roman" w:cs="Times New Roman"/>
        </w:rPr>
        <w:t>Bibliográfia: a mentális állápot és érdeklődés figyelembevételével történik az olvasmányok kiválasztása, azok megbeszélése, értelmezése, és itt történik meg a jeles napokról, ünnepekről való megemlékezés is</w:t>
      </w:r>
    </w:p>
    <w:p w14:paraId="666347D7" w14:textId="77777777" w:rsidR="00E54D36" w:rsidRPr="004674BD" w:rsidRDefault="00E54D36">
      <w:pPr>
        <w:pStyle w:val="Szvegtrzs"/>
        <w:numPr>
          <w:ilvl w:val="0"/>
          <w:numId w:val="64"/>
        </w:numPr>
        <w:tabs>
          <w:tab w:val="clear" w:pos="360"/>
          <w:tab w:val="num" w:pos="1080"/>
        </w:tabs>
        <w:suppressAutoHyphens/>
        <w:ind w:left="1080" w:right="-340"/>
        <w:jc w:val="both"/>
        <w:rPr>
          <w:rFonts w:ascii="Times New Roman" w:hAnsi="Times New Roman" w:cs="Times New Roman"/>
        </w:rPr>
      </w:pPr>
      <w:r w:rsidRPr="004674BD">
        <w:rPr>
          <w:rFonts w:ascii="Times New Roman" w:hAnsi="Times New Roman" w:cs="Times New Roman"/>
        </w:rPr>
        <w:t xml:space="preserve">Hitélet, vallás gyakorlása: fontos kapaszkodó lehet a </w:t>
      </w:r>
      <w:proofErr w:type="spellStart"/>
      <w:r w:rsidRPr="004674BD">
        <w:rPr>
          <w:rFonts w:ascii="Times New Roman" w:hAnsi="Times New Roman" w:cs="Times New Roman"/>
        </w:rPr>
        <w:t>demens</w:t>
      </w:r>
      <w:proofErr w:type="spellEnd"/>
      <w:r w:rsidRPr="004674BD">
        <w:rPr>
          <w:rFonts w:ascii="Times New Roman" w:hAnsi="Times New Roman" w:cs="Times New Roman"/>
        </w:rPr>
        <w:t xml:space="preserve"> személy életében, megnyugvást ad a hívő személy számára</w:t>
      </w:r>
    </w:p>
    <w:p w14:paraId="09C7FEBE" w14:textId="77777777" w:rsidR="00E54D36" w:rsidRPr="004674BD" w:rsidRDefault="00E54D36">
      <w:pPr>
        <w:pStyle w:val="Szvegtrzs"/>
        <w:numPr>
          <w:ilvl w:val="0"/>
          <w:numId w:val="64"/>
        </w:numPr>
        <w:tabs>
          <w:tab w:val="clear" w:pos="360"/>
          <w:tab w:val="num" w:pos="1080"/>
        </w:tabs>
        <w:suppressAutoHyphens/>
        <w:ind w:left="1080" w:right="-340"/>
        <w:jc w:val="both"/>
        <w:rPr>
          <w:rFonts w:ascii="Times New Roman" w:hAnsi="Times New Roman" w:cs="Times New Roman"/>
        </w:rPr>
      </w:pPr>
      <w:r w:rsidRPr="004674BD">
        <w:rPr>
          <w:rFonts w:ascii="Times New Roman" w:hAnsi="Times New Roman" w:cs="Times New Roman"/>
        </w:rPr>
        <w:t xml:space="preserve">Művészeti foglalkozás: (festés, rajzolás, </w:t>
      </w:r>
      <w:proofErr w:type="spellStart"/>
      <w:r w:rsidRPr="004674BD">
        <w:rPr>
          <w:rFonts w:ascii="Times New Roman" w:hAnsi="Times New Roman" w:cs="Times New Roman"/>
        </w:rPr>
        <w:t>gyurmázás</w:t>
      </w:r>
      <w:proofErr w:type="spellEnd"/>
      <w:r w:rsidRPr="004674BD">
        <w:rPr>
          <w:rFonts w:ascii="Times New Roman" w:hAnsi="Times New Roman" w:cs="Times New Roman"/>
        </w:rPr>
        <w:t>) nem csak az alkotás örömét szolgálja, de segít kifejezni a szavak által már nem megfogalmazható érzelmeket, gondolatokat</w:t>
      </w:r>
    </w:p>
    <w:p w14:paraId="58846742" w14:textId="77777777" w:rsidR="00E54D36" w:rsidRPr="004674BD" w:rsidRDefault="00E54D36">
      <w:pPr>
        <w:pStyle w:val="Szvegtrzs"/>
        <w:numPr>
          <w:ilvl w:val="0"/>
          <w:numId w:val="64"/>
        </w:numPr>
        <w:tabs>
          <w:tab w:val="clear" w:pos="360"/>
          <w:tab w:val="num" w:pos="1080"/>
        </w:tabs>
        <w:suppressAutoHyphens/>
        <w:ind w:left="1080" w:right="-340"/>
        <w:jc w:val="both"/>
        <w:rPr>
          <w:rFonts w:ascii="Times New Roman" w:hAnsi="Times New Roman" w:cs="Times New Roman"/>
        </w:rPr>
      </w:pPr>
      <w:r w:rsidRPr="004674BD">
        <w:rPr>
          <w:rFonts w:ascii="Times New Roman" w:hAnsi="Times New Roman" w:cs="Times New Roman"/>
        </w:rPr>
        <w:t>Manuális foglalkozások: elért sikerélményeken keresztül fokozódik az önbizalom, erősíti az önellátást</w:t>
      </w:r>
    </w:p>
    <w:p w14:paraId="6A7A3D92" w14:textId="77777777" w:rsidR="00E54D36" w:rsidRPr="004674BD" w:rsidRDefault="00E54D36">
      <w:pPr>
        <w:pStyle w:val="Szvegtrzs"/>
        <w:numPr>
          <w:ilvl w:val="0"/>
          <w:numId w:val="64"/>
        </w:numPr>
        <w:tabs>
          <w:tab w:val="clear" w:pos="360"/>
          <w:tab w:val="num" w:pos="1080"/>
        </w:tabs>
        <w:suppressAutoHyphens/>
        <w:ind w:left="1080" w:right="-340"/>
        <w:jc w:val="both"/>
        <w:rPr>
          <w:rFonts w:ascii="Times New Roman" w:hAnsi="Times New Roman" w:cs="Times New Roman"/>
        </w:rPr>
      </w:pPr>
      <w:r w:rsidRPr="004674BD">
        <w:rPr>
          <w:rFonts w:ascii="Times New Roman" w:hAnsi="Times New Roman" w:cs="Times New Roman"/>
        </w:rPr>
        <w:t>Rendezvények programok: a közös készülődések segítik az összetartozást, és az emlékek felidézésében is segít</w:t>
      </w:r>
    </w:p>
    <w:p w14:paraId="6E98E7C6" w14:textId="77777777" w:rsidR="00E54D36" w:rsidRPr="004674BD" w:rsidRDefault="00E54D36">
      <w:pPr>
        <w:pStyle w:val="Szvegtrzs"/>
        <w:numPr>
          <w:ilvl w:val="0"/>
          <w:numId w:val="64"/>
        </w:numPr>
        <w:tabs>
          <w:tab w:val="clear" w:pos="360"/>
          <w:tab w:val="num" w:pos="1080"/>
        </w:tabs>
        <w:suppressAutoHyphens/>
        <w:ind w:left="1080" w:right="-340"/>
        <w:jc w:val="both"/>
        <w:rPr>
          <w:rFonts w:ascii="Times New Roman" w:hAnsi="Times New Roman" w:cs="Times New Roman"/>
          <w:b/>
          <w:u w:val="single"/>
        </w:rPr>
      </w:pPr>
      <w:r w:rsidRPr="004674BD">
        <w:rPr>
          <w:rFonts w:ascii="Times New Roman" w:hAnsi="Times New Roman" w:cs="Times New Roman"/>
        </w:rPr>
        <w:t>Állatterápia: pozitív élettani hatását kutatások is igazolták. A Noszlopy utcai intézmény területén az igénybe vevők a lakókkal együtt cicát gondoznak. Ez egyrészt örömforrás, másrészt fizikai aktivitás is. A másról való gondoskodás önbizalmat ad, és fontossá teszi az embert.</w:t>
      </w:r>
    </w:p>
    <w:p w14:paraId="7B0079AF" w14:textId="77777777" w:rsidR="00E54D36" w:rsidRPr="004674BD" w:rsidRDefault="00E54D36" w:rsidP="00E54D36">
      <w:pPr>
        <w:ind w:left="360"/>
        <w:jc w:val="both"/>
        <w:rPr>
          <w:rFonts w:ascii="Times New Roman" w:hAnsi="Times New Roman" w:cs="Times New Roman"/>
          <w:b/>
          <w:u w:val="single"/>
        </w:rPr>
      </w:pPr>
    </w:p>
    <w:p w14:paraId="5C4917FF"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A tagok részére rendszeres TV-nézés, rádió- és lemezhallgatás, közös élménybeszámolók, éneklések és tánc, teszik színessé a mindennapi életet.</w:t>
      </w:r>
    </w:p>
    <w:p w14:paraId="7B2A815A"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Olvasás és tájékozódás, játék céljából napi és hetilapok, könyvek, kártya- és társasjátékok állnak rendelkezésre. Az érdekesebb cikkeket a gondozók felolvassák, majd együtt megvitatják.</w:t>
      </w:r>
    </w:p>
    <w:p w14:paraId="28B1533B"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Lehetőséget nyújtunk videó filmek vetítésére is saját videokazetta állományunkból, a városi könyvtárral együttműködve lehetőség van különböző filmek vetítésére, könyvek kölcsönzésére.</w:t>
      </w:r>
    </w:p>
    <w:p w14:paraId="35D2C9E3"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Rendszeresen szervezünk kirándulást, igény szerint rendezvény- és múzeumlátogatást, valamint névnapi, és ünnepi rendezvényeket.</w:t>
      </w:r>
    </w:p>
    <w:p w14:paraId="7297DFEE"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 xml:space="preserve">Tavasztól őszig az intézmény </w:t>
      </w:r>
      <w:proofErr w:type="spellStart"/>
      <w:r w:rsidRPr="004674BD">
        <w:rPr>
          <w:rFonts w:ascii="Times New Roman" w:hAnsi="Times New Roman" w:cs="Times New Roman"/>
        </w:rPr>
        <w:t>virágosításába</w:t>
      </w:r>
      <w:proofErr w:type="spellEnd"/>
      <w:r w:rsidRPr="004674BD">
        <w:rPr>
          <w:rFonts w:ascii="Times New Roman" w:hAnsi="Times New Roman" w:cs="Times New Roman"/>
        </w:rPr>
        <w:t>, szebbé tételébe vonjuk be tagjainkat, télen pedig dekorációk, ajándékok készítésébe.</w:t>
      </w:r>
    </w:p>
    <w:p w14:paraId="47769ED4" w14:textId="77777777" w:rsidR="00E54D36" w:rsidRPr="004674BD" w:rsidRDefault="00E54D36" w:rsidP="00E54D36">
      <w:pPr>
        <w:pStyle w:val="Listaszerbekezds"/>
        <w:jc w:val="both"/>
        <w:rPr>
          <w:rFonts w:ascii="Times New Roman" w:hAnsi="Times New Roman" w:cs="Times New Roman"/>
          <w:sz w:val="22"/>
        </w:rPr>
      </w:pPr>
    </w:p>
    <w:p w14:paraId="2CB7FE1D" w14:textId="77777777" w:rsidR="00E54D36" w:rsidRPr="004674BD" w:rsidRDefault="00E54D36">
      <w:pPr>
        <w:pStyle w:val="Listaszerbekezds"/>
        <w:numPr>
          <w:ilvl w:val="0"/>
          <w:numId w:val="169"/>
        </w:numPr>
        <w:jc w:val="both"/>
        <w:rPr>
          <w:rFonts w:ascii="Times New Roman" w:hAnsi="Times New Roman" w:cs="Times New Roman"/>
          <w:b/>
          <w:sz w:val="22"/>
        </w:rPr>
      </w:pPr>
      <w:r w:rsidRPr="004674BD">
        <w:rPr>
          <w:rFonts w:ascii="Times New Roman" w:hAnsi="Times New Roman" w:cs="Times New Roman"/>
          <w:b/>
          <w:sz w:val="22"/>
        </w:rPr>
        <w:t>Háztartási vagy háztartást pótló segítségnyújtás</w:t>
      </w:r>
    </w:p>
    <w:p w14:paraId="299C62DF" w14:textId="77777777" w:rsidR="00E54D36" w:rsidRPr="004674BD" w:rsidRDefault="00E54D36" w:rsidP="00E54D36">
      <w:pPr>
        <w:pStyle w:val="Listaszerbekezds"/>
        <w:jc w:val="both"/>
        <w:rPr>
          <w:rFonts w:ascii="Times New Roman" w:hAnsi="Times New Roman" w:cs="Times New Roman"/>
          <w:sz w:val="22"/>
        </w:rPr>
      </w:pPr>
      <w:r w:rsidRPr="004674BD">
        <w:rPr>
          <w:rFonts w:ascii="Times New Roman" w:hAnsi="Times New Roman" w:cs="Times New Roman"/>
          <w:bCs/>
          <w:sz w:val="22"/>
        </w:rPr>
        <w:t>Az igénybe vevő segítése mindennapi életvitelében, személyes környezete rendben tartásában, mindennapi ügyeinek intézésében, valamint a személyes szükségleteinek kielégítésére szolgáló lehetőségek és eszközök biztosítása, ha ezt saját háztartásában vagy annak hiányában nem tudja megoldani</w:t>
      </w:r>
      <w:r w:rsidRPr="004674BD">
        <w:rPr>
          <w:rFonts w:ascii="Times New Roman" w:hAnsi="Times New Roman" w:cs="Times New Roman"/>
          <w:b/>
          <w:bCs/>
          <w:sz w:val="22"/>
        </w:rPr>
        <w:t xml:space="preserve">. </w:t>
      </w:r>
      <w:r w:rsidRPr="004674BD">
        <w:rPr>
          <w:rFonts w:ascii="Times New Roman" w:hAnsi="Times New Roman" w:cs="Times New Roman"/>
          <w:b/>
          <w:bCs/>
          <w:sz w:val="22"/>
        </w:rPr>
        <w:br/>
      </w:r>
      <w:r w:rsidRPr="004674BD">
        <w:rPr>
          <w:rFonts w:ascii="Times New Roman" w:hAnsi="Times New Roman" w:cs="Times New Roman"/>
          <w:bCs/>
          <w:sz w:val="22"/>
        </w:rPr>
        <w:t xml:space="preserve">Igény szerint segítünk a közüzemi számlák figyelemmel kísérésében, a befizetésben, a bevásárlás megszervezésében. A személyi higiéné feltételei biztosítottak, a tisztálkodáshoz </w:t>
      </w:r>
      <w:r w:rsidRPr="004674BD">
        <w:rPr>
          <w:rFonts w:ascii="Times New Roman" w:hAnsi="Times New Roman" w:cs="Times New Roman"/>
          <w:sz w:val="22"/>
        </w:rPr>
        <w:t>(fürdetés, hajmosás, hajszárítás, körömvágás)</w:t>
      </w:r>
      <w:r w:rsidRPr="004674BD">
        <w:rPr>
          <w:rFonts w:ascii="Times New Roman" w:hAnsi="Times New Roman" w:cs="Times New Roman"/>
          <w:bCs/>
          <w:sz w:val="22"/>
        </w:rPr>
        <w:t>, valamint a ruházat tisztántartásához (mosás, vasalás) a szükséges mértékű gondozói segítséget nyújtunk. Fontos az o</w:t>
      </w:r>
      <w:r w:rsidRPr="004674BD">
        <w:rPr>
          <w:rFonts w:ascii="Times New Roman" w:hAnsi="Times New Roman" w:cs="Times New Roman"/>
          <w:sz w:val="22"/>
        </w:rPr>
        <w:t>tthonos, kényelmes környezet kialakítása. A gondozottak korának, egészségi állapotának megfelelő bútorzat biztosítása. A berendezési tárgyak, és a bútorzat tekintetében törekedni kell a meleg színek használatára. Színekkel, képekkel kell megjelölni a különösen fontos helyiségeket (WC – külön a női, külön a férfi – társalgó, ebédlő), hogy az olvasási, illetve tájékozódási képességek elvesztésével is –ameddig lehetséges- segítsük a tájékozódást. Az állandóság megőrzése miatt kerülni kell a gyakori átrendezéseket.</w:t>
      </w:r>
    </w:p>
    <w:p w14:paraId="6F89D1A9" w14:textId="77777777" w:rsidR="00E54D36" w:rsidRPr="004674BD" w:rsidRDefault="00E54D36" w:rsidP="00E54D36">
      <w:pPr>
        <w:pStyle w:val="Listaszerbekezds"/>
        <w:jc w:val="both"/>
        <w:rPr>
          <w:rFonts w:ascii="Times New Roman" w:hAnsi="Times New Roman" w:cs="Times New Roman"/>
          <w:sz w:val="22"/>
        </w:rPr>
      </w:pPr>
      <w:r w:rsidRPr="004674BD">
        <w:rPr>
          <w:rFonts w:ascii="Times New Roman" w:hAnsi="Times New Roman" w:cs="Times New Roman"/>
          <w:sz w:val="22"/>
        </w:rPr>
        <w:t>Pihenés biztosítására az erre a célra fenntartott külön helyiségben, egy heverőn van lehetőség.</w:t>
      </w:r>
    </w:p>
    <w:p w14:paraId="153D39A2" w14:textId="77777777" w:rsidR="00E54D36" w:rsidRPr="004674BD" w:rsidRDefault="00E54D36" w:rsidP="00E54D36">
      <w:pPr>
        <w:pStyle w:val="Listaszerbekezds"/>
        <w:jc w:val="both"/>
        <w:rPr>
          <w:rFonts w:ascii="Times New Roman" w:hAnsi="Times New Roman" w:cs="Times New Roman"/>
          <w:sz w:val="22"/>
        </w:rPr>
      </w:pPr>
    </w:p>
    <w:p w14:paraId="68D8AB6E" w14:textId="77777777" w:rsidR="00E54D36" w:rsidRPr="004674BD" w:rsidRDefault="00E54D36">
      <w:pPr>
        <w:pStyle w:val="Listaszerbekezds"/>
        <w:numPr>
          <w:ilvl w:val="0"/>
          <w:numId w:val="169"/>
        </w:numPr>
        <w:jc w:val="both"/>
        <w:rPr>
          <w:rFonts w:ascii="Times New Roman" w:hAnsi="Times New Roman" w:cs="Times New Roman"/>
          <w:b/>
          <w:sz w:val="22"/>
        </w:rPr>
      </w:pPr>
      <w:r w:rsidRPr="004674BD">
        <w:rPr>
          <w:rFonts w:ascii="Times New Roman" w:hAnsi="Times New Roman" w:cs="Times New Roman"/>
          <w:b/>
          <w:sz w:val="22"/>
        </w:rPr>
        <w:t>Felügyelet</w:t>
      </w:r>
    </w:p>
    <w:p w14:paraId="5B3581E9" w14:textId="77777777" w:rsidR="00E54D36" w:rsidRPr="004674BD" w:rsidRDefault="00E54D36" w:rsidP="00E54D36">
      <w:pPr>
        <w:pStyle w:val="Default"/>
        <w:ind w:left="720"/>
        <w:jc w:val="both"/>
        <w:rPr>
          <w:rFonts w:ascii="Times New Roman" w:hAnsi="Times New Roman" w:cs="Times New Roman"/>
          <w:bCs/>
          <w:color w:val="auto"/>
          <w:sz w:val="22"/>
          <w:szCs w:val="22"/>
        </w:rPr>
      </w:pPr>
      <w:r w:rsidRPr="004674BD">
        <w:rPr>
          <w:rFonts w:ascii="Times New Roman" w:hAnsi="Times New Roman" w:cs="Times New Roman"/>
          <w:bCs/>
          <w:color w:val="auto"/>
          <w:sz w:val="22"/>
          <w:szCs w:val="22"/>
        </w:rPr>
        <w:lastRenderedPageBreak/>
        <w:t xml:space="preserve">Az igénybe vevőnek a szolgáltatásnyújtás helyszínén lelki és fizikai biztonságát szolgáló, személyes vagy technikai eszközzel, eszközökkel biztosított kontrollja. Célja az igénybe vevő fizikai biztonságának fenntartása. Lelki biztonságot teremtünk a védettség, valamint a valahová tartozás érzésének megteremtésével. Fizikai biztonságot az igénybe vevő fizikai állapotának megóvásával, a fizikai szükségletek kielégítésének elősegítésével </w:t>
      </w:r>
      <w:proofErr w:type="spellStart"/>
      <w:r w:rsidRPr="004674BD">
        <w:rPr>
          <w:rFonts w:ascii="Times New Roman" w:hAnsi="Times New Roman" w:cs="Times New Roman"/>
          <w:bCs/>
          <w:color w:val="auto"/>
          <w:sz w:val="22"/>
          <w:szCs w:val="22"/>
        </w:rPr>
        <w:t>pl</w:t>
      </w:r>
      <w:proofErr w:type="spellEnd"/>
      <w:r w:rsidRPr="004674BD">
        <w:rPr>
          <w:rFonts w:ascii="Times New Roman" w:hAnsi="Times New Roman" w:cs="Times New Roman"/>
          <w:bCs/>
          <w:color w:val="auto"/>
          <w:sz w:val="22"/>
          <w:szCs w:val="22"/>
        </w:rPr>
        <w:t>: folyadék felvétel, ürítés, gyógyszerbevétel figyelemmel kísérése.</w:t>
      </w:r>
    </w:p>
    <w:p w14:paraId="2EC5B784" w14:textId="77777777" w:rsidR="00E54D36" w:rsidRPr="004674BD" w:rsidRDefault="00E54D36" w:rsidP="00E54D36">
      <w:pPr>
        <w:pStyle w:val="Listaszerbekezds"/>
        <w:jc w:val="both"/>
        <w:rPr>
          <w:rFonts w:ascii="Times New Roman" w:hAnsi="Times New Roman" w:cs="Times New Roman"/>
          <w:sz w:val="22"/>
        </w:rPr>
      </w:pPr>
    </w:p>
    <w:p w14:paraId="721DFDB2" w14:textId="77777777" w:rsidR="00E54D36" w:rsidRPr="004674BD" w:rsidRDefault="00E54D36">
      <w:pPr>
        <w:pStyle w:val="Listaszerbekezds"/>
        <w:numPr>
          <w:ilvl w:val="0"/>
          <w:numId w:val="169"/>
        </w:numPr>
        <w:jc w:val="both"/>
        <w:rPr>
          <w:rFonts w:ascii="Times New Roman" w:hAnsi="Times New Roman" w:cs="Times New Roman"/>
          <w:b/>
          <w:i/>
          <w:sz w:val="22"/>
        </w:rPr>
      </w:pPr>
      <w:r w:rsidRPr="004674BD">
        <w:rPr>
          <w:rFonts w:ascii="Times New Roman" w:hAnsi="Times New Roman" w:cs="Times New Roman"/>
          <w:b/>
          <w:sz w:val="22"/>
        </w:rPr>
        <w:t xml:space="preserve">Gondozás </w:t>
      </w:r>
      <w:r w:rsidRPr="004674BD">
        <w:rPr>
          <w:rFonts w:ascii="Times New Roman" w:hAnsi="Times New Roman" w:cs="Times New Roman"/>
          <w:sz w:val="22"/>
          <w:shd w:val="clear" w:color="auto" w:fill="FFFFFF"/>
        </w:rPr>
        <w:br/>
        <w:t>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w:t>
      </w:r>
    </w:p>
    <w:p w14:paraId="039A7F18" w14:textId="77777777" w:rsidR="00E54D36" w:rsidRPr="004674BD" w:rsidRDefault="00E54D36" w:rsidP="00E54D36">
      <w:pPr>
        <w:ind w:firstLine="720"/>
        <w:jc w:val="both"/>
        <w:rPr>
          <w:rFonts w:ascii="Times New Roman" w:hAnsi="Times New Roman" w:cs="Times New Roman"/>
          <w:b/>
          <w:i/>
        </w:rPr>
      </w:pPr>
      <w:r w:rsidRPr="004674BD">
        <w:rPr>
          <w:rFonts w:ascii="Times New Roman" w:hAnsi="Times New Roman" w:cs="Times New Roman"/>
          <w:b/>
          <w:i/>
        </w:rPr>
        <w:t>Mentális- pszichés gondozás</w:t>
      </w:r>
    </w:p>
    <w:p w14:paraId="590A5EB6"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A mentális gondozás akkor kezdődik, amikor a terápiás munkatárs vagy az általa megbízott személy először találkozik az ellátottal, megismerteti vele az ellátás szolgáltatásait, feltárja az idős ember szükségleteit, egyéni igényeit.</w:t>
      </w:r>
    </w:p>
    <w:p w14:paraId="7DE03F49"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A nappali ellátás keretében fontos az idős korral járó, állandó lelki problémákkal küzdő idős emberek számára nyugodt, kiegyensúlyozott baráti légkör kialakítása.</w:t>
      </w:r>
    </w:p>
    <w:p w14:paraId="1EE8C530"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A beteg ellátottat otthonában, kórházban meglátogatjuk.</w:t>
      </w:r>
    </w:p>
    <w:p w14:paraId="62E18B0B"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Fontos feladat a mentális állapot megőrzése, szinten tartása, az érdeklődés fenntartása. Vallásgyakorlás lehetőségének biztosítása.</w:t>
      </w:r>
    </w:p>
    <w:p w14:paraId="019FFF37"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A foglalkoztatás célja, hogy az ellátásban eltöltött idő tartalmas és szórakoztató legyen, a végzett feladat pozitív életérzéseket váltson ki a gondozottakból.</w:t>
      </w:r>
    </w:p>
    <w:p w14:paraId="720E88C4"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A foglalkoztatás foglalkoztatási terv alapján történik, melynek alapelvei:</w:t>
      </w:r>
    </w:p>
    <w:p w14:paraId="32A1B25A" w14:textId="77777777" w:rsidR="00E54D36" w:rsidRPr="004674BD" w:rsidRDefault="00E54D36">
      <w:pPr>
        <w:numPr>
          <w:ilvl w:val="0"/>
          <w:numId w:val="65"/>
        </w:numPr>
        <w:tabs>
          <w:tab w:val="clear" w:pos="502"/>
          <w:tab w:val="num" w:pos="1222"/>
        </w:tabs>
        <w:suppressAutoHyphens/>
        <w:ind w:left="1222"/>
        <w:jc w:val="both"/>
        <w:rPr>
          <w:rFonts w:ascii="Times New Roman" w:hAnsi="Times New Roman" w:cs="Times New Roman"/>
        </w:rPr>
      </w:pPr>
      <w:r w:rsidRPr="004674BD">
        <w:rPr>
          <w:rFonts w:ascii="Times New Roman" w:hAnsi="Times New Roman" w:cs="Times New Roman"/>
        </w:rPr>
        <w:t>célszerűség,</w:t>
      </w:r>
    </w:p>
    <w:p w14:paraId="00440256" w14:textId="77777777" w:rsidR="00E54D36" w:rsidRPr="004674BD" w:rsidRDefault="00E54D36">
      <w:pPr>
        <w:numPr>
          <w:ilvl w:val="0"/>
          <w:numId w:val="65"/>
        </w:numPr>
        <w:tabs>
          <w:tab w:val="clear" w:pos="502"/>
          <w:tab w:val="num" w:pos="1222"/>
        </w:tabs>
        <w:suppressAutoHyphens/>
        <w:ind w:left="1222"/>
        <w:jc w:val="both"/>
        <w:rPr>
          <w:rFonts w:ascii="Times New Roman" w:hAnsi="Times New Roman" w:cs="Times New Roman"/>
        </w:rPr>
      </w:pPr>
      <w:r w:rsidRPr="004674BD">
        <w:rPr>
          <w:rFonts w:ascii="Times New Roman" w:hAnsi="Times New Roman" w:cs="Times New Roman"/>
        </w:rPr>
        <w:t>önkéntesség,</w:t>
      </w:r>
    </w:p>
    <w:p w14:paraId="4C1A5656" w14:textId="77777777" w:rsidR="00E54D36" w:rsidRPr="004674BD" w:rsidRDefault="00E54D36">
      <w:pPr>
        <w:numPr>
          <w:ilvl w:val="0"/>
          <w:numId w:val="65"/>
        </w:numPr>
        <w:tabs>
          <w:tab w:val="clear" w:pos="502"/>
          <w:tab w:val="num" w:pos="1222"/>
        </w:tabs>
        <w:suppressAutoHyphens/>
        <w:ind w:left="1222"/>
        <w:jc w:val="both"/>
        <w:rPr>
          <w:rFonts w:ascii="Times New Roman" w:hAnsi="Times New Roman" w:cs="Times New Roman"/>
        </w:rPr>
      </w:pPr>
      <w:r w:rsidRPr="004674BD">
        <w:rPr>
          <w:rFonts w:ascii="Times New Roman" w:hAnsi="Times New Roman" w:cs="Times New Roman"/>
        </w:rPr>
        <w:t>folyamatosság és rendszeresség,</w:t>
      </w:r>
    </w:p>
    <w:p w14:paraId="296F0AD2" w14:textId="77777777" w:rsidR="00E54D36" w:rsidRPr="004674BD" w:rsidRDefault="00E54D36">
      <w:pPr>
        <w:numPr>
          <w:ilvl w:val="0"/>
          <w:numId w:val="65"/>
        </w:numPr>
        <w:tabs>
          <w:tab w:val="clear" w:pos="502"/>
          <w:tab w:val="num" w:pos="1222"/>
        </w:tabs>
        <w:suppressAutoHyphens/>
        <w:ind w:left="1222"/>
        <w:jc w:val="both"/>
        <w:rPr>
          <w:rFonts w:ascii="Times New Roman" w:hAnsi="Times New Roman" w:cs="Times New Roman"/>
        </w:rPr>
      </w:pPr>
      <w:r w:rsidRPr="004674BD">
        <w:rPr>
          <w:rFonts w:ascii="Times New Roman" w:hAnsi="Times New Roman" w:cs="Times New Roman"/>
        </w:rPr>
        <w:t>változatosság,</w:t>
      </w:r>
    </w:p>
    <w:p w14:paraId="23FED988" w14:textId="77777777" w:rsidR="00E54D36" w:rsidRPr="004674BD" w:rsidRDefault="00E54D36">
      <w:pPr>
        <w:numPr>
          <w:ilvl w:val="0"/>
          <w:numId w:val="65"/>
        </w:numPr>
        <w:tabs>
          <w:tab w:val="clear" w:pos="502"/>
          <w:tab w:val="num" w:pos="1222"/>
        </w:tabs>
        <w:suppressAutoHyphens/>
        <w:ind w:left="1222"/>
        <w:jc w:val="both"/>
        <w:rPr>
          <w:rFonts w:ascii="Times New Roman" w:hAnsi="Times New Roman" w:cs="Times New Roman"/>
        </w:rPr>
      </w:pPr>
      <w:r w:rsidRPr="004674BD">
        <w:rPr>
          <w:rFonts w:ascii="Times New Roman" w:hAnsi="Times New Roman" w:cs="Times New Roman"/>
        </w:rPr>
        <w:t>értékelés és elismerés.</w:t>
      </w:r>
    </w:p>
    <w:p w14:paraId="02EBF593" w14:textId="77777777" w:rsidR="00E54D36" w:rsidRPr="004674BD" w:rsidRDefault="00E54D36" w:rsidP="00E54D36">
      <w:pPr>
        <w:ind w:left="720"/>
        <w:jc w:val="both"/>
        <w:rPr>
          <w:rFonts w:ascii="Times New Roman" w:hAnsi="Times New Roman" w:cs="Times New Roman"/>
          <w:b/>
          <w:i/>
        </w:rPr>
      </w:pPr>
      <w:r w:rsidRPr="004674BD">
        <w:rPr>
          <w:rFonts w:ascii="Times New Roman" w:hAnsi="Times New Roman" w:cs="Times New Roman"/>
          <w:b/>
          <w:i/>
        </w:rPr>
        <w:t>Egészségügyi ellátás:</w:t>
      </w:r>
    </w:p>
    <w:p w14:paraId="3138C09A"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A gondozottak egészségi állapotának állandó nyomon követése, hirtelen állapotromlás esetén háziorvos, ügyelet értesítése.</w:t>
      </w:r>
    </w:p>
    <w:p w14:paraId="69419043"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Rendszeresen szedett gyógyszerek felíratása, beszerzése, vérnyomás ellenőrzés biztosítása.</w:t>
      </w:r>
    </w:p>
    <w:p w14:paraId="134853A7"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Az egészségügyi ellátások körébe tartozik a felvilágosító előadások szervezése, tanácsadás, egészséges életmódra aktivizálás, az egészséges, aktív időskor előmozdítása, gyógytorna lehetőségének biztosítása.</w:t>
      </w:r>
    </w:p>
    <w:p w14:paraId="58BDE411" w14:textId="77777777" w:rsidR="00E54D36" w:rsidRPr="004674BD" w:rsidRDefault="00E54D36" w:rsidP="00E54D36">
      <w:pPr>
        <w:pStyle w:val="Listaszerbekezds"/>
        <w:jc w:val="both"/>
        <w:rPr>
          <w:rFonts w:ascii="Times New Roman" w:hAnsi="Times New Roman" w:cs="Times New Roman"/>
          <w:sz w:val="22"/>
        </w:rPr>
      </w:pPr>
    </w:p>
    <w:p w14:paraId="07E33513" w14:textId="77777777" w:rsidR="00E54D36" w:rsidRPr="004674BD" w:rsidRDefault="00E54D36">
      <w:pPr>
        <w:pStyle w:val="Listaszerbekezds"/>
        <w:numPr>
          <w:ilvl w:val="0"/>
          <w:numId w:val="169"/>
        </w:numPr>
        <w:jc w:val="both"/>
        <w:rPr>
          <w:rFonts w:ascii="Times New Roman" w:hAnsi="Times New Roman" w:cs="Times New Roman"/>
          <w:b/>
          <w:sz w:val="22"/>
        </w:rPr>
      </w:pPr>
      <w:r w:rsidRPr="004674BD">
        <w:rPr>
          <w:rFonts w:ascii="Times New Roman" w:hAnsi="Times New Roman" w:cs="Times New Roman"/>
          <w:b/>
          <w:sz w:val="22"/>
        </w:rPr>
        <w:t>Közösségfejlesztés</w:t>
      </w:r>
    </w:p>
    <w:p w14:paraId="3277C5A9" w14:textId="77777777" w:rsidR="00E54D36" w:rsidRPr="004674BD" w:rsidRDefault="00E54D36" w:rsidP="00E54D36">
      <w:pPr>
        <w:pStyle w:val="Listaszerbekezds"/>
        <w:jc w:val="both"/>
        <w:rPr>
          <w:rFonts w:ascii="Times New Roman" w:hAnsi="Times New Roman" w:cs="Times New Roman"/>
          <w:sz w:val="22"/>
        </w:rPr>
      </w:pPr>
      <w:r w:rsidRPr="004674BD">
        <w:rPr>
          <w:rFonts w:ascii="Times New Roman" w:hAnsi="Times New Roman" w:cs="Times New Roman"/>
          <w:sz w:val="22"/>
        </w:rPr>
        <w:t>Integrációs szemléletű, bátorító-, ösztönző-, informáló, kapcsolatszervező tevékenység, amely az időseket érintő speciális igényeket tár fel, szolgáltatásokat kezdeményez, közösségi együttműködéseket valósít meg.</w:t>
      </w:r>
    </w:p>
    <w:p w14:paraId="37E6C13B"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A közösségfejlesztés történhet intézményen belül közös szokások kialakításával (pl. köszönés, együttműködések, ünneplések), illetve intézményen kívül a települési programokon való részvétellel, esetleg abban való közreműködéssel, generációk közötti kapcsolat építéssel. Kapcsolatot tartunk civilszervezetekkel, oktatási intézményekkel (pl.: iskola, óvoda, Szivárvány Nyugdíjas Egyesület), melynek keretében az igénybe vevők közös programot szerveznek az ünnepekhez kötődően.</w:t>
      </w:r>
    </w:p>
    <w:bookmarkEnd w:id="59"/>
    <w:p w14:paraId="768E81EE" w14:textId="77777777" w:rsidR="009E45D1" w:rsidRPr="004674BD" w:rsidRDefault="009E45D1" w:rsidP="009E45D1">
      <w:pPr>
        <w:suppressAutoHyphens/>
        <w:jc w:val="both"/>
        <w:rPr>
          <w:rFonts w:ascii="Times New Roman" w:hAnsi="Times New Roman" w:cs="Times New Roman"/>
        </w:rPr>
      </w:pPr>
    </w:p>
    <w:p w14:paraId="541B8351" w14:textId="77777777" w:rsidR="00E16632" w:rsidRPr="004674BD" w:rsidRDefault="00E16632" w:rsidP="00E53685">
      <w:pPr>
        <w:jc w:val="both"/>
        <w:rPr>
          <w:rFonts w:ascii="Times New Roman" w:hAnsi="Times New Roman" w:cs="Times New Roman"/>
          <w:b/>
          <w:iCs/>
        </w:rPr>
      </w:pPr>
    </w:p>
    <w:p w14:paraId="3E899E02" w14:textId="77777777" w:rsidR="00E53685" w:rsidRPr="004674BD" w:rsidRDefault="00E53685" w:rsidP="00E53685">
      <w:pPr>
        <w:jc w:val="both"/>
        <w:rPr>
          <w:rFonts w:ascii="Times New Roman" w:hAnsi="Times New Roman" w:cs="Times New Roman"/>
          <w:b/>
          <w:iCs/>
        </w:rPr>
      </w:pPr>
      <w:r w:rsidRPr="004674BD">
        <w:rPr>
          <w:rFonts w:ascii="Times New Roman" w:hAnsi="Times New Roman" w:cs="Times New Roman"/>
          <w:b/>
          <w:iCs/>
        </w:rPr>
        <w:t>Más intézményekkel történő együttműködés módja</w:t>
      </w:r>
    </w:p>
    <w:p w14:paraId="407F7590" w14:textId="77777777" w:rsidR="00E53685" w:rsidRPr="004674BD" w:rsidRDefault="00E53685" w:rsidP="00E53685">
      <w:pPr>
        <w:jc w:val="both"/>
        <w:rPr>
          <w:rFonts w:ascii="Times New Roman" w:hAnsi="Times New Roman" w:cs="Times New Roman"/>
        </w:rPr>
      </w:pPr>
    </w:p>
    <w:p w14:paraId="74CDF00C"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ellátás biztosítása több intézménnyel is együttműködést kíván:</w:t>
      </w:r>
    </w:p>
    <w:p w14:paraId="1B7EFB4A" w14:textId="77777777" w:rsidR="00E53685" w:rsidRPr="004674BD" w:rsidRDefault="00E53685">
      <w:pPr>
        <w:numPr>
          <w:ilvl w:val="0"/>
          <w:numId w:val="69"/>
        </w:numPr>
        <w:suppressAutoHyphens/>
        <w:jc w:val="both"/>
        <w:rPr>
          <w:rFonts w:ascii="Times New Roman" w:hAnsi="Times New Roman" w:cs="Times New Roman"/>
        </w:rPr>
      </w:pPr>
      <w:r w:rsidRPr="004674BD">
        <w:rPr>
          <w:rFonts w:ascii="Times New Roman" w:hAnsi="Times New Roman" w:cs="Times New Roman"/>
        </w:rPr>
        <w:t>az ellátás biztosítására szerződést kötött önkormányzatok: a hivatali ügyek intézésében megfelelő információval szolgálnak, ügymenetet bonyolítanak le, tájékoztatják a lakosságot az ellátási formákról.</w:t>
      </w:r>
    </w:p>
    <w:p w14:paraId="717B1454" w14:textId="13D5908B" w:rsidR="00E53685" w:rsidRPr="004674BD" w:rsidRDefault="00E53685">
      <w:pPr>
        <w:numPr>
          <w:ilvl w:val="0"/>
          <w:numId w:val="69"/>
        </w:numPr>
        <w:suppressAutoHyphens/>
        <w:jc w:val="both"/>
        <w:rPr>
          <w:rFonts w:ascii="Times New Roman" w:hAnsi="Times New Roman" w:cs="Times New Roman"/>
        </w:rPr>
      </w:pPr>
      <w:r w:rsidRPr="004674BD">
        <w:rPr>
          <w:rFonts w:ascii="Times New Roman" w:hAnsi="Times New Roman" w:cs="Times New Roman"/>
        </w:rPr>
        <w:lastRenderedPageBreak/>
        <w:t xml:space="preserve">az étkezést biztosító Helvécia étterem, </w:t>
      </w:r>
      <w:r w:rsidR="00200601" w:rsidRPr="004674BD">
        <w:rPr>
          <w:rFonts w:ascii="Times New Roman" w:hAnsi="Times New Roman" w:cs="Times New Roman"/>
        </w:rPr>
        <w:t>Marcali Központi Konyha</w:t>
      </w:r>
      <w:r w:rsidRPr="004674BD">
        <w:rPr>
          <w:rFonts w:ascii="Times New Roman" w:hAnsi="Times New Roman" w:cs="Times New Roman"/>
        </w:rPr>
        <w:t>: Az étkezés megszervezésében a főzőhelyekkel kialakított kapcsolatnak van jelentősége. Az ételadagok megrendelése hetente előre telefonon történik, a menet közbeni módosítási igényt legkésőbb aznap 9 óráig jelezni szükséges.</w:t>
      </w:r>
    </w:p>
    <w:p w14:paraId="19C7E18A" w14:textId="77777777" w:rsidR="00E53685" w:rsidRPr="004674BD" w:rsidRDefault="00E53685">
      <w:pPr>
        <w:numPr>
          <w:ilvl w:val="0"/>
          <w:numId w:val="69"/>
        </w:numPr>
        <w:suppressAutoHyphens/>
        <w:jc w:val="both"/>
        <w:rPr>
          <w:rFonts w:ascii="Times New Roman" w:hAnsi="Times New Roman" w:cs="Times New Roman"/>
        </w:rPr>
      </w:pPr>
      <w:r w:rsidRPr="004674BD">
        <w:rPr>
          <w:rFonts w:ascii="Times New Roman" w:hAnsi="Times New Roman" w:cs="Times New Roman"/>
        </w:rPr>
        <w:t xml:space="preserve">házi orvosok: A házi orvosok szükség szerint a helyszínen történő megjelenés során látják el a nappali ellátást igénybe vevőket, </w:t>
      </w:r>
      <w:proofErr w:type="spellStart"/>
      <w:r w:rsidRPr="004674BD">
        <w:rPr>
          <w:rFonts w:ascii="Times New Roman" w:hAnsi="Times New Roman" w:cs="Times New Roman"/>
        </w:rPr>
        <w:t>demens</w:t>
      </w:r>
      <w:proofErr w:type="spellEnd"/>
      <w:r w:rsidRPr="004674BD">
        <w:rPr>
          <w:rFonts w:ascii="Times New Roman" w:hAnsi="Times New Roman" w:cs="Times New Roman"/>
        </w:rPr>
        <w:t xml:space="preserve"> személyeket, valamint információt nyújtanak a nappali ellátásban dolgozó gondozón</w:t>
      </w:r>
      <w:r w:rsidR="006A09C5" w:rsidRPr="004674BD">
        <w:rPr>
          <w:rFonts w:ascii="Times New Roman" w:hAnsi="Times New Roman" w:cs="Times New Roman"/>
        </w:rPr>
        <w:t>a</w:t>
      </w:r>
      <w:r w:rsidRPr="004674BD">
        <w:rPr>
          <w:rFonts w:ascii="Times New Roman" w:hAnsi="Times New Roman" w:cs="Times New Roman"/>
        </w:rPr>
        <w:t>k az esetleges teendőkről.</w:t>
      </w:r>
    </w:p>
    <w:p w14:paraId="24242AE6" w14:textId="77777777" w:rsidR="002E3048" w:rsidRPr="004674BD" w:rsidRDefault="00E53685">
      <w:pPr>
        <w:numPr>
          <w:ilvl w:val="0"/>
          <w:numId w:val="69"/>
        </w:numPr>
        <w:suppressAutoHyphens/>
        <w:jc w:val="both"/>
        <w:rPr>
          <w:rFonts w:ascii="Times New Roman" w:hAnsi="Times New Roman" w:cs="Times New Roman"/>
        </w:rPr>
      </w:pPr>
      <w:r w:rsidRPr="004674BD">
        <w:rPr>
          <w:rFonts w:ascii="Times New Roman" w:hAnsi="Times New Roman" w:cs="Times New Roman"/>
        </w:rPr>
        <w:t xml:space="preserve">pszichiátriai gondozó, </w:t>
      </w:r>
      <w:proofErr w:type="spellStart"/>
      <w:r w:rsidRPr="004674BD">
        <w:rPr>
          <w:rFonts w:ascii="Times New Roman" w:hAnsi="Times New Roman" w:cs="Times New Roman"/>
        </w:rPr>
        <w:t>addiktológia</w:t>
      </w:r>
      <w:proofErr w:type="spellEnd"/>
      <w:r w:rsidRPr="004674BD">
        <w:rPr>
          <w:rFonts w:ascii="Times New Roman" w:hAnsi="Times New Roman" w:cs="Times New Roman"/>
        </w:rPr>
        <w:t xml:space="preserve">, neurológia, területileg illetékes demencia centrum: A gondozók szükség szerint jelzést tesznek, vagy intézkedés megtételét kezdeményezik az ellátottal (idős, </w:t>
      </w:r>
      <w:proofErr w:type="spellStart"/>
      <w:r w:rsidRPr="004674BD">
        <w:rPr>
          <w:rFonts w:ascii="Times New Roman" w:hAnsi="Times New Roman" w:cs="Times New Roman"/>
        </w:rPr>
        <w:t>demens</w:t>
      </w:r>
      <w:proofErr w:type="spellEnd"/>
      <w:r w:rsidRPr="004674BD">
        <w:rPr>
          <w:rFonts w:ascii="Times New Roman" w:hAnsi="Times New Roman" w:cs="Times New Roman"/>
        </w:rPr>
        <w:t>) kapcsolatban.</w:t>
      </w:r>
    </w:p>
    <w:p w14:paraId="1A8E8323" w14:textId="77777777" w:rsidR="00E53685" w:rsidRPr="004674BD" w:rsidRDefault="00E53685">
      <w:pPr>
        <w:numPr>
          <w:ilvl w:val="0"/>
          <w:numId w:val="69"/>
        </w:numPr>
        <w:suppressAutoHyphens/>
        <w:jc w:val="both"/>
        <w:rPr>
          <w:rFonts w:ascii="Times New Roman" w:hAnsi="Times New Roman" w:cs="Times New Roman"/>
        </w:rPr>
      </w:pPr>
      <w:r w:rsidRPr="004674BD">
        <w:rPr>
          <w:rFonts w:ascii="Times New Roman" w:hAnsi="Times New Roman" w:cs="Times New Roman"/>
        </w:rPr>
        <w:t xml:space="preserve">pedagógiai intézmények (óvoda, iskola, zeneiskola), civil szervezetek (Magyar Máltai Szeretet Szolgálat, Katolikus </w:t>
      </w:r>
      <w:proofErr w:type="spellStart"/>
      <w:r w:rsidRPr="004674BD">
        <w:rPr>
          <w:rFonts w:ascii="Times New Roman" w:hAnsi="Times New Roman" w:cs="Times New Roman"/>
        </w:rPr>
        <w:t>Karitasz</w:t>
      </w:r>
      <w:proofErr w:type="spellEnd"/>
      <w:r w:rsidRPr="004674BD">
        <w:rPr>
          <w:rFonts w:ascii="Times New Roman" w:hAnsi="Times New Roman" w:cs="Times New Roman"/>
        </w:rPr>
        <w:t>, Szivárvány Nyugdíjas Egyesület): A pedagógiai intézmények, civil szervezetek elősegítik a szélesebb körű társadalmi kapcsolatok kialakítását, felélénkítését, színesebbé teszik az ellátottak napjait (pl</w:t>
      </w:r>
      <w:r w:rsidR="00D32ADB" w:rsidRPr="004674BD">
        <w:rPr>
          <w:rFonts w:ascii="Times New Roman" w:hAnsi="Times New Roman" w:cs="Times New Roman"/>
        </w:rPr>
        <w:t>.</w:t>
      </w:r>
      <w:r w:rsidRPr="004674BD">
        <w:rPr>
          <w:rFonts w:ascii="Times New Roman" w:hAnsi="Times New Roman" w:cs="Times New Roman"/>
        </w:rPr>
        <w:t>: ünnepségen való részvétel).</w:t>
      </w:r>
    </w:p>
    <w:p w14:paraId="3A1AC0E2" w14:textId="77777777" w:rsidR="00E53685" w:rsidRPr="004674BD" w:rsidRDefault="00E53685" w:rsidP="00E53685">
      <w:pPr>
        <w:jc w:val="both"/>
        <w:rPr>
          <w:rFonts w:ascii="Times New Roman" w:hAnsi="Times New Roman" w:cs="Times New Roman"/>
          <w:b/>
        </w:rPr>
      </w:pPr>
    </w:p>
    <w:p w14:paraId="6A4315E6" w14:textId="6A7096CF" w:rsidR="00E53685" w:rsidRPr="004674BD" w:rsidRDefault="00E53685" w:rsidP="00E53685">
      <w:pPr>
        <w:jc w:val="both"/>
        <w:rPr>
          <w:rFonts w:ascii="Times New Roman" w:hAnsi="Times New Roman" w:cs="Times New Roman"/>
          <w:b/>
          <w:iCs/>
        </w:rPr>
      </w:pPr>
      <w:r w:rsidRPr="004674BD">
        <w:rPr>
          <w:rFonts w:ascii="Times New Roman" w:hAnsi="Times New Roman" w:cs="Times New Roman"/>
          <w:b/>
          <w:iCs/>
        </w:rPr>
        <w:t>Az ellátandó célcsoport</w:t>
      </w:r>
      <w:r w:rsidR="00234E24" w:rsidRPr="004674BD">
        <w:rPr>
          <w:rFonts w:ascii="Times New Roman" w:hAnsi="Times New Roman" w:cs="Times New Roman"/>
          <w:b/>
          <w:iCs/>
        </w:rPr>
        <w:t xml:space="preserve"> megnevezése</w:t>
      </w:r>
    </w:p>
    <w:p w14:paraId="7C566248" w14:textId="19055141" w:rsidR="00E54D36" w:rsidRPr="004674BD" w:rsidRDefault="00E54D36" w:rsidP="00E53685">
      <w:pPr>
        <w:jc w:val="both"/>
        <w:rPr>
          <w:rFonts w:ascii="Times New Roman" w:hAnsi="Times New Roman" w:cs="Times New Roman"/>
          <w:b/>
          <w:iCs/>
        </w:rPr>
      </w:pPr>
    </w:p>
    <w:p w14:paraId="4E459CD1" w14:textId="77777777" w:rsidR="00E54D36" w:rsidRPr="004674BD" w:rsidRDefault="00E54D36" w:rsidP="00E54D36">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 nappali ellátás hajléktalan személyek, és elsősorban a saját otthonukban élő, a tizennyolcadik évüket betöltött, egészségi állapotuk vagy idős koruk miatt szociális és mentális támogatásra szoruló, önmaguk ellátására részben képes személyek, részére biztosít lehetőséget a napközbeni tartózkodásra, társas kapcsolatokra, valamint alapvető higiéniai szükségletek kielégítésére.</w:t>
      </w:r>
    </w:p>
    <w:p w14:paraId="7C0AF012" w14:textId="5C732DB0" w:rsidR="00E54D36" w:rsidRPr="004674BD" w:rsidRDefault="00E54D36" w:rsidP="00E53685">
      <w:pPr>
        <w:jc w:val="both"/>
        <w:rPr>
          <w:rFonts w:ascii="Times New Roman" w:hAnsi="Times New Roman" w:cs="Times New Roman"/>
          <w:b/>
          <w:iCs/>
          <w:strike/>
        </w:rPr>
      </w:pPr>
    </w:p>
    <w:p w14:paraId="3B327ABE" w14:textId="3E5B29D8" w:rsidR="00D93C8D" w:rsidRPr="004674BD" w:rsidRDefault="00D93C8D" w:rsidP="00D93C8D">
      <w:pPr>
        <w:jc w:val="both"/>
        <w:rPr>
          <w:rFonts w:ascii="Times New Roman" w:eastAsia="Calibri" w:hAnsi="Times New Roman" w:cs="Times New Roman"/>
        </w:rPr>
      </w:pPr>
      <w:r w:rsidRPr="004674BD">
        <w:rPr>
          <w:rFonts w:ascii="Times New Roman" w:eastAsia="Calibri" w:hAnsi="Times New Roman" w:cs="Times New Roman"/>
        </w:rPr>
        <w:t xml:space="preserve">2021-ben a nyilvántartás alapján az idősek nappali </w:t>
      </w:r>
      <w:r w:rsidR="00C9607E" w:rsidRPr="004674BD">
        <w:rPr>
          <w:rFonts w:ascii="Times New Roman" w:eastAsia="Calibri" w:hAnsi="Times New Roman" w:cs="Times New Roman"/>
        </w:rPr>
        <w:t>ellátását 57</w:t>
      </w:r>
      <w:r w:rsidRPr="004674BD">
        <w:rPr>
          <w:rFonts w:ascii="Times New Roman" w:eastAsia="Calibri" w:hAnsi="Times New Roman" w:cs="Times New Roman"/>
        </w:rPr>
        <w:t xml:space="preserve"> fő vette igénybe. Az igénybevételi napló összesített adatai alapján 39,88 fő ellátását biztosítottuk. Év </w:t>
      </w:r>
      <w:r w:rsidR="00C9607E" w:rsidRPr="004674BD">
        <w:rPr>
          <w:rFonts w:ascii="Times New Roman" w:eastAsia="Calibri" w:hAnsi="Times New Roman" w:cs="Times New Roman"/>
        </w:rPr>
        <w:t>közben 14</w:t>
      </w:r>
      <w:r w:rsidRPr="004674BD">
        <w:rPr>
          <w:rFonts w:ascii="Times New Roman" w:eastAsia="Calibri" w:hAnsi="Times New Roman" w:cs="Times New Roman"/>
        </w:rPr>
        <w:t xml:space="preserve"> új igénybevétel mellett 8 fő ellátása szűnt meg (haláleset, költözés, nem tart igényt az ellátásra).</w:t>
      </w:r>
    </w:p>
    <w:p w14:paraId="1A9BA65D" w14:textId="1B131F61" w:rsidR="00D93C8D" w:rsidRPr="004674BD" w:rsidRDefault="00D93C8D" w:rsidP="00D93C8D">
      <w:pPr>
        <w:jc w:val="both"/>
        <w:rPr>
          <w:rFonts w:ascii="Times New Roman" w:eastAsia="Calibri" w:hAnsi="Times New Roman" w:cs="Times New Roman"/>
        </w:rPr>
      </w:pPr>
      <w:r w:rsidRPr="004674BD">
        <w:rPr>
          <w:rFonts w:ascii="Times New Roman" w:eastAsia="Calibri" w:hAnsi="Times New Roman" w:cs="Times New Roman"/>
        </w:rPr>
        <w:t xml:space="preserve">Azon </w:t>
      </w:r>
      <w:proofErr w:type="spellStart"/>
      <w:r w:rsidRPr="004674BD">
        <w:rPr>
          <w:rFonts w:ascii="Times New Roman" w:eastAsia="Calibri" w:hAnsi="Times New Roman" w:cs="Times New Roman"/>
        </w:rPr>
        <w:t>igénybevevők</w:t>
      </w:r>
      <w:proofErr w:type="spellEnd"/>
      <w:r w:rsidRPr="004674BD">
        <w:rPr>
          <w:rFonts w:ascii="Times New Roman" w:eastAsia="Calibri" w:hAnsi="Times New Roman" w:cs="Times New Roman"/>
        </w:rPr>
        <w:t xml:space="preserve"> számára, akiknek a nappali ellátás igénybevétele mellett szüksége van a napi egyszeri meleg étkezés biztosítására, szociális étkeztetés keretein belül nyújtunk lehetőséget helyben fogyasztással. Arányuk az összes nappali ellátásban részesítetthez viszonyítva 37% (21 fő)</w:t>
      </w:r>
    </w:p>
    <w:p w14:paraId="604A015E" w14:textId="77777777" w:rsidR="00D93C8D" w:rsidRPr="004674BD" w:rsidRDefault="00D93C8D" w:rsidP="00D93C8D">
      <w:pPr>
        <w:jc w:val="both"/>
        <w:rPr>
          <w:rFonts w:ascii="Times New Roman" w:eastAsia="Calibri" w:hAnsi="Times New Roman" w:cs="Times New Roman"/>
        </w:rPr>
      </w:pPr>
    </w:p>
    <w:p w14:paraId="12236D36" w14:textId="77777777" w:rsidR="00D93C8D" w:rsidRPr="004674BD" w:rsidRDefault="00D93C8D" w:rsidP="00D93C8D">
      <w:pPr>
        <w:jc w:val="both"/>
        <w:rPr>
          <w:rFonts w:ascii="Times New Roman" w:eastAsia="Calibri" w:hAnsi="Times New Roman" w:cs="Times New Roman"/>
        </w:rPr>
      </w:pPr>
      <w:r w:rsidRPr="004674BD">
        <w:rPr>
          <w:rFonts w:ascii="Times New Roman" w:eastAsia="Calibri" w:hAnsi="Times New Roman" w:cs="Times New Roman"/>
        </w:rPr>
        <w:t>Az ellátottak életkor, nem, családi állapot szerinti megosztását a 2021. évben nyilvántartottak szerint az alábbi táblázat mutatja:</w:t>
      </w:r>
    </w:p>
    <w:p w14:paraId="24D1B816" w14:textId="2F4E2E1E" w:rsidR="00E53685" w:rsidRPr="004674BD" w:rsidRDefault="003E44BF" w:rsidP="002E7D40">
      <w:pPr>
        <w:jc w:val="right"/>
        <w:rPr>
          <w:rFonts w:ascii="Times New Roman" w:hAnsi="Times New Roman" w:cs="Times New Roman"/>
        </w:rPr>
      </w:pPr>
      <w:r w:rsidRPr="004674BD">
        <w:rPr>
          <w:rFonts w:ascii="Times New Roman" w:hAnsi="Times New Roman" w:cs="Times New Roman"/>
        </w:rPr>
        <w:t>10</w:t>
      </w:r>
      <w:r w:rsidR="002E7D40" w:rsidRPr="004674BD">
        <w:rPr>
          <w:rFonts w:ascii="Times New Roman" w:hAnsi="Times New Roman" w:cs="Times New Roman"/>
        </w:rPr>
        <w:t>. számú táblázat</w:t>
      </w:r>
    </w:p>
    <w:p w14:paraId="1C8FDED0" w14:textId="77777777" w:rsidR="008F6368" w:rsidRPr="004674BD" w:rsidRDefault="008F6368" w:rsidP="002E7D40">
      <w:pPr>
        <w:jc w:val="right"/>
        <w:rPr>
          <w:rFonts w:ascii="Times New Roman" w:hAnsi="Times New Roman" w:cs="Times New Roman"/>
        </w:rPr>
      </w:pPr>
    </w:p>
    <w:tbl>
      <w:tblPr>
        <w:tblW w:w="0" w:type="auto"/>
        <w:jc w:val="center"/>
        <w:tblLayout w:type="fixed"/>
        <w:tblLook w:val="04A0" w:firstRow="1" w:lastRow="0" w:firstColumn="1" w:lastColumn="0" w:noHBand="0" w:noVBand="1"/>
      </w:tblPr>
      <w:tblGrid>
        <w:gridCol w:w="1550"/>
        <w:gridCol w:w="6"/>
        <w:gridCol w:w="630"/>
        <w:gridCol w:w="843"/>
        <w:gridCol w:w="1530"/>
        <w:gridCol w:w="1550"/>
        <w:gridCol w:w="1550"/>
      </w:tblGrid>
      <w:tr w:rsidR="0091347A" w:rsidRPr="004674BD" w14:paraId="69BD3C8C" w14:textId="77777777" w:rsidTr="00D270C8">
        <w:trPr>
          <w:jc w:val="center"/>
        </w:trPr>
        <w:tc>
          <w:tcPr>
            <w:tcW w:w="1550" w:type="dxa"/>
            <w:tcBorders>
              <w:top w:val="single" w:sz="4" w:space="0" w:color="000000"/>
              <w:left w:val="single" w:sz="4" w:space="0" w:color="000000"/>
              <w:bottom w:val="single" w:sz="4" w:space="0" w:color="000000"/>
              <w:right w:val="single" w:sz="4" w:space="0" w:color="000000"/>
            </w:tcBorders>
            <w:shd w:val="clear" w:color="auto" w:fill="BFBFBF"/>
            <w:hideMark/>
          </w:tcPr>
          <w:p w14:paraId="73666E8C"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w:t>
            </w:r>
          </w:p>
        </w:tc>
        <w:tc>
          <w:tcPr>
            <w:tcW w:w="6109" w:type="dxa"/>
            <w:gridSpan w:val="6"/>
            <w:tcBorders>
              <w:top w:val="single" w:sz="4" w:space="0" w:color="000000"/>
              <w:left w:val="single" w:sz="4" w:space="0" w:color="000000"/>
              <w:bottom w:val="single" w:sz="4" w:space="0" w:color="000000"/>
              <w:right w:val="single" w:sz="4" w:space="0" w:color="000000"/>
            </w:tcBorders>
            <w:shd w:val="clear" w:color="auto" w:fill="BFBFBF"/>
            <w:hideMark/>
          </w:tcPr>
          <w:p w14:paraId="3BABDF14"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Ellátottak életkor, nem, családi állapot szerinti megoszlása</w:t>
            </w:r>
          </w:p>
          <w:p w14:paraId="4B99E399"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2021.</w:t>
            </w:r>
          </w:p>
        </w:tc>
      </w:tr>
      <w:tr w:rsidR="0091347A" w:rsidRPr="004674BD" w14:paraId="0BC47749" w14:textId="77777777" w:rsidTr="00D270C8">
        <w:trPr>
          <w:jc w:val="center"/>
        </w:trPr>
        <w:tc>
          <w:tcPr>
            <w:tcW w:w="1556" w:type="dxa"/>
            <w:gridSpan w:val="2"/>
            <w:tcBorders>
              <w:top w:val="single" w:sz="4" w:space="0" w:color="000000"/>
              <w:left w:val="single" w:sz="4" w:space="0" w:color="000000"/>
              <w:bottom w:val="single" w:sz="4" w:space="0" w:color="000000"/>
              <w:right w:val="nil"/>
            </w:tcBorders>
            <w:shd w:val="clear" w:color="auto" w:fill="BFBFBF"/>
            <w:hideMark/>
          </w:tcPr>
          <w:p w14:paraId="1BC8AA24"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b/>
                <w:lang w:eastAsia="hu-HU"/>
              </w:rPr>
              <w:t>Életkor (év)</w:t>
            </w:r>
          </w:p>
        </w:tc>
        <w:tc>
          <w:tcPr>
            <w:tcW w:w="630" w:type="dxa"/>
            <w:tcBorders>
              <w:top w:val="single" w:sz="4" w:space="0" w:color="000000"/>
              <w:left w:val="single" w:sz="4" w:space="0" w:color="000000"/>
              <w:bottom w:val="single" w:sz="4" w:space="0" w:color="000000"/>
              <w:right w:val="nil"/>
            </w:tcBorders>
            <w:shd w:val="clear" w:color="auto" w:fill="BFBFBF"/>
            <w:hideMark/>
          </w:tcPr>
          <w:p w14:paraId="7C33F467"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b/>
                <w:lang w:eastAsia="hu-HU"/>
              </w:rPr>
              <w:t>Nő</w:t>
            </w:r>
          </w:p>
        </w:tc>
        <w:tc>
          <w:tcPr>
            <w:tcW w:w="843" w:type="dxa"/>
            <w:tcBorders>
              <w:top w:val="single" w:sz="4" w:space="0" w:color="000000"/>
              <w:left w:val="single" w:sz="4" w:space="0" w:color="000000"/>
              <w:bottom w:val="single" w:sz="4" w:space="0" w:color="000000"/>
              <w:right w:val="nil"/>
            </w:tcBorders>
            <w:shd w:val="clear" w:color="auto" w:fill="BFBFBF"/>
            <w:hideMark/>
          </w:tcPr>
          <w:p w14:paraId="7033FEA3"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b/>
                <w:lang w:eastAsia="hu-HU"/>
              </w:rPr>
              <w:t>Férfi</w:t>
            </w:r>
          </w:p>
        </w:tc>
        <w:tc>
          <w:tcPr>
            <w:tcW w:w="1530" w:type="dxa"/>
            <w:tcBorders>
              <w:top w:val="single" w:sz="4" w:space="0" w:color="000000"/>
              <w:left w:val="single" w:sz="4" w:space="0" w:color="000000"/>
              <w:bottom w:val="single" w:sz="4" w:space="0" w:color="000000"/>
              <w:right w:val="nil"/>
            </w:tcBorders>
            <w:shd w:val="clear" w:color="auto" w:fill="BFBFBF"/>
            <w:hideMark/>
          </w:tcPr>
          <w:p w14:paraId="15BCB0B9"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b/>
                <w:lang w:eastAsia="hu-HU"/>
              </w:rPr>
              <w:t>Egyedül élő</w:t>
            </w:r>
          </w:p>
        </w:tc>
        <w:tc>
          <w:tcPr>
            <w:tcW w:w="1550" w:type="dxa"/>
            <w:tcBorders>
              <w:top w:val="single" w:sz="4" w:space="0" w:color="000000"/>
              <w:left w:val="single" w:sz="4" w:space="0" w:color="000000"/>
              <w:bottom w:val="single" w:sz="4" w:space="0" w:color="000000"/>
              <w:right w:val="nil"/>
            </w:tcBorders>
            <w:shd w:val="clear" w:color="auto" w:fill="BFBFBF"/>
            <w:hideMark/>
          </w:tcPr>
          <w:p w14:paraId="02D46647"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b/>
                <w:lang w:eastAsia="hu-HU"/>
              </w:rPr>
              <w:t>Hajléktalan</w:t>
            </w:r>
          </w:p>
        </w:tc>
        <w:tc>
          <w:tcPr>
            <w:tcW w:w="1550" w:type="dxa"/>
            <w:tcBorders>
              <w:top w:val="single" w:sz="4" w:space="0" w:color="000000"/>
              <w:left w:val="single" w:sz="4" w:space="0" w:color="000000"/>
              <w:bottom w:val="single" w:sz="4" w:space="0" w:color="000000"/>
              <w:right w:val="single" w:sz="4" w:space="0" w:color="000000"/>
            </w:tcBorders>
            <w:shd w:val="clear" w:color="auto" w:fill="BFBFBF"/>
            <w:hideMark/>
          </w:tcPr>
          <w:p w14:paraId="296466B2"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b/>
                <w:lang w:eastAsia="hu-HU"/>
              </w:rPr>
              <w:t>Összesen (nő-ffi)</w:t>
            </w:r>
          </w:p>
        </w:tc>
      </w:tr>
      <w:tr w:rsidR="0091347A" w:rsidRPr="004674BD" w14:paraId="24652A8C" w14:textId="77777777" w:rsidTr="00D270C8">
        <w:trPr>
          <w:jc w:val="center"/>
        </w:trPr>
        <w:tc>
          <w:tcPr>
            <w:tcW w:w="1556" w:type="dxa"/>
            <w:gridSpan w:val="2"/>
            <w:tcBorders>
              <w:top w:val="single" w:sz="4" w:space="0" w:color="000000"/>
              <w:left w:val="single" w:sz="4" w:space="0" w:color="000000"/>
              <w:bottom w:val="single" w:sz="4" w:space="0" w:color="000000"/>
              <w:right w:val="nil"/>
            </w:tcBorders>
            <w:hideMark/>
          </w:tcPr>
          <w:p w14:paraId="0B20F3FB"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18-39</w:t>
            </w:r>
          </w:p>
        </w:tc>
        <w:tc>
          <w:tcPr>
            <w:tcW w:w="630" w:type="dxa"/>
            <w:tcBorders>
              <w:top w:val="single" w:sz="4" w:space="0" w:color="000000"/>
              <w:left w:val="single" w:sz="4" w:space="0" w:color="000000"/>
              <w:bottom w:val="single" w:sz="4" w:space="0" w:color="000000"/>
              <w:right w:val="nil"/>
            </w:tcBorders>
          </w:tcPr>
          <w:p w14:paraId="0A3C8A1A"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0</w:t>
            </w:r>
          </w:p>
        </w:tc>
        <w:tc>
          <w:tcPr>
            <w:tcW w:w="843" w:type="dxa"/>
            <w:tcBorders>
              <w:top w:val="single" w:sz="4" w:space="0" w:color="000000"/>
              <w:left w:val="single" w:sz="4" w:space="0" w:color="000000"/>
              <w:bottom w:val="single" w:sz="4" w:space="0" w:color="000000"/>
              <w:right w:val="nil"/>
            </w:tcBorders>
          </w:tcPr>
          <w:p w14:paraId="4F8AB779"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w:t>
            </w:r>
          </w:p>
        </w:tc>
        <w:tc>
          <w:tcPr>
            <w:tcW w:w="1530" w:type="dxa"/>
            <w:tcBorders>
              <w:top w:val="single" w:sz="4" w:space="0" w:color="000000"/>
              <w:left w:val="single" w:sz="4" w:space="0" w:color="000000"/>
              <w:bottom w:val="single" w:sz="4" w:space="0" w:color="000000"/>
              <w:right w:val="nil"/>
            </w:tcBorders>
          </w:tcPr>
          <w:p w14:paraId="17AD875C"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0</w:t>
            </w:r>
          </w:p>
        </w:tc>
        <w:tc>
          <w:tcPr>
            <w:tcW w:w="1550" w:type="dxa"/>
            <w:tcBorders>
              <w:top w:val="single" w:sz="4" w:space="0" w:color="000000"/>
              <w:left w:val="single" w:sz="4" w:space="0" w:color="000000"/>
              <w:bottom w:val="single" w:sz="4" w:space="0" w:color="000000"/>
              <w:right w:val="nil"/>
            </w:tcBorders>
            <w:hideMark/>
          </w:tcPr>
          <w:p w14:paraId="772E8532"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w:t>
            </w:r>
          </w:p>
        </w:tc>
        <w:tc>
          <w:tcPr>
            <w:tcW w:w="1550" w:type="dxa"/>
            <w:tcBorders>
              <w:top w:val="single" w:sz="4" w:space="0" w:color="000000"/>
              <w:left w:val="single" w:sz="4" w:space="0" w:color="000000"/>
              <w:bottom w:val="single" w:sz="4" w:space="0" w:color="000000"/>
              <w:right w:val="single" w:sz="4" w:space="0" w:color="000000"/>
            </w:tcBorders>
            <w:hideMark/>
          </w:tcPr>
          <w:p w14:paraId="4EB8D8E2"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w:t>
            </w:r>
          </w:p>
        </w:tc>
      </w:tr>
      <w:tr w:rsidR="0091347A" w:rsidRPr="004674BD" w14:paraId="7366429A" w14:textId="77777777" w:rsidTr="00D270C8">
        <w:trPr>
          <w:jc w:val="center"/>
        </w:trPr>
        <w:tc>
          <w:tcPr>
            <w:tcW w:w="1556" w:type="dxa"/>
            <w:gridSpan w:val="2"/>
            <w:tcBorders>
              <w:top w:val="single" w:sz="4" w:space="0" w:color="000000"/>
              <w:left w:val="single" w:sz="4" w:space="0" w:color="000000"/>
              <w:bottom w:val="single" w:sz="4" w:space="0" w:color="000000"/>
              <w:right w:val="nil"/>
            </w:tcBorders>
            <w:hideMark/>
          </w:tcPr>
          <w:p w14:paraId="581E0B88"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40-59</w:t>
            </w:r>
          </w:p>
        </w:tc>
        <w:tc>
          <w:tcPr>
            <w:tcW w:w="630" w:type="dxa"/>
            <w:tcBorders>
              <w:top w:val="single" w:sz="4" w:space="0" w:color="000000"/>
              <w:left w:val="single" w:sz="4" w:space="0" w:color="000000"/>
              <w:bottom w:val="single" w:sz="4" w:space="0" w:color="000000"/>
              <w:right w:val="nil"/>
            </w:tcBorders>
          </w:tcPr>
          <w:p w14:paraId="13AD55F9"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0</w:t>
            </w:r>
          </w:p>
        </w:tc>
        <w:tc>
          <w:tcPr>
            <w:tcW w:w="843" w:type="dxa"/>
            <w:tcBorders>
              <w:top w:val="single" w:sz="4" w:space="0" w:color="000000"/>
              <w:left w:val="single" w:sz="4" w:space="0" w:color="000000"/>
              <w:bottom w:val="single" w:sz="4" w:space="0" w:color="000000"/>
              <w:right w:val="nil"/>
            </w:tcBorders>
          </w:tcPr>
          <w:p w14:paraId="7BC7E4B4"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2</w:t>
            </w:r>
          </w:p>
        </w:tc>
        <w:tc>
          <w:tcPr>
            <w:tcW w:w="1530" w:type="dxa"/>
            <w:tcBorders>
              <w:top w:val="single" w:sz="4" w:space="0" w:color="000000"/>
              <w:left w:val="single" w:sz="4" w:space="0" w:color="000000"/>
              <w:bottom w:val="single" w:sz="4" w:space="0" w:color="000000"/>
              <w:right w:val="nil"/>
            </w:tcBorders>
          </w:tcPr>
          <w:p w14:paraId="3E9DD6E2"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w:t>
            </w:r>
          </w:p>
        </w:tc>
        <w:tc>
          <w:tcPr>
            <w:tcW w:w="1550" w:type="dxa"/>
            <w:tcBorders>
              <w:top w:val="single" w:sz="4" w:space="0" w:color="000000"/>
              <w:left w:val="single" w:sz="4" w:space="0" w:color="000000"/>
              <w:bottom w:val="single" w:sz="4" w:space="0" w:color="000000"/>
              <w:right w:val="nil"/>
            </w:tcBorders>
            <w:hideMark/>
          </w:tcPr>
          <w:p w14:paraId="484981EE"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w:t>
            </w:r>
          </w:p>
        </w:tc>
        <w:tc>
          <w:tcPr>
            <w:tcW w:w="1550" w:type="dxa"/>
            <w:tcBorders>
              <w:top w:val="single" w:sz="4" w:space="0" w:color="000000"/>
              <w:left w:val="single" w:sz="4" w:space="0" w:color="000000"/>
              <w:bottom w:val="single" w:sz="4" w:space="0" w:color="000000"/>
              <w:right w:val="single" w:sz="4" w:space="0" w:color="000000"/>
            </w:tcBorders>
          </w:tcPr>
          <w:p w14:paraId="470A5B88"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2</w:t>
            </w:r>
          </w:p>
        </w:tc>
      </w:tr>
      <w:tr w:rsidR="0091347A" w:rsidRPr="004674BD" w14:paraId="307ECF7E" w14:textId="77777777" w:rsidTr="00D270C8">
        <w:trPr>
          <w:jc w:val="center"/>
        </w:trPr>
        <w:tc>
          <w:tcPr>
            <w:tcW w:w="1556" w:type="dxa"/>
            <w:gridSpan w:val="2"/>
            <w:tcBorders>
              <w:top w:val="single" w:sz="4" w:space="0" w:color="000000"/>
              <w:left w:val="single" w:sz="4" w:space="0" w:color="000000"/>
              <w:bottom w:val="single" w:sz="4" w:space="0" w:color="000000"/>
              <w:right w:val="nil"/>
            </w:tcBorders>
            <w:hideMark/>
          </w:tcPr>
          <w:p w14:paraId="3515F1C0"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60-64</w:t>
            </w:r>
          </w:p>
        </w:tc>
        <w:tc>
          <w:tcPr>
            <w:tcW w:w="630" w:type="dxa"/>
            <w:tcBorders>
              <w:top w:val="single" w:sz="4" w:space="0" w:color="000000"/>
              <w:left w:val="single" w:sz="4" w:space="0" w:color="000000"/>
              <w:bottom w:val="single" w:sz="4" w:space="0" w:color="000000"/>
              <w:right w:val="nil"/>
            </w:tcBorders>
          </w:tcPr>
          <w:p w14:paraId="25E82A7E"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8</w:t>
            </w:r>
          </w:p>
        </w:tc>
        <w:tc>
          <w:tcPr>
            <w:tcW w:w="843" w:type="dxa"/>
            <w:tcBorders>
              <w:top w:val="single" w:sz="4" w:space="0" w:color="000000"/>
              <w:left w:val="single" w:sz="4" w:space="0" w:color="000000"/>
              <w:bottom w:val="single" w:sz="4" w:space="0" w:color="000000"/>
              <w:right w:val="nil"/>
            </w:tcBorders>
          </w:tcPr>
          <w:p w14:paraId="56B2F226"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0</w:t>
            </w:r>
          </w:p>
        </w:tc>
        <w:tc>
          <w:tcPr>
            <w:tcW w:w="1530" w:type="dxa"/>
            <w:tcBorders>
              <w:top w:val="single" w:sz="4" w:space="0" w:color="000000"/>
              <w:left w:val="single" w:sz="4" w:space="0" w:color="000000"/>
              <w:bottom w:val="single" w:sz="4" w:space="0" w:color="000000"/>
              <w:right w:val="nil"/>
            </w:tcBorders>
          </w:tcPr>
          <w:p w14:paraId="2A00757F"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2</w:t>
            </w:r>
          </w:p>
        </w:tc>
        <w:tc>
          <w:tcPr>
            <w:tcW w:w="1550" w:type="dxa"/>
            <w:tcBorders>
              <w:top w:val="single" w:sz="4" w:space="0" w:color="000000"/>
              <w:left w:val="single" w:sz="4" w:space="0" w:color="000000"/>
              <w:bottom w:val="single" w:sz="4" w:space="0" w:color="000000"/>
              <w:right w:val="nil"/>
            </w:tcBorders>
            <w:hideMark/>
          </w:tcPr>
          <w:p w14:paraId="6EA84CDF"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w:t>
            </w:r>
          </w:p>
        </w:tc>
        <w:tc>
          <w:tcPr>
            <w:tcW w:w="1550" w:type="dxa"/>
            <w:tcBorders>
              <w:top w:val="single" w:sz="4" w:space="0" w:color="000000"/>
              <w:left w:val="single" w:sz="4" w:space="0" w:color="000000"/>
              <w:bottom w:val="single" w:sz="4" w:space="0" w:color="000000"/>
              <w:right w:val="single" w:sz="4" w:space="0" w:color="000000"/>
            </w:tcBorders>
          </w:tcPr>
          <w:p w14:paraId="4999E8A5"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8</w:t>
            </w:r>
          </w:p>
        </w:tc>
      </w:tr>
      <w:tr w:rsidR="0091347A" w:rsidRPr="004674BD" w14:paraId="5020256C" w14:textId="77777777" w:rsidTr="00D270C8">
        <w:trPr>
          <w:jc w:val="center"/>
        </w:trPr>
        <w:tc>
          <w:tcPr>
            <w:tcW w:w="1556" w:type="dxa"/>
            <w:gridSpan w:val="2"/>
            <w:tcBorders>
              <w:top w:val="single" w:sz="4" w:space="0" w:color="000000"/>
              <w:left w:val="single" w:sz="4" w:space="0" w:color="000000"/>
              <w:bottom w:val="single" w:sz="4" w:space="0" w:color="000000"/>
              <w:right w:val="nil"/>
            </w:tcBorders>
            <w:hideMark/>
          </w:tcPr>
          <w:p w14:paraId="0BEAEE8B"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65-69</w:t>
            </w:r>
          </w:p>
        </w:tc>
        <w:tc>
          <w:tcPr>
            <w:tcW w:w="630" w:type="dxa"/>
            <w:tcBorders>
              <w:top w:val="single" w:sz="4" w:space="0" w:color="000000"/>
              <w:left w:val="single" w:sz="4" w:space="0" w:color="000000"/>
              <w:bottom w:val="single" w:sz="4" w:space="0" w:color="000000"/>
              <w:right w:val="nil"/>
            </w:tcBorders>
          </w:tcPr>
          <w:p w14:paraId="4ECDEED6"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6</w:t>
            </w:r>
          </w:p>
        </w:tc>
        <w:tc>
          <w:tcPr>
            <w:tcW w:w="843" w:type="dxa"/>
            <w:tcBorders>
              <w:top w:val="single" w:sz="4" w:space="0" w:color="000000"/>
              <w:left w:val="single" w:sz="4" w:space="0" w:color="000000"/>
              <w:bottom w:val="single" w:sz="4" w:space="0" w:color="000000"/>
              <w:right w:val="nil"/>
            </w:tcBorders>
          </w:tcPr>
          <w:p w14:paraId="4D506541"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3</w:t>
            </w:r>
          </w:p>
        </w:tc>
        <w:tc>
          <w:tcPr>
            <w:tcW w:w="1530" w:type="dxa"/>
            <w:tcBorders>
              <w:top w:val="single" w:sz="4" w:space="0" w:color="000000"/>
              <w:left w:val="single" w:sz="4" w:space="0" w:color="000000"/>
              <w:bottom w:val="single" w:sz="4" w:space="0" w:color="000000"/>
              <w:right w:val="nil"/>
            </w:tcBorders>
          </w:tcPr>
          <w:p w14:paraId="20493C77"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2</w:t>
            </w:r>
          </w:p>
        </w:tc>
        <w:tc>
          <w:tcPr>
            <w:tcW w:w="1550" w:type="dxa"/>
            <w:tcBorders>
              <w:top w:val="single" w:sz="4" w:space="0" w:color="000000"/>
              <w:left w:val="single" w:sz="4" w:space="0" w:color="000000"/>
              <w:bottom w:val="single" w:sz="4" w:space="0" w:color="000000"/>
              <w:right w:val="nil"/>
            </w:tcBorders>
            <w:hideMark/>
          </w:tcPr>
          <w:p w14:paraId="34A17081"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w:t>
            </w:r>
          </w:p>
        </w:tc>
        <w:tc>
          <w:tcPr>
            <w:tcW w:w="1550" w:type="dxa"/>
            <w:tcBorders>
              <w:top w:val="single" w:sz="4" w:space="0" w:color="000000"/>
              <w:left w:val="single" w:sz="4" w:space="0" w:color="000000"/>
              <w:bottom w:val="single" w:sz="4" w:space="0" w:color="000000"/>
              <w:right w:val="single" w:sz="4" w:space="0" w:color="000000"/>
            </w:tcBorders>
          </w:tcPr>
          <w:p w14:paraId="3065E572"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9</w:t>
            </w:r>
          </w:p>
        </w:tc>
      </w:tr>
      <w:tr w:rsidR="0091347A" w:rsidRPr="004674BD" w14:paraId="288237B6" w14:textId="77777777" w:rsidTr="00D270C8">
        <w:trPr>
          <w:jc w:val="center"/>
        </w:trPr>
        <w:tc>
          <w:tcPr>
            <w:tcW w:w="1556" w:type="dxa"/>
            <w:gridSpan w:val="2"/>
            <w:tcBorders>
              <w:top w:val="single" w:sz="4" w:space="0" w:color="000000"/>
              <w:left w:val="single" w:sz="4" w:space="0" w:color="000000"/>
              <w:bottom w:val="single" w:sz="4" w:space="0" w:color="000000"/>
              <w:right w:val="nil"/>
            </w:tcBorders>
            <w:hideMark/>
          </w:tcPr>
          <w:p w14:paraId="7C48865C"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70-74</w:t>
            </w:r>
          </w:p>
        </w:tc>
        <w:tc>
          <w:tcPr>
            <w:tcW w:w="630" w:type="dxa"/>
            <w:tcBorders>
              <w:top w:val="single" w:sz="4" w:space="0" w:color="000000"/>
              <w:left w:val="single" w:sz="4" w:space="0" w:color="000000"/>
              <w:bottom w:val="single" w:sz="4" w:space="0" w:color="000000"/>
              <w:right w:val="nil"/>
            </w:tcBorders>
          </w:tcPr>
          <w:p w14:paraId="0557675E"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11</w:t>
            </w:r>
          </w:p>
        </w:tc>
        <w:tc>
          <w:tcPr>
            <w:tcW w:w="843" w:type="dxa"/>
            <w:tcBorders>
              <w:top w:val="single" w:sz="4" w:space="0" w:color="000000"/>
              <w:left w:val="single" w:sz="4" w:space="0" w:color="000000"/>
              <w:bottom w:val="single" w:sz="4" w:space="0" w:color="000000"/>
              <w:right w:val="nil"/>
            </w:tcBorders>
          </w:tcPr>
          <w:p w14:paraId="05254304"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4</w:t>
            </w:r>
          </w:p>
        </w:tc>
        <w:tc>
          <w:tcPr>
            <w:tcW w:w="1530" w:type="dxa"/>
            <w:tcBorders>
              <w:top w:val="single" w:sz="4" w:space="0" w:color="000000"/>
              <w:left w:val="single" w:sz="4" w:space="0" w:color="000000"/>
              <w:bottom w:val="single" w:sz="4" w:space="0" w:color="000000"/>
              <w:right w:val="nil"/>
            </w:tcBorders>
          </w:tcPr>
          <w:p w14:paraId="018896F8"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5</w:t>
            </w:r>
          </w:p>
        </w:tc>
        <w:tc>
          <w:tcPr>
            <w:tcW w:w="1550" w:type="dxa"/>
            <w:tcBorders>
              <w:top w:val="single" w:sz="4" w:space="0" w:color="000000"/>
              <w:left w:val="single" w:sz="4" w:space="0" w:color="000000"/>
              <w:bottom w:val="single" w:sz="4" w:space="0" w:color="000000"/>
              <w:right w:val="nil"/>
            </w:tcBorders>
            <w:hideMark/>
          </w:tcPr>
          <w:p w14:paraId="70146981"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w:t>
            </w:r>
          </w:p>
        </w:tc>
        <w:tc>
          <w:tcPr>
            <w:tcW w:w="1550" w:type="dxa"/>
            <w:tcBorders>
              <w:top w:val="single" w:sz="4" w:space="0" w:color="000000"/>
              <w:left w:val="single" w:sz="4" w:space="0" w:color="000000"/>
              <w:bottom w:val="single" w:sz="4" w:space="0" w:color="000000"/>
              <w:right w:val="single" w:sz="4" w:space="0" w:color="000000"/>
            </w:tcBorders>
          </w:tcPr>
          <w:p w14:paraId="5A2069A8"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15</w:t>
            </w:r>
          </w:p>
        </w:tc>
      </w:tr>
      <w:tr w:rsidR="0091347A" w:rsidRPr="004674BD" w14:paraId="409D9B50" w14:textId="77777777" w:rsidTr="00D270C8">
        <w:trPr>
          <w:jc w:val="center"/>
        </w:trPr>
        <w:tc>
          <w:tcPr>
            <w:tcW w:w="1556" w:type="dxa"/>
            <w:gridSpan w:val="2"/>
            <w:tcBorders>
              <w:top w:val="single" w:sz="4" w:space="0" w:color="000000"/>
              <w:left w:val="single" w:sz="4" w:space="0" w:color="000000"/>
              <w:bottom w:val="single" w:sz="4" w:space="0" w:color="000000"/>
              <w:right w:val="nil"/>
            </w:tcBorders>
            <w:hideMark/>
          </w:tcPr>
          <w:p w14:paraId="26A00740"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75-79</w:t>
            </w:r>
          </w:p>
        </w:tc>
        <w:tc>
          <w:tcPr>
            <w:tcW w:w="630" w:type="dxa"/>
            <w:tcBorders>
              <w:top w:val="single" w:sz="4" w:space="0" w:color="000000"/>
              <w:left w:val="single" w:sz="4" w:space="0" w:color="000000"/>
              <w:bottom w:val="single" w:sz="4" w:space="0" w:color="000000"/>
              <w:right w:val="nil"/>
            </w:tcBorders>
          </w:tcPr>
          <w:p w14:paraId="6442FCB0"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8</w:t>
            </w:r>
          </w:p>
        </w:tc>
        <w:tc>
          <w:tcPr>
            <w:tcW w:w="843" w:type="dxa"/>
            <w:tcBorders>
              <w:top w:val="single" w:sz="4" w:space="0" w:color="000000"/>
              <w:left w:val="single" w:sz="4" w:space="0" w:color="000000"/>
              <w:bottom w:val="single" w:sz="4" w:space="0" w:color="000000"/>
              <w:right w:val="nil"/>
            </w:tcBorders>
          </w:tcPr>
          <w:p w14:paraId="78E4CEFD"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0</w:t>
            </w:r>
          </w:p>
        </w:tc>
        <w:tc>
          <w:tcPr>
            <w:tcW w:w="1530" w:type="dxa"/>
            <w:tcBorders>
              <w:top w:val="single" w:sz="4" w:space="0" w:color="000000"/>
              <w:left w:val="single" w:sz="4" w:space="0" w:color="000000"/>
              <w:bottom w:val="single" w:sz="4" w:space="0" w:color="000000"/>
              <w:right w:val="nil"/>
            </w:tcBorders>
          </w:tcPr>
          <w:p w14:paraId="7CE5C50E"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5</w:t>
            </w:r>
          </w:p>
        </w:tc>
        <w:tc>
          <w:tcPr>
            <w:tcW w:w="1550" w:type="dxa"/>
            <w:tcBorders>
              <w:top w:val="single" w:sz="4" w:space="0" w:color="000000"/>
              <w:left w:val="single" w:sz="4" w:space="0" w:color="000000"/>
              <w:bottom w:val="single" w:sz="4" w:space="0" w:color="000000"/>
              <w:right w:val="nil"/>
            </w:tcBorders>
            <w:hideMark/>
          </w:tcPr>
          <w:p w14:paraId="15C5A1C0"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w:t>
            </w:r>
          </w:p>
        </w:tc>
        <w:tc>
          <w:tcPr>
            <w:tcW w:w="1550" w:type="dxa"/>
            <w:tcBorders>
              <w:top w:val="single" w:sz="4" w:space="0" w:color="000000"/>
              <w:left w:val="single" w:sz="4" w:space="0" w:color="000000"/>
              <w:bottom w:val="single" w:sz="4" w:space="0" w:color="000000"/>
              <w:right w:val="single" w:sz="4" w:space="0" w:color="000000"/>
            </w:tcBorders>
          </w:tcPr>
          <w:p w14:paraId="59DAF95F"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8</w:t>
            </w:r>
          </w:p>
        </w:tc>
      </w:tr>
      <w:tr w:rsidR="0091347A" w:rsidRPr="004674BD" w14:paraId="39B6C4EE" w14:textId="77777777" w:rsidTr="00D270C8">
        <w:trPr>
          <w:jc w:val="center"/>
        </w:trPr>
        <w:tc>
          <w:tcPr>
            <w:tcW w:w="1556" w:type="dxa"/>
            <w:gridSpan w:val="2"/>
            <w:tcBorders>
              <w:top w:val="single" w:sz="4" w:space="0" w:color="000000"/>
              <w:left w:val="single" w:sz="4" w:space="0" w:color="000000"/>
              <w:bottom w:val="single" w:sz="4" w:space="0" w:color="000000"/>
              <w:right w:val="nil"/>
            </w:tcBorders>
            <w:hideMark/>
          </w:tcPr>
          <w:p w14:paraId="795C11D1"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80-89</w:t>
            </w:r>
          </w:p>
        </w:tc>
        <w:tc>
          <w:tcPr>
            <w:tcW w:w="630" w:type="dxa"/>
            <w:tcBorders>
              <w:top w:val="single" w:sz="4" w:space="0" w:color="000000"/>
              <w:left w:val="single" w:sz="4" w:space="0" w:color="000000"/>
              <w:bottom w:val="single" w:sz="4" w:space="0" w:color="000000"/>
              <w:right w:val="nil"/>
            </w:tcBorders>
          </w:tcPr>
          <w:p w14:paraId="5C24833F"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6</w:t>
            </w:r>
          </w:p>
        </w:tc>
        <w:tc>
          <w:tcPr>
            <w:tcW w:w="843" w:type="dxa"/>
            <w:tcBorders>
              <w:top w:val="single" w:sz="4" w:space="0" w:color="000000"/>
              <w:left w:val="single" w:sz="4" w:space="0" w:color="000000"/>
              <w:bottom w:val="single" w:sz="4" w:space="0" w:color="000000"/>
              <w:right w:val="nil"/>
            </w:tcBorders>
          </w:tcPr>
          <w:p w14:paraId="7FCBFFB2"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6</w:t>
            </w:r>
          </w:p>
        </w:tc>
        <w:tc>
          <w:tcPr>
            <w:tcW w:w="1530" w:type="dxa"/>
            <w:tcBorders>
              <w:top w:val="single" w:sz="4" w:space="0" w:color="000000"/>
              <w:left w:val="single" w:sz="4" w:space="0" w:color="000000"/>
              <w:bottom w:val="single" w:sz="4" w:space="0" w:color="000000"/>
              <w:right w:val="nil"/>
            </w:tcBorders>
          </w:tcPr>
          <w:p w14:paraId="501D3A83"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4</w:t>
            </w:r>
          </w:p>
        </w:tc>
        <w:tc>
          <w:tcPr>
            <w:tcW w:w="1550" w:type="dxa"/>
            <w:tcBorders>
              <w:top w:val="single" w:sz="4" w:space="0" w:color="000000"/>
              <w:left w:val="single" w:sz="4" w:space="0" w:color="000000"/>
              <w:bottom w:val="single" w:sz="4" w:space="0" w:color="000000"/>
              <w:right w:val="nil"/>
            </w:tcBorders>
            <w:hideMark/>
          </w:tcPr>
          <w:p w14:paraId="0C5A8E55"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w:t>
            </w:r>
          </w:p>
        </w:tc>
        <w:tc>
          <w:tcPr>
            <w:tcW w:w="1550" w:type="dxa"/>
            <w:tcBorders>
              <w:top w:val="single" w:sz="4" w:space="0" w:color="000000"/>
              <w:left w:val="single" w:sz="4" w:space="0" w:color="000000"/>
              <w:bottom w:val="single" w:sz="4" w:space="0" w:color="000000"/>
              <w:right w:val="single" w:sz="4" w:space="0" w:color="000000"/>
            </w:tcBorders>
          </w:tcPr>
          <w:p w14:paraId="09130516"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12</w:t>
            </w:r>
          </w:p>
        </w:tc>
      </w:tr>
      <w:tr w:rsidR="0091347A" w:rsidRPr="004674BD" w14:paraId="4CD64917" w14:textId="77777777" w:rsidTr="00D270C8">
        <w:trPr>
          <w:jc w:val="center"/>
        </w:trPr>
        <w:tc>
          <w:tcPr>
            <w:tcW w:w="1556" w:type="dxa"/>
            <w:gridSpan w:val="2"/>
            <w:tcBorders>
              <w:top w:val="single" w:sz="4" w:space="0" w:color="000000"/>
              <w:left w:val="single" w:sz="4" w:space="0" w:color="000000"/>
              <w:bottom w:val="single" w:sz="4" w:space="0" w:color="000000"/>
              <w:right w:val="nil"/>
            </w:tcBorders>
            <w:hideMark/>
          </w:tcPr>
          <w:p w14:paraId="33ADB12F"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90-x</w:t>
            </w:r>
          </w:p>
        </w:tc>
        <w:tc>
          <w:tcPr>
            <w:tcW w:w="630" w:type="dxa"/>
            <w:tcBorders>
              <w:top w:val="single" w:sz="4" w:space="0" w:color="000000"/>
              <w:left w:val="single" w:sz="4" w:space="0" w:color="000000"/>
              <w:bottom w:val="single" w:sz="4" w:space="0" w:color="000000"/>
              <w:right w:val="nil"/>
            </w:tcBorders>
          </w:tcPr>
          <w:p w14:paraId="29731FEF"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w:t>
            </w:r>
          </w:p>
        </w:tc>
        <w:tc>
          <w:tcPr>
            <w:tcW w:w="843" w:type="dxa"/>
            <w:tcBorders>
              <w:top w:val="single" w:sz="4" w:space="0" w:color="000000"/>
              <w:left w:val="single" w:sz="4" w:space="0" w:color="000000"/>
              <w:bottom w:val="single" w:sz="4" w:space="0" w:color="000000"/>
              <w:right w:val="nil"/>
            </w:tcBorders>
          </w:tcPr>
          <w:p w14:paraId="409CCEB8"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w:t>
            </w:r>
          </w:p>
        </w:tc>
        <w:tc>
          <w:tcPr>
            <w:tcW w:w="1530" w:type="dxa"/>
            <w:tcBorders>
              <w:top w:val="single" w:sz="4" w:space="0" w:color="000000"/>
              <w:left w:val="single" w:sz="4" w:space="0" w:color="000000"/>
              <w:bottom w:val="single" w:sz="4" w:space="0" w:color="000000"/>
              <w:right w:val="nil"/>
            </w:tcBorders>
          </w:tcPr>
          <w:p w14:paraId="5AB339D7"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0</w:t>
            </w:r>
          </w:p>
        </w:tc>
        <w:tc>
          <w:tcPr>
            <w:tcW w:w="1550" w:type="dxa"/>
            <w:tcBorders>
              <w:top w:val="single" w:sz="4" w:space="0" w:color="000000"/>
              <w:left w:val="single" w:sz="4" w:space="0" w:color="000000"/>
              <w:bottom w:val="single" w:sz="4" w:space="0" w:color="000000"/>
              <w:right w:val="nil"/>
            </w:tcBorders>
            <w:hideMark/>
          </w:tcPr>
          <w:p w14:paraId="28BED482"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w:t>
            </w:r>
          </w:p>
        </w:tc>
        <w:tc>
          <w:tcPr>
            <w:tcW w:w="1550" w:type="dxa"/>
            <w:tcBorders>
              <w:top w:val="single" w:sz="4" w:space="0" w:color="000000"/>
              <w:left w:val="single" w:sz="4" w:space="0" w:color="000000"/>
              <w:bottom w:val="single" w:sz="4" w:space="0" w:color="000000"/>
              <w:right w:val="single" w:sz="4" w:space="0" w:color="000000"/>
            </w:tcBorders>
          </w:tcPr>
          <w:p w14:paraId="3BEB4C2E"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2</w:t>
            </w:r>
          </w:p>
        </w:tc>
      </w:tr>
      <w:tr w:rsidR="0091347A" w:rsidRPr="004674BD" w14:paraId="7EB88834" w14:textId="77777777" w:rsidTr="00D270C8">
        <w:trPr>
          <w:jc w:val="center"/>
        </w:trPr>
        <w:tc>
          <w:tcPr>
            <w:tcW w:w="1556" w:type="dxa"/>
            <w:gridSpan w:val="2"/>
            <w:tcBorders>
              <w:top w:val="single" w:sz="4" w:space="0" w:color="000000"/>
              <w:left w:val="single" w:sz="4" w:space="0" w:color="000000"/>
              <w:bottom w:val="single" w:sz="4" w:space="0" w:color="000000"/>
              <w:right w:val="nil"/>
            </w:tcBorders>
          </w:tcPr>
          <w:p w14:paraId="53BEE307"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b/>
                <w:lang w:eastAsia="hu-HU"/>
              </w:rPr>
              <w:t>Összesen</w:t>
            </w:r>
          </w:p>
        </w:tc>
        <w:tc>
          <w:tcPr>
            <w:tcW w:w="630" w:type="dxa"/>
            <w:tcBorders>
              <w:top w:val="single" w:sz="4" w:space="0" w:color="000000"/>
              <w:left w:val="single" w:sz="4" w:space="0" w:color="000000"/>
              <w:bottom w:val="single" w:sz="4" w:space="0" w:color="000000"/>
              <w:right w:val="nil"/>
            </w:tcBorders>
          </w:tcPr>
          <w:p w14:paraId="5D185E0E"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40</w:t>
            </w:r>
          </w:p>
        </w:tc>
        <w:tc>
          <w:tcPr>
            <w:tcW w:w="843" w:type="dxa"/>
            <w:tcBorders>
              <w:top w:val="single" w:sz="4" w:space="0" w:color="000000"/>
              <w:left w:val="single" w:sz="4" w:space="0" w:color="000000"/>
              <w:bottom w:val="single" w:sz="4" w:space="0" w:color="000000"/>
              <w:right w:val="nil"/>
            </w:tcBorders>
          </w:tcPr>
          <w:p w14:paraId="0ADD291D"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17</w:t>
            </w:r>
          </w:p>
        </w:tc>
        <w:tc>
          <w:tcPr>
            <w:tcW w:w="1530" w:type="dxa"/>
            <w:tcBorders>
              <w:top w:val="single" w:sz="4" w:space="0" w:color="000000"/>
              <w:left w:val="single" w:sz="4" w:space="0" w:color="000000"/>
              <w:bottom w:val="single" w:sz="4" w:space="0" w:color="000000"/>
              <w:right w:val="nil"/>
            </w:tcBorders>
          </w:tcPr>
          <w:p w14:paraId="617EF1D5"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bCs/>
                <w:lang w:eastAsia="hu-HU"/>
              </w:rPr>
              <w:t>19</w:t>
            </w:r>
          </w:p>
        </w:tc>
        <w:tc>
          <w:tcPr>
            <w:tcW w:w="1550" w:type="dxa"/>
            <w:tcBorders>
              <w:top w:val="single" w:sz="4" w:space="0" w:color="000000"/>
              <w:left w:val="single" w:sz="4" w:space="0" w:color="000000"/>
              <w:bottom w:val="single" w:sz="4" w:space="0" w:color="000000"/>
              <w:right w:val="nil"/>
            </w:tcBorders>
          </w:tcPr>
          <w:p w14:paraId="5E107056" w14:textId="77777777" w:rsidR="00D47300" w:rsidRPr="004674BD" w:rsidRDefault="00D47300" w:rsidP="00D47300">
            <w:pPr>
              <w:tabs>
                <w:tab w:val="center" w:pos="667"/>
                <w:tab w:val="left" w:pos="1185"/>
              </w:tabs>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b/>
                <w:lang w:eastAsia="hu-HU"/>
              </w:rPr>
              <w:t>-</w:t>
            </w:r>
          </w:p>
        </w:tc>
        <w:tc>
          <w:tcPr>
            <w:tcW w:w="1550" w:type="dxa"/>
            <w:tcBorders>
              <w:top w:val="single" w:sz="4" w:space="0" w:color="000000"/>
              <w:left w:val="single" w:sz="4" w:space="0" w:color="000000"/>
              <w:bottom w:val="single" w:sz="4" w:space="0" w:color="000000"/>
              <w:right w:val="single" w:sz="4" w:space="0" w:color="000000"/>
            </w:tcBorders>
          </w:tcPr>
          <w:p w14:paraId="37B28C07" w14:textId="77777777" w:rsidR="00D47300" w:rsidRPr="004674BD" w:rsidRDefault="00D47300" w:rsidP="00D47300">
            <w:pPr>
              <w:tabs>
                <w:tab w:val="center" w:pos="667"/>
                <w:tab w:val="left" w:pos="1185"/>
              </w:tabs>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57</w:t>
            </w:r>
          </w:p>
          <w:p w14:paraId="57B2BAE3" w14:textId="77777777" w:rsidR="00D47300" w:rsidRPr="004674BD" w:rsidRDefault="00D47300" w:rsidP="00D47300">
            <w:pPr>
              <w:tabs>
                <w:tab w:val="center" w:pos="667"/>
                <w:tab w:val="left" w:pos="1185"/>
              </w:tabs>
              <w:snapToGrid w:val="0"/>
              <w:spacing w:before="100" w:beforeAutospacing="1" w:after="100" w:afterAutospacing="1"/>
              <w:jc w:val="center"/>
              <w:rPr>
                <w:rFonts w:ascii="Times New Roman" w:eastAsia="Times New Roman" w:hAnsi="Times New Roman" w:cs="Times New Roman"/>
                <w:lang w:eastAsia="hu-HU"/>
              </w:rPr>
            </w:pPr>
          </w:p>
        </w:tc>
      </w:tr>
      <w:tr w:rsidR="00D47300" w:rsidRPr="004674BD" w14:paraId="1FADF300" w14:textId="77777777" w:rsidTr="00D270C8">
        <w:trPr>
          <w:jc w:val="center"/>
        </w:trPr>
        <w:tc>
          <w:tcPr>
            <w:tcW w:w="1556" w:type="dxa"/>
            <w:gridSpan w:val="2"/>
            <w:tcBorders>
              <w:top w:val="single" w:sz="4" w:space="0" w:color="000000"/>
              <w:left w:val="single" w:sz="4" w:space="0" w:color="000000"/>
              <w:bottom w:val="single" w:sz="4" w:space="0" w:color="000000"/>
              <w:right w:val="nil"/>
            </w:tcBorders>
          </w:tcPr>
          <w:p w14:paraId="084E28C2"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b/>
                <w:lang w:eastAsia="hu-HU"/>
              </w:rPr>
            </w:pPr>
            <w:r w:rsidRPr="004674BD">
              <w:rPr>
                <w:rFonts w:ascii="Times New Roman" w:eastAsia="Times New Roman" w:hAnsi="Times New Roman" w:cs="Times New Roman"/>
                <w:b/>
                <w:lang w:eastAsia="hu-HU"/>
              </w:rPr>
              <w:t>százalékos arány</w:t>
            </w:r>
          </w:p>
        </w:tc>
        <w:tc>
          <w:tcPr>
            <w:tcW w:w="630" w:type="dxa"/>
            <w:tcBorders>
              <w:top w:val="single" w:sz="4" w:space="0" w:color="000000"/>
              <w:left w:val="single" w:sz="4" w:space="0" w:color="000000"/>
              <w:bottom w:val="single" w:sz="4" w:space="0" w:color="000000"/>
              <w:right w:val="nil"/>
            </w:tcBorders>
          </w:tcPr>
          <w:p w14:paraId="397E4350"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70%</w:t>
            </w:r>
          </w:p>
        </w:tc>
        <w:tc>
          <w:tcPr>
            <w:tcW w:w="843" w:type="dxa"/>
            <w:tcBorders>
              <w:top w:val="single" w:sz="4" w:space="0" w:color="000000"/>
              <w:left w:val="single" w:sz="4" w:space="0" w:color="000000"/>
              <w:bottom w:val="single" w:sz="4" w:space="0" w:color="000000"/>
              <w:right w:val="nil"/>
            </w:tcBorders>
          </w:tcPr>
          <w:p w14:paraId="3BE92DAD"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30%</w:t>
            </w:r>
          </w:p>
        </w:tc>
        <w:tc>
          <w:tcPr>
            <w:tcW w:w="1530" w:type="dxa"/>
            <w:tcBorders>
              <w:top w:val="single" w:sz="4" w:space="0" w:color="000000"/>
              <w:left w:val="single" w:sz="4" w:space="0" w:color="000000"/>
              <w:bottom w:val="single" w:sz="4" w:space="0" w:color="000000"/>
              <w:right w:val="nil"/>
            </w:tcBorders>
          </w:tcPr>
          <w:p w14:paraId="7B8A28F9"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bCs/>
                <w:lang w:eastAsia="hu-HU"/>
              </w:rPr>
            </w:pPr>
            <w:r w:rsidRPr="004674BD">
              <w:rPr>
                <w:rFonts w:ascii="Times New Roman" w:eastAsia="Times New Roman" w:hAnsi="Times New Roman" w:cs="Times New Roman"/>
                <w:bCs/>
                <w:lang w:eastAsia="hu-HU"/>
              </w:rPr>
              <w:t>33%</w:t>
            </w:r>
          </w:p>
        </w:tc>
        <w:tc>
          <w:tcPr>
            <w:tcW w:w="1550" w:type="dxa"/>
            <w:tcBorders>
              <w:top w:val="single" w:sz="4" w:space="0" w:color="000000"/>
              <w:left w:val="single" w:sz="4" w:space="0" w:color="000000"/>
              <w:bottom w:val="single" w:sz="4" w:space="0" w:color="000000"/>
              <w:right w:val="nil"/>
            </w:tcBorders>
          </w:tcPr>
          <w:p w14:paraId="7E52E492" w14:textId="77777777" w:rsidR="00D47300" w:rsidRPr="004674BD" w:rsidRDefault="00D47300" w:rsidP="00D47300">
            <w:pPr>
              <w:tabs>
                <w:tab w:val="center" w:pos="667"/>
                <w:tab w:val="left" w:pos="1185"/>
              </w:tabs>
              <w:snapToGrid w:val="0"/>
              <w:spacing w:before="100" w:beforeAutospacing="1" w:after="100" w:afterAutospacing="1"/>
              <w:jc w:val="center"/>
              <w:rPr>
                <w:rFonts w:ascii="Times New Roman" w:eastAsia="Times New Roman" w:hAnsi="Times New Roman" w:cs="Times New Roman"/>
                <w:b/>
                <w:lang w:eastAsia="hu-HU"/>
              </w:rPr>
            </w:pPr>
            <w:r w:rsidRPr="004674BD">
              <w:rPr>
                <w:rFonts w:ascii="Times New Roman" w:eastAsia="Times New Roman" w:hAnsi="Times New Roman" w:cs="Times New Roman"/>
                <w:b/>
                <w:lang w:eastAsia="hu-HU"/>
              </w:rPr>
              <w:t>0</w:t>
            </w:r>
          </w:p>
        </w:tc>
        <w:tc>
          <w:tcPr>
            <w:tcW w:w="1550" w:type="dxa"/>
            <w:tcBorders>
              <w:top w:val="single" w:sz="4" w:space="0" w:color="000000"/>
              <w:left w:val="single" w:sz="4" w:space="0" w:color="000000"/>
              <w:bottom w:val="single" w:sz="4" w:space="0" w:color="000000"/>
              <w:right w:val="single" w:sz="4" w:space="0" w:color="000000"/>
            </w:tcBorders>
          </w:tcPr>
          <w:p w14:paraId="4D17A8A7" w14:textId="77777777" w:rsidR="00D47300" w:rsidRPr="004674BD" w:rsidRDefault="00D47300" w:rsidP="00D47300">
            <w:pPr>
              <w:tabs>
                <w:tab w:val="center" w:pos="667"/>
                <w:tab w:val="left" w:pos="1185"/>
              </w:tabs>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100%</w:t>
            </w:r>
          </w:p>
        </w:tc>
      </w:tr>
    </w:tbl>
    <w:p w14:paraId="6F5002CA" w14:textId="77777777" w:rsidR="00D47300" w:rsidRPr="004674BD" w:rsidRDefault="00D47300" w:rsidP="00D47300">
      <w:pPr>
        <w:rPr>
          <w:rFonts w:ascii="Times New Roman" w:eastAsia="Calibri" w:hAnsi="Times New Roman" w:cs="Times New Roman"/>
        </w:rPr>
      </w:pPr>
    </w:p>
    <w:p w14:paraId="6B87FDA2" w14:textId="77777777" w:rsidR="00D47300" w:rsidRPr="004674BD" w:rsidRDefault="00D47300" w:rsidP="00D47300">
      <w:pPr>
        <w:jc w:val="center"/>
        <w:rPr>
          <w:rFonts w:ascii="Times New Roman" w:eastAsia="Calibri" w:hAnsi="Times New Roman" w:cs="Times New Roman"/>
        </w:rPr>
      </w:pPr>
      <w:r w:rsidRPr="004674BD">
        <w:rPr>
          <w:rFonts w:ascii="Times New Roman" w:eastAsia="Calibri" w:hAnsi="Times New Roman" w:cs="Times New Roman"/>
        </w:rPr>
        <w:t>Forrás: Intézményi adatszolgáltatás 2021.</w:t>
      </w:r>
    </w:p>
    <w:p w14:paraId="5B1A329A" w14:textId="77777777" w:rsidR="00D47300" w:rsidRPr="004674BD" w:rsidRDefault="00D47300" w:rsidP="00D47300">
      <w:pPr>
        <w:jc w:val="both"/>
        <w:rPr>
          <w:rFonts w:ascii="Times New Roman" w:eastAsia="Calibri" w:hAnsi="Times New Roman" w:cs="Times New Roman"/>
        </w:rPr>
      </w:pPr>
    </w:p>
    <w:p w14:paraId="7AE02A23" w14:textId="4A6113F1" w:rsidR="00D625BC" w:rsidRPr="004674BD" w:rsidRDefault="00D625BC" w:rsidP="008F6368">
      <w:pPr>
        <w:jc w:val="both"/>
        <w:rPr>
          <w:rFonts w:ascii="Times New Roman" w:hAnsi="Times New Roman" w:cs="Times New Roman"/>
        </w:rPr>
      </w:pPr>
    </w:p>
    <w:p w14:paraId="0946E18A" w14:textId="7F472E91" w:rsidR="00C9607E" w:rsidRPr="004674BD" w:rsidRDefault="00C9607E" w:rsidP="008F6368">
      <w:pPr>
        <w:jc w:val="both"/>
        <w:rPr>
          <w:rFonts w:ascii="Times New Roman" w:hAnsi="Times New Roman" w:cs="Times New Roman"/>
        </w:rPr>
      </w:pPr>
    </w:p>
    <w:p w14:paraId="68D25CCC" w14:textId="693EDC24" w:rsidR="00C9607E" w:rsidRPr="004674BD" w:rsidRDefault="00C9607E" w:rsidP="008F6368">
      <w:pPr>
        <w:jc w:val="both"/>
        <w:rPr>
          <w:rFonts w:ascii="Times New Roman" w:hAnsi="Times New Roman" w:cs="Times New Roman"/>
        </w:rPr>
      </w:pPr>
    </w:p>
    <w:p w14:paraId="2B904FB5" w14:textId="77777777" w:rsidR="00C9607E" w:rsidRPr="004674BD" w:rsidRDefault="00C9607E" w:rsidP="008F6368">
      <w:pPr>
        <w:jc w:val="both"/>
        <w:rPr>
          <w:rFonts w:ascii="Times New Roman" w:hAnsi="Times New Roman" w:cs="Times New Roman"/>
        </w:rPr>
      </w:pPr>
    </w:p>
    <w:p w14:paraId="500B7073" w14:textId="77777777" w:rsidR="00020F68" w:rsidRPr="004674BD" w:rsidRDefault="00020F68" w:rsidP="00020F68">
      <w:pPr>
        <w:jc w:val="both"/>
        <w:rPr>
          <w:rFonts w:ascii="Times New Roman" w:hAnsi="Times New Roman" w:cs="Times New Roman"/>
          <w:b/>
          <w:i/>
          <w:highlight w:val="green"/>
        </w:rPr>
      </w:pPr>
    </w:p>
    <w:p w14:paraId="61E5C11E" w14:textId="77777777" w:rsidR="00E53685" w:rsidRPr="004674BD" w:rsidRDefault="00E53685" w:rsidP="00E53685">
      <w:pPr>
        <w:jc w:val="both"/>
        <w:rPr>
          <w:rFonts w:ascii="Times New Roman" w:hAnsi="Times New Roman" w:cs="Times New Roman"/>
          <w:b/>
          <w:i/>
        </w:rPr>
      </w:pPr>
      <w:bookmarkStart w:id="60" w:name="_Hlk480537171"/>
      <w:r w:rsidRPr="004674BD">
        <w:rPr>
          <w:rFonts w:ascii="Times New Roman" w:hAnsi="Times New Roman" w:cs="Times New Roman"/>
          <w:b/>
          <w:i/>
        </w:rPr>
        <w:t>Az ellátás igénybevételének módja</w:t>
      </w:r>
    </w:p>
    <w:p w14:paraId="462E97D4" w14:textId="77777777" w:rsidR="00E53685" w:rsidRPr="004674BD" w:rsidRDefault="00E53685" w:rsidP="00E53685">
      <w:pPr>
        <w:jc w:val="both"/>
        <w:rPr>
          <w:rFonts w:ascii="Times New Roman" w:hAnsi="Times New Roman" w:cs="Times New Roman"/>
        </w:rPr>
      </w:pPr>
    </w:p>
    <w:p w14:paraId="04838A7E" w14:textId="77777777" w:rsidR="001627E2" w:rsidRPr="004674BD" w:rsidRDefault="001627E2" w:rsidP="001627E2">
      <w:pPr>
        <w:jc w:val="both"/>
        <w:rPr>
          <w:rFonts w:ascii="Times New Roman" w:hAnsi="Times New Roman" w:cs="Times New Roman"/>
        </w:rPr>
      </w:pPr>
      <w:r w:rsidRPr="004674BD">
        <w:rPr>
          <w:rFonts w:ascii="Times New Roman" w:hAnsi="Times New Roman" w:cs="Times New Roman"/>
        </w:rPr>
        <w:t>A szolgáltatás igénybevétele önkéntes, az ellátást igénylő</w:t>
      </w:r>
      <w:r w:rsidR="00A31BAA" w:rsidRPr="004674BD">
        <w:rPr>
          <w:rFonts w:ascii="Times New Roman" w:hAnsi="Times New Roman" w:cs="Times New Roman"/>
        </w:rPr>
        <w:t xml:space="preserve"> </w:t>
      </w:r>
      <w:r w:rsidRPr="004674BD">
        <w:rPr>
          <w:rFonts w:ascii="Times New Roman" w:hAnsi="Times New Roman" w:cs="Times New Roman"/>
        </w:rPr>
        <w:t>vagy törvényes képviselőjének szóbeli vagy írásbeli kérelmére, indítványára történik.</w:t>
      </w:r>
      <w:r w:rsidR="0061385B" w:rsidRPr="004674BD">
        <w:rPr>
          <w:rFonts w:ascii="Times New Roman" w:hAnsi="Times New Roman" w:cs="Times New Roman"/>
        </w:rPr>
        <w:t xml:space="preserve"> Az írásban előterjesztett kérelemhez szükséges nyomtatvány kérhető a szolgáltatásnyújtás helyszínén (Marcali, Noszlopy u. 1., vagy Marcali, Szigetvári u. 1.), de letölthető az intézmény honlapjáról is a Nappali ellátás dokumentumtárából.</w:t>
      </w:r>
    </w:p>
    <w:p w14:paraId="4564BB85" w14:textId="77777777" w:rsidR="001627E2" w:rsidRPr="004674BD" w:rsidRDefault="001627E2" w:rsidP="001627E2">
      <w:pPr>
        <w:pStyle w:val="Szvegtrzs"/>
        <w:jc w:val="both"/>
        <w:rPr>
          <w:rFonts w:ascii="Times New Roman" w:hAnsi="Times New Roman" w:cs="Times New Roman"/>
        </w:rPr>
      </w:pPr>
      <w:r w:rsidRPr="004674BD">
        <w:rPr>
          <w:rFonts w:ascii="Times New Roman" w:hAnsi="Times New Roman" w:cs="Times New Roman"/>
        </w:rPr>
        <w:t>Ha az ellátást igénylő személy cselekvőképtelen, a kérelmet, illetve indítványt - az érintett személy véleményét lehetőség szerint figyelembe véve - a törvényes képviselője terjeszti elő. A korlátozottan cselekvőképes személy kérelmét, indítványát a törvényes képviselőjének beleegyezésével, vagy ha e tekintetben a cselekvőképességet nem korlátozza, önállóan terjeszti elő.</w:t>
      </w:r>
    </w:p>
    <w:p w14:paraId="447ABC8D" w14:textId="77777777" w:rsidR="001627E2" w:rsidRPr="004674BD" w:rsidRDefault="001627E2" w:rsidP="001627E2">
      <w:pPr>
        <w:pStyle w:val="Szvegtrzs"/>
        <w:jc w:val="both"/>
        <w:rPr>
          <w:rFonts w:ascii="Times New Roman" w:hAnsi="Times New Roman" w:cs="Times New Roman"/>
        </w:rPr>
      </w:pPr>
    </w:p>
    <w:p w14:paraId="33A041E5" w14:textId="214BA9C1" w:rsidR="00E53685" w:rsidRPr="004674BD" w:rsidRDefault="00A31BAA" w:rsidP="00E53685">
      <w:pPr>
        <w:jc w:val="both"/>
        <w:rPr>
          <w:rFonts w:ascii="Times New Roman" w:hAnsi="Times New Roman" w:cs="Times New Roman"/>
        </w:rPr>
      </w:pPr>
      <w:r w:rsidRPr="004674BD">
        <w:rPr>
          <w:rFonts w:ascii="Times New Roman" w:hAnsi="Times New Roman" w:cs="Times New Roman"/>
        </w:rPr>
        <w:t>Az ellátás iránti igényt</w:t>
      </w:r>
      <w:r w:rsidR="00E53685" w:rsidRPr="004674BD">
        <w:rPr>
          <w:rFonts w:ascii="Times New Roman" w:hAnsi="Times New Roman" w:cs="Times New Roman"/>
        </w:rPr>
        <w:t xml:space="preserve">, </w:t>
      </w:r>
      <w:r w:rsidR="00172D4E" w:rsidRPr="004674BD">
        <w:rPr>
          <w:rFonts w:ascii="Times New Roman" w:hAnsi="Times New Roman" w:cs="Times New Roman"/>
        </w:rPr>
        <w:t xml:space="preserve">a </w:t>
      </w:r>
      <w:r w:rsidR="003F11BB" w:rsidRPr="004674BD">
        <w:rPr>
          <w:rFonts w:ascii="Times New Roman" w:hAnsi="Times New Roman" w:cs="Times New Roman"/>
        </w:rPr>
        <w:t xml:space="preserve">terápiás munkatársnál </w:t>
      </w:r>
      <w:r w:rsidR="00E53685" w:rsidRPr="004674BD">
        <w:rPr>
          <w:rFonts w:ascii="Times New Roman" w:hAnsi="Times New Roman" w:cs="Times New Roman"/>
        </w:rPr>
        <w:t xml:space="preserve">kell kérelmezni, egyidejűleg a 9/1999. (XI.24.) SZCSM rendelet 1. számú melléklete szerinti nyomtatvány I. - II. részét </w:t>
      </w:r>
      <w:r w:rsidR="001627E2" w:rsidRPr="004674BD">
        <w:rPr>
          <w:rFonts w:ascii="Times New Roman" w:hAnsi="Times New Roman" w:cs="Times New Roman"/>
        </w:rPr>
        <w:t>(</w:t>
      </w:r>
      <w:r w:rsidR="00F15F9A" w:rsidRPr="00F15F9A">
        <w:rPr>
          <w:rFonts w:ascii="Times New Roman" w:eastAsia="Calibri" w:hAnsi="Times New Roman" w:cs="Times New Roman"/>
          <w:color w:val="FF0000"/>
        </w:rPr>
        <w:t>egészségi állapotra vonatkozó igazolás</w:t>
      </w:r>
      <w:r w:rsidR="00F15F9A">
        <w:rPr>
          <w:rFonts w:ascii="Times New Roman" w:eastAsia="Calibri" w:hAnsi="Times New Roman" w:cs="Times New Roman"/>
          <w:color w:val="FF0000"/>
        </w:rPr>
        <w:t>,</w:t>
      </w:r>
      <w:r w:rsidR="00F15F9A" w:rsidRPr="004674BD">
        <w:rPr>
          <w:rFonts w:ascii="Times New Roman" w:hAnsi="Times New Roman" w:cs="Times New Roman"/>
        </w:rPr>
        <w:t xml:space="preserve"> </w:t>
      </w:r>
      <w:r w:rsidR="001627E2" w:rsidRPr="004674BD">
        <w:rPr>
          <w:rFonts w:ascii="Times New Roman" w:hAnsi="Times New Roman" w:cs="Times New Roman"/>
        </w:rPr>
        <w:t xml:space="preserve">jövedelemnyilatkozat) </w:t>
      </w:r>
      <w:r w:rsidR="00E53685" w:rsidRPr="004674BD">
        <w:rPr>
          <w:rFonts w:ascii="Times New Roman" w:hAnsi="Times New Roman" w:cs="Times New Roman"/>
        </w:rPr>
        <w:t>is ki kell tölteni.</w:t>
      </w:r>
    </w:p>
    <w:p w14:paraId="260CAB69"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Orvosi igazolás helyett elfogadható a fekvőbeteg-gyógyintézeti ellátás ideje alatt, illetve annak megszűnését követő 30 napon belül történő igénylésnél a kórházi zárójelentés.</w:t>
      </w:r>
    </w:p>
    <w:p w14:paraId="4F189DFB" w14:textId="77777777" w:rsidR="001627E2" w:rsidRPr="004674BD" w:rsidRDefault="001627E2" w:rsidP="00E53685">
      <w:pPr>
        <w:jc w:val="both"/>
        <w:rPr>
          <w:rFonts w:ascii="Times New Roman" w:hAnsi="Times New Roman" w:cs="Times New Roman"/>
        </w:rPr>
      </w:pPr>
    </w:p>
    <w:p w14:paraId="7E7180EB"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intézményi jogviszony megszüntetésétől számított három hónapon belüli ismételt kérelmezés esetén, az igény elbírálható a korábbi kérelem és mellékletei alapján a 9/1999. (XI.24.) SZCSM rendelet 3. § (1A) bekezdése alapján. Ebben az esetben írásban nyilatkozni kell arról, hogy a korábbi kérelemben foglaltak tekintetében időközben nem következett be változás.</w:t>
      </w:r>
    </w:p>
    <w:p w14:paraId="636BB64C"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Amennyiben az igénylő, bármely más alapszolgáltatásban részesül az intézménynél, úgy a kérelem során a korábban csatolt dokumentumok másolata is benyújtható, feltéve, hogy azok három hónapnál nem </w:t>
      </w:r>
      <w:proofErr w:type="spellStart"/>
      <w:r w:rsidRPr="004674BD">
        <w:rPr>
          <w:rFonts w:ascii="Times New Roman" w:hAnsi="Times New Roman" w:cs="Times New Roman"/>
        </w:rPr>
        <w:t>régebbiek</w:t>
      </w:r>
      <w:proofErr w:type="spellEnd"/>
      <w:r w:rsidRPr="004674BD">
        <w:rPr>
          <w:rFonts w:ascii="Times New Roman" w:hAnsi="Times New Roman" w:cs="Times New Roman"/>
        </w:rPr>
        <w:t>. Ebben az esetben az igénylő nyilatkozik arról, hogy a másoltként csatolt, illetve a korábban csatolt dokumentumok tekintetében nem következett be változás. (9/1999. (XI.24.) SZCSM rendelet 3. § (5)-(6) bekezdés)</w:t>
      </w:r>
    </w:p>
    <w:p w14:paraId="363D766C" w14:textId="77777777" w:rsidR="0078516C" w:rsidRPr="004674BD" w:rsidRDefault="0078516C" w:rsidP="00E53685">
      <w:pPr>
        <w:jc w:val="both"/>
        <w:rPr>
          <w:rFonts w:ascii="Times New Roman" w:hAnsi="Times New Roman" w:cs="Times New Roman"/>
        </w:rPr>
      </w:pPr>
    </w:p>
    <w:p w14:paraId="455729CE" w14:textId="77777777" w:rsidR="00E53685" w:rsidRPr="004674BD" w:rsidRDefault="001627E2" w:rsidP="001627E2">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A nappali ellátás iránti kérelem benyújtásakor a kérelmezőt </w:t>
      </w:r>
      <w:r w:rsidRPr="004674BD">
        <w:rPr>
          <w:rFonts w:ascii="Times New Roman" w:hAnsi="Times New Roman" w:cs="Times New Roman"/>
          <w:b/>
          <w:color w:val="auto"/>
          <w:szCs w:val="22"/>
        </w:rPr>
        <w:t xml:space="preserve">tájékoztatni kell </w:t>
      </w:r>
      <w:r w:rsidRPr="004674BD">
        <w:rPr>
          <w:rFonts w:ascii="Times New Roman" w:hAnsi="Times New Roman" w:cs="Times New Roman"/>
          <w:color w:val="auto"/>
          <w:szCs w:val="22"/>
        </w:rPr>
        <w:t>az alábbiakról:</w:t>
      </w:r>
    </w:p>
    <w:p w14:paraId="3BEBA5EB" w14:textId="77777777" w:rsidR="00E53685" w:rsidRPr="004674BD" w:rsidRDefault="00E53685">
      <w:pPr>
        <w:pStyle w:val="NormlWeb"/>
        <w:numPr>
          <w:ilvl w:val="0"/>
          <w:numId w:val="125"/>
        </w:numPr>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a nappali ellátás tartalmáról és feltételeiről;</w:t>
      </w:r>
    </w:p>
    <w:p w14:paraId="5A48F94B" w14:textId="77777777" w:rsidR="00E53685" w:rsidRPr="004674BD" w:rsidRDefault="00E53685">
      <w:pPr>
        <w:pStyle w:val="NormlWeb"/>
        <w:numPr>
          <w:ilvl w:val="0"/>
          <w:numId w:val="125"/>
        </w:numPr>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az intézmény által vezetett, az ellátottat érintő nyilvántartásokról;</w:t>
      </w:r>
    </w:p>
    <w:p w14:paraId="3C9092AE" w14:textId="77777777" w:rsidR="00E53685" w:rsidRPr="004674BD" w:rsidRDefault="00E53685">
      <w:pPr>
        <w:pStyle w:val="NormlWeb"/>
        <w:numPr>
          <w:ilvl w:val="0"/>
          <w:numId w:val="125"/>
        </w:numPr>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panaszjoguk gyakorlásának módjáról;</w:t>
      </w:r>
    </w:p>
    <w:p w14:paraId="1157EE49" w14:textId="77777777" w:rsidR="00E53685" w:rsidRPr="004674BD" w:rsidRDefault="00E53685">
      <w:pPr>
        <w:pStyle w:val="NormlWeb"/>
        <w:numPr>
          <w:ilvl w:val="0"/>
          <w:numId w:val="125"/>
        </w:numPr>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a nappali ellátásra vonatkozó jogviszony megszűnésének eseteiről;</w:t>
      </w:r>
    </w:p>
    <w:p w14:paraId="755D2E86" w14:textId="77777777" w:rsidR="00E53685" w:rsidRPr="004674BD" w:rsidRDefault="00E53685">
      <w:pPr>
        <w:pStyle w:val="NormlWeb"/>
        <w:numPr>
          <w:ilvl w:val="0"/>
          <w:numId w:val="125"/>
        </w:numPr>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az intézmény és a nappali ellátásra vonatkozó házirendről;</w:t>
      </w:r>
    </w:p>
    <w:p w14:paraId="12CEB9E0" w14:textId="77777777" w:rsidR="00E53685" w:rsidRPr="004674BD" w:rsidRDefault="00E53685">
      <w:pPr>
        <w:pStyle w:val="NormlWeb"/>
        <w:numPr>
          <w:ilvl w:val="0"/>
          <w:numId w:val="125"/>
        </w:numPr>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a fizetendő személyi térítési díjról, teljesítési feltételeiről, továbbá a mulasztás következményeiről;</w:t>
      </w:r>
    </w:p>
    <w:p w14:paraId="1FBD8F22" w14:textId="43A8F7BB" w:rsidR="00E53685" w:rsidRPr="004674BD" w:rsidRDefault="00E53685">
      <w:pPr>
        <w:pStyle w:val="NormlWeb"/>
        <w:numPr>
          <w:ilvl w:val="0"/>
          <w:numId w:val="125"/>
        </w:numPr>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a jogosult jogait és érdekeit képviselő társadalmi szervezetekről, ellátotti képviselőről</w:t>
      </w:r>
      <w:r w:rsidR="00C9607E" w:rsidRPr="004674BD">
        <w:rPr>
          <w:rFonts w:ascii="Times New Roman" w:hAnsi="Times New Roman" w:cs="Times New Roman"/>
          <w:color w:val="auto"/>
          <w:szCs w:val="22"/>
        </w:rPr>
        <w:t>;</w:t>
      </w:r>
    </w:p>
    <w:p w14:paraId="575A1868" w14:textId="2FBDD426" w:rsidR="00A31C48" w:rsidRPr="004674BD" w:rsidRDefault="00C9607E">
      <w:pPr>
        <w:pStyle w:val="NormlWeb"/>
        <w:numPr>
          <w:ilvl w:val="0"/>
          <w:numId w:val="125"/>
        </w:numPr>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a</w:t>
      </w:r>
      <w:r w:rsidR="00A31C48" w:rsidRPr="004674BD">
        <w:rPr>
          <w:rFonts w:ascii="Times New Roman" w:hAnsi="Times New Roman" w:cs="Times New Roman"/>
          <w:color w:val="auto"/>
          <w:szCs w:val="22"/>
        </w:rPr>
        <w:t>z adat</w:t>
      </w:r>
      <w:r w:rsidRPr="004674BD">
        <w:rPr>
          <w:rFonts w:ascii="Times New Roman" w:hAnsi="Times New Roman" w:cs="Times New Roman"/>
          <w:color w:val="auto"/>
          <w:szCs w:val="22"/>
        </w:rPr>
        <w:t>kezelésről</w:t>
      </w:r>
      <w:r w:rsidR="00A31C48" w:rsidRPr="004674BD">
        <w:rPr>
          <w:rFonts w:ascii="Times New Roman" w:hAnsi="Times New Roman" w:cs="Times New Roman"/>
          <w:color w:val="auto"/>
          <w:szCs w:val="22"/>
        </w:rPr>
        <w:t>.</w:t>
      </w:r>
    </w:p>
    <w:p w14:paraId="4628CD23" w14:textId="77777777" w:rsidR="0078516C" w:rsidRPr="004674BD" w:rsidRDefault="0078516C" w:rsidP="0078516C">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ellátás megkezdésének legkorábbi időpontjáról az intézmény vezetője a jogosultat, illetve hozzátartozóját értesíti (szóban, telefonon, levélben stb.).</w:t>
      </w:r>
    </w:p>
    <w:p w14:paraId="2652A3FD" w14:textId="77777777" w:rsidR="00E53685" w:rsidRPr="004674BD" w:rsidRDefault="00E53685" w:rsidP="00E53685">
      <w:pPr>
        <w:pStyle w:val="NormlWeb"/>
        <w:spacing w:before="0" w:beforeAutospacing="0" w:after="0" w:afterAutospacing="0"/>
        <w:jc w:val="both"/>
        <w:rPr>
          <w:rFonts w:ascii="Times New Roman" w:hAnsi="Times New Roman" w:cs="Times New Roman"/>
          <w:b/>
          <w:color w:val="auto"/>
          <w:szCs w:val="22"/>
        </w:rPr>
      </w:pPr>
    </w:p>
    <w:p w14:paraId="4B69E671" w14:textId="77777777" w:rsidR="00E53685" w:rsidRPr="004674BD" w:rsidRDefault="00E53685" w:rsidP="001627E2">
      <w:pPr>
        <w:pStyle w:val="NormlWeb"/>
        <w:spacing w:before="0" w:beforeAutospacing="0" w:after="0" w:afterAutospacing="0"/>
        <w:jc w:val="both"/>
        <w:rPr>
          <w:rFonts w:ascii="Times New Roman" w:hAnsi="Times New Roman" w:cs="Times New Roman"/>
          <w:i/>
          <w:iCs/>
          <w:color w:val="auto"/>
          <w:szCs w:val="22"/>
        </w:rPr>
      </w:pPr>
      <w:r w:rsidRPr="004674BD">
        <w:rPr>
          <w:rFonts w:ascii="Times New Roman" w:hAnsi="Times New Roman" w:cs="Times New Roman"/>
          <w:b/>
          <w:i/>
          <w:color w:val="auto"/>
          <w:szCs w:val="22"/>
        </w:rPr>
        <w:t>A jogosult és hozzátartozója az intézménybe való felvételkor köteles</w:t>
      </w:r>
    </w:p>
    <w:p w14:paraId="38BA6C78" w14:textId="77777777" w:rsidR="00E53685" w:rsidRPr="004674BD" w:rsidRDefault="00E53685">
      <w:pPr>
        <w:pStyle w:val="NormlWeb"/>
        <w:numPr>
          <w:ilvl w:val="0"/>
          <w:numId w:val="126"/>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nyilatkozni a tájékoztatásban foglaltak tudomásulvételéről, tiszteletben tartásáról;</w:t>
      </w:r>
    </w:p>
    <w:p w14:paraId="62E01541" w14:textId="77777777" w:rsidR="00E53685" w:rsidRPr="004674BD" w:rsidRDefault="00E53685">
      <w:pPr>
        <w:pStyle w:val="NormlWeb"/>
        <w:numPr>
          <w:ilvl w:val="0"/>
          <w:numId w:val="126"/>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adatokat szolgáltatni az intézményben e törvény alapján vezetett nyilvántartásokhoz;</w:t>
      </w:r>
    </w:p>
    <w:p w14:paraId="499C3A66" w14:textId="77777777" w:rsidR="00E53685" w:rsidRPr="004674BD" w:rsidRDefault="00E53685">
      <w:pPr>
        <w:pStyle w:val="NormlWeb"/>
        <w:numPr>
          <w:ilvl w:val="0"/>
          <w:numId w:val="126"/>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nyilatkozni arról, hogy a szociális ellátásra való jogosultság feltételeit és a jogosult, továbbá a közeli hozzátartozója természetes személyazonosító adataiban beállott változásokat haladéktalanul közli az intézmény vezetőjével.</w:t>
      </w:r>
    </w:p>
    <w:p w14:paraId="09794874" w14:textId="77777777" w:rsidR="00E53685" w:rsidRPr="004674BD" w:rsidRDefault="00E53685" w:rsidP="00E53685">
      <w:pPr>
        <w:jc w:val="both"/>
        <w:rPr>
          <w:rFonts w:ascii="Times New Roman" w:hAnsi="Times New Roman" w:cs="Times New Roman"/>
        </w:rPr>
      </w:pPr>
    </w:p>
    <w:p w14:paraId="0CDD451D"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 </w:t>
      </w:r>
      <w:r w:rsidR="003F11BB" w:rsidRPr="004674BD">
        <w:rPr>
          <w:rFonts w:ascii="Times New Roman" w:hAnsi="Times New Roman" w:cs="Times New Roman"/>
        </w:rPr>
        <w:t xml:space="preserve">terápiás munkatárs </w:t>
      </w:r>
      <w:r w:rsidRPr="004674BD">
        <w:rPr>
          <w:rFonts w:ascii="Times New Roman" w:hAnsi="Times New Roman" w:cs="Times New Roman"/>
        </w:rPr>
        <w:t xml:space="preserve">a szolgáltatásra való igényt annak érkezése napján </w:t>
      </w:r>
      <w:r w:rsidRPr="004674BD">
        <w:rPr>
          <w:rFonts w:ascii="Times New Roman" w:hAnsi="Times New Roman" w:cs="Times New Roman"/>
          <w:b/>
        </w:rPr>
        <w:t>nyilvántartásba</w:t>
      </w:r>
      <w:r w:rsidRPr="004674BD">
        <w:rPr>
          <w:rFonts w:ascii="Times New Roman" w:hAnsi="Times New Roman" w:cs="Times New Roman"/>
        </w:rPr>
        <w:t xml:space="preserve"> veszi. A nyilvántartás az </w:t>
      </w:r>
      <w:proofErr w:type="spellStart"/>
      <w:r w:rsidRPr="004674BD">
        <w:rPr>
          <w:rFonts w:ascii="Times New Roman" w:hAnsi="Times New Roman" w:cs="Times New Roman"/>
        </w:rPr>
        <w:t>Szt</w:t>
      </w:r>
      <w:proofErr w:type="spellEnd"/>
      <w:r w:rsidRPr="004674BD">
        <w:rPr>
          <w:rFonts w:ascii="Times New Roman" w:hAnsi="Times New Roman" w:cs="Times New Roman"/>
        </w:rPr>
        <w:t xml:space="preserve"> 20.§ (2) bekezdésében foglalt adatokat tartalmazza, vagyis</w:t>
      </w:r>
    </w:p>
    <w:p w14:paraId="1FB11B24" w14:textId="77777777" w:rsidR="00E53685"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t>a kérelmező természetes személyazonosító adatait, társadalombiztosítási adatait</w:t>
      </w:r>
    </w:p>
    <w:p w14:paraId="686AF0FE" w14:textId="77777777" w:rsidR="002E3048" w:rsidRPr="004674BD" w:rsidRDefault="001627E2">
      <w:pPr>
        <w:numPr>
          <w:ilvl w:val="0"/>
          <w:numId w:val="110"/>
        </w:numPr>
        <w:jc w:val="both"/>
        <w:rPr>
          <w:rFonts w:ascii="Times New Roman" w:hAnsi="Times New Roman" w:cs="Times New Roman"/>
        </w:rPr>
      </w:pPr>
      <w:r w:rsidRPr="004674BD">
        <w:rPr>
          <w:rFonts w:ascii="Times New Roman" w:hAnsi="Times New Roman" w:cs="Times New Roman"/>
        </w:rPr>
        <w:t xml:space="preserve">a kérelmező telefonszámát, </w:t>
      </w:r>
      <w:r w:rsidR="00E53685" w:rsidRPr="004674BD">
        <w:rPr>
          <w:rFonts w:ascii="Times New Roman" w:hAnsi="Times New Roman" w:cs="Times New Roman"/>
        </w:rPr>
        <w:t>lakó- és tartózkodási helyét, értesítési címét,</w:t>
      </w:r>
    </w:p>
    <w:p w14:paraId="69AC33F6" w14:textId="77777777" w:rsidR="002E3048"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t xml:space="preserve">a kérelmező állampolgárságát, </w:t>
      </w:r>
      <w:proofErr w:type="spellStart"/>
      <w:r w:rsidRPr="004674BD">
        <w:rPr>
          <w:rFonts w:ascii="Times New Roman" w:hAnsi="Times New Roman" w:cs="Times New Roman"/>
        </w:rPr>
        <w:t>bevándorolt</w:t>
      </w:r>
      <w:proofErr w:type="spellEnd"/>
      <w:r w:rsidRPr="004674BD">
        <w:rPr>
          <w:rFonts w:ascii="Times New Roman" w:hAnsi="Times New Roman" w:cs="Times New Roman"/>
        </w:rPr>
        <w:t>, letelepedett vagy menekült, hontalan jogállását,</w:t>
      </w:r>
    </w:p>
    <w:p w14:paraId="0E524F98" w14:textId="77777777" w:rsidR="002E3048"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lastRenderedPageBreak/>
        <w:t>a szabad mozgás és tartózkodás jogára vonatkozó adatait,</w:t>
      </w:r>
    </w:p>
    <w:p w14:paraId="06C42AED" w14:textId="77777777" w:rsidR="002E3048"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t>a kérelmező cselekvőképességére vonatkozó adatokat,</w:t>
      </w:r>
    </w:p>
    <w:p w14:paraId="2EAF7C1F" w14:textId="77777777" w:rsidR="002E3048"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t>a kérelmező törvényes képviselőjének, továbbá a kérelmező megnevezett hozzátartozójának nevét, születési nevét, telefonszámát, lakó- és tartózkodási helyét vagy értesítési címét,</w:t>
      </w:r>
    </w:p>
    <w:p w14:paraId="1D3989AE" w14:textId="77777777" w:rsidR="00E53685"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t>a kérelem előterjesztésének vagy a beutaló hat</w:t>
      </w:r>
      <w:r w:rsidR="001627E2" w:rsidRPr="004674BD">
        <w:rPr>
          <w:rFonts w:ascii="Times New Roman" w:hAnsi="Times New Roman" w:cs="Times New Roman"/>
        </w:rPr>
        <w:t>ározat megküldésének időpontját,</w:t>
      </w:r>
    </w:p>
    <w:p w14:paraId="43639893" w14:textId="77777777" w:rsidR="00E53685"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t>a soron kívüli ellátásra vonatkozó igényt,</w:t>
      </w:r>
    </w:p>
    <w:p w14:paraId="5EE11A5D" w14:textId="77777777" w:rsidR="00E53685" w:rsidRPr="004674BD" w:rsidRDefault="00E53685">
      <w:pPr>
        <w:pStyle w:val="NormlWeb"/>
        <w:numPr>
          <w:ilvl w:val="0"/>
          <w:numId w:val="110"/>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ha a területi ellátási kötelezettséggel rendelkező szolgáltató, intézmény vezetője kapacitás, illetve férőhely hiányában a szolgáltatásra vonatkozó igényt nem teljesíti, a nyilvántartott igények teljesítésének indokoltságát évente vizsgálni kell.</w:t>
      </w:r>
    </w:p>
    <w:p w14:paraId="7CBD4F41" w14:textId="77777777" w:rsidR="001627E2" w:rsidRPr="004674BD" w:rsidRDefault="001627E2" w:rsidP="001627E2">
      <w:pPr>
        <w:pStyle w:val="NormlWeb"/>
        <w:spacing w:before="0" w:beforeAutospacing="0" w:after="0" w:afterAutospacing="0"/>
        <w:ind w:left="720" w:right="200"/>
        <w:jc w:val="both"/>
        <w:rPr>
          <w:rFonts w:ascii="Times New Roman" w:hAnsi="Times New Roman" w:cs="Times New Roman"/>
          <w:color w:val="auto"/>
          <w:szCs w:val="22"/>
        </w:rPr>
      </w:pPr>
    </w:p>
    <w:p w14:paraId="059658EB" w14:textId="77777777" w:rsidR="001627E2" w:rsidRPr="004674BD" w:rsidRDefault="001627E2" w:rsidP="001627E2">
      <w:pPr>
        <w:jc w:val="both"/>
        <w:rPr>
          <w:rFonts w:ascii="Times New Roman" w:hAnsi="Times New Roman" w:cs="Times New Roman"/>
        </w:rPr>
      </w:pPr>
      <w:r w:rsidRPr="004674BD">
        <w:rPr>
          <w:rFonts w:ascii="Times New Roman" w:hAnsi="Times New Roman" w:cs="Times New Roman"/>
        </w:rPr>
        <w:t>Amennyiben az ellátásra vonatkozó igény a teljesítést megelőzően megszűnik, az ellátást igénylő adatait a nyilvántartásból törölni kell.</w:t>
      </w:r>
    </w:p>
    <w:p w14:paraId="73DDDCDA" w14:textId="77777777" w:rsidR="00E53685" w:rsidRPr="004674BD" w:rsidRDefault="00E53685" w:rsidP="00E53685">
      <w:pPr>
        <w:jc w:val="both"/>
        <w:rPr>
          <w:rFonts w:ascii="Times New Roman" w:hAnsi="Times New Roman" w:cs="Times New Roman"/>
        </w:rPr>
      </w:pPr>
    </w:p>
    <w:p w14:paraId="216E7ADA"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 szolgáltatás megkezdésekor a nyilvántartásban rögzített adatok kiegészülnek az </w:t>
      </w:r>
      <w:proofErr w:type="spellStart"/>
      <w:r w:rsidRPr="004674BD">
        <w:rPr>
          <w:rFonts w:ascii="Times New Roman" w:hAnsi="Times New Roman" w:cs="Times New Roman"/>
        </w:rPr>
        <w:t>Szt</w:t>
      </w:r>
      <w:proofErr w:type="spellEnd"/>
      <w:r w:rsidRPr="004674BD">
        <w:rPr>
          <w:rFonts w:ascii="Times New Roman" w:hAnsi="Times New Roman" w:cs="Times New Roman"/>
        </w:rPr>
        <w:t xml:space="preserve"> 20.§ (4) bekezdésében foglalt következő adatokkal:</w:t>
      </w:r>
    </w:p>
    <w:p w14:paraId="266BC727" w14:textId="77777777" w:rsidR="002E3048" w:rsidRPr="004674BD" w:rsidRDefault="00E53685">
      <w:pPr>
        <w:numPr>
          <w:ilvl w:val="0"/>
          <w:numId w:val="111"/>
        </w:numPr>
        <w:jc w:val="both"/>
        <w:rPr>
          <w:rFonts w:ascii="Times New Roman" w:hAnsi="Times New Roman" w:cs="Times New Roman"/>
        </w:rPr>
      </w:pPr>
      <w:r w:rsidRPr="004674BD">
        <w:rPr>
          <w:rFonts w:ascii="Times New Roman" w:hAnsi="Times New Roman" w:cs="Times New Roman"/>
        </w:rPr>
        <w:t>az ellátás megkezdésének és megszüntetésének dátuma,</w:t>
      </w:r>
    </w:p>
    <w:p w14:paraId="0FC3E15D" w14:textId="77777777" w:rsidR="002E3048" w:rsidRPr="004674BD" w:rsidRDefault="00E53685">
      <w:pPr>
        <w:numPr>
          <w:ilvl w:val="0"/>
          <w:numId w:val="111"/>
        </w:numPr>
        <w:jc w:val="both"/>
        <w:rPr>
          <w:rFonts w:ascii="Times New Roman" w:hAnsi="Times New Roman" w:cs="Times New Roman"/>
        </w:rPr>
      </w:pPr>
      <w:r w:rsidRPr="004674BD">
        <w:rPr>
          <w:rFonts w:ascii="Times New Roman" w:hAnsi="Times New Roman" w:cs="Times New Roman"/>
        </w:rPr>
        <w:t>az ellátás megszüntetésének módja, oka,</w:t>
      </w:r>
    </w:p>
    <w:p w14:paraId="68A9571E" w14:textId="77777777" w:rsidR="00E53685" w:rsidRPr="004674BD" w:rsidRDefault="00E53685">
      <w:pPr>
        <w:numPr>
          <w:ilvl w:val="0"/>
          <w:numId w:val="111"/>
        </w:numPr>
        <w:jc w:val="both"/>
        <w:rPr>
          <w:rFonts w:ascii="Times New Roman" w:hAnsi="Times New Roman" w:cs="Times New Roman"/>
        </w:rPr>
      </w:pPr>
      <w:r w:rsidRPr="004674BD">
        <w:rPr>
          <w:rFonts w:ascii="Times New Roman" w:hAnsi="Times New Roman" w:cs="Times New Roman"/>
        </w:rPr>
        <w:t>a jogosultsági feltételekre és az azokban bekövetkezett változásokra vonatkozó adatok, különösen a szociális rászorultság fennállása, a rászorultságot megalapozó körülményekre vonatkozó adatok.</w:t>
      </w:r>
    </w:p>
    <w:p w14:paraId="43800BCA" w14:textId="77777777" w:rsidR="001627E2" w:rsidRPr="004674BD" w:rsidRDefault="001627E2" w:rsidP="001627E2">
      <w:pPr>
        <w:jc w:val="both"/>
        <w:rPr>
          <w:rFonts w:ascii="Times New Roman" w:hAnsi="Times New Roman" w:cs="Times New Roman"/>
        </w:rPr>
      </w:pPr>
      <w:r w:rsidRPr="004674BD">
        <w:rPr>
          <w:rFonts w:ascii="Times New Roman" w:hAnsi="Times New Roman" w:cs="Times New Roman"/>
        </w:rPr>
        <w:t>A nyilvántartást a változások nyomon követhetőségének követelménye betartásával elektronikusan kell vezetni, és az igazgató számára az indikátorokba folyamatosan fel kell tölteni.</w:t>
      </w:r>
    </w:p>
    <w:p w14:paraId="225121D2" w14:textId="77777777" w:rsidR="00E53685" w:rsidRPr="004674BD" w:rsidRDefault="00E53685" w:rsidP="00E53685">
      <w:pPr>
        <w:ind w:left="360"/>
        <w:jc w:val="both"/>
        <w:rPr>
          <w:rFonts w:ascii="Times New Roman" w:hAnsi="Times New Roman" w:cs="Times New Roman"/>
        </w:rPr>
      </w:pPr>
    </w:p>
    <w:p w14:paraId="1D8B3C2C" w14:textId="77777777" w:rsidR="001627E2" w:rsidRPr="004674BD" w:rsidRDefault="001627E2" w:rsidP="001627E2">
      <w:pPr>
        <w:pStyle w:val="NormlWeb"/>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A szociális ellátás iránti kérelemről az intézmény igazgatója dönt. Döntésről értesíti az ellátást igénylőt, illetve törvényes képviselőjét. Elutasítás esetén az értesítés írásban történik.</w:t>
      </w:r>
    </w:p>
    <w:p w14:paraId="01903762" w14:textId="77777777" w:rsidR="001627E2" w:rsidRPr="004674BD" w:rsidRDefault="001627E2" w:rsidP="001627E2">
      <w:pPr>
        <w:pStyle w:val="NormlWeb"/>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Az ellátás megkezdésének legkorábbi időpontjáról az intézmény vezetője a jogosultat, illetve hozzátartozóját értesíti (szóban, telefonon, levélben stb.).</w:t>
      </w:r>
    </w:p>
    <w:p w14:paraId="14A96473" w14:textId="77777777" w:rsidR="001627E2" w:rsidRPr="004674BD" w:rsidRDefault="001627E2" w:rsidP="001627E2">
      <w:pPr>
        <w:pStyle w:val="NormlWeb"/>
        <w:spacing w:before="0" w:beforeAutospacing="0" w:after="0" w:afterAutospacing="0"/>
        <w:ind w:right="198"/>
        <w:jc w:val="both"/>
        <w:rPr>
          <w:rFonts w:ascii="Times New Roman" w:hAnsi="Times New Roman" w:cs="Times New Roman"/>
          <w:color w:val="auto"/>
          <w:szCs w:val="22"/>
        </w:rPr>
      </w:pPr>
    </w:p>
    <w:p w14:paraId="417F4BF2" w14:textId="77777777" w:rsidR="001627E2" w:rsidRPr="004674BD" w:rsidRDefault="001627E2" w:rsidP="001627E2">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Ha az ellátást igénylő, illetve törvényes képviselője az intézmény vezetőjének döntését vitatja, az arról szóló értesítés kézhezvételétől számított nyolc napon belül a fenntartóhoz (Marcali Kistérség Többcélú Társulás) fordulhat. Ilyen esetben a fenntartó határozattal dönt a kérelemről. A fenntartó döntésének felülvizsgálata bíróságtól kérhető.</w:t>
      </w:r>
    </w:p>
    <w:p w14:paraId="4B9162C9" w14:textId="77777777" w:rsidR="00E53685" w:rsidRPr="004674BD" w:rsidRDefault="00E53685" w:rsidP="00E53685">
      <w:pPr>
        <w:jc w:val="both"/>
        <w:rPr>
          <w:rFonts w:ascii="Times New Roman" w:hAnsi="Times New Roman" w:cs="Times New Roman"/>
        </w:rPr>
      </w:pPr>
    </w:p>
    <w:p w14:paraId="23878F57" w14:textId="77777777" w:rsidR="002E3048" w:rsidRPr="004674BD" w:rsidRDefault="001627E2" w:rsidP="001627E2">
      <w:pPr>
        <w:jc w:val="both"/>
        <w:rPr>
          <w:rFonts w:ascii="Times New Roman" w:hAnsi="Times New Roman" w:cs="Times New Roman"/>
        </w:rPr>
      </w:pPr>
      <w:r w:rsidRPr="004674BD">
        <w:rPr>
          <w:rFonts w:ascii="Times New Roman" w:hAnsi="Times New Roman" w:cs="Times New Roman"/>
        </w:rPr>
        <w:t xml:space="preserve">Az ellátás igénybevételének megkezdése előtt az igazgató az ellátást igénylővel, illetve törvényes képviselőjével írásban </w:t>
      </w:r>
      <w:r w:rsidRPr="004674BD">
        <w:rPr>
          <w:rFonts w:ascii="Times New Roman" w:hAnsi="Times New Roman" w:cs="Times New Roman"/>
          <w:b/>
        </w:rPr>
        <w:t>megállapodást</w:t>
      </w:r>
      <w:r w:rsidRPr="004674BD">
        <w:rPr>
          <w:rFonts w:ascii="Times New Roman" w:hAnsi="Times New Roman" w:cs="Times New Roman"/>
        </w:rPr>
        <w:t xml:space="preserve"> köt (Szt. 94/C.§.).</w:t>
      </w:r>
    </w:p>
    <w:p w14:paraId="2292B9AD" w14:textId="77777777" w:rsidR="001627E2" w:rsidRPr="004674BD" w:rsidRDefault="001627E2" w:rsidP="001627E2">
      <w:pPr>
        <w:jc w:val="both"/>
        <w:rPr>
          <w:rFonts w:ascii="Times New Roman" w:hAnsi="Times New Roman" w:cs="Times New Roman"/>
        </w:rPr>
      </w:pPr>
      <w:r w:rsidRPr="004674BD">
        <w:rPr>
          <w:rFonts w:ascii="Times New Roman" w:hAnsi="Times New Roman" w:cs="Times New Roman"/>
        </w:rPr>
        <w:t>A megállapodás megkötéséhez az ellátást igénylő személy személyes jognyilatkozata szükséges, ha cselekvőképes, vagy cselekvőképességében a szociális ellátások igénybevételével összefüggő jognyilatkozatok tekintetében részlegesen korlátozott. A cselekvőképességet teljesen korlátozó gondnokság alatt álló személyt a megállapodás megkötését megelőzően meg kell hallgatni és véleményét a lehető legteljesebb mértékben figyelembe kell venni.</w:t>
      </w:r>
    </w:p>
    <w:p w14:paraId="71E9D6BF" w14:textId="77777777" w:rsidR="00E53685" w:rsidRPr="004674BD" w:rsidRDefault="00E53685" w:rsidP="00E53685">
      <w:pPr>
        <w:jc w:val="both"/>
        <w:rPr>
          <w:rFonts w:ascii="Times New Roman" w:hAnsi="Times New Roman" w:cs="Times New Roman"/>
        </w:rPr>
      </w:pPr>
    </w:p>
    <w:p w14:paraId="32E0405E"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Szt. 94/C.§ (3) bekezdés a), b), c), g) pontja alapján a megállapodás tartalmazza</w:t>
      </w:r>
    </w:p>
    <w:p w14:paraId="60122E0A" w14:textId="77777777" w:rsidR="002E3048" w:rsidRPr="004674BD" w:rsidRDefault="00E53685">
      <w:pPr>
        <w:numPr>
          <w:ilvl w:val="0"/>
          <w:numId w:val="112"/>
        </w:numPr>
        <w:jc w:val="both"/>
        <w:rPr>
          <w:rFonts w:ascii="Times New Roman" w:hAnsi="Times New Roman" w:cs="Times New Roman"/>
        </w:rPr>
      </w:pPr>
      <w:r w:rsidRPr="004674BD">
        <w:rPr>
          <w:rFonts w:ascii="Times New Roman" w:hAnsi="Times New Roman" w:cs="Times New Roman"/>
        </w:rPr>
        <w:t>a nappali ellátás kezdetének időpontját,</w:t>
      </w:r>
    </w:p>
    <w:p w14:paraId="347D11F2" w14:textId="77777777" w:rsidR="002E3048" w:rsidRPr="004674BD" w:rsidRDefault="00E53685">
      <w:pPr>
        <w:numPr>
          <w:ilvl w:val="0"/>
          <w:numId w:val="112"/>
        </w:numPr>
        <w:jc w:val="both"/>
        <w:rPr>
          <w:rFonts w:ascii="Times New Roman" w:hAnsi="Times New Roman" w:cs="Times New Roman"/>
        </w:rPr>
      </w:pPr>
      <w:r w:rsidRPr="004674BD">
        <w:rPr>
          <w:rFonts w:ascii="Times New Roman" w:hAnsi="Times New Roman" w:cs="Times New Roman"/>
        </w:rPr>
        <w:t>a nappali ellátás időtartamát (a határozott vagy határozatlan időtartam megjelölését),</w:t>
      </w:r>
    </w:p>
    <w:p w14:paraId="3D26425D" w14:textId="77777777" w:rsidR="002E3048" w:rsidRPr="004674BD" w:rsidRDefault="00E53685">
      <w:pPr>
        <w:numPr>
          <w:ilvl w:val="0"/>
          <w:numId w:val="112"/>
        </w:numPr>
        <w:jc w:val="both"/>
        <w:rPr>
          <w:rFonts w:ascii="Times New Roman" w:hAnsi="Times New Roman" w:cs="Times New Roman"/>
        </w:rPr>
      </w:pPr>
      <w:r w:rsidRPr="004674BD">
        <w:rPr>
          <w:rFonts w:ascii="Times New Roman" w:hAnsi="Times New Roman" w:cs="Times New Roman"/>
        </w:rPr>
        <w:t xml:space="preserve">az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xml:space="preserve"> számára nyújtott szolgáltatás tartalmát,</w:t>
      </w:r>
    </w:p>
    <w:p w14:paraId="7FCCAE44" w14:textId="77777777" w:rsidR="00E53685" w:rsidRPr="004674BD" w:rsidRDefault="00E53685">
      <w:pPr>
        <w:numPr>
          <w:ilvl w:val="0"/>
          <w:numId w:val="112"/>
        </w:numPr>
        <w:jc w:val="both"/>
        <w:rPr>
          <w:rFonts w:ascii="Times New Roman" w:hAnsi="Times New Roman" w:cs="Times New Roman"/>
        </w:rPr>
      </w:pPr>
      <w:r w:rsidRPr="004674BD">
        <w:rPr>
          <w:rFonts w:ascii="Times New Roman" w:hAnsi="Times New Roman" w:cs="Times New Roman"/>
        </w:rPr>
        <w:t xml:space="preserve">az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xml:space="preserve"> természetes személyazonosító adatait.</w:t>
      </w:r>
    </w:p>
    <w:p w14:paraId="6A4667A7" w14:textId="77777777" w:rsidR="00E53685" w:rsidRPr="004674BD" w:rsidRDefault="00E53685" w:rsidP="00E53685">
      <w:pPr>
        <w:jc w:val="both"/>
        <w:rPr>
          <w:rFonts w:ascii="Times New Roman" w:hAnsi="Times New Roman" w:cs="Times New Roman"/>
        </w:rPr>
      </w:pPr>
    </w:p>
    <w:p w14:paraId="2A0362BD"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 megállapodás a fentieken kívül tartalmazza az ellátás megszüntetésének módjait.</w:t>
      </w:r>
    </w:p>
    <w:p w14:paraId="5EEFA3CE" w14:textId="77777777" w:rsidR="00996462" w:rsidRPr="004674BD" w:rsidRDefault="00996462" w:rsidP="00996462">
      <w:pPr>
        <w:jc w:val="both"/>
        <w:rPr>
          <w:rFonts w:ascii="Times New Roman" w:hAnsi="Times New Roman" w:cs="Times New Roman"/>
        </w:rPr>
      </w:pPr>
    </w:p>
    <w:p w14:paraId="2A6C0A0D" w14:textId="0316D833" w:rsidR="00996462" w:rsidRPr="004674BD" w:rsidRDefault="00996462" w:rsidP="00996462">
      <w:pPr>
        <w:jc w:val="both"/>
        <w:rPr>
          <w:rFonts w:ascii="Times New Roman" w:hAnsi="Times New Roman" w:cs="Times New Roman"/>
        </w:rPr>
      </w:pPr>
      <w:r w:rsidRPr="004674BD">
        <w:rPr>
          <w:rFonts w:ascii="Times New Roman" w:hAnsi="Times New Roman" w:cs="Times New Roman"/>
        </w:rPr>
        <w:t xml:space="preserve">A </w:t>
      </w:r>
      <w:r w:rsidR="009E45D1" w:rsidRPr="004674BD">
        <w:rPr>
          <w:rFonts w:ascii="Times New Roman" w:hAnsi="Times New Roman" w:cs="Times New Roman"/>
        </w:rPr>
        <w:t>nappali ellátás</w:t>
      </w:r>
      <w:r w:rsidRPr="004674BD">
        <w:rPr>
          <w:rFonts w:ascii="Times New Roman" w:hAnsi="Times New Roman" w:cs="Times New Roman"/>
        </w:rPr>
        <w:t xml:space="preserve"> </w:t>
      </w:r>
      <w:r w:rsidR="003F11BB" w:rsidRPr="004674BD">
        <w:rPr>
          <w:rFonts w:ascii="Times New Roman" w:hAnsi="Times New Roman" w:cs="Times New Roman"/>
        </w:rPr>
        <w:t xml:space="preserve">terápiás munkatársa </w:t>
      </w:r>
      <w:r w:rsidRPr="004674BD">
        <w:rPr>
          <w:rFonts w:ascii="Times New Roman" w:hAnsi="Times New Roman" w:cs="Times New Roman"/>
        </w:rPr>
        <w:t xml:space="preserve">a </w:t>
      </w:r>
      <w:r w:rsidR="00FF383C" w:rsidRPr="004674BD">
        <w:rPr>
          <w:rFonts w:ascii="Times New Roman" w:hAnsi="Times New Roman" w:cs="Times New Roman"/>
        </w:rPr>
        <w:t xml:space="preserve">415/2015. (XII.23.) Korm. rendelet 7.§. </w:t>
      </w:r>
      <w:r w:rsidRPr="004674BD">
        <w:rPr>
          <w:rFonts w:ascii="Times New Roman" w:hAnsi="Times New Roman" w:cs="Times New Roman"/>
        </w:rPr>
        <w:t xml:space="preserve">szerint az </w:t>
      </w:r>
      <w:proofErr w:type="spellStart"/>
      <w:r w:rsidRPr="004674BD">
        <w:rPr>
          <w:rFonts w:ascii="Times New Roman" w:hAnsi="Times New Roman" w:cs="Times New Roman"/>
        </w:rPr>
        <w:t>igénybevevői</w:t>
      </w:r>
      <w:proofErr w:type="spellEnd"/>
      <w:r w:rsidRPr="004674BD">
        <w:rPr>
          <w:rFonts w:ascii="Times New Roman" w:hAnsi="Times New Roman" w:cs="Times New Roman"/>
        </w:rPr>
        <w:t xml:space="preserve"> nyilvántartásban naponta jelenti, hogy az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xml:space="preserve"> a szolgáltatást az adott napon igénybe vette-e. A napi jelentési kötelezettséget az adott napot követő munkanap 24 óráig kell teljesíteni. Távollét esetén a </w:t>
      </w:r>
      <w:r w:rsidR="009C082B" w:rsidRPr="004674BD">
        <w:rPr>
          <w:rFonts w:ascii="Times New Roman" w:hAnsi="Times New Roman" w:cs="Times New Roman"/>
        </w:rPr>
        <w:t>házi segítségnyújtás</w:t>
      </w:r>
      <w:r w:rsidRPr="004674BD">
        <w:rPr>
          <w:rFonts w:ascii="Times New Roman" w:hAnsi="Times New Roman" w:cs="Times New Roman"/>
        </w:rPr>
        <w:t xml:space="preserve"> </w:t>
      </w:r>
      <w:r w:rsidR="003F11BB" w:rsidRPr="004674BD">
        <w:rPr>
          <w:rFonts w:ascii="Times New Roman" w:hAnsi="Times New Roman" w:cs="Times New Roman"/>
        </w:rPr>
        <w:t xml:space="preserve">terápiás munkatársa </w:t>
      </w:r>
      <w:r w:rsidRPr="004674BD">
        <w:rPr>
          <w:rFonts w:ascii="Times New Roman" w:hAnsi="Times New Roman" w:cs="Times New Roman"/>
        </w:rPr>
        <w:t>tesz eleget a jelentési kötelezettségnek.</w:t>
      </w:r>
    </w:p>
    <w:p w14:paraId="0DCA6400" w14:textId="77777777" w:rsidR="00E16632" w:rsidRPr="004674BD" w:rsidRDefault="00E16632" w:rsidP="00E53685">
      <w:pPr>
        <w:jc w:val="both"/>
        <w:rPr>
          <w:rFonts w:ascii="Times New Roman" w:hAnsi="Times New Roman" w:cs="Times New Roman"/>
        </w:rPr>
      </w:pPr>
    </w:p>
    <w:bookmarkEnd w:id="60"/>
    <w:p w14:paraId="286B0E39" w14:textId="77777777" w:rsidR="00E53685" w:rsidRPr="004674BD" w:rsidRDefault="00E53685" w:rsidP="00E53685">
      <w:pPr>
        <w:jc w:val="both"/>
        <w:rPr>
          <w:rFonts w:ascii="Times New Roman" w:hAnsi="Times New Roman" w:cs="Times New Roman"/>
          <w:b/>
          <w:i/>
        </w:rPr>
      </w:pPr>
      <w:r w:rsidRPr="004674BD">
        <w:rPr>
          <w:rFonts w:ascii="Times New Roman" w:hAnsi="Times New Roman" w:cs="Times New Roman"/>
          <w:b/>
          <w:i/>
        </w:rPr>
        <w:t xml:space="preserve"> Személyi térítési díj</w:t>
      </w:r>
    </w:p>
    <w:p w14:paraId="2E0D595B" w14:textId="77777777" w:rsidR="00E53685" w:rsidRPr="004674BD" w:rsidRDefault="00E53685" w:rsidP="00E53685">
      <w:pPr>
        <w:jc w:val="both"/>
        <w:rPr>
          <w:rFonts w:ascii="Times New Roman" w:hAnsi="Times New Roman" w:cs="Times New Roman"/>
        </w:rPr>
      </w:pPr>
    </w:p>
    <w:p w14:paraId="5129B7D2" w14:textId="77777777" w:rsidR="00E53685" w:rsidRPr="00F15F9A" w:rsidRDefault="00E53685" w:rsidP="00E53685">
      <w:pPr>
        <w:jc w:val="both"/>
        <w:rPr>
          <w:rFonts w:ascii="Times New Roman" w:hAnsi="Times New Roman" w:cs="Times New Roman"/>
          <w:bCs/>
          <w:strike/>
          <w:highlight w:val="yellow"/>
        </w:rPr>
      </w:pPr>
      <w:r w:rsidRPr="00F15F9A">
        <w:rPr>
          <w:rFonts w:ascii="Times New Roman" w:hAnsi="Times New Roman" w:cs="Times New Roman"/>
          <w:bCs/>
          <w:strike/>
          <w:highlight w:val="yellow"/>
        </w:rPr>
        <w:t>A mindenkori intézményi térítési díj összegét a Marcali Város Képviselő Testülete által elfogadott 32/2000.(XII.15.) számú rendelete, a normatív kedvezményeket a szociális igazgatás és a szociális ellátások helyi szabályairól szóló 9/2015. (II.26.) számú rendelet tartalmazza.</w:t>
      </w:r>
    </w:p>
    <w:p w14:paraId="487DE33B" w14:textId="77777777" w:rsidR="00E850D0" w:rsidRPr="00F15F9A" w:rsidRDefault="009E45D1" w:rsidP="00E850D0">
      <w:pPr>
        <w:jc w:val="both"/>
        <w:rPr>
          <w:rFonts w:ascii="Times New Roman" w:hAnsi="Times New Roman" w:cs="Times New Roman"/>
          <w:bCs/>
          <w:strike/>
          <w:highlight w:val="yellow"/>
        </w:rPr>
      </w:pPr>
      <w:r w:rsidRPr="00F15F9A">
        <w:rPr>
          <w:rFonts w:ascii="Times New Roman" w:hAnsi="Times New Roman" w:cs="Times New Roman"/>
          <w:strike/>
          <w:highlight w:val="yellow"/>
        </w:rPr>
        <w:t>Az intézményi térítési díj, a személyes gondoskodás körébe tartozó szociális ellátások ellenértékeként megállapított összeg. Az intézményi térítési díja nem haladhatja meg az egy ellátottra jutó szolgáltatási önköltséget. Az intézményi térítési díj év közben egy alkalommal korrigálható (1993. évi III. törvény 115.§. (1)).</w:t>
      </w:r>
      <w:r w:rsidR="00E850D0" w:rsidRPr="00F15F9A">
        <w:rPr>
          <w:rFonts w:ascii="Times New Roman" w:hAnsi="Times New Roman" w:cs="Times New Roman"/>
          <w:bCs/>
          <w:strike/>
          <w:highlight w:val="yellow"/>
        </w:rPr>
        <w:t xml:space="preserve"> </w:t>
      </w:r>
    </w:p>
    <w:p w14:paraId="20833683" w14:textId="77777777" w:rsidR="009E45D1" w:rsidRPr="00F15F9A" w:rsidRDefault="009E45D1" w:rsidP="009E45D1">
      <w:pPr>
        <w:autoSpaceDE w:val="0"/>
        <w:autoSpaceDN w:val="0"/>
        <w:adjustRightInd w:val="0"/>
        <w:spacing w:after="20"/>
        <w:jc w:val="both"/>
        <w:rPr>
          <w:rFonts w:ascii="Times New Roman" w:hAnsi="Times New Roman" w:cs="Times New Roman"/>
          <w:strike/>
          <w:highlight w:val="yellow"/>
        </w:rPr>
      </w:pPr>
    </w:p>
    <w:p w14:paraId="64CEFE87" w14:textId="77777777" w:rsidR="009E45D1" w:rsidRPr="00F15F9A" w:rsidRDefault="00672A3B" w:rsidP="00E53685">
      <w:pPr>
        <w:jc w:val="both"/>
        <w:rPr>
          <w:rFonts w:ascii="Times New Roman" w:hAnsi="Times New Roman" w:cs="Times New Roman"/>
          <w:bCs/>
          <w:strike/>
          <w:highlight w:val="yellow"/>
        </w:rPr>
      </w:pPr>
      <w:r w:rsidRPr="00F15F9A">
        <w:rPr>
          <w:rFonts w:ascii="Times New Roman" w:hAnsi="Times New Roman" w:cs="Times New Roman"/>
          <w:bCs/>
          <w:strike/>
          <w:highlight w:val="yellow"/>
        </w:rPr>
        <w:t>Nappali ellátásért fizetendő személyi térítési díj a</w:t>
      </w:r>
      <w:r w:rsidR="00E850D0" w:rsidRPr="00F15F9A">
        <w:rPr>
          <w:rFonts w:ascii="Times New Roman" w:hAnsi="Times New Roman" w:cs="Times New Roman"/>
          <w:bCs/>
          <w:strike/>
          <w:highlight w:val="yellow"/>
        </w:rPr>
        <w:t xml:space="preserve"> napi személyi térítési díj és az ellátási napok szorzata.</w:t>
      </w:r>
    </w:p>
    <w:p w14:paraId="7407710F" w14:textId="77777777" w:rsidR="009E45D1" w:rsidRPr="00F15F9A" w:rsidRDefault="00E850D0" w:rsidP="00E53685">
      <w:pPr>
        <w:jc w:val="both"/>
        <w:rPr>
          <w:rFonts w:ascii="Times New Roman" w:hAnsi="Times New Roman" w:cs="Times New Roman"/>
          <w:bCs/>
          <w:strike/>
          <w:highlight w:val="yellow"/>
        </w:rPr>
      </w:pPr>
      <w:r w:rsidRPr="00F15F9A">
        <w:rPr>
          <w:rFonts w:ascii="Times New Roman" w:hAnsi="Times New Roman" w:cs="Times New Roman"/>
          <w:bCs/>
          <w:strike/>
          <w:highlight w:val="yellow"/>
        </w:rPr>
        <w:t xml:space="preserve">A fenntartó ingyenes ellátásban részesíti azt az ellátottat, aki jövedelemmel nem rendelkezik </w:t>
      </w:r>
      <w:r w:rsidR="0013083F" w:rsidRPr="00F15F9A">
        <w:rPr>
          <w:rFonts w:ascii="Times New Roman" w:hAnsi="Times New Roman" w:cs="Times New Roman"/>
          <w:strike/>
          <w:highlight w:val="yellow"/>
        </w:rPr>
        <w:t xml:space="preserve">(1993. évi III. törvény 114. </w:t>
      </w:r>
      <w:r w:rsidRPr="00F15F9A">
        <w:rPr>
          <w:rFonts w:ascii="Times New Roman" w:hAnsi="Times New Roman" w:cs="Times New Roman"/>
          <w:strike/>
          <w:highlight w:val="yellow"/>
        </w:rPr>
        <w:t>§. (3))</w:t>
      </w:r>
      <w:r w:rsidRPr="00F15F9A">
        <w:rPr>
          <w:rFonts w:ascii="Times New Roman" w:hAnsi="Times New Roman" w:cs="Times New Roman"/>
          <w:bCs/>
          <w:strike/>
          <w:highlight w:val="yellow"/>
        </w:rPr>
        <w:t>.</w:t>
      </w:r>
    </w:p>
    <w:p w14:paraId="5C893B7E" w14:textId="77777777" w:rsidR="00E53685" w:rsidRPr="00F15F9A" w:rsidRDefault="00E53685" w:rsidP="00E53685">
      <w:pPr>
        <w:jc w:val="both"/>
        <w:rPr>
          <w:rFonts w:ascii="Times New Roman" w:hAnsi="Times New Roman" w:cs="Times New Roman"/>
          <w:bCs/>
          <w:strike/>
          <w:highlight w:val="yellow"/>
        </w:rPr>
      </w:pPr>
      <w:r w:rsidRPr="00F15F9A">
        <w:rPr>
          <w:rFonts w:ascii="Times New Roman" w:hAnsi="Times New Roman" w:cs="Times New Roman"/>
          <w:bCs/>
          <w:strike/>
          <w:highlight w:val="yellow"/>
        </w:rPr>
        <w:t>Amennyiben a nappali ellátásban részesülő szociális étkezést is igénybe vesz, a szociális étkeztetésre vonatkozó személyi térítési díj fizetésére vonatkozó szabályokat kell alkalmazni.</w:t>
      </w:r>
    </w:p>
    <w:p w14:paraId="17BC321C" w14:textId="77777777" w:rsidR="00E850D0" w:rsidRPr="00F15F9A" w:rsidRDefault="00E850D0" w:rsidP="00E850D0">
      <w:pPr>
        <w:overflowPunct w:val="0"/>
        <w:autoSpaceDE w:val="0"/>
        <w:autoSpaceDN w:val="0"/>
        <w:adjustRightInd w:val="0"/>
        <w:jc w:val="both"/>
        <w:textAlignment w:val="baseline"/>
        <w:rPr>
          <w:rFonts w:ascii="Times New Roman" w:hAnsi="Times New Roman" w:cs="Times New Roman"/>
          <w:strike/>
          <w:highlight w:val="yellow"/>
        </w:rPr>
      </w:pPr>
      <w:r w:rsidRPr="00F15F9A">
        <w:rPr>
          <w:rFonts w:ascii="Times New Roman" w:hAnsi="Times New Roman" w:cs="Times New Roman"/>
          <w:strike/>
          <w:highlight w:val="yellow"/>
        </w:rPr>
        <w:t>A kötelezett által fizetendő térítési díj összegét (személyi térítési díj) az intézmény igazgatója konkrét összegben állapítja meg, és arról az ellátást igénylőt a megállapodás megkötésekor írásban tájékoztatja. A személyi térítési díj nem haladhatja meg az intézményi térítési díj összegét (1993. évi III. törvény 115.§. (2)).</w:t>
      </w:r>
    </w:p>
    <w:p w14:paraId="29DB0DC7" w14:textId="77777777" w:rsidR="00CD4B34" w:rsidRPr="00F15F9A" w:rsidRDefault="00CD4B34" w:rsidP="00E850D0">
      <w:pPr>
        <w:overflowPunct w:val="0"/>
        <w:autoSpaceDE w:val="0"/>
        <w:autoSpaceDN w:val="0"/>
        <w:adjustRightInd w:val="0"/>
        <w:jc w:val="both"/>
        <w:textAlignment w:val="baseline"/>
        <w:rPr>
          <w:rFonts w:ascii="Times New Roman" w:hAnsi="Times New Roman" w:cs="Times New Roman"/>
          <w:strike/>
          <w:highlight w:val="yellow"/>
        </w:rPr>
      </w:pPr>
    </w:p>
    <w:p w14:paraId="53AC4835" w14:textId="77777777" w:rsidR="002E3048" w:rsidRPr="00F15F9A" w:rsidRDefault="00CD4B34" w:rsidP="00CD4B34">
      <w:pPr>
        <w:jc w:val="both"/>
        <w:rPr>
          <w:rFonts w:ascii="Times New Roman" w:hAnsi="Times New Roman" w:cs="Times New Roman"/>
          <w:strike/>
          <w:highlight w:val="yellow"/>
        </w:rPr>
      </w:pPr>
      <w:r w:rsidRPr="00F15F9A">
        <w:rPr>
          <w:rFonts w:ascii="Times New Roman" w:hAnsi="Times New Roman" w:cs="Times New Roman"/>
          <w:bCs/>
          <w:strike/>
          <w:highlight w:val="yellow"/>
        </w:rPr>
        <w:t>A Marcali Város Önkormányzata</w:t>
      </w:r>
      <w:r w:rsidRPr="00F15F9A">
        <w:rPr>
          <w:rFonts w:ascii="Times New Roman" w:hAnsi="Times New Roman" w:cs="Times New Roman"/>
          <w:strike/>
          <w:highlight w:val="yellow"/>
        </w:rPr>
        <w:t xml:space="preserve"> Képviselő Testületének „a szociális igazgatás és a szociális ellátások helyi szabályiról” szóló </w:t>
      </w:r>
      <w:r w:rsidRPr="00F15F9A">
        <w:rPr>
          <w:rFonts w:ascii="Times New Roman" w:hAnsi="Times New Roman" w:cs="Times New Roman"/>
          <w:b/>
          <w:strike/>
          <w:highlight w:val="yellow"/>
        </w:rPr>
        <w:t xml:space="preserve">9/2015. (II. 26.) </w:t>
      </w:r>
      <w:r w:rsidRPr="00F15F9A">
        <w:rPr>
          <w:rFonts w:ascii="Times New Roman" w:hAnsi="Times New Roman" w:cs="Times New Roman"/>
          <w:strike/>
          <w:highlight w:val="yellow"/>
        </w:rPr>
        <w:t>számú rendeletben foglaltak alapján</w:t>
      </w:r>
    </w:p>
    <w:p w14:paraId="135B0CF2" w14:textId="77777777" w:rsidR="00CD4B34" w:rsidRPr="00F15F9A" w:rsidRDefault="00CD4B34" w:rsidP="00CD4B34">
      <w:pPr>
        <w:jc w:val="both"/>
        <w:rPr>
          <w:rFonts w:ascii="Times New Roman" w:hAnsi="Times New Roman" w:cs="Times New Roman"/>
          <w:i/>
          <w:strike/>
          <w:highlight w:val="yellow"/>
        </w:rPr>
      </w:pPr>
      <w:r w:rsidRPr="00F15F9A">
        <w:rPr>
          <w:rFonts w:ascii="Times New Roman" w:hAnsi="Times New Roman" w:cs="Times New Roman"/>
          <w:i/>
          <w:strike/>
          <w:highlight w:val="yellow"/>
        </w:rPr>
        <w:t>„a személyi térítési díj mellett 100%-os mértékű eseti térítési díj kérhető a házirendben és a megállapodásban meghatározott, alapfeladatok körébe nem tartozó szolgáltatásokért, valamint az intézmény által szervezett szabadidős programokért.”</w:t>
      </w:r>
    </w:p>
    <w:p w14:paraId="270C64C6" w14:textId="77777777" w:rsidR="00E850D0" w:rsidRPr="00F15F9A" w:rsidRDefault="00E850D0" w:rsidP="00E53685">
      <w:pPr>
        <w:jc w:val="both"/>
        <w:rPr>
          <w:rFonts w:ascii="Times New Roman" w:hAnsi="Times New Roman" w:cs="Times New Roman"/>
          <w:bCs/>
          <w:strike/>
          <w:highlight w:val="yellow"/>
        </w:rPr>
      </w:pPr>
    </w:p>
    <w:p w14:paraId="2182D700" w14:textId="77777777" w:rsidR="00E850D0" w:rsidRPr="00F15F9A" w:rsidRDefault="00E850D0" w:rsidP="00E850D0">
      <w:pPr>
        <w:jc w:val="both"/>
        <w:rPr>
          <w:rFonts w:ascii="Times New Roman" w:hAnsi="Times New Roman" w:cs="Times New Roman"/>
          <w:strike/>
          <w:highlight w:val="yellow"/>
        </w:rPr>
      </w:pPr>
      <w:r w:rsidRPr="00F15F9A">
        <w:rPr>
          <w:rFonts w:ascii="Times New Roman" w:hAnsi="Times New Roman" w:cs="Times New Roman"/>
          <w:strike/>
          <w:highlight w:val="yellow"/>
        </w:rPr>
        <w:t>A személyi térítési díj megállapítására és felülvizsgálatára az intézmény igazgatója jogosult.</w:t>
      </w:r>
    </w:p>
    <w:p w14:paraId="337ED106" w14:textId="77777777" w:rsidR="002E3048" w:rsidRPr="00F15F9A" w:rsidRDefault="00E850D0" w:rsidP="00E850D0">
      <w:pPr>
        <w:overflowPunct w:val="0"/>
        <w:autoSpaceDE w:val="0"/>
        <w:autoSpaceDN w:val="0"/>
        <w:adjustRightInd w:val="0"/>
        <w:jc w:val="both"/>
        <w:textAlignment w:val="baseline"/>
        <w:rPr>
          <w:rFonts w:ascii="Times New Roman" w:hAnsi="Times New Roman" w:cs="Times New Roman"/>
          <w:strike/>
          <w:highlight w:val="yellow"/>
        </w:rPr>
      </w:pPr>
      <w:r w:rsidRPr="00F15F9A">
        <w:rPr>
          <w:rFonts w:ascii="Times New Roman" w:hAnsi="Times New Roman" w:cs="Times New Roman"/>
          <w:strike/>
          <w:highlight w:val="yellow"/>
        </w:rPr>
        <w:t>Az intézmény igazgatója, a szolgáltatás megkezdését megelőzően, és a térítési díj felülvizsgálatakor megvizsgálja az ellátást igénylő havi jövedelmét (1993. évi III. törvény 119/C.§.).</w:t>
      </w:r>
    </w:p>
    <w:p w14:paraId="2325AB99" w14:textId="77777777" w:rsidR="00E850D0" w:rsidRPr="00F15F9A" w:rsidRDefault="00E850D0" w:rsidP="00E850D0">
      <w:pPr>
        <w:overflowPunct w:val="0"/>
        <w:autoSpaceDE w:val="0"/>
        <w:autoSpaceDN w:val="0"/>
        <w:adjustRightInd w:val="0"/>
        <w:jc w:val="both"/>
        <w:textAlignment w:val="baseline"/>
        <w:rPr>
          <w:rFonts w:ascii="Times New Roman" w:hAnsi="Times New Roman" w:cs="Times New Roman"/>
          <w:strike/>
          <w:highlight w:val="yellow"/>
        </w:rPr>
      </w:pPr>
      <w:r w:rsidRPr="00F15F9A">
        <w:rPr>
          <w:rFonts w:ascii="Times New Roman" w:hAnsi="Times New Roman" w:cs="Times New Roman"/>
          <w:strike/>
          <w:highlight w:val="yellow"/>
        </w:rPr>
        <w:t xml:space="preserve">A személyi térítési díj megállapításánál a </w:t>
      </w:r>
      <w:r w:rsidR="009C082B" w:rsidRPr="00F15F9A">
        <w:rPr>
          <w:rFonts w:ascii="Times New Roman" w:hAnsi="Times New Roman" w:cs="Times New Roman"/>
          <w:strike/>
          <w:highlight w:val="yellow"/>
        </w:rPr>
        <w:t xml:space="preserve">nappali ellátást </w:t>
      </w:r>
      <w:proofErr w:type="spellStart"/>
      <w:r w:rsidRPr="00F15F9A">
        <w:rPr>
          <w:rFonts w:ascii="Times New Roman" w:hAnsi="Times New Roman" w:cs="Times New Roman"/>
          <w:strike/>
          <w:highlight w:val="yellow"/>
        </w:rPr>
        <w:t>igénybevevő</w:t>
      </w:r>
      <w:proofErr w:type="spellEnd"/>
      <w:r w:rsidRPr="00F15F9A">
        <w:rPr>
          <w:rFonts w:ascii="Times New Roman" w:hAnsi="Times New Roman" w:cs="Times New Roman"/>
          <w:strike/>
          <w:highlight w:val="yellow"/>
        </w:rPr>
        <w:t xml:space="preserve"> rendszeres havi jövedelmét kell figyelembe venni (1993. évi III. törvény 116.§. (1) a)).</w:t>
      </w:r>
    </w:p>
    <w:p w14:paraId="7734CCF1" w14:textId="77777777" w:rsidR="00CD4B34" w:rsidRPr="00F15F9A" w:rsidRDefault="00CD4B34" w:rsidP="00E850D0">
      <w:pPr>
        <w:overflowPunct w:val="0"/>
        <w:autoSpaceDE w:val="0"/>
        <w:autoSpaceDN w:val="0"/>
        <w:adjustRightInd w:val="0"/>
        <w:jc w:val="both"/>
        <w:textAlignment w:val="baseline"/>
        <w:rPr>
          <w:rFonts w:ascii="Times New Roman" w:hAnsi="Times New Roman" w:cs="Times New Roman"/>
          <w:strike/>
          <w:highlight w:val="yellow"/>
        </w:rPr>
      </w:pPr>
      <w:r w:rsidRPr="00F15F9A">
        <w:rPr>
          <w:rFonts w:ascii="Times New Roman" w:hAnsi="Times New Roman" w:cs="Times New Roman"/>
          <w:strike/>
          <w:highlight w:val="yellow"/>
        </w:rPr>
        <w:t>A nappali ellátásért fizetendő személyi térítési díj nem haladhatja meg az ellátott havi jövedelmének 15 %-át.</w:t>
      </w:r>
    </w:p>
    <w:p w14:paraId="3FA73AE1" w14:textId="77777777" w:rsidR="00E850D0" w:rsidRPr="00F15F9A" w:rsidRDefault="00E850D0" w:rsidP="00E850D0">
      <w:pPr>
        <w:overflowPunct w:val="0"/>
        <w:autoSpaceDE w:val="0"/>
        <w:autoSpaceDN w:val="0"/>
        <w:adjustRightInd w:val="0"/>
        <w:jc w:val="both"/>
        <w:textAlignment w:val="baseline"/>
        <w:rPr>
          <w:rFonts w:ascii="Times New Roman" w:hAnsi="Times New Roman" w:cs="Times New Roman"/>
          <w:strike/>
          <w:highlight w:val="yellow"/>
        </w:rPr>
      </w:pPr>
    </w:p>
    <w:p w14:paraId="0D8A9100" w14:textId="77777777" w:rsidR="00E850D0" w:rsidRPr="00F15F9A" w:rsidRDefault="00E850D0" w:rsidP="00E850D0">
      <w:pPr>
        <w:autoSpaceDE w:val="0"/>
        <w:autoSpaceDN w:val="0"/>
        <w:adjustRightInd w:val="0"/>
        <w:jc w:val="both"/>
        <w:rPr>
          <w:rFonts w:ascii="Times New Roman" w:hAnsi="Times New Roman" w:cs="Times New Roman"/>
          <w:strike/>
          <w:highlight w:val="yellow"/>
        </w:rPr>
      </w:pPr>
      <w:r w:rsidRPr="00F15F9A">
        <w:rPr>
          <w:rFonts w:ascii="Times New Roman" w:hAnsi="Times New Roman" w:cs="Times New Roman"/>
          <w:strike/>
          <w:highlight w:val="yellow"/>
        </w:rPr>
        <w:t>Az ellátást igénylő vagy a térítési díjat megfizető más személy, írásban vállalhatja a mindenkori intézményi térítési díjjal azonos személyi térítési díj megfizetését 1 éves időtartamra, amely meghosszabbítható. Ebben az esetben a Szt.116.§ (1) és (3) bekezdésekben foglaltakat nem kell alkalmazni, továbbá nem kell elvégezni, a Szt.119/C.§ szerinti jövedelemvizsgálatot, ugyanakkor biztosítani kell, hogy az ellátást ilyen módon igénylő érintett nem kerüljön előnyösebb helyzetbe, mint ha a vállalást ő vagy a térítési díjat megfizető más személy nem tenné meg (1993. évi III. törvény 117/B.§. (1)).</w:t>
      </w:r>
    </w:p>
    <w:p w14:paraId="17E95683" w14:textId="77777777" w:rsidR="00E850D0" w:rsidRPr="00F15F9A" w:rsidRDefault="00E850D0" w:rsidP="00E850D0">
      <w:pPr>
        <w:autoSpaceDE w:val="0"/>
        <w:autoSpaceDN w:val="0"/>
        <w:adjustRightInd w:val="0"/>
        <w:jc w:val="both"/>
        <w:rPr>
          <w:rFonts w:ascii="Times New Roman" w:hAnsi="Times New Roman" w:cs="Times New Roman"/>
          <w:strike/>
          <w:highlight w:val="yellow"/>
        </w:rPr>
      </w:pPr>
    </w:p>
    <w:p w14:paraId="6DA8AB31" w14:textId="77777777" w:rsidR="00E850D0" w:rsidRPr="00F15F9A" w:rsidRDefault="00E850D0" w:rsidP="00E850D0">
      <w:pPr>
        <w:autoSpaceDE w:val="0"/>
        <w:autoSpaceDN w:val="0"/>
        <w:adjustRightInd w:val="0"/>
        <w:jc w:val="both"/>
        <w:rPr>
          <w:rFonts w:ascii="Times New Roman" w:hAnsi="Times New Roman" w:cs="Times New Roman"/>
          <w:strike/>
          <w:highlight w:val="yellow"/>
        </w:rPr>
      </w:pPr>
      <w:r w:rsidRPr="00F15F9A">
        <w:rPr>
          <w:rFonts w:ascii="Times New Roman" w:hAnsi="Times New Roman" w:cs="Times New Roman"/>
          <w:strike/>
          <w:highlight w:val="yellow"/>
        </w:rPr>
        <w:t>Az ellátást igénylő, az ellátott vagy a térítési díjat megfizető más személy, írásban vállalhatja a mindenkori intézményi térítési díj és a számára megállapítható személyi térítési díj különbözete egy részének megfizetését. Ebben az esetben az Szt.116.§ (3) bekezdésében foglaltakat nem kell alkalmazni, ugyanakkor biztosítani kell, hogy az ellátást ilyen módon igénylő érintett ne kerüljön előnyösebb helyzetbe, mint ha a vállalást ő vagy a térítési díjat megfizető más személy nem tenné meg (1993. évi III. törvény 117/B.§. (2)).</w:t>
      </w:r>
    </w:p>
    <w:p w14:paraId="7ABC5B34" w14:textId="77777777" w:rsidR="00E850D0" w:rsidRPr="00F15F9A" w:rsidRDefault="00E850D0" w:rsidP="00E850D0">
      <w:pPr>
        <w:autoSpaceDE w:val="0"/>
        <w:autoSpaceDN w:val="0"/>
        <w:adjustRightInd w:val="0"/>
        <w:spacing w:after="20"/>
        <w:jc w:val="both"/>
        <w:rPr>
          <w:rFonts w:ascii="Times New Roman" w:hAnsi="Times New Roman" w:cs="Times New Roman"/>
          <w:strike/>
          <w:highlight w:val="yellow"/>
        </w:rPr>
      </w:pPr>
    </w:p>
    <w:p w14:paraId="2703C304" w14:textId="77777777" w:rsidR="00E850D0" w:rsidRPr="00F15F9A" w:rsidRDefault="00E850D0" w:rsidP="00E850D0">
      <w:pPr>
        <w:autoSpaceDE w:val="0"/>
        <w:autoSpaceDN w:val="0"/>
        <w:adjustRightInd w:val="0"/>
        <w:spacing w:after="20"/>
        <w:jc w:val="both"/>
        <w:rPr>
          <w:rFonts w:ascii="Times New Roman" w:hAnsi="Times New Roman" w:cs="Times New Roman"/>
          <w:strike/>
          <w:highlight w:val="yellow"/>
        </w:rPr>
      </w:pPr>
      <w:r w:rsidRPr="00F15F9A">
        <w:rPr>
          <w:rFonts w:ascii="Times New Roman" w:hAnsi="Times New Roman" w:cs="Times New Roman"/>
          <w:strike/>
          <w:highlight w:val="yellow"/>
        </w:rPr>
        <w:t>Az ellátást igénylő vagy a térítési díjat megfizető más személy az intézményi térítési díjjal azonos személyi térítési díj megfizetését egy év időtartamra vállalhatja, amely időtartam meghosszabbítható. Ha az időtartam meghosszabbítására nem kerül sor, a személyi térítési díj megállapítására az Szt. személyi térítési díj megállapítására vonatkozó általános szabályait kell alkalmazni (29/1993. (II.17.) Korm. rendelet 2/A. §).</w:t>
      </w:r>
    </w:p>
    <w:p w14:paraId="565D444C" w14:textId="77777777" w:rsidR="00E850D0" w:rsidRPr="00F15F9A" w:rsidRDefault="00E850D0" w:rsidP="00E850D0">
      <w:pPr>
        <w:overflowPunct w:val="0"/>
        <w:autoSpaceDE w:val="0"/>
        <w:autoSpaceDN w:val="0"/>
        <w:adjustRightInd w:val="0"/>
        <w:jc w:val="both"/>
        <w:textAlignment w:val="baseline"/>
        <w:rPr>
          <w:rFonts w:ascii="Times New Roman" w:hAnsi="Times New Roman" w:cs="Times New Roman"/>
          <w:strike/>
          <w:highlight w:val="yellow"/>
        </w:rPr>
      </w:pPr>
    </w:p>
    <w:p w14:paraId="5311FB43" w14:textId="77777777" w:rsidR="00E850D0" w:rsidRPr="00F15F9A" w:rsidRDefault="00E850D0" w:rsidP="00E850D0">
      <w:pPr>
        <w:autoSpaceDE w:val="0"/>
        <w:autoSpaceDN w:val="0"/>
        <w:adjustRightInd w:val="0"/>
        <w:jc w:val="both"/>
        <w:rPr>
          <w:rFonts w:ascii="Times New Roman" w:hAnsi="Times New Roman" w:cs="Times New Roman"/>
          <w:strike/>
          <w:highlight w:val="yellow"/>
        </w:rPr>
      </w:pPr>
      <w:r w:rsidRPr="00F15F9A">
        <w:rPr>
          <w:rFonts w:ascii="Times New Roman" w:hAnsi="Times New Roman" w:cs="Times New Roman"/>
          <w:strike/>
          <w:highlight w:val="yellow"/>
        </w:rPr>
        <w:lastRenderedPageBreak/>
        <w:t>Ha az ellátásra jogosult tartási vagy öröklési szerződést kötött, a térítési díj fizetésére a tartást és gondozást szerződésben vállaló a kötelezett. Ilyen esetben a személyi térítési díj az intézményi térítési díjjal azonos összegű (29/1993. (II.17.) Korm. rendelet 2. § (3)).</w:t>
      </w:r>
    </w:p>
    <w:p w14:paraId="73E12981" w14:textId="77777777" w:rsidR="00E850D0" w:rsidRPr="00F15F9A" w:rsidRDefault="00E850D0" w:rsidP="00E850D0">
      <w:pPr>
        <w:jc w:val="both"/>
        <w:rPr>
          <w:rFonts w:ascii="Times New Roman" w:hAnsi="Times New Roman" w:cs="Times New Roman"/>
          <w:bCs/>
          <w:strike/>
          <w:highlight w:val="yellow"/>
        </w:rPr>
      </w:pPr>
    </w:p>
    <w:p w14:paraId="200236D9" w14:textId="77777777" w:rsidR="00E850D0" w:rsidRPr="00F15F9A" w:rsidRDefault="00E850D0" w:rsidP="00E850D0">
      <w:pPr>
        <w:jc w:val="both"/>
        <w:rPr>
          <w:rFonts w:ascii="Times New Roman" w:hAnsi="Times New Roman" w:cs="Times New Roman"/>
          <w:strike/>
          <w:highlight w:val="yellow"/>
        </w:rPr>
      </w:pPr>
      <w:r w:rsidRPr="00F15F9A">
        <w:rPr>
          <w:rFonts w:ascii="Times New Roman" w:hAnsi="Times New Roman" w:cs="Times New Roman"/>
          <w:strike/>
          <w:highlight w:val="yellow"/>
        </w:rPr>
        <w:t>„A személyi térítési díj összege a megállapítás időpontjától függetlenül évente két alkalommal vizsgálható felül és változtatható meg, kivéve, ha az ellátott jövedelme</w:t>
      </w:r>
    </w:p>
    <w:p w14:paraId="0FFED569" w14:textId="77777777" w:rsidR="00E850D0" w:rsidRPr="00F15F9A" w:rsidRDefault="00E850D0">
      <w:pPr>
        <w:numPr>
          <w:ilvl w:val="0"/>
          <w:numId w:val="133"/>
        </w:numPr>
        <w:jc w:val="both"/>
        <w:rPr>
          <w:rFonts w:ascii="Times New Roman" w:hAnsi="Times New Roman" w:cs="Times New Roman"/>
          <w:strike/>
          <w:highlight w:val="yellow"/>
        </w:rPr>
      </w:pPr>
      <w:r w:rsidRPr="00F15F9A">
        <w:rPr>
          <w:rFonts w:ascii="Times New Roman" w:hAnsi="Times New Roman" w:cs="Times New Roman"/>
          <w:strike/>
          <w:highlight w:val="yellow"/>
        </w:rPr>
        <w:t>olyan mértékben csökken, hogy térítési díjfizetési kötelezettségének nem tud eleget tenni;</w:t>
      </w:r>
    </w:p>
    <w:p w14:paraId="3E4DE7EC" w14:textId="77777777" w:rsidR="00E850D0" w:rsidRPr="00F15F9A" w:rsidRDefault="00E850D0">
      <w:pPr>
        <w:numPr>
          <w:ilvl w:val="0"/>
          <w:numId w:val="133"/>
        </w:numPr>
        <w:jc w:val="both"/>
        <w:rPr>
          <w:rFonts w:ascii="Times New Roman" w:hAnsi="Times New Roman" w:cs="Times New Roman"/>
          <w:strike/>
          <w:highlight w:val="yellow"/>
        </w:rPr>
      </w:pPr>
      <w:r w:rsidRPr="00F15F9A">
        <w:rPr>
          <w:rFonts w:ascii="Times New Roman" w:hAnsi="Times New Roman" w:cs="Times New Roman"/>
          <w:strike/>
          <w:highlight w:val="yellow"/>
        </w:rPr>
        <w:t>az öregségi nyugdíj mindenkori legkisebb összegének 25%-át meghaladó mértékben növekedett.” (1993. évi III. törvény 115.§. (6)).</w:t>
      </w:r>
    </w:p>
    <w:p w14:paraId="4DC72D36" w14:textId="77777777" w:rsidR="00E850D0" w:rsidRPr="00F15F9A" w:rsidRDefault="00E850D0" w:rsidP="00E850D0">
      <w:pPr>
        <w:jc w:val="both"/>
        <w:rPr>
          <w:rFonts w:ascii="Times New Roman" w:hAnsi="Times New Roman" w:cs="Times New Roman"/>
          <w:bCs/>
          <w:strike/>
          <w:highlight w:val="yellow"/>
        </w:rPr>
      </w:pPr>
    </w:p>
    <w:p w14:paraId="6D1E60B5" w14:textId="77777777" w:rsidR="00E850D0" w:rsidRPr="00F15F9A" w:rsidRDefault="00E850D0" w:rsidP="00E850D0">
      <w:pPr>
        <w:jc w:val="both"/>
        <w:rPr>
          <w:rFonts w:ascii="Times New Roman" w:hAnsi="Times New Roman" w:cs="Times New Roman"/>
          <w:strike/>
          <w:highlight w:val="yellow"/>
        </w:rPr>
      </w:pPr>
      <w:r w:rsidRPr="00F15F9A">
        <w:rPr>
          <w:rFonts w:ascii="Times New Roman" w:hAnsi="Times New Roman" w:cs="Times New Roman"/>
          <w:strike/>
          <w:highlight w:val="yellow"/>
        </w:rPr>
        <w:t>A felülvizsgálat során megállapított új személyi térítési díj megfizetésének időpontjáról a fenntartó rendelkezik. Az új térítési díj megfizetésére a kötelezett nem kötelezhető a felülvizsgálatot megelőző időszakra, kivéve, ha az ellátott a felülvizsgálatot megelőzően – jövedelem és vagyon hiányában – térítésmentesen vette igénybe az ellátást, és részére visszamenőlegesen rendszeres pénzellátás került megállapításra. Ez utóbbi esetben a személyi térítési díj megfizetésének kezdő időpontja a rendszeres pénzellátásra való jogosultság kezdő napja (1993. évi III. törvény 115.§. (7)). A 1993. évi III. törvény 63.§. (11) c) pontja értelmében a 1993. évi III. törvény 115.§. (7) bekezdés alkalmazásában felülvizsgálatnak az intézményi térítési díj megállapításának, illetve év közbeni korrigálásának időpontját kell tekinteni.</w:t>
      </w:r>
    </w:p>
    <w:p w14:paraId="4170F5C4" w14:textId="77777777" w:rsidR="00E850D0" w:rsidRPr="00F15F9A" w:rsidRDefault="00E850D0" w:rsidP="00E850D0">
      <w:pPr>
        <w:jc w:val="both"/>
        <w:rPr>
          <w:rFonts w:ascii="Times New Roman" w:hAnsi="Times New Roman" w:cs="Times New Roman"/>
          <w:strike/>
          <w:highlight w:val="yellow"/>
        </w:rPr>
      </w:pPr>
    </w:p>
    <w:p w14:paraId="25913D57" w14:textId="77777777" w:rsidR="00E850D0" w:rsidRPr="00F15F9A" w:rsidRDefault="00E850D0" w:rsidP="00E850D0">
      <w:pPr>
        <w:jc w:val="both"/>
        <w:rPr>
          <w:rFonts w:ascii="Times New Roman" w:hAnsi="Times New Roman" w:cs="Times New Roman"/>
          <w:strike/>
          <w:highlight w:val="yellow"/>
        </w:rPr>
      </w:pPr>
      <w:r w:rsidRPr="00F15F9A">
        <w:rPr>
          <w:rFonts w:ascii="Times New Roman" w:hAnsi="Times New Roman" w:cs="Times New Roman"/>
          <w:strike/>
          <w:highlight w:val="yellow"/>
        </w:rPr>
        <w:t>Ha az ellátott, a törvényes képviselője, vagy a térítési díjat megfizető más személy a személyi térítési díj összegét vitatja, illetve annak csökkentését vagy elengedését kéri, a személyi térítési díj megállapításáról szóló értesítés kézhezvételétől számított 8 napon belül a fenntartóhoz fordulhat (Marcali Többcélú Kistérségi Társulás, 8700 Marcali, Rákóczi utca 11.). Ezt követően a fenntartó döntésének felülvizsgálata a bíróságtól kérhető (1993. évi III. törvény 115.§. (4) a)).</w:t>
      </w:r>
    </w:p>
    <w:p w14:paraId="4FEB03FA" w14:textId="77777777" w:rsidR="00E850D0" w:rsidRPr="00F15F9A" w:rsidRDefault="00E850D0" w:rsidP="00E850D0">
      <w:pPr>
        <w:jc w:val="both"/>
        <w:rPr>
          <w:rFonts w:ascii="Times New Roman" w:hAnsi="Times New Roman" w:cs="Times New Roman"/>
          <w:strike/>
          <w:highlight w:val="yellow"/>
        </w:rPr>
      </w:pPr>
      <w:r w:rsidRPr="00F15F9A">
        <w:rPr>
          <w:rFonts w:ascii="Times New Roman" w:hAnsi="Times New Roman" w:cs="Times New Roman"/>
          <w:strike/>
          <w:highlight w:val="yellow"/>
        </w:rPr>
        <w:t>A fenntartó döntéséig, illetve a bíróság jogerős határozatáig, a korábban megállapított személyi térítési díjat kell fizetni (1993. évi III. törvény 115.§. (5)).</w:t>
      </w:r>
    </w:p>
    <w:p w14:paraId="59112BEC" w14:textId="77777777" w:rsidR="003E44BF" w:rsidRPr="00F15F9A" w:rsidRDefault="003E44BF" w:rsidP="005C6D09">
      <w:pPr>
        <w:jc w:val="both"/>
        <w:rPr>
          <w:rFonts w:ascii="Times New Roman" w:hAnsi="Times New Roman" w:cs="Times New Roman"/>
          <w:strike/>
          <w:color w:val="FF0000"/>
          <w:highlight w:val="yellow"/>
        </w:rPr>
      </w:pPr>
    </w:p>
    <w:p w14:paraId="020F8CD6" w14:textId="56E98E9E" w:rsidR="005C6D09" w:rsidRPr="00F15F9A" w:rsidRDefault="005C6D09" w:rsidP="005C6D09">
      <w:pPr>
        <w:jc w:val="both"/>
        <w:rPr>
          <w:rFonts w:ascii="Times New Roman" w:hAnsi="Times New Roman" w:cs="Times New Roman"/>
          <w:strike/>
          <w:highlight w:val="yellow"/>
        </w:rPr>
      </w:pPr>
      <w:r w:rsidRPr="00F15F9A">
        <w:rPr>
          <w:rFonts w:ascii="Times New Roman" w:hAnsi="Times New Roman" w:cs="Times New Roman"/>
          <w:strike/>
          <w:highlight w:val="yellow"/>
        </w:rPr>
        <w:t>A személyi térítési díjat</w:t>
      </w:r>
      <w:r w:rsidRPr="00F15F9A">
        <w:rPr>
          <w:rFonts w:ascii="Times New Roman" w:hAnsi="Times New Roman" w:cs="Times New Roman"/>
          <w:bCs/>
          <w:strike/>
          <w:highlight w:val="yellow"/>
        </w:rPr>
        <w:t>- számla ellenében -</w:t>
      </w:r>
      <w:r w:rsidRPr="00F15F9A">
        <w:rPr>
          <w:rFonts w:ascii="Times New Roman" w:hAnsi="Times New Roman" w:cs="Times New Roman"/>
          <w:strike/>
          <w:highlight w:val="yellow"/>
        </w:rPr>
        <w:t xml:space="preserve"> havonta, utólag, a tárgyhót követő hónap 10. napjáig kell megfizetni az intézmény elszámolási számlájára.</w:t>
      </w:r>
    </w:p>
    <w:p w14:paraId="42344C7D" w14:textId="77777777" w:rsidR="00D47300" w:rsidRPr="00F15F9A" w:rsidRDefault="00D47300" w:rsidP="00D47300">
      <w:pPr>
        <w:ind w:left="540" w:hanging="540"/>
        <w:jc w:val="both"/>
        <w:rPr>
          <w:rFonts w:ascii="Times New Roman" w:eastAsia="Calibri" w:hAnsi="Times New Roman" w:cs="Times New Roman"/>
          <w:strike/>
          <w:highlight w:val="yellow"/>
        </w:rPr>
      </w:pPr>
      <w:r w:rsidRPr="00F15F9A">
        <w:rPr>
          <w:rFonts w:ascii="Times New Roman" w:eastAsia="Calibri" w:hAnsi="Times New Roman" w:cs="Times New Roman"/>
          <w:strike/>
          <w:highlight w:val="yellow"/>
        </w:rPr>
        <w:t xml:space="preserve">A fizetés teljesíthető: </w:t>
      </w:r>
    </w:p>
    <w:p w14:paraId="6B6732F8" w14:textId="77777777" w:rsidR="00D47300" w:rsidRPr="00F15F9A" w:rsidRDefault="00D47300">
      <w:pPr>
        <w:numPr>
          <w:ilvl w:val="0"/>
          <w:numId w:val="203"/>
        </w:numPr>
        <w:spacing w:after="160" w:line="257" w:lineRule="auto"/>
        <w:ind w:left="284" w:hanging="284"/>
        <w:contextualSpacing/>
        <w:jc w:val="both"/>
        <w:rPr>
          <w:rFonts w:ascii="Times New Roman" w:eastAsia="Calibri" w:hAnsi="Times New Roman" w:cs="Times New Roman"/>
          <w:strike/>
          <w:highlight w:val="yellow"/>
        </w:rPr>
      </w:pPr>
      <w:r w:rsidRPr="00F15F9A">
        <w:rPr>
          <w:rFonts w:ascii="Times New Roman" w:eastAsia="Calibri" w:hAnsi="Times New Roman" w:cs="Times New Roman"/>
          <w:strike/>
          <w:highlight w:val="yellow"/>
        </w:rPr>
        <w:t xml:space="preserve">készpénzzel az étkeztetésben részt vevő asszisztensnél az intézmény székhelyén (Marcali, Dózsa </w:t>
      </w:r>
      <w:proofErr w:type="spellStart"/>
      <w:r w:rsidRPr="00F15F9A">
        <w:rPr>
          <w:rFonts w:ascii="Times New Roman" w:eastAsia="Calibri" w:hAnsi="Times New Roman" w:cs="Times New Roman"/>
          <w:strike/>
          <w:highlight w:val="yellow"/>
        </w:rPr>
        <w:t>Gy</w:t>
      </w:r>
      <w:proofErr w:type="spellEnd"/>
      <w:r w:rsidRPr="00F15F9A">
        <w:rPr>
          <w:rFonts w:ascii="Times New Roman" w:eastAsia="Calibri" w:hAnsi="Times New Roman" w:cs="Times New Roman"/>
          <w:strike/>
          <w:highlight w:val="yellow"/>
        </w:rPr>
        <w:t>. u. 9.) az alábbi időpontban:</w:t>
      </w:r>
    </w:p>
    <w:p w14:paraId="711B52F2" w14:textId="77777777" w:rsidR="00D47300" w:rsidRPr="00F15F9A" w:rsidRDefault="00D47300" w:rsidP="00D47300">
      <w:pPr>
        <w:ind w:left="540" w:hanging="540"/>
        <w:jc w:val="both"/>
        <w:rPr>
          <w:rFonts w:ascii="Times New Roman" w:eastAsia="Calibri" w:hAnsi="Times New Roman" w:cs="Times New Roman"/>
          <w:strike/>
          <w:highlight w:val="yellow"/>
        </w:rPr>
      </w:pPr>
    </w:p>
    <w:p w14:paraId="4049FBAF" w14:textId="77777777" w:rsidR="00D47300" w:rsidRPr="00F15F9A" w:rsidRDefault="00D47300" w:rsidP="00D47300">
      <w:pPr>
        <w:ind w:left="540" w:firstLine="168"/>
        <w:jc w:val="both"/>
        <w:rPr>
          <w:rFonts w:ascii="Times New Roman" w:eastAsia="Calibri" w:hAnsi="Times New Roman" w:cs="Times New Roman"/>
          <w:strike/>
          <w:highlight w:val="yellow"/>
        </w:rPr>
      </w:pPr>
      <w:r w:rsidRPr="00F15F9A">
        <w:rPr>
          <w:rFonts w:ascii="Times New Roman" w:eastAsia="Calibri" w:hAnsi="Times New Roman" w:cs="Times New Roman"/>
          <w:strike/>
          <w:highlight w:val="yellow"/>
        </w:rPr>
        <w:t>Hétfő - csütörtök: 8:30 – 11:30 óráig,</w:t>
      </w:r>
    </w:p>
    <w:p w14:paraId="71494675" w14:textId="77777777" w:rsidR="00D47300" w:rsidRPr="00F15F9A" w:rsidRDefault="00D47300" w:rsidP="00D47300">
      <w:pPr>
        <w:jc w:val="both"/>
        <w:rPr>
          <w:rFonts w:ascii="Times New Roman" w:eastAsia="Calibri" w:hAnsi="Times New Roman" w:cs="Times New Roman"/>
          <w:strike/>
          <w:highlight w:val="yellow"/>
        </w:rPr>
      </w:pPr>
    </w:p>
    <w:p w14:paraId="2320E733" w14:textId="77777777" w:rsidR="00D47300" w:rsidRPr="00F15F9A" w:rsidRDefault="00D47300" w:rsidP="00D47300">
      <w:pPr>
        <w:jc w:val="both"/>
        <w:rPr>
          <w:rFonts w:ascii="Times New Roman" w:eastAsia="Calibri" w:hAnsi="Times New Roman" w:cs="Times New Roman"/>
          <w:strike/>
          <w:highlight w:val="yellow"/>
        </w:rPr>
      </w:pPr>
      <w:r w:rsidRPr="00F15F9A">
        <w:rPr>
          <w:rFonts w:ascii="Times New Roman" w:eastAsia="Calibri" w:hAnsi="Times New Roman" w:cs="Times New Roman"/>
          <w:strike/>
          <w:highlight w:val="yellow"/>
        </w:rPr>
        <w:t xml:space="preserve"> - banki forint átutalással az ellátást nyújtó Marcali Szociális és Egészségügyi Szolgáltató Központ (Marcali, Dózsa </w:t>
      </w:r>
      <w:proofErr w:type="spellStart"/>
      <w:r w:rsidRPr="00F15F9A">
        <w:rPr>
          <w:rFonts w:ascii="Times New Roman" w:eastAsia="Calibri" w:hAnsi="Times New Roman" w:cs="Times New Roman"/>
          <w:strike/>
          <w:highlight w:val="yellow"/>
        </w:rPr>
        <w:t>Gy</w:t>
      </w:r>
      <w:proofErr w:type="spellEnd"/>
      <w:r w:rsidRPr="00F15F9A">
        <w:rPr>
          <w:rFonts w:ascii="Times New Roman" w:eastAsia="Calibri" w:hAnsi="Times New Roman" w:cs="Times New Roman"/>
          <w:strike/>
          <w:highlight w:val="yellow"/>
        </w:rPr>
        <w:t>. u. 9.) elszámolási számlájára (Kereskedelmi és Hitelbank Rt.: 10403947-39411479-00000000)</w:t>
      </w:r>
    </w:p>
    <w:p w14:paraId="7B7C4525" w14:textId="77777777" w:rsidR="00AB24C5" w:rsidRPr="00F15F9A" w:rsidRDefault="00AB24C5" w:rsidP="00E850D0">
      <w:pPr>
        <w:jc w:val="both"/>
        <w:rPr>
          <w:rFonts w:ascii="Times New Roman" w:hAnsi="Times New Roman" w:cs="Times New Roman"/>
          <w:strike/>
          <w:highlight w:val="yellow"/>
        </w:rPr>
      </w:pPr>
    </w:p>
    <w:p w14:paraId="697589FC" w14:textId="77777777" w:rsidR="00E850D0" w:rsidRPr="00F15F9A" w:rsidRDefault="00E850D0" w:rsidP="00E850D0">
      <w:pPr>
        <w:jc w:val="both"/>
        <w:rPr>
          <w:rFonts w:ascii="Times New Roman" w:hAnsi="Times New Roman" w:cs="Times New Roman"/>
          <w:strike/>
          <w:highlight w:val="yellow"/>
        </w:rPr>
      </w:pPr>
      <w:r w:rsidRPr="00F15F9A">
        <w:rPr>
          <w:rFonts w:ascii="Times New Roman" w:hAnsi="Times New Roman" w:cs="Times New Roman"/>
          <w:strike/>
          <w:highlight w:val="yellow"/>
        </w:rPr>
        <w:t>A személyi térítési díjat az Szt. 114.§ (2) bekezdésében meghatározottak szerint</w:t>
      </w:r>
    </w:p>
    <w:p w14:paraId="5D3B77F7" w14:textId="77777777" w:rsidR="002E3048" w:rsidRPr="00F15F9A" w:rsidRDefault="00E850D0">
      <w:pPr>
        <w:numPr>
          <w:ilvl w:val="0"/>
          <w:numId w:val="116"/>
        </w:numPr>
        <w:jc w:val="both"/>
        <w:rPr>
          <w:rFonts w:ascii="Times New Roman" w:hAnsi="Times New Roman" w:cs="Times New Roman"/>
          <w:strike/>
          <w:highlight w:val="yellow"/>
        </w:rPr>
      </w:pPr>
      <w:r w:rsidRPr="00F15F9A">
        <w:rPr>
          <w:rFonts w:ascii="Times New Roman" w:hAnsi="Times New Roman" w:cs="Times New Roman"/>
          <w:strike/>
          <w:highlight w:val="yellow"/>
        </w:rPr>
        <w:t>az ellátást igénybe vevő jogosult,</w:t>
      </w:r>
    </w:p>
    <w:p w14:paraId="4D761C64" w14:textId="77777777" w:rsidR="002E3048" w:rsidRPr="00F15F9A" w:rsidRDefault="00E850D0">
      <w:pPr>
        <w:numPr>
          <w:ilvl w:val="0"/>
          <w:numId w:val="116"/>
        </w:numPr>
        <w:jc w:val="both"/>
        <w:rPr>
          <w:rFonts w:ascii="Times New Roman" w:hAnsi="Times New Roman" w:cs="Times New Roman"/>
          <w:strike/>
          <w:highlight w:val="yellow"/>
        </w:rPr>
      </w:pPr>
      <w:r w:rsidRPr="00F15F9A">
        <w:rPr>
          <w:rFonts w:ascii="Times New Roman" w:hAnsi="Times New Roman" w:cs="Times New Roman"/>
          <w:strike/>
          <w:highlight w:val="yellow"/>
        </w:rPr>
        <w:t>a szülői felügyeleti joggal rendelkező törvényes képviselő,</w:t>
      </w:r>
    </w:p>
    <w:p w14:paraId="472C041D" w14:textId="77777777" w:rsidR="002E3048" w:rsidRPr="00F15F9A" w:rsidRDefault="00E850D0">
      <w:pPr>
        <w:numPr>
          <w:ilvl w:val="0"/>
          <w:numId w:val="116"/>
        </w:numPr>
        <w:jc w:val="both"/>
        <w:rPr>
          <w:rFonts w:ascii="Times New Roman" w:hAnsi="Times New Roman" w:cs="Times New Roman"/>
          <w:strike/>
          <w:highlight w:val="yellow"/>
        </w:rPr>
      </w:pPr>
      <w:r w:rsidRPr="00F15F9A">
        <w:rPr>
          <w:rFonts w:ascii="Times New Roman" w:hAnsi="Times New Roman" w:cs="Times New Roman"/>
          <w:strike/>
          <w:highlight w:val="yellow"/>
        </w:rPr>
        <w:t>a jogosultnak az a házastársa, élettársa, egyenes ági rokona, örökbe fogadott gyermeke, örökbe fogadó szülője, akinek családjában az egy főre jutó jövedelem a tartási kötelezettség teljesítése mellett meghaladja az öregségi nyugdíj mindenkori legkisebb összegének két és félszeresét,</w:t>
      </w:r>
    </w:p>
    <w:p w14:paraId="7EA6B9ED" w14:textId="77777777" w:rsidR="002E3048" w:rsidRPr="00F15F9A" w:rsidRDefault="00E850D0">
      <w:pPr>
        <w:numPr>
          <w:ilvl w:val="0"/>
          <w:numId w:val="116"/>
        </w:numPr>
        <w:jc w:val="both"/>
        <w:rPr>
          <w:rFonts w:ascii="Times New Roman" w:hAnsi="Times New Roman" w:cs="Times New Roman"/>
          <w:strike/>
          <w:highlight w:val="yellow"/>
        </w:rPr>
      </w:pPr>
      <w:r w:rsidRPr="00F15F9A">
        <w:rPr>
          <w:rFonts w:ascii="Times New Roman" w:hAnsi="Times New Roman" w:cs="Times New Roman"/>
          <w:strike/>
          <w:highlight w:val="yellow"/>
        </w:rPr>
        <w:t>a jogosult tartását szerződésben vállaló személy,</w:t>
      </w:r>
    </w:p>
    <w:p w14:paraId="5D37C0CB" w14:textId="77777777" w:rsidR="002E3048" w:rsidRPr="00F15F9A" w:rsidRDefault="00E850D0">
      <w:pPr>
        <w:numPr>
          <w:ilvl w:val="0"/>
          <w:numId w:val="116"/>
        </w:numPr>
        <w:jc w:val="both"/>
        <w:rPr>
          <w:rFonts w:ascii="Times New Roman" w:hAnsi="Times New Roman" w:cs="Times New Roman"/>
          <w:strike/>
          <w:highlight w:val="yellow"/>
        </w:rPr>
      </w:pPr>
      <w:r w:rsidRPr="00F15F9A">
        <w:rPr>
          <w:rFonts w:ascii="Times New Roman" w:hAnsi="Times New Roman" w:cs="Times New Roman"/>
          <w:strike/>
          <w:highlight w:val="yellow"/>
        </w:rPr>
        <w:t>a jogosult tartására bíróság által kötelezett személy</w:t>
      </w:r>
    </w:p>
    <w:p w14:paraId="3EEC03CA" w14:textId="6EBC1106" w:rsidR="00E850D0" w:rsidRDefault="00E850D0" w:rsidP="00E850D0">
      <w:pPr>
        <w:jc w:val="both"/>
        <w:rPr>
          <w:rFonts w:ascii="Times New Roman" w:hAnsi="Times New Roman" w:cs="Times New Roman"/>
          <w:strike/>
        </w:rPr>
      </w:pPr>
      <w:r w:rsidRPr="00F15F9A">
        <w:rPr>
          <w:rFonts w:ascii="Times New Roman" w:hAnsi="Times New Roman" w:cs="Times New Roman"/>
          <w:strike/>
          <w:highlight w:val="yellow"/>
        </w:rPr>
        <w:t>köteles megfizetni.</w:t>
      </w:r>
    </w:p>
    <w:p w14:paraId="3FE6110F" w14:textId="78294C48" w:rsidR="00F15F9A" w:rsidRDefault="00F15F9A" w:rsidP="00E850D0">
      <w:pPr>
        <w:jc w:val="both"/>
        <w:rPr>
          <w:rFonts w:ascii="Times New Roman" w:hAnsi="Times New Roman" w:cs="Times New Roman"/>
          <w:strike/>
        </w:rPr>
      </w:pPr>
    </w:p>
    <w:p w14:paraId="63604C35" w14:textId="1D9967E4" w:rsidR="00F15F9A" w:rsidRPr="00F15F9A" w:rsidRDefault="00F15F9A" w:rsidP="00E850D0">
      <w:pPr>
        <w:jc w:val="both"/>
        <w:rPr>
          <w:rFonts w:ascii="Times New Roman" w:hAnsi="Times New Roman" w:cs="Times New Roman"/>
          <w:color w:val="FF0000"/>
        </w:rPr>
      </w:pPr>
      <w:r>
        <w:rPr>
          <w:rFonts w:ascii="Times New Roman" w:hAnsi="Times New Roman" w:cs="Times New Roman"/>
          <w:color w:val="FF0000"/>
        </w:rPr>
        <w:t>Térítés mentes szolgáltatás.</w:t>
      </w:r>
    </w:p>
    <w:p w14:paraId="7F5A2044" w14:textId="77777777" w:rsidR="009E45D1" w:rsidRPr="004674BD" w:rsidRDefault="009E45D1" w:rsidP="00E53685">
      <w:pPr>
        <w:jc w:val="both"/>
        <w:rPr>
          <w:rFonts w:ascii="Times New Roman" w:hAnsi="Times New Roman" w:cs="Times New Roman"/>
          <w:bCs/>
        </w:rPr>
      </w:pPr>
    </w:p>
    <w:p w14:paraId="3F94C046" w14:textId="77777777" w:rsidR="009E45D1" w:rsidRPr="004674BD" w:rsidRDefault="009E45D1" w:rsidP="009E45D1">
      <w:pPr>
        <w:jc w:val="both"/>
        <w:rPr>
          <w:rFonts w:ascii="Times New Roman" w:hAnsi="Times New Roman" w:cs="Times New Roman"/>
        </w:rPr>
      </w:pPr>
      <w:r w:rsidRPr="004674BD">
        <w:rPr>
          <w:rFonts w:ascii="Times New Roman" w:hAnsi="Times New Roman" w:cs="Times New Roman"/>
        </w:rPr>
        <w:t xml:space="preserve">A </w:t>
      </w:r>
      <w:r w:rsidR="003F11BB" w:rsidRPr="004674BD">
        <w:rPr>
          <w:rFonts w:ascii="Times New Roman" w:hAnsi="Times New Roman" w:cs="Times New Roman"/>
        </w:rPr>
        <w:t xml:space="preserve">terápiás munkatárs </w:t>
      </w:r>
      <w:r w:rsidRPr="004674BD">
        <w:rPr>
          <w:rFonts w:ascii="Times New Roman" w:hAnsi="Times New Roman" w:cs="Times New Roman"/>
        </w:rPr>
        <w:t xml:space="preserve">gondoskodik az 1/2000. (I. 7.) </w:t>
      </w:r>
      <w:proofErr w:type="spellStart"/>
      <w:r w:rsidRPr="004674BD">
        <w:rPr>
          <w:rFonts w:ascii="Times New Roman" w:hAnsi="Times New Roman" w:cs="Times New Roman"/>
        </w:rPr>
        <w:t>SzCsM</w:t>
      </w:r>
      <w:proofErr w:type="spellEnd"/>
      <w:r w:rsidRPr="004674BD">
        <w:rPr>
          <w:rFonts w:ascii="Times New Roman" w:hAnsi="Times New Roman" w:cs="Times New Roman"/>
        </w:rPr>
        <w:t xml:space="preserve"> rendelet 10. számú melléklete szerinti látogatási és eseménynapló naprakész vezetéséről, és annak havi összesítéséről (1/2000. (I. 7.) </w:t>
      </w:r>
      <w:proofErr w:type="spellStart"/>
      <w:r w:rsidRPr="004674BD">
        <w:rPr>
          <w:rFonts w:ascii="Times New Roman" w:hAnsi="Times New Roman" w:cs="Times New Roman"/>
        </w:rPr>
        <w:t>SzCsM</w:t>
      </w:r>
      <w:proofErr w:type="spellEnd"/>
      <w:r w:rsidRPr="004674BD">
        <w:rPr>
          <w:rFonts w:ascii="Times New Roman" w:hAnsi="Times New Roman" w:cs="Times New Roman"/>
        </w:rPr>
        <w:t xml:space="preserve"> rendelet 79. §).</w:t>
      </w:r>
    </w:p>
    <w:p w14:paraId="48A102BD" w14:textId="77777777" w:rsidR="0078516C" w:rsidRPr="004674BD" w:rsidRDefault="0078516C" w:rsidP="009E45D1">
      <w:pPr>
        <w:jc w:val="both"/>
        <w:rPr>
          <w:rFonts w:ascii="Times New Roman" w:hAnsi="Times New Roman" w:cs="Times New Roman"/>
        </w:rPr>
      </w:pPr>
    </w:p>
    <w:p w14:paraId="789B6D01" w14:textId="77777777" w:rsidR="00E53685" w:rsidRPr="004674BD" w:rsidRDefault="009E45D1" w:rsidP="00E53685">
      <w:pPr>
        <w:jc w:val="both"/>
        <w:rPr>
          <w:rFonts w:ascii="Times New Roman" w:hAnsi="Times New Roman" w:cs="Times New Roman"/>
          <w:b/>
          <w:iCs/>
        </w:rPr>
      </w:pPr>
      <w:r w:rsidRPr="004674BD">
        <w:rPr>
          <w:rFonts w:ascii="Times New Roman" w:hAnsi="Times New Roman" w:cs="Times New Roman"/>
          <w:b/>
          <w:iCs/>
        </w:rPr>
        <w:lastRenderedPageBreak/>
        <w:t>A</w:t>
      </w:r>
      <w:r w:rsidR="00E53685" w:rsidRPr="004674BD">
        <w:rPr>
          <w:rFonts w:ascii="Times New Roman" w:hAnsi="Times New Roman" w:cs="Times New Roman"/>
          <w:b/>
          <w:iCs/>
        </w:rPr>
        <w:t xml:space="preserve"> szolgáltatásról szóló tájékoztatás helyi módja</w:t>
      </w:r>
    </w:p>
    <w:p w14:paraId="7DB1C063" w14:textId="77777777" w:rsidR="00E53685" w:rsidRPr="004674BD" w:rsidRDefault="00E53685" w:rsidP="00E53685">
      <w:pPr>
        <w:jc w:val="both"/>
        <w:rPr>
          <w:rFonts w:ascii="Times New Roman" w:hAnsi="Times New Roman" w:cs="Times New Roman"/>
          <w:b/>
        </w:rPr>
      </w:pPr>
    </w:p>
    <w:p w14:paraId="272E8E14"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intézmény az általa nyújtott szolgáltatást, az igénybevételi lehetőségeket a helyiek számára elérhető módon és helyen nyilvánosságra hozza (kábeltévé, intézmény honlapja, intézményi információs füzet</w:t>
      </w:r>
      <w:r w:rsidR="008F6368" w:rsidRPr="004674BD">
        <w:rPr>
          <w:rFonts w:ascii="Times New Roman" w:hAnsi="Times New Roman" w:cs="Times New Roman"/>
        </w:rPr>
        <w:t xml:space="preserve">, Marcali </w:t>
      </w:r>
      <w:proofErr w:type="spellStart"/>
      <w:r w:rsidR="008F6368" w:rsidRPr="004674BD">
        <w:rPr>
          <w:rFonts w:ascii="Times New Roman" w:hAnsi="Times New Roman" w:cs="Times New Roman"/>
        </w:rPr>
        <w:t>MobilApp</w:t>
      </w:r>
      <w:proofErr w:type="spellEnd"/>
      <w:r w:rsidRPr="004674BD">
        <w:rPr>
          <w:rFonts w:ascii="Times New Roman" w:hAnsi="Times New Roman" w:cs="Times New Roman"/>
        </w:rPr>
        <w:t>), és kialakítja azokat a kapcsolatokat azokkal a helyi, kistérségi, megyei, esetleg országos intézményekkel, szervezetekkel és szakemberekkel, akikkel együttműködésben a feladatok hatékonyabban és szakszerűbben oldhatók meg.</w:t>
      </w:r>
    </w:p>
    <w:p w14:paraId="400D4F56" w14:textId="77777777" w:rsidR="00E53685" w:rsidRPr="004674BD" w:rsidRDefault="00E53685" w:rsidP="00E53685">
      <w:pPr>
        <w:jc w:val="both"/>
        <w:rPr>
          <w:rFonts w:ascii="Times New Roman" w:hAnsi="Times New Roman" w:cs="Times New Roman"/>
          <w:b/>
          <w:iCs/>
        </w:rPr>
      </w:pPr>
    </w:p>
    <w:p w14:paraId="59A96750" w14:textId="77777777" w:rsidR="002E3048" w:rsidRPr="004674BD" w:rsidRDefault="00E53685" w:rsidP="0013083F">
      <w:pPr>
        <w:pStyle w:val="Cmsor3"/>
        <w:rPr>
          <w:rFonts w:ascii="Times New Roman" w:hAnsi="Times New Roman" w:cs="Times New Roman"/>
          <w:color w:val="auto"/>
          <w:sz w:val="22"/>
        </w:rPr>
      </w:pPr>
      <w:bookmarkStart w:id="61" w:name="_Toc480876855"/>
      <w:bookmarkStart w:id="62" w:name="_Toc10183865"/>
      <w:r w:rsidRPr="004674BD">
        <w:rPr>
          <w:rFonts w:ascii="Times New Roman" w:hAnsi="Times New Roman" w:cs="Times New Roman"/>
          <w:color w:val="auto"/>
          <w:sz w:val="22"/>
        </w:rPr>
        <w:t>1.2. SZEMÉLYES GONDOSKODÁST NYÚJTÓ SZAKOSÍTOTT ELLÁTÁS</w:t>
      </w:r>
      <w:bookmarkEnd w:id="61"/>
      <w:bookmarkEnd w:id="62"/>
    </w:p>
    <w:p w14:paraId="52ED566E" w14:textId="77777777" w:rsidR="00E53685" w:rsidRPr="004674BD" w:rsidRDefault="00E53685" w:rsidP="0013083F">
      <w:pPr>
        <w:pStyle w:val="Cmsor4"/>
        <w:rPr>
          <w:rFonts w:ascii="Times New Roman" w:hAnsi="Times New Roman" w:cs="Times New Roman"/>
          <w:color w:val="auto"/>
          <w:sz w:val="22"/>
        </w:rPr>
      </w:pPr>
      <w:bookmarkStart w:id="63" w:name="_Toc480876856"/>
      <w:bookmarkStart w:id="64" w:name="_Toc10183866"/>
      <w:r w:rsidRPr="004674BD">
        <w:rPr>
          <w:rFonts w:ascii="Times New Roman" w:hAnsi="Times New Roman" w:cs="Times New Roman"/>
          <w:color w:val="auto"/>
          <w:sz w:val="22"/>
        </w:rPr>
        <w:t>Ápolást –</w:t>
      </w:r>
      <w:r w:rsidR="00926276" w:rsidRPr="004674BD">
        <w:rPr>
          <w:rFonts w:ascii="Times New Roman" w:hAnsi="Times New Roman" w:cs="Times New Roman"/>
          <w:color w:val="auto"/>
          <w:sz w:val="22"/>
        </w:rPr>
        <w:t xml:space="preserve"> </w:t>
      </w:r>
      <w:r w:rsidRPr="004674BD">
        <w:rPr>
          <w:rFonts w:ascii="Times New Roman" w:hAnsi="Times New Roman" w:cs="Times New Roman"/>
          <w:color w:val="auto"/>
          <w:sz w:val="22"/>
        </w:rPr>
        <w:t>Gondozást</w:t>
      </w:r>
      <w:r w:rsidR="00A31BAA" w:rsidRPr="004674BD">
        <w:rPr>
          <w:rFonts w:ascii="Times New Roman" w:hAnsi="Times New Roman" w:cs="Times New Roman"/>
          <w:color w:val="auto"/>
          <w:sz w:val="22"/>
        </w:rPr>
        <w:t xml:space="preserve"> </w:t>
      </w:r>
      <w:r w:rsidRPr="004674BD">
        <w:rPr>
          <w:rFonts w:ascii="Times New Roman" w:hAnsi="Times New Roman" w:cs="Times New Roman"/>
          <w:color w:val="auto"/>
          <w:sz w:val="22"/>
        </w:rPr>
        <w:t>nyújtó bentlakásos ellátás</w:t>
      </w:r>
      <w:bookmarkEnd w:id="63"/>
      <w:bookmarkEnd w:id="64"/>
    </w:p>
    <w:p w14:paraId="7619A927" w14:textId="77777777" w:rsidR="00E53685" w:rsidRPr="004674BD" w:rsidRDefault="0013083F" w:rsidP="0013083F">
      <w:pPr>
        <w:pStyle w:val="Cmsor5"/>
        <w:rPr>
          <w:rFonts w:ascii="Times New Roman" w:hAnsi="Times New Roman" w:cs="Times New Roman"/>
          <w:b/>
          <w:color w:val="auto"/>
        </w:rPr>
      </w:pPr>
      <w:bookmarkStart w:id="65" w:name="_Toc10183867"/>
      <w:bookmarkStart w:id="66" w:name="_Toc480876857"/>
      <w:r w:rsidRPr="004674BD">
        <w:rPr>
          <w:rFonts w:ascii="Times New Roman" w:hAnsi="Times New Roman" w:cs="Times New Roman"/>
          <w:b/>
          <w:color w:val="auto"/>
        </w:rPr>
        <w:t xml:space="preserve">1.2.1. </w:t>
      </w:r>
      <w:r w:rsidR="00E53685" w:rsidRPr="004674BD">
        <w:rPr>
          <w:rFonts w:ascii="Times New Roman" w:hAnsi="Times New Roman" w:cs="Times New Roman"/>
          <w:b/>
          <w:color w:val="auto"/>
        </w:rPr>
        <w:t>Idősek Otthona</w:t>
      </w:r>
      <w:bookmarkEnd w:id="65"/>
      <w:r w:rsidR="00E53685" w:rsidRPr="004674BD">
        <w:rPr>
          <w:rFonts w:ascii="Times New Roman" w:hAnsi="Times New Roman" w:cs="Times New Roman"/>
          <w:b/>
          <w:color w:val="auto"/>
        </w:rPr>
        <w:t xml:space="preserve"> </w:t>
      </w:r>
      <w:bookmarkEnd w:id="66"/>
    </w:p>
    <w:p w14:paraId="517B2C49" w14:textId="77777777" w:rsidR="00E53685" w:rsidRPr="004674BD" w:rsidRDefault="00E53685" w:rsidP="0013083F">
      <w:pPr>
        <w:pStyle w:val="Cmsor4"/>
        <w:rPr>
          <w:rFonts w:ascii="Times New Roman" w:hAnsi="Times New Roman" w:cs="Times New Roman"/>
          <w:color w:val="auto"/>
          <w:sz w:val="22"/>
        </w:rPr>
      </w:pPr>
      <w:bookmarkStart w:id="67" w:name="_Toc480876858"/>
      <w:bookmarkStart w:id="68" w:name="_Toc485024945"/>
      <w:bookmarkStart w:id="69" w:name="_Toc10183868"/>
      <w:r w:rsidRPr="004674BD">
        <w:rPr>
          <w:rFonts w:ascii="Times New Roman" w:hAnsi="Times New Roman" w:cs="Times New Roman"/>
          <w:color w:val="auto"/>
          <w:sz w:val="22"/>
        </w:rPr>
        <w:t>A szolgáltatás célja</w:t>
      </w:r>
      <w:bookmarkEnd w:id="67"/>
      <w:bookmarkEnd w:id="68"/>
      <w:bookmarkEnd w:id="69"/>
    </w:p>
    <w:p w14:paraId="7D5ED4BE" w14:textId="77777777" w:rsidR="00E53685" w:rsidRPr="004674BD" w:rsidRDefault="00E53685">
      <w:pPr>
        <w:numPr>
          <w:ilvl w:val="0"/>
          <w:numId w:val="74"/>
        </w:numPr>
        <w:suppressAutoHyphens/>
        <w:jc w:val="both"/>
        <w:rPr>
          <w:rFonts w:ascii="Times New Roman" w:hAnsi="Times New Roman" w:cs="Times New Roman"/>
        </w:rPr>
      </w:pPr>
      <w:r w:rsidRPr="004674BD">
        <w:rPr>
          <w:rFonts w:ascii="Times New Roman" w:hAnsi="Times New Roman" w:cs="Times New Roman"/>
        </w:rPr>
        <w:t>a hiányzó családi gondoskodás nyújtása,</w:t>
      </w:r>
    </w:p>
    <w:p w14:paraId="3A147044" w14:textId="77777777" w:rsidR="00E53685" w:rsidRPr="004674BD" w:rsidRDefault="00E53685">
      <w:pPr>
        <w:numPr>
          <w:ilvl w:val="0"/>
          <w:numId w:val="74"/>
        </w:numPr>
        <w:suppressAutoHyphens/>
        <w:jc w:val="both"/>
        <w:rPr>
          <w:rFonts w:ascii="Times New Roman" w:hAnsi="Times New Roman" w:cs="Times New Roman"/>
        </w:rPr>
      </w:pPr>
      <w:r w:rsidRPr="004674BD">
        <w:rPr>
          <w:rFonts w:ascii="Times New Roman" w:hAnsi="Times New Roman" w:cs="Times New Roman"/>
        </w:rPr>
        <w:t>az idős ember szociális helyzetének javítása,</w:t>
      </w:r>
    </w:p>
    <w:p w14:paraId="3D23A244" w14:textId="77777777" w:rsidR="00E53685" w:rsidRPr="004674BD" w:rsidRDefault="00E53685">
      <w:pPr>
        <w:numPr>
          <w:ilvl w:val="0"/>
          <w:numId w:val="74"/>
        </w:numPr>
        <w:suppressAutoHyphens/>
        <w:jc w:val="both"/>
        <w:rPr>
          <w:rFonts w:ascii="Times New Roman" w:hAnsi="Times New Roman" w:cs="Times New Roman"/>
        </w:rPr>
      </w:pPr>
      <w:r w:rsidRPr="004674BD">
        <w:rPr>
          <w:rFonts w:ascii="Times New Roman" w:hAnsi="Times New Roman" w:cs="Times New Roman"/>
        </w:rPr>
        <w:t>a tétlenséggel járó káros hatások kivédése,</w:t>
      </w:r>
    </w:p>
    <w:p w14:paraId="1B14E212" w14:textId="77777777" w:rsidR="00E53685" w:rsidRPr="004674BD" w:rsidRDefault="00E53685">
      <w:pPr>
        <w:numPr>
          <w:ilvl w:val="0"/>
          <w:numId w:val="74"/>
        </w:numPr>
        <w:suppressAutoHyphens/>
        <w:jc w:val="both"/>
        <w:rPr>
          <w:rFonts w:ascii="Times New Roman" w:hAnsi="Times New Roman" w:cs="Times New Roman"/>
        </w:rPr>
      </w:pPr>
      <w:r w:rsidRPr="004674BD">
        <w:rPr>
          <w:rFonts w:ascii="Times New Roman" w:hAnsi="Times New Roman" w:cs="Times New Roman"/>
        </w:rPr>
        <w:t>az idős ember teljes körű ellátása.</w:t>
      </w:r>
    </w:p>
    <w:p w14:paraId="0B319E70" w14:textId="77777777" w:rsidR="00E53685" w:rsidRPr="004674BD" w:rsidRDefault="00E53685" w:rsidP="00E53685">
      <w:pPr>
        <w:pStyle w:val="Szvegtrzsbehzssal"/>
        <w:rPr>
          <w:rFonts w:ascii="Times New Roman" w:hAnsi="Times New Roman" w:cs="Times New Roman"/>
        </w:rPr>
      </w:pPr>
      <w:r w:rsidRPr="004674BD">
        <w:rPr>
          <w:rFonts w:ascii="Times New Roman" w:hAnsi="Times New Roman" w:cs="Times New Roman"/>
        </w:rPr>
        <w:t>Az Idősek Otthona célja és feladata, hogy az önmaguk ellátására nem, vagy csak folyamatos segítséggel képes öregségi nyugdíjkorhatárt betöltött személyek napi legalább háromszori étkezését, szükség szerinti ruházattal, illetve textíliával való ellátását, mentális gondozását, a külön jogszabályban meghatározott egészségügyi ellátását, valamint lakhatását (teljes körű ellátást) biztosítja, akiknek egészségi állapota rendszeres fekvőbeteg-gyógyintézeti kezelést nem igényel, feltéve, hogy ellátásuk más módon nem oldható meg.</w:t>
      </w:r>
    </w:p>
    <w:p w14:paraId="0997F69F" w14:textId="77777777" w:rsidR="00E53685" w:rsidRPr="004674BD" w:rsidRDefault="00E53685" w:rsidP="00E53685">
      <w:pPr>
        <w:pStyle w:val="Szvegtrzsbehzssal"/>
        <w:rPr>
          <w:rFonts w:ascii="Times New Roman" w:hAnsi="Times New Roman" w:cs="Times New Roman"/>
        </w:rPr>
      </w:pPr>
    </w:p>
    <w:p w14:paraId="25DCF3A0" w14:textId="77777777" w:rsidR="00E53685" w:rsidRPr="004674BD" w:rsidRDefault="00E53685" w:rsidP="00E53685">
      <w:pPr>
        <w:jc w:val="both"/>
        <w:rPr>
          <w:rFonts w:ascii="Times New Roman" w:hAnsi="Times New Roman" w:cs="Times New Roman"/>
          <w:b/>
          <w:iCs/>
        </w:rPr>
      </w:pPr>
      <w:r w:rsidRPr="004674BD">
        <w:rPr>
          <w:rFonts w:ascii="Times New Roman" w:hAnsi="Times New Roman" w:cs="Times New Roman"/>
          <w:b/>
          <w:iCs/>
        </w:rPr>
        <w:t>A megvalósítani kívánt program konkrét bemutatása, a létrejövő kapacitások, a nyújtott szolgáltatáselemek, tevékenységek leírása</w:t>
      </w:r>
    </w:p>
    <w:p w14:paraId="287B0E01" w14:textId="77777777" w:rsidR="00DC1B50" w:rsidRPr="004674BD" w:rsidRDefault="00DC1B50" w:rsidP="00E53685">
      <w:pPr>
        <w:jc w:val="both"/>
        <w:rPr>
          <w:rFonts w:ascii="Times New Roman" w:hAnsi="Times New Roman" w:cs="Times New Roman"/>
          <w:iCs/>
        </w:rPr>
      </w:pPr>
    </w:p>
    <w:p w14:paraId="13D4FDC7"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b/>
          <w:iCs/>
        </w:rPr>
        <w:t>Létrejövő kapacitások</w:t>
      </w:r>
    </w:p>
    <w:p w14:paraId="6D1884B8"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Az Idősek </w:t>
      </w:r>
      <w:r w:rsidR="001D3364" w:rsidRPr="004674BD">
        <w:rPr>
          <w:rFonts w:ascii="Times New Roman" w:hAnsi="Times New Roman" w:cs="Times New Roman"/>
        </w:rPr>
        <w:t xml:space="preserve">Otthona, Idősek </w:t>
      </w:r>
      <w:r w:rsidRPr="004674BD">
        <w:rPr>
          <w:rFonts w:ascii="Times New Roman" w:hAnsi="Times New Roman" w:cs="Times New Roman"/>
        </w:rPr>
        <w:t>Gondozóháza</w:t>
      </w:r>
      <w:r w:rsidR="001D3364" w:rsidRPr="004674BD">
        <w:rPr>
          <w:rFonts w:ascii="Times New Roman" w:hAnsi="Times New Roman" w:cs="Times New Roman"/>
        </w:rPr>
        <w:t xml:space="preserve"> néven</w:t>
      </w:r>
      <w:r w:rsidRPr="004674BD">
        <w:rPr>
          <w:rFonts w:ascii="Times New Roman" w:hAnsi="Times New Roman" w:cs="Times New Roman"/>
        </w:rPr>
        <w:t xml:space="preserve"> 1989. május 2-án kezdte meg működését, mint szállást biztosító Idősek Klubja. 1995 februárjáig csak munkanapokon biztosított ellátást.</w:t>
      </w:r>
    </w:p>
    <w:p w14:paraId="60A88758"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2003. január 1-től, 17 férőhelyen tartós, 3 férőhelyen átmeneti ellátást tudunk biztosítani, majd 2010-től a tartós férőhelyek számát 19 főre emeltük.</w:t>
      </w:r>
      <w:bookmarkStart w:id="70" w:name="OLE_LINK3"/>
      <w:r w:rsidR="001D3364" w:rsidRPr="004674BD">
        <w:rPr>
          <w:rFonts w:ascii="Times New Roman" w:hAnsi="Times New Roman" w:cs="Times New Roman"/>
        </w:rPr>
        <w:t xml:space="preserve"> 2017-ben az átmeneti gondozást biztosító 3 férőhelyet a fenntartó tartós ellátást nyújtó férőhellyé minősíttette. Jelenlegi férőhelyek száma így 22-re emelkedett</w:t>
      </w:r>
    </w:p>
    <w:bookmarkEnd w:id="70"/>
    <w:p w14:paraId="47154735" w14:textId="5116A614" w:rsidR="005C6D09" w:rsidRPr="004674BD" w:rsidRDefault="005C6D09" w:rsidP="005C6D09">
      <w:pPr>
        <w:jc w:val="both"/>
        <w:rPr>
          <w:rFonts w:ascii="Times New Roman" w:hAnsi="Times New Roman" w:cs="Times New Roman"/>
          <w:bCs/>
        </w:rPr>
      </w:pPr>
      <w:r w:rsidRPr="004674BD">
        <w:rPr>
          <w:rFonts w:ascii="Times New Roman" w:hAnsi="Times New Roman" w:cs="Times New Roman"/>
          <w:bCs/>
        </w:rPr>
        <w:t xml:space="preserve">Az intézmény négy kétágyas és öt háromágyas szobával rendelkezik. Nővérhívó rendszer kiépített. </w:t>
      </w:r>
    </w:p>
    <w:p w14:paraId="5CEAF8BA" w14:textId="77777777" w:rsidR="00E53685"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A személyi tisztálkodásra: 22 ellátottra jut egy fürdőkád, illetve hét ellátottra zuhanyzó, négy</w:t>
      </w:r>
      <w:r w:rsidRPr="004674BD">
        <w:rPr>
          <w:rFonts w:ascii="Times New Roman" w:hAnsi="Times New Roman" w:cs="Times New Roman"/>
          <w:i/>
        </w:rPr>
        <w:t xml:space="preserve"> </w:t>
      </w:r>
      <w:r w:rsidRPr="004674BD">
        <w:rPr>
          <w:rFonts w:ascii="Times New Roman" w:hAnsi="Times New Roman" w:cs="Times New Roman"/>
        </w:rPr>
        <w:t xml:space="preserve">ellátottra </w:t>
      </w:r>
      <w:proofErr w:type="spellStart"/>
      <w:r w:rsidRPr="004674BD">
        <w:rPr>
          <w:rFonts w:ascii="Times New Roman" w:hAnsi="Times New Roman" w:cs="Times New Roman"/>
        </w:rPr>
        <w:t>nemenkénti</w:t>
      </w:r>
      <w:proofErr w:type="spellEnd"/>
      <w:r w:rsidRPr="004674BD">
        <w:rPr>
          <w:rFonts w:ascii="Times New Roman" w:hAnsi="Times New Roman" w:cs="Times New Roman"/>
        </w:rPr>
        <w:t xml:space="preserve"> WC.</w:t>
      </w:r>
    </w:p>
    <w:p w14:paraId="3D54E989"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egészségügy</w:t>
      </w:r>
      <w:r w:rsidR="0013083F" w:rsidRPr="004674BD">
        <w:rPr>
          <w:rFonts w:ascii="Times New Roman" w:hAnsi="Times New Roman" w:cs="Times New Roman"/>
        </w:rPr>
        <w:t>i gondozás céljára orvosi szoba</w:t>
      </w:r>
      <w:r w:rsidRPr="004674BD">
        <w:rPr>
          <w:rFonts w:ascii="Times New Roman" w:hAnsi="Times New Roman" w:cs="Times New Roman"/>
        </w:rPr>
        <w:t xml:space="preserve"> és betegszoba van kialakítva.</w:t>
      </w:r>
    </w:p>
    <w:p w14:paraId="7D90112C"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közösségi helyiségek, az ebédlő és a társalgó, alkalmasak a szabadidős programok, kulturális rendezvények, ünnepélyek megtartására, valamint a foglalkoztatás biztosítására.</w:t>
      </w:r>
    </w:p>
    <w:p w14:paraId="1AEFAE1D" w14:textId="7C0E4166"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 lakó és közösségi helyiségek kialakítása és berendezése során figyelembe vettük az idős emberek korából adódó sajátosságokat, </w:t>
      </w:r>
      <w:r w:rsidR="00C9607E" w:rsidRPr="004674BD">
        <w:rPr>
          <w:rFonts w:ascii="Times New Roman" w:hAnsi="Times New Roman" w:cs="Times New Roman"/>
        </w:rPr>
        <w:t>mozgáskorlátozottságát</w:t>
      </w:r>
      <w:r w:rsidRPr="004674BD">
        <w:rPr>
          <w:rFonts w:ascii="Times New Roman" w:hAnsi="Times New Roman" w:cs="Times New Roman"/>
        </w:rPr>
        <w:t>.</w:t>
      </w:r>
      <w:r w:rsidR="001D3364" w:rsidRPr="004674BD">
        <w:rPr>
          <w:rFonts w:ascii="Times New Roman" w:hAnsi="Times New Roman" w:cs="Times New Roman"/>
        </w:rPr>
        <w:t xml:space="preserve"> </w:t>
      </w:r>
      <w:r w:rsidRPr="004674BD">
        <w:rPr>
          <w:rFonts w:ascii="Times New Roman" w:hAnsi="Times New Roman" w:cs="Times New Roman"/>
        </w:rPr>
        <w:t>Az épület akadály-mentesítése megoldott.</w:t>
      </w:r>
    </w:p>
    <w:p w14:paraId="77F73C03" w14:textId="77777777" w:rsidR="00E53685" w:rsidRPr="004674BD" w:rsidRDefault="00E53685" w:rsidP="00E53685">
      <w:pPr>
        <w:pStyle w:val="Szvegtrzsbehzssal"/>
        <w:rPr>
          <w:rFonts w:ascii="Times New Roman" w:hAnsi="Times New Roman" w:cs="Times New Roman"/>
          <w:i/>
        </w:rPr>
      </w:pPr>
    </w:p>
    <w:p w14:paraId="62C6491B" w14:textId="77777777" w:rsidR="002E3048"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A napi 24 órás szolgálatot szervezett formában 2x12 órás nővéri beosztással biztosítjuk.</w:t>
      </w:r>
    </w:p>
    <w:p w14:paraId="6BEF8120" w14:textId="77777777" w:rsidR="00E53685"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A gondozó mellé segítőt rendelünk a takarítási és gondozási műveletek végzése céljából.</w:t>
      </w:r>
    </w:p>
    <w:p w14:paraId="5E398D2D"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gondozók és ápolók közvetlen ápolási feladatokat látnak el. A takarítónők a környezet higiénéjét biztosítják az intézmény takarítási szabályzata alapján.</w:t>
      </w:r>
    </w:p>
    <w:p w14:paraId="5E871EDB" w14:textId="00CDA2BC" w:rsidR="00AD1DA1" w:rsidRPr="004674BD" w:rsidRDefault="00AD1DA1" w:rsidP="00AD1DA1">
      <w:pPr>
        <w:rPr>
          <w:rFonts w:ascii="Times New Roman" w:hAnsi="Times New Roman" w:cs="Times New Roman"/>
        </w:rPr>
      </w:pPr>
      <w:r w:rsidRPr="004674BD">
        <w:rPr>
          <w:rFonts w:ascii="Times New Roman" w:hAnsi="Times New Roman" w:cs="Times New Roman"/>
        </w:rPr>
        <w:t>Dolgozói létszám: 1 fő terápiás munkatárs osztott munkakörben (nappali ellátás, bentlakásos ellátás), 4</w:t>
      </w:r>
      <w:r w:rsidRPr="004674BD">
        <w:rPr>
          <w:rFonts w:ascii="Times New Roman" w:hAnsi="Times New Roman" w:cs="Times New Roman"/>
          <w:color w:val="FF0000"/>
        </w:rPr>
        <w:t xml:space="preserve"> </w:t>
      </w:r>
      <w:r w:rsidRPr="004674BD">
        <w:rPr>
          <w:rFonts w:ascii="Times New Roman" w:hAnsi="Times New Roman" w:cs="Times New Roman"/>
        </w:rPr>
        <w:t>fő gondozó, 1 fő ápoló, 1 fő terápiás munkatárs, 1 fő orvos heti 4</w:t>
      </w:r>
      <w:r w:rsidRPr="004674BD">
        <w:rPr>
          <w:rFonts w:ascii="Times New Roman" w:hAnsi="Times New Roman" w:cs="Times New Roman"/>
          <w:vertAlign w:val="superscript"/>
        </w:rPr>
        <w:t xml:space="preserve"> </w:t>
      </w:r>
      <w:r w:rsidRPr="004674BD">
        <w:rPr>
          <w:rFonts w:ascii="Times New Roman" w:hAnsi="Times New Roman" w:cs="Times New Roman"/>
        </w:rPr>
        <w:t>órában, 4 fő kisegítő, 1 fő tiszteletdíjas heti 4</w:t>
      </w:r>
      <w:r w:rsidRPr="004674BD">
        <w:rPr>
          <w:rFonts w:ascii="Times New Roman" w:hAnsi="Times New Roman" w:cs="Times New Roman"/>
          <w:vertAlign w:val="superscript"/>
        </w:rPr>
        <w:t xml:space="preserve"> </w:t>
      </w:r>
      <w:r w:rsidRPr="004674BD">
        <w:rPr>
          <w:rFonts w:ascii="Times New Roman" w:hAnsi="Times New Roman" w:cs="Times New Roman"/>
        </w:rPr>
        <w:t>órában.</w:t>
      </w:r>
    </w:p>
    <w:p w14:paraId="0971BD6B" w14:textId="77777777" w:rsidR="00E53685" w:rsidRPr="004674BD" w:rsidRDefault="00E53685" w:rsidP="00E53685">
      <w:pPr>
        <w:pStyle w:val="Szvegtrzs"/>
        <w:jc w:val="both"/>
        <w:rPr>
          <w:rFonts w:ascii="Times New Roman" w:hAnsi="Times New Roman" w:cs="Times New Roman"/>
        </w:rPr>
      </w:pPr>
    </w:p>
    <w:p w14:paraId="6B7C60B3"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Gondozási tevékenység alatt az intézmény szolgáltatását igénybe vevő személy részére nyújtott fizikai, mentális és életvezetési segítséget kell érteni, melynek során az igénybe vevő szociális, testi, szellemi állapotának megfelelő egyéni bánásmódban való részesítése keretében a hiányzó, vagy csak korlátozottan meglevő testi-szellemi funkcióinak helyreállítására és szinten tartására kerül sor.</w:t>
      </w:r>
    </w:p>
    <w:p w14:paraId="1D96A106" w14:textId="77777777" w:rsidR="00E53685" w:rsidRPr="004674BD" w:rsidRDefault="00E53685" w:rsidP="00E53685">
      <w:pPr>
        <w:jc w:val="both"/>
        <w:rPr>
          <w:rFonts w:ascii="Times New Roman" w:hAnsi="Times New Roman" w:cs="Times New Roman"/>
        </w:rPr>
      </w:pPr>
    </w:p>
    <w:p w14:paraId="36AC2F88"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Ápolási tevékenység alatt a személyes gondoskodást nyújtó szociális intézmény által biztosított gondozási feladatok ellátása során közvetlenül felmerülő és a szociális intézmény keretei között biztosítható egészségi állapot helyreállítását célzó tevékenységet kell érteni.</w:t>
      </w:r>
    </w:p>
    <w:p w14:paraId="06A851C5" w14:textId="77777777" w:rsidR="00E53685" w:rsidRPr="004674BD" w:rsidRDefault="00E53685" w:rsidP="00E53685">
      <w:pPr>
        <w:pStyle w:val="Szvegtrzs"/>
        <w:jc w:val="both"/>
        <w:rPr>
          <w:rFonts w:ascii="Times New Roman" w:hAnsi="Times New Roman" w:cs="Times New Roman"/>
          <w:i/>
        </w:rPr>
      </w:pPr>
    </w:p>
    <w:p w14:paraId="0255B27C" w14:textId="77777777" w:rsidR="00E53685" w:rsidRPr="004674BD" w:rsidRDefault="00A31BAA" w:rsidP="00E53685">
      <w:pPr>
        <w:pStyle w:val="Szvegtrzs"/>
        <w:jc w:val="both"/>
        <w:rPr>
          <w:rFonts w:ascii="Times New Roman" w:hAnsi="Times New Roman" w:cs="Times New Roman"/>
        </w:rPr>
      </w:pPr>
      <w:r w:rsidRPr="004674BD">
        <w:rPr>
          <w:rFonts w:ascii="Times New Roman" w:hAnsi="Times New Roman" w:cs="Times New Roman"/>
        </w:rPr>
        <w:t>Az Idősek Otthona</w:t>
      </w:r>
      <w:r w:rsidR="00E53685" w:rsidRPr="004674BD">
        <w:rPr>
          <w:rFonts w:ascii="Times New Roman" w:hAnsi="Times New Roman" w:cs="Times New Roman"/>
        </w:rPr>
        <w:t xml:space="preserve"> belső életének rendjét, az érték- és vagyonmegőrzés szabályait a házirend szabályozza.</w:t>
      </w:r>
    </w:p>
    <w:p w14:paraId="2CACF034" w14:textId="77777777" w:rsidR="00E53685" w:rsidRPr="004674BD" w:rsidRDefault="00E53685" w:rsidP="00E53685">
      <w:pPr>
        <w:jc w:val="both"/>
        <w:rPr>
          <w:rFonts w:ascii="Times New Roman" w:hAnsi="Times New Roman" w:cs="Times New Roman"/>
        </w:rPr>
      </w:pPr>
    </w:p>
    <w:p w14:paraId="0187B45E" w14:textId="77777777" w:rsidR="00062AB6" w:rsidRPr="004674BD" w:rsidRDefault="00062AB6" w:rsidP="00062AB6">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Szt. 68. § (1), (2), (5) bekezdése alapján az idősek otthonában rendszeres fekvőbeteg-gyógyintézeti kezelést nem igénylő, a rá irányadó öregségi nyugdíjkorhatárt betöltött személy, illetve a 18. életévét betöltött, betegsége vagy fogyatékossága miatt önmagáról gondoskodni nem képes, az értékelő adatlap III. fokozata vagy a jogszabályban meghatározott egyéb feltételeken alapuló gondozási szükséglettel rendelkező személy látható el, ha ellátása más típusú, ápolást-gondozást nyújtó intézményben nem biztosítható.</w:t>
      </w:r>
    </w:p>
    <w:p w14:paraId="4E1F2A7A" w14:textId="77777777" w:rsidR="00062AB6" w:rsidRPr="004674BD" w:rsidRDefault="00062AB6" w:rsidP="00062AB6">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rá irányadó öregségi korhatárt betöltött személlyel az ellátás igénylésekor legalább egy éve együtt élő házastársa, élettársa, testvére és fogyatékos közeli hozzátartozója gondozási szükséglet hiányában is felvehető.</w:t>
      </w:r>
    </w:p>
    <w:p w14:paraId="1CAD6A3B" w14:textId="77777777" w:rsidR="00E53685" w:rsidRPr="004674BD" w:rsidRDefault="00062AB6" w:rsidP="00062AB6">
      <w:pPr>
        <w:jc w:val="both"/>
        <w:rPr>
          <w:rFonts w:ascii="Times New Roman" w:hAnsi="Times New Roman" w:cs="Times New Roman"/>
        </w:rPr>
      </w:pPr>
      <w:r w:rsidRPr="004674BD">
        <w:rPr>
          <w:rFonts w:ascii="Times New Roman" w:hAnsi="Times New Roman" w:cs="Times New Roman"/>
        </w:rPr>
        <w:t>Ha az időskorú, illetve 18. életévét betöltött ellátásra jogosult pszichiátriai vagy szenvedélybetegségben szenved, ellátásáról más intézmény keretében kell elsősorban gondoskodni.</w:t>
      </w:r>
    </w:p>
    <w:p w14:paraId="43D12B8E" w14:textId="77777777" w:rsidR="00062AB6" w:rsidRPr="004674BD" w:rsidRDefault="00062AB6" w:rsidP="00062AB6">
      <w:pPr>
        <w:jc w:val="both"/>
        <w:rPr>
          <w:rFonts w:ascii="Times New Roman" w:hAnsi="Times New Roman" w:cs="Times New Roman"/>
        </w:rPr>
      </w:pPr>
    </w:p>
    <w:p w14:paraId="4A80C36C"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Idősek otthonában –</w:t>
      </w:r>
      <w:r w:rsidR="00980C99" w:rsidRPr="004674BD">
        <w:rPr>
          <w:rFonts w:ascii="Times New Roman" w:hAnsi="Times New Roman" w:cs="Times New Roman"/>
        </w:rPr>
        <w:t xml:space="preserve"> a férőhelyszám legfeljebb 15%- </w:t>
      </w:r>
      <w:proofErr w:type="spellStart"/>
      <w:r w:rsidRPr="004674BD">
        <w:rPr>
          <w:rFonts w:ascii="Times New Roman" w:hAnsi="Times New Roman" w:cs="Times New Roman"/>
        </w:rPr>
        <w:t>ig</w:t>
      </w:r>
      <w:proofErr w:type="spellEnd"/>
      <w:r w:rsidRPr="004674BD">
        <w:rPr>
          <w:rFonts w:ascii="Times New Roman" w:hAnsi="Times New Roman" w:cs="Times New Roman"/>
        </w:rPr>
        <w:t xml:space="preserve"> – </w:t>
      </w:r>
      <w:r w:rsidR="001D3364" w:rsidRPr="004674BD">
        <w:rPr>
          <w:rFonts w:ascii="Times New Roman" w:hAnsi="Times New Roman" w:cs="Times New Roman"/>
        </w:rPr>
        <w:t xml:space="preserve">az értékelő adatlap alapján III. fokozatú vagy a jogszabályban meghatározott egyéb körülményeken alapuló gondozási szükséglettel </w:t>
      </w:r>
      <w:r w:rsidRPr="004674BD">
        <w:rPr>
          <w:rFonts w:ascii="Times New Roman" w:hAnsi="Times New Roman" w:cs="Times New Roman"/>
        </w:rPr>
        <w:t>nem rendelkező személy is ellátható, ha</w:t>
      </w:r>
      <w:r w:rsidR="001D3364" w:rsidRPr="004674BD">
        <w:rPr>
          <w:rFonts w:ascii="Times New Roman" w:hAnsi="Times New Roman" w:cs="Times New Roman"/>
        </w:rPr>
        <w:t xml:space="preserve"> az ellátást igénylő, vagy a térítési díjat megfizető más személy </w:t>
      </w:r>
      <w:r w:rsidRPr="004674BD">
        <w:rPr>
          <w:rFonts w:ascii="Times New Roman" w:hAnsi="Times New Roman" w:cs="Times New Roman"/>
        </w:rPr>
        <w:t>írásban vállalja a szolgáltatási önköltséggel azonos mértékű személyi térítési díj megfizetését</w:t>
      </w:r>
      <w:r w:rsidR="001D3364" w:rsidRPr="004674BD">
        <w:rPr>
          <w:rFonts w:ascii="Times New Roman" w:hAnsi="Times New Roman" w:cs="Times New Roman"/>
        </w:rPr>
        <w:t xml:space="preserve"> (Szt</w:t>
      </w:r>
      <w:r w:rsidRPr="004674BD">
        <w:rPr>
          <w:rFonts w:ascii="Times New Roman" w:hAnsi="Times New Roman" w:cs="Times New Roman"/>
        </w:rPr>
        <w:t>.</w:t>
      </w:r>
      <w:r w:rsidR="001D3364" w:rsidRPr="004674BD">
        <w:rPr>
          <w:rFonts w:ascii="Times New Roman" w:hAnsi="Times New Roman" w:cs="Times New Roman"/>
        </w:rPr>
        <w:t xml:space="preserve"> 68/B.§)</w:t>
      </w:r>
    </w:p>
    <w:p w14:paraId="48D5E219"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Szt. 68/B § alapján ez esetben nem kell gondozási szükséglet vizsgálatot végezni. A szolgáltatási önköltség fizetését vállaló személyt a fenntartó nem részesíti ingyenes ellátásban. Személyi térítési díja meghaladhatja az intézményi térítési díj összegét, melynek felülvizsgálatára nem vonatkozik az Szt. 115.§ (6) bekezdése, miszerint a személyi térítési díj évente két alkalommal vizsgálható felül és változtatható meg.</w:t>
      </w:r>
    </w:p>
    <w:p w14:paraId="504FA715"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ellátás nyújtásának megkezdését megelőzően a személyi térítési díj megállapításánál nem kell figyelembe venni, a felülvizsgálatnál nem kell megvizsgálni az ellátott havi jövedelmét, jelentős pénzvagyonát és jelentős ingatlanvagyonát, továbbá nem kell számára költőpénzt biztosítani. Felülvizsgálatnak a szolgáltatási önköltség megállapításának, illetve év közbeni korrigálásának időpontját kell tekinteni.</w:t>
      </w:r>
    </w:p>
    <w:p w14:paraId="1AC9ADD8"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kötelezettre nem vonatkozik az Szt. 117/B §-a, így sem ő, sem a térítési díjat megfizető más személy nem vállalhatja a mindenkori intézményi térítési díjjal azonos személyi térítési díj megfizetését.</w:t>
      </w:r>
    </w:p>
    <w:p w14:paraId="461EE972" w14:textId="77777777" w:rsidR="00E53685" w:rsidRPr="004674BD" w:rsidRDefault="00E53685" w:rsidP="00E53685">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A </w:t>
      </w:r>
      <w:proofErr w:type="spellStart"/>
      <w:r w:rsidRPr="004674BD">
        <w:rPr>
          <w:rFonts w:ascii="Times New Roman" w:hAnsi="Times New Roman" w:cs="Times New Roman"/>
          <w:color w:val="auto"/>
          <w:szCs w:val="22"/>
        </w:rPr>
        <w:t>kötelezettel</w:t>
      </w:r>
      <w:proofErr w:type="spellEnd"/>
      <w:r w:rsidRPr="004674BD">
        <w:rPr>
          <w:rFonts w:ascii="Times New Roman" w:hAnsi="Times New Roman" w:cs="Times New Roman"/>
          <w:color w:val="auto"/>
          <w:szCs w:val="22"/>
        </w:rPr>
        <w:t xml:space="preserve"> az ellátás igénylésekor legalább egy éve együtt élő házastársa, élettársa, testvére és fogyatékos közeli hozzátartozója akkor helyezhető el, ha szintén vállalja a szolgáltatási önköltséggel azonos mértékű személyi térítési díj megfizetését.</w:t>
      </w:r>
    </w:p>
    <w:p w14:paraId="2AEE9A2D" w14:textId="77777777" w:rsidR="002E3048" w:rsidRPr="004674BD" w:rsidRDefault="00E53685" w:rsidP="00E53685">
      <w:pPr>
        <w:pStyle w:val="NormlWeb"/>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Biztosítani kell, hogy az ellátást ilyen módon igénylő érintett ne kerüljön előnyösebb helyzetbe, mintha a vállalást ő vagy a térítési díjat megfizető más személy nem tenné meg.</w:t>
      </w:r>
    </w:p>
    <w:p w14:paraId="1E9D6912"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ellátás megkezdésétől számított egy éves időtartamot követően, ha a vállaló ellátott állapota indokolja, az intézményvezető döntése alapján elvégezhető a gondozási szükségletének vizsgálata. A gondozási szükséglet megállapítása esetén térítési díj számításánál az általános szabályokat kell figyelembe venni. Gondozási szükséglet hiányának megállapítása az intézményi jogviszony további fennállását nem érinti.</w:t>
      </w:r>
    </w:p>
    <w:p w14:paraId="17D49E46" w14:textId="77777777" w:rsidR="00926276" w:rsidRPr="004674BD" w:rsidRDefault="00926276" w:rsidP="00E53685">
      <w:pPr>
        <w:jc w:val="both"/>
        <w:rPr>
          <w:rFonts w:ascii="Times New Roman" w:hAnsi="Times New Roman" w:cs="Times New Roman"/>
        </w:rPr>
      </w:pPr>
    </w:p>
    <w:p w14:paraId="52C8A8E3" w14:textId="77777777" w:rsidR="00926276" w:rsidRPr="004674BD" w:rsidRDefault="00926276" w:rsidP="00926276">
      <w:pPr>
        <w:jc w:val="both"/>
        <w:rPr>
          <w:rFonts w:ascii="Times New Roman" w:hAnsi="Times New Roman" w:cs="Times New Roman"/>
          <w:b/>
          <w:iCs/>
        </w:rPr>
      </w:pPr>
      <w:r w:rsidRPr="004674BD">
        <w:rPr>
          <w:rFonts w:ascii="Times New Roman" w:hAnsi="Times New Roman" w:cs="Times New Roman"/>
          <w:b/>
          <w:iCs/>
        </w:rPr>
        <w:t>A nyújtott szolgáltatáselemek, tevékenységek leírása</w:t>
      </w:r>
    </w:p>
    <w:p w14:paraId="7703F4E9" w14:textId="77777777" w:rsidR="00926276" w:rsidRPr="004674BD" w:rsidRDefault="00926276" w:rsidP="00926276">
      <w:pPr>
        <w:jc w:val="both"/>
        <w:rPr>
          <w:rFonts w:ascii="Times New Roman" w:hAnsi="Times New Roman" w:cs="Times New Roman"/>
        </w:rPr>
      </w:pPr>
    </w:p>
    <w:p w14:paraId="6DD796C9" w14:textId="77777777" w:rsidR="00926276" w:rsidRPr="004674BD" w:rsidRDefault="00926276">
      <w:pPr>
        <w:numPr>
          <w:ilvl w:val="0"/>
          <w:numId w:val="67"/>
        </w:numPr>
        <w:suppressAutoHyphens/>
        <w:jc w:val="both"/>
        <w:rPr>
          <w:rFonts w:ascii="Times New Roman" w:hAnsi="Times New Roman" w:cs="Times New Roman"/>
          <w:b/>
        </w:rPr>
      </w:pPr>
      <w:r w:rsidRPr="004674BD">
        <w:rPr>
          <w:rFonts w:ascii="Times New Roman" w:hAnsi="Times New Roman" w:cs="Times New Roman"/>
          <w:b/>
        </w:rPr>
        <w:t>Étkeztetés megszervezése:</w:t>
      </w:r>
    </w:p>
    <w:p w14:paraId="02C09EE0"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Az étkeztetés vásárolt élelmezés formájában biztosított, naponta három alkalommal (reggeli, ebéd, vacsora) a Helvécia étteremből.</w:t>
      </w:r>
    </w:p>
    <w:p w14:paraId="329BA29C"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 xml:space="preserve">Ha az ellátást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xml:space="preserve"> egészs</w:t>
      </w:r>
      <w:r w:rsidR="0013083F" w:rsidRPr="004674BD">
        <w:rPr>
          <w:rFonts w:ascii="Times New Roman" w:hAnsi="Times New Roman" w:cs="Times New Roman"/>
        </w:rPr>
        <w:t xml:space="preserve">égi állapota indokolja, részére </w:t>
      </w:r>
      <w:r w:rsidRPr="004674BD">
        <w:rPr>
          <w:rFonts w:ascii="Times New Roman" w:hAnsi="Times New Roman" w:cs="Times New Roman"/>
        </w:rPr>
        <w:t>- orvosi javaslatra –</w:t>
      </w:r>
      <w:r w:rsidR="0013083F" w:rsidRPr="004674BD">
        <w:rPr>
          <w:rFonts w:ascii="Times New Roman" w:hAnsi="Times New Roman" w:cs="Times New Roman"/>
        </w:rPr>
        <w:t xml:space="preserve"> </w:t>
      </w:r>
      <w:r w:rsidRPr="004674BD">
        <w:rPr>
          <w:rFonts w:ascii="Times New Roman" w:hAnsi="Times New Roman" w:cs="Times New Roman"/>
        </w:rPr>
        <w:t>az orvos előírásainak megfelelő diétát a Helvécia étteremmel kötött megállapodás alapján biztosítjuk.</w:t>
      </w:r>
    </w:p>
    <w:p w14:paraId="17BA0D19" w14:textId="77777777" w:rsidR="00926276" w:rsidRPr="004674BD" w:rsidRDefault="00926276" w:rsidP="00926276">
      <w:pPr>
        <w:jc w:val="both"/>
        <w:rPr>
          <w:rFonts w:ascii="Times New Roman" w:hAnsi="Times New Roman" w:cs="Times New Roman"/>
          <w:u w:val="single"/>
        </w:rPr>
      </w:pPr>
    </w:p>
    <w:p w14:paraId="57953B11" w14:textId="77777777" w:rsidR="00926276" w:rsidRPr="004674BD" w:rsidRDefault="00926276">
      <w:pPr>
        <w:numPr>
          <w:ilvl w:val="0"/>
          <w:numId w:val="67"/>
        </w:numPr>
        <w:suppressAutoHyphens/>
        <w:jc w:val="both"/>
        <w:rPr>
          <w:rFonts w:ascii="Times New Roman" w:hAnsi="Times New Roman" w:cs="Times New Roman"/>
          <w:b/>
        </w:rPr>
      </w:pPr>
      <w:r w:rsidRPr="004674BD">
        <w:rPr>
          <w:rFonts w:ascii="Times New Roman" w:hAnsi="Times New Roman" w:cs="Times New Roman"/>
          <w:b/>
        </w:rPr>
        <w:t>Ruházat, textília biztosítása:</w:t>
      </w:r>
    </w:p>
    <w:p w14:paraId="1307E3DB"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lastRenderedPageBreak/>
        <w:t xml:space="preserve">Az ellátást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xml:space="preserve"> a bentlakásos intézményben saját ruházatát, textíliáját használja.</w:t>
      </w:r>
    </w:p>
    <w:p w14:paraId="30BCF285"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 xml:space="preserve">Ha az ellátást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xml:space="preserve"> megfelelő mennyiségű és minőségű saját ruházattal nem rendelkezik, a teljes körű ellátás részeként nyújtott ruházat legalább három váltás fehérneműt és hálóruhát, valamint az évszaknak megfelelő legalább két váltás felsőruházatot és utcai cipőt (szükség szerint más lábbelit) tartalmaz.</w:t>
      </w:r>
    </w:p>
    <w:p w14:paraId="5BB0A75D"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Az előző bekezdés szerinti ruházat összetételéről, mennyiségéről a bentlakásos intézmény vezetője tájékoztatja az intézmény igazgatóját, aki dönt annak indokoltságáról.</w:t>
      </w:r>
    </w:p>
    <w:p w14:paraId="23118CD4"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 személyes ruházat, valamint az intéz</w:t>
      </w:r>
      <w:r w:rsidR="00D36C2B" w:rsidRPr="004674BD">
        <w:rPr>
          <w:rFonts w:ascii="Times New Roman" w:hAnsi="Times New Roman" w:cs="Times New Roman"/>
        </w:rPr>
        <w:t>ményi textíliák, ágyneműk mosá</w:t>
      </w:r>
      <w:r w:rsidRPr="004674BD">
        <w:rPr>
          <w:rFonts w:ascii="Times New Roman" w:hAnsi="Times New Roman" w:cs="Times New Roman"/>
        </w:rPr>
        <w:t>sa, tisztítása a Bölcsődében, javítása a gondozók és ellátottak bevonásával az intézményen belül történik.</w:t>
      </w:r>
    </w:p>
    <w:p w14:paraId="73546606"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 személyes használatra kiadott ruházat az intézmény tulajdonát képezi, és azt egyéni nyilvántartó lapon kell az ellátott részére kiadni.</w:t>
      </w:r>
    </w:p>
    <w:p w14:paraId="07DAD930"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 textíliával való ellátás keretében, valamint a személyi higiéné biztosítása érdekében az intézmény ellátottanként:</w:t>
      </w:r>
    </w:p>
    <w:p w14:paraId="71CAB437" w14:textId="77777777" w:rsidR="00926276" w:rsidRPr="004674BD" w:rsidRDefault="00926276">
      <w:pPr>
        <w:numPr>
          <w:ilvl w:val="0"/>
          <w:numId w:val="70"/>
        </w:numPr>
        <w:suppressAutoHyphens/>
        <w:jc w:val="both"/>
        <w:rPr>
          <w:rFonts w:ascii="Times New Roman" w:hAnsi="Times New Roman" w:cs="Times New Roman"/>
        </w:rPr>
      </w:pPr>
      <w:r w:rsidRPr="004674BD">
        <w:rPr>
          <w:rFonts w:ascii="Times New Roman" w:hAnsi="Times New Roman" w:cs="Times New Roman"/>
        </w:rPr>
        <w:t>három váltás ágyneműt,</w:t>
      </w:r>
    </w:p>
    <w:p w14:paraId="0870A183" w14:textId="77777777" w:rsidR="00926276" w:rsidRPr="004674BD" w:rsidRDefault="00926276">
      <w:pPr>
        <w:numPr>
          <w:ilvl w:val="0"/>
          <w:numId w:val="70"/>
        </w:numPr>
        <w:suppressAutoHyphens/>
        <w:jc w:val="both"/>
        <w:rPr>
          <w:rFonts w:ascii="Times New Roman" w:hAnsi="Times New Roman" w:cs="Times New Roman"/>
        </w:rPr>
      </w:pPr>
      <w:r w:rsidRPr="004674BD">
        <w:rPr>
          <w:rFonts w:ascii="Times New Roman" w:hAnsi="Times New Roman" w:cs="Times New Roman"/>
        </w:rPr>
        <w:t>tisztálkodást segítő textíliát, a tisztálkodáshoz szükséges anyagokat, eszközöket biztosít.</w:t>
      </w:r>
    </w:p>
    <w:p w14:paraId="63F0D80F" w14:textId="77777777" w:rsidR="00926276" w:rsidRPr="004674BD" w:rsidRDefault="00926276" w:rsidP="00926276">
      <w:pPr>
        <w:jc w:val="both"/>
        <w:rPr>
          <w:rFonts w:ascii="Times New Roman" w:hAnsi="Times New Roman" w:cs="Times New Roman"/>
          <w:i/>
        </w:rPr>
      </w:pPr>
    </w:p>
    <w:p w14:paraId="299D9D81" w14:textId="77777777" w:rsidR="00926276" w:rsidRPr="004674BD" w:rsidRDefault="00926276">
      <w:pPr>
        <w:numPr>
          <w:ilvl w:val="0"/>
          <w:numId w:val="67"/>
        </w:numPr>
        <w:suppressAutoHyphens/>
        <w:jc w:val="both"/>
        <w:rPr>
          <w:rFonts w:ascii="Times New Roman" w:hAnsi="Times New Roman" w:cs="Times New Roman"/>
          <w:b/>
        </w:rPr>
      </w:pPr>
      <w:r w:rsidRPr="004674BD">
        <w:rPr>
          <w:rFonts w:ascii="Times New Roman" w:hAnsi="Times New Roman" w:cs="Times New Roman"/>
          <w:b/>
        </w:rPr>
        <w:t>Egészségügyi ellátás:</w:t>
      </w:r>
    </w:p>
    <w:p w14:paraId="1EB0207A"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 xml:space="preserve">A bentlakásos intézmény biztosítja az ellátást </w:t>
      </w:r>
      <w:proofErr w:type="spellStart"/>
      <w:r w:rsidRPr="004674BD">
        <w:rPr>
          <w:rFonts w:ascii="Times New Roman" w:hAnsi="Times New Roman" w:cs="Times New Roman"/>
        </w:rPr>
        <w:t>igénybevevők</w:t>
      </w:r>
      <w:proofErr w:type="spellEnd"/>
      <w:r w:rsidRPr="004674BD">
        <w:rPr>
          <w:rFonts w:ascii="Times New Roman" w:hAnsi="Times New Roman" w:cs="Times New Roman"/>
        </w:rPr>
        <w:t xml:space="preserve"> egészségügyi ellátását.</w:t>
      </w:r>
    </w:p>
    <w:p w14:paraId="65DAAE27"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 xml:space="preserve">Az egészségügyi ellátás keretében gondoskodik az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w:t>
      </w:r>
    </w:p>
    <w:p w14:paraId="1157F319" w14:textId="77777777" w:rsidR="00926276" w:rsidRPr="004674BD" w:rsidRDefault="00926276">
      <w:pPr>
        <w:numPr>
          <w:ilvl w:val="0"/>
          <w:numId w:val="62"/>
        </w:numPr>
        <w:suppressAutoHyphens/>
        <w:jc w:val="both"/>
        <w:rPr>
          <w:rFonts w:ascii="Times New Roman" w:hAnsi="Times New Roman" w:cs="Times New Roman"/>
        </w:rPr>
      </w:pPr>
      <w:r w:rsidRPr="004674BD">
        <w:rPr>
          <w:rFonts w:ascii="Times New Roman" w:hAnsi="Times New Roman" w:cs="Times New Roman"/>
        </w:rPr>
        <w:t>egészségmegőrzését szolgáló felvilágosításról,</w:t>
      </w:r>
    </w:p>
    <w:p w14:paraId="7615D341" w14:textId="77777777" w:rsidR="00926276" w:rsidRPr="004674BD" w:rsidRDefault="00926276">
      <w:pPr>
        <w:numPr>
          <w:ilvl w:val="0"/>
          <w:numId w:val="62"/>
        </w:numPr>
        <w:suppressAutoHyphens/>
        <w:jc w:val="both"/>
        <w:rPr>
          <w:rFonts w:ascii="Times New Roman" w:hAnsi="Times New Roman" w:cs="Times New Roman"/>
        </w:rPr>
      </w:pPr>
      <w:r w:rsidRPr="004674BD">
        <w:rPr>
          <w:rFonts w:ascii="Times New Roman" w:hAnsi="Times New Roman" w:cs="Times New Roman"/>
        </w:rPr>
        <w:t>orvosi ellátásáról,</w:t>
      </w:r>
    </w:p>
    <w:p w14:paraId="3E566843" w14:textId="77777777" w:rsidR="00926276" w:rsidRPr="004674BD" w:rsidRDefault="00926276">
      <w:pPr>
        <w:numPr>
          <w:ilvl w:val="0"/>
          <w:numId w:val="62"/>
        </w:numPr>
        <w:suppressAutoHyphens/>
        <w:jc w:val="both"/>
        <w:rPr>
          <w:rFonts w:ascii="Times New Roman" w:hAnsi="Times New Roman" w:cs="Times New Roman"/>
        </w:rPr>
      </w:pPr>
      <w:r w:rsidRPr="004674BD">
        <w:rPr>
          <w:rFonts w:ascii="Times New Roman" w:hAnsi="Times New Roman" w:cs="Times New Roman"/>
        </w:rPr>
        <w:t>szükség szerinti ápolásáról, az otthoni szakápolási tevékenységről szóló 20/1996. (VII. 26.) NM. rendeletben meghatározott szakápolási tevékenységek kivételével, ennek keretében különösen:</w:t>
      </w:r>
    </w:p>
    <w:p w14:paraId="13EAB1BA" w14:textId="77777777" w:rsidR="00926276" w:rsidRPr="004674BD" w:rsidRDefault="00926276">
      <w:pPr>
        <w:numPr>
          <w:ilvl w:val="1"/>
          <w:numId w:val="62"/>
        </w:numPr>
        <w:suppressAutoHyphens/>
        <w:jc w:val="both"/>
        <w:rPr>
          <w:rFonts w:ascii="Times New Roman" w:hAnsi="Times New Roman" w:cs="Times New Roman"/>
        </w:rPr>
      </w:pPr>
      <w:r w:rsidRPr="004674BD">
        <w:rPr>
          <w:rFonts w:ascii="Times New Roman" w:hAnsi="Times New Roman" w:cs="Times New Roman"/>
        </w:rPr>
        <w:t>a személyi higiéné biztosításáról,</w:t>
      </w:r>
    </w:p>
    <w:p w14:paraId="2DB0E8D0" w14:textId="30649A5F" w:rsidR="00926276" w:rsidRPr="004674BD" w:rsidRDefault="003A5F93">
      <w:pPr>
        <w:numPr>
          <w:ilvl w:val="1"/>
          <w:numId w:val="62"/>
        </w:numPr>
        <w:suppressAutoHyphens/>
        <w:jc w:val="both"/>
        <w:rPr>
          <w:rFonts w:ascii="Times New Roman" w:hAnsi="Times New Roman" w:cs="Times New Roman"/>
        </w:rPr>
      </w:pPr>
      <w:r w:rsidRPr="004674BD">
        <w:rPr>
          <w:rFonts w:ascii="Times New Roman" w:hAnsi="Times New Roman" w:cs="Times New Roman"/>
        </w:rPr>
        <w:t>gyógyszerelésről</w:t>
      </w:r>
      <w:r w:rsidR="00926276" w:rsidRPr="004674BD">
        <w:rPr>
          <w:rFonts w:ascii="Times New Roman" w:hAnsi="Times New Roman" w:cs="Times New Roman"/>
        </w:rPr>
        <w:t>,</w:t>
      </w:r>
    </w:p>
    <w:p w14:paraId="76E04EE6" w14:textId="77777777" w:rsidR="00926276" w:rsidRPr="004674BD" w:rsidRDefault="00926276">
      <w:pPr>
        <w:numPr>
          <w:ilvl w:val="1"/>
          <w:numId w:val="62"/>
        </w:numPr>
        <w:suppressAutoHyphens/>
        <w:jc w:val="both"/>
        <w:rPr>
          <w:rFonts w:ascii="Times New Roman" w:hAnsi="Times New Roman" w:cs="Times New Roman"/>
        </w:rPr>
      </w:pPr>
      <w:r w:rsidRPr="004674BD">
        <w:rPr>
          <w:rFonts w:ascii="Times New Roman" w:hAnsi="Times New Roman" w:cs="Times New Roman"/>
        </w:rPr>
        <w:t>az étkezésben, a folyadékpótlásban a hely- és helyzetváltoztatásban, valamint az inkontinenciában való segítségnyújtásról,</w:t>
      </w:r>
    </w:p>
    <w:p w14:paraId="163FB782" w14:textId="77777777" w:rsidR="00926276" w:rsidRPr="004674BD" w:rsidRDefault="00926276">
      <w:pPr>
        <w:numPr>
          <w:ilvl w:val="1"/>
          <w:numId w:val="62"/>
        </w:numPr>
        <w:suppressAutoHyphens/>
        <w:jc w:val="both"/>
        <w:rPr>
          <w:rFonts w:ascii="Times New Roman" w:hAnsi="Times New Roman" w:cs="Times New Roman"/>
        </w:rPr>
      </w:pPr>
      <w:r w:rsidRPr="004674BD">
        <w:rPr>
          <w:rFonts w:ascii="Times New Roman" w:hAnsi="Times New Roman" w:cs="Times New Roman"/>
        </w:rPr>
        <w:t>szakorvosi, sürgősségi ellátáshoz való hozzájutásáról,</w:t>
      </w:r>
    </w:p>
    <w:p w14:paraId="256FA3B6" w14:textId="77777777" w:rsidR="00926276" w:rsidRPr="004674BD" w:rsidRDefault="00926276">
      <w:pPr>
        <w:numPr>
          <w:ilvl w:val="1"/>
          <w:numId w:val="62"/>
        </w:numPr>
        <w:suppressAutoHyphens/>
        <w:jc w:val="both"/>
        <w:rPr>
          <w:rFonts w:ascii="Times New Roman" w:hAnsi="Times New Roman" w:cs="Times New Roman"/>
        </w:rPr>
      </w:pPr>
      <w:r w:rsidRPr="004674BD">
        <w:rPr>
          <w:rFonts w:ascii="Times New Roman" w:hAnsi="Times New Roman" w:cs="Times New Roman"/>
        </w:rPr>
        <w:t>kórházi kezeléshez való hozzájutásáról,</w:t>
      </w:r>
    </w:p>
    <w:p w14:paraId="46E83A69" w14:textId="77777777" w:rsidR="00926276" w:rsidRPr="004674BD" w:rsidRDefault="00926276">
      <w:pPr>
        <w:numPr>
          <w:ilvl w:val="1"/>
          <w:numId w:val="62"/>
        </w:numPr>
        <w:suppressAutoHyphens/>
        <w:jc w:val="both"/>
        <w:rPr>
          <w:rFonts w:ascii="Times New Roman" w:hAnsi="Times New Roman" w:cs="Times New Roman"/>
        </w:rPr>
      </w:pPr>
      <w:r w:rsidRPr="004674BD">
        <w:rPr>
          <w:rFonts w:ascii="Times New Roman" w:hAnsi="Times New Roman" w:cs="Times New Roman"/>
        </w:rPr>
        <w:t>az 1/ 2000. (I. 7.) SZCSM rendeletben meghatározott gyógyszerellátásáról,</w:t>
      </w:r>
    </w:p>
    <w:p w14:paraId="561597F3" w14:textId="77777777" w:rsidR="00926276" w:rsidRPr="004674BD" w:rsidRDefault="00926276">
      <w:pPr>
        <w:numPr>
          <w:ilvl w:val="1"/>
          <w:numId w:val="62"/>
        </w:numPr>
        <w:suppressAutoHyphens/>
        <w:jc w:val="both"/>
        <w:rPr>
          <w:rFonts w:ascii="Times New Roman" w:hAnsi="Times New Roman" w:cs="Times New Roman"/>
        </w:rPr>
      </w:pPr>
      <w:r w:rsidRPr="004674BD">
        <w:rPr>
          <w:rFonts w:ascii="Times New Roman" w:hAnsi="Times New Roman" w:cs="Times New Roman"/>
        </w:rPr>
        <w:t>gyógyászati segédeszközeinek biztosításáról.</w:t>
      </w:r>
    </w:p>
    <w:p w14:paraId="15731BE6" w14:textId="77777777" w:rsidR="00926276" w:rsidRPr="004674BD" w:rsidRDefault="00926276" w:rsidP="00926276">
      <w:pPr>
        <w:jc w:val="both"/>
        <w:rPr>
          <w:rFonts w:ascii="Times New Roman" w:hAnsi="Times New Roman" w:cs="Times New Roman"/>
          <w:b/>
          <w:i/>
          <w:u w:val="single"/>
        </w:rPr>
      </w:pPr>
    </w:p>
    <w:p w14:paraId="7C01F921"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Az ellátottak egészségi állapotát érintő változásokról, illetve a velük kapcsolatos jelentősebb eseményekről</w:t>
      </w:r>
      <w:r w:rsidR="00D36C2B" w:rsidRPr="004674BD">
        <w:rPr>
          <w:rFonts w:ascii="Times New Roman" w:hAnsi="Times New Roman" w:cs="Times New Roman"/>
        </w:rPr>
        <w:t xml:space="preserve"> </w:t>
      </w:r>
      <w:r w:rsidRPr="004674BD">
        <w:rPr>
          <w:rFonts w:ascii="Times New Roman" w:hAnsi="Times New Roman" w:cs="Times New Roman"/>
        </w:rPr>
        <w:t>sorszámozott, hitelesített eseménynaplót (átadó napló) kell vezetni.</w:t>
      </w:r>
    </w:p>
    <w:p w14:paraId="72BF5821" w14:textId="77777777" w:rsidR="00926276" w:rsidRPr="004674BD" w:rsidRDefault="00926276" w:rsidP="00926276">
      <w:pPr>
        <w:jc w:val="both"/>
        <w:rPr>
          <w:rFonts w:ascii="Times New Roman" w:hAnsi="Times New Roman" w:cs="Times New Roman"/>
        </w:rPr>
      </w:pPr>
    </w:p>
    <w:p w14:paraId="31A4CE9E"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 xml:space="preserve">Az intézmény rendszeres orvosi felügyeletet heti 4 órában biztosít, minden szerdán 13-17 óráig. Az intézmény orvosa biztosítja az ellátást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xml:space="preserve"> egészségi állapotának rendszeres ellenőrzését, az orvosi tanácsadást, az egészségügyi tárgyú jogszabályokban meghatározott szűréseket, a</w:t>
      </w:r>
      <w:r w:rsidRPr="004674BD">
        <w:rPr>
          <w:rFonts w:ascii="Times New Roman" w:hAnsi="Times New Roman" w:cs="Times New Roman"/>
          <w:b/>
          <w:i/>
          <w:u w:val="single"/>
        </w:rPr>
        <w:t xml:space="preserve"> </w:t>
      </w:r>
      <w:r w:rsidRPr="004674BD">
        <w:rPr>
          <w:rFonts w:ascii="Times New Roman" w:hAnsi="Times New Roman" w:cs="Times New Roman"/>
        </w:rPr>
        <w:t>gyógyszerrendelést, valamint, szükség esetén az egészségügyi szakellátásba történő beutalást.</w:t>
      </w:r>
    </w:p>
    <w:p w14:paraId="1A975B24" w14:textId="77777777" w:rsidR="00926276" w:rsidRPr="004674BD" w:rsidRDefault="00926276" w:rsidP="00926276">
      <w:pPr>
        <w:jc w:val="both"/>
        <w:rPr>
          <w:rFonts w:ascii="Times New Roman" w:hAnsi="Times New Roman" w:cs="Times New Roman"/>
        </w:rPr>
      </w:pPr>
    </w:p>
    <w:p w14:paraId="3B904274" w14:textId="77777777" w:rsidR="002E3048" w:rsidRPr="004674BD" w:rsidRDefault="00926276" w:rsidP="00926276">
      <w:pPr>
        <w:jc w:val="both"/>
        <w:rPr>
          <w:rFonts w:ascii="Times New Roman" w:hAnsi="Times New Roman" w:cs="Times New Roman"/>
        </w:rPr>
      </w:pPr>
      <w:r w:rsidRPr="004674BD">
        <w:rPr>
          <w:rFonts w:ascii="Times New Roman" w:hAnsi="Times New Roman" w:cs="Times New Roman"/>
        </w:rPr>
        <w:t>Az intézménynek készleten kell tartania az 1/2000. (I. 7.) SZCSM rendelet 52.§. (2) bekezdés szerinti gyógyszercsoportokból az ellátásban részesülők eseti gyógyszerszükségletéhez igazodó megfelelő gyógyszermennyiséget (eseti gyógyszerkészlet).</w:t>
      </w:r>
    </w:p>
    <w:p w14:paraId="285235D5"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Az intézmény az ellátásban részesülők rendszeres gyógyszerszükségletének megfelelő, 1/2000. (I. 7.) SZCSM rendelet 52.§. (3) bekezdés szerinti gyógyszercsoportokba tartozó gyógyszerekhez (rendszeres gyógyszerkészlet) való hozzájutást biztosítja, ennek keretében gondoskodik különösen a gyógyszerek beszerzéséről és tárolásáról. A rendszeres gyógyszerkészletet havonta az intézmény orvosa állítja össze az intézmény vezető ápolója, illetve ennek hiányában az intézményvezető javaslata alapján, ennek során figyelemmel kell lenni az ellátást igénybe vevők egészségi állapotára is. A (2) és a (3) bekezdés szerinti gyógyszercsoportokba tartozó gyógyszereket, továbbá az injekcióval, infúzióval történő ellátáshoz szükséges anyagokat, az akut sebellátáshoz szükséges kötszereket, valamint a szűrővizsgálatokhoz szükséges reagenseket, indikátorcsíkokat (alap gyógyszerkészlet) az ellátottaknak térítésmentesen (a személyi térítési díj terhére) – ideértve a gyógyszerért külön jogszabály alapján dobozonként fizetendő díj költségét is – kell biztosítani.</w:t>
      </w:r>
    </w:p>
    <w:p w14:paraId="74E7F01C" w14:textId="77777777" w:rsidR="00926276" w:rsidRPr="004674BD" w:rsidRDefault="00926276" w:rsidP="00926276">
      <w:pPr>
        <w:jc w:val="both"/>
        <w:rPr>
          <w:rFonts w:ascii="Times New Roman" w:hAnsi="Times New Roman" w:cs="Times New Roman"/>
        </w:rPr>
      </w:pPr>
    </w:p>
    <w:p w14:paraId="00F36A2C" w14:textId="77777777" w:rsidR="00926276" w:rsidRPr="004674BD" w:rsidRDefault="00926276" w:rsidP="00926276">
      <w:pPr>
        <w:autoSpaceDE w:val="0"/>
        <w:spacing w:after="20"/>
        <w:jc w:val="both"/>
        <w:rPr>
          <w:rFonts w:ascii="Times New Roman" w:hAnsi="Times New Roman" w:cs="Times New Roman"/>
        </w:rPr>
      </w:pPr>
      <w:r w:rsidRPr="004674BD">
        <w:rPr>
          <w:rFonts w:ascii="Times New Roman" w:hAnsi="Times New Roman" w:cs="Times New Roman"/>
        </w:rPr>
        <w:lastRenderedPageBreak/>
        <w:t>A bentlakásos intézmény az alap gyógyszerkészletbe, valamint a rendszeres és eseti egyéni gyógyszerszükséglet körébe tartozó gyógyszerek, továbbá a gyógyászati segédeszközök közül elsősorban a közgyógyellátási igazolványra felírható, illetve a társadalombiztosítás által támogatott gyógyszert és gyógyászati segédeszközt biztosítja. Az alap gyógyszerkészletről részletes és pontos tájékoztatást kell adni az ellátást igénybe vevő részére.</w:t>
      </w:r>
    </w:p>
    <w:p w14:paraId="153CC12D"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 xml:space="preserve">Az alap gyógyszerkészlet körébe tartozó gyógyszereken túlmenően felmerülő egyéni gyógyszerszükséglet költségét, ideértve a gyógyszerért külön jogszabály alapján dobozonként fizetendő díj költségét is az ellátást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xml:space="preserve"> viseli.</w:t>
      </w:r>
    </w:p>
    <w:p w14:paraId="56CB8EC0" w14:textId="77777777" w:rsidR="00926276" w:rsidRPr="004674BD" w:rsidRDefault="00926276" w:rsidP="00926276">
      <w:pPr>
        <w:jc w:val="both"/>
        <w:rPr>
          <w:rFonts w:ascii="Times New Roman" w:hAnsi="Times New Roman" w:cs="Times New Roman"/>
        </w:rPr>
      </w:pPr>
    </w:p>
    <w:p w14:paraId="5A3031F4" w14:textId="6CEE2681" w:rsidR="00926276" w:rsidRPr="004674BD" w:rsidRDefault="00926276" w:rsidP="00926276">
      <w:pPr>
        <w:pStyle w:val="NormlWeb"/>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Az ellátásban részesülő személy részére előírt gyógyszer felhasználását az 1/2000. (I. 7</w:t>
      </w:r>
      <w:r w:rsidRPr="004674BD">
        <w:rPr>
          <w:rFonts w:ascii="Times New Roman" w:hAnsi="Times New Roman" w:cs="Times New Roman"/>
          <w:iCs/>
          <w:color w:val="auto"/>
          <w:szCs w:val="22"/>
        </w:rPr>
        <w:t xml:space="preserve">.) </w:t>
      </w:r>
      <w:proofErr w:type="spellStart"/>
      <w:r w:rsidRPr="004674BD">
        <w:rPr>
          <w:rFonts w:ascii="Times New Roman" w:hAnsi="Times New Roman" w:cs="Times New Roman"/>
          <w:iCs/>
          <w:color w:val="auto"/>
          <w:szCs w:val="22"/>
        </w:rPr>
        <w:t>SzCsM</w:t>
      </w:r>
      <w:proofErr w:type="spellEnd"/>
      <w:r w:rsidRPr="004674BD">
        <w:rPr>
          <w:rFonts w:ascii="Times New Roman" w:hAnsi="Times New Roman" w:cs="Times New Roman"/>
          <w:iCs/>
          <w:color w:val="auto"/>
          <w:szCs w:val="22"/>
        </w:rPr>
        <w:t xml:space="preserve"> rendelet </w:t>
      </w:r>
      <w:r w:rsidR="00606BA0" w:rsidRPr="004674BD">
        <w:rPr>
          <w:rFonts w:ascii="Times New Roman" w:hAnsi="Times New Roman" w:cs="Times New Roman"/>
          <w:color w:val="auto"/>
          <w:szCs w:val="22"/>
          <w:shd w:val="clear" w:color="auto" w:fill="FFFFFF"/>
        </w:rPr>
        <w:t xml:space="preserve">a szociál- és nyugdíjpolitikáért felelős miniszter által meghatározott, a Szociális Ágazati Portálon közzétett </w:t>
      </w:r>
      <w:r w:rsidRPr="004674BD">
        <w:rPr>
          <w:rFonts w:ascii="Times New Roman" w:hAnsi="Times New Roman" w:cs="Times New Roman"/>
          <w:color w:val="auto"/>
          <w:szCs w:val="22"/>
        </w:rPr>
        <w:t>nyilvántartó lapon kell rögzíteni, amelyet az ellátás nyújtásának kezdetekor, majd a nyilvántartó lapon szereplő adatokban bekövetkező változások esetén kell kitölteni.</w:t>
      </w:r>
    </w:p>
    <w:p w14:paraId="05F949D7" w14:textId="77777777" w:rsidR="00926276" w:rsidRPr="004674BD" w:rsidRDefault="00926276" w:rsidP="00926276">
      <w:pPr>
        <w:jc w:val="both"/>
        <w:rPr>
          <w:rFonts w:ascii="Times New Roman" w:hAnsi="Times New Roman" w:cs="Times New Roman"/>
        </w:rPr>
      </w:pPr>
    </w:p>
    <w:p w14:paraId="47927BAC" w14:textId="77777777" w:rsidR="002E3048" w:rsidRPr="004674BD" w:rsidRDefault="00926276" w:rsidP="00926276">
      <w:pPr>
        <w:jc w:val="both"/>
        <w:rPr>
          <w:rFonts w:ascii="Times New Roman" w:hAnsi="Times New Roman" w:cs="Times New Roman"/>
        </w:rPr>
      </w:pPr>
      <w:r w:rsidRPr="004674BD">
        <w:rPr>
          <w:rFonts w:ascii="Times New Roman" w:hAnsi="Times New Roman" w:cs="Times New Roman"/>
        </w:rPr>
        <w:t xml:space="preserve">Az intézmény viseli az ellátást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xml:space="preserve"> rendszeres és eseti egyéni gyógyszerszükségletének:</w:t>
      </w:r>
    </w:p>
    <w:p w14:paraId="599F42A9"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 teljes költségét, ha:</w:t>
      </w:r>
    </w:p>
    <w:p w14:paraId="4DCD2AAE" w14:textId="77777777" w:rsidR="00926276" w:rsidRPr="004674BD" w:rsidRDefault="00926276">
      <w:pPr>
        <w:numPr>
          <w:ilvl w:val="0"/>
          <w:numId w:val="75"/>
        </w:numPr>
        <w:suppressAutoHyphens/>
        <w:jc w:val="both"/>
        <w:rPr>
          <w:rFonts w:ascii="Times New Roman" w:hAnsi="Times New Roman" w:cs="Times New Roman"/>
        </w:rPr>
      </w:pPr>
      <w:r w:rsidRPr="004674BD">
        <w:rPr>
          <w:rFonts w:ascii="Times New Roman" w:hAnsi="Times New Roman" w:cs="Times New Roman"/>
        </w:rPr>
        <w:t xml:space="preserve">az ellátást </w:t>
      </w:r>
      <w:proofErr w:type="spellStart"/>
      <w:r w:rsidRPr="004674BD">
        <w:rPr>
          <w:rFonts w:ascii="Times New Roman" w:hAnsi="Times New Roman" w:cs="Times New Roman"/>
        </w:rPr>
        <w:t>igénybevevőnek</w:t>
      </w:r>
      <w:proofErr w:type="spellEnd"/>
      <w:r w:rsidRPr="004674BD">
        <w:rPr>
          <w:rFonts w:ascii="Times New Roman" w:hAnsi="Times New Roman" w:cs="Times New Roman"/>
        </w:rPr>
        <w:t xml:space="preserve"> a személyi térítési díj megfizetése után fennmaradó havi jövedelme nem haladja meg az öregségi nyugdíj mindenkori legkisebb összegének 20%-át, ha a térítési díjat úgy állapították meg, hogy vagyont is ter</w:t>
      </w:r>
      <w:r w:rsidR="00D36C2B" w:rsidRPr="004674BD">
        <w:rPr>
          <w:rFonts w:ascii="Times New Roman" w:hAnsi="Times New Roman" w:cs="Times New Roman"/>
        </w:rPr>
        <w:t xml:space="preserve">hel, 30%-át (Szt.117/A. § </w:t>
      </w:r>
      <w:r w:rsidRPr="004674BD">
        <w:rPr>
          <w:rFonts w:ascii="Times New Roman" w:hAnsi="Times New Roman" w:cs="Times New Roman"/>
        </w:rPr>
        <w:t>(1) bekezdése)</w:t>
      </w:r>
    </w:p>
    <w:p w14:paraId="52EB3485" w14:textId="77777777" w:rsidR="00926276" w:rsidRPr="004674BD" w:rsidRDefault="00926276">
      <w:pPr>
        <w:numPr>
          <w:ilvl w:val="0"/>
          <w:numId w:val="75"/>
        </w:numPr>
        <w:suppressAutoHyphens/>
        <w:jc w:val="both"/>
        <w:rPr>
          <w:rFonts w:ascii="Times New Roman" w:hAnsi="Times New Roman" w:cs="Times New Roman"/>
        </w:rPr>
      </w:pPr>
      <w:r w:rsidRPr="004674BD">
        <w:rPr>
          <w:rFonts w:ascii="Times New Roman" w:hAnsi="Times New Roman" w:cs="Times New Roman"/>
        </w:rPr>
        <w:t xml:space="preserve">vagy az ellátást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xml:space="preserve"> részére a költőpénzt az intézmény biztosítja;</w:t>
      </w:r>
    </w:p>
    <w:p w14:paraId="244AADF5" w14:textId="77777777" w:rsidR="00926276" w:rsidRPr="004674BD" w:rsidRDefault="00926276" w:rsidP="00926276">
      <w:pPr>
        <w:ind w:left="142"/>
        <w:jc w:val="both"/>
        <w:rPr>
          <w:rFonts w:ascii="Times New Roman" w:hAnsi="Times New Roman" w:cs="Times New Roman"/>
        </w:rPr>
      </w:pPr>
    </w:p>
    <w:p w14:paraId="60004919"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b) részleges költségét, ha az ellátást igénybe vevőnek a személyi térítési díj megfizetése után fennmaradó havi jövedelm</w:t>
      </w:r>
      <w:r w:rsidR="00D36C2B" w:rsidRPr="004674BD">
        <w:rPr>
          <w:rFonts w:ascii="Times New Roman" w:hAnsi="Times New Roman" w:cs="Times New Roman"/>
        </w:rPr>
        <w:t>e meghaladja Szt.117/A. §</w:t>
      </w:r>
      <w:r w:rsidRPr="004674BD">
        <w:rPr>
          <w:rFonts w:ascii="Times New Roman" w:hAnsi="Times New Roman" w:cs="Times New Roman"/>
        </w:rPr>
        <w:t xml:space="preserve"> (1) bekezdésében meghatározott százalékát, azonban ez a jövedelem nem fedezi az ellátást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xml:space="preserve"> egyéni gyógyszerszükségletének költségét. Ebben az esetben az intézmény az ellátást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xml:space="preserve"> jövedelmének a költőpénz összegét meghaladó részét az egyéni gyógyszerszükséglet mértékéig kiegészítheti.</w:t>
      </w:r>
    </w:p>
    <w:p w14:paraId="06012DA9" w14:textId="77777777" w:rsidR="00926276" w:rsidRPr="004674BD" w:rsidRDefault="00926276" w:rsidP="00926276">
      <w:pPr>
        <w:jc w:val="both"/>
        <w:rPr>
          <w:rFonts w:ascii="Times New Roman" w:hAnsi="Times New Roman" w:cs="Times New Roman"/>
          <w:b/>
          <w:i/>
          <w:u w:val="single"/>
        </w:rPr>
      </w:pPr>
    </w:p>
    <w:p w14:paraId="76415D3F"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Az előzőekben foglaltaktól eltérően az intézmény nem köteles az egyéni gyógyszerszükséglet, költségének viselésére, ha:</w:t>
      </w:r>
    </w:p>
    <w:p w14:paraId="44A32436" w14:textId="77777777" w:rsidR="002E3048" w:rsidRPr="004674BD" w:rsidRDefault="00926276">
      <w:pPr>
        <w:numPr>
          <w:ilvl w:val="0"/>
          <w:numId w:val="73"/>
        </w:numPr>
        <w:suppressAutoHyphens/>
        <w:jc w:val="both"/>
        <w:rPr>
          <w:rFonts w:ascii="Times New Roman" w:hAnsi="Times New Roman" w:cs="Times New Roman"/>
        </w:rPr>
      </w:pPr>
      <w:r w:rsidRPr="004674BD">
        <w:rPr>
          <w:rFonts w:ascii="Times New Roman" w:hAnsi="Times New Roman" w:cs="Times New Roman"/>
        </w:rPr>
        <w:t xml:space="preserve">az ellátást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xml:space="preserve"> tartására az Szt. 114.§. (2) bekezdése </w:t>
      </w:r>
      <w:proofErr w:type="gramStart"/>
      <w:r w:rsidRPr="004674BD">
        <w:rPr>
          <w:rFonts w:ascii="Times New Roman" w:hAnsi="Times New Roman" w:cs="Times New Roman"/>
        </w:rPr>
        <w:t>c)-</w:t>
      </w:r>
      <w:proofErr w:type="gramEnd"/>
      <w:r w:rsidRPr="004674BD">
        <w:rPr>
          <w:rFonts w:ascii="Times New Roman" w:hAnsi="Times New Roman" w:cs="Times New Roman"/>
        </w:rPr>
        <w:t>e) pontja szerinti más személy köteles és képes, vagy</w:t>
      </w:r>
    </w:p>
    <w:p w14:paraId="41B0FBDE" w14:textId="77777777" w:rsidR="002E3048" w:rsidRPr="004674BD" w:rsidRDefault="00926276">
      <w:pPr>
        <w:numPr>
          <w:ilvl w:val="0"/>
          <w:numId w:val="73"/>
        </w:numPr>
        <w:suppressAutoHyphens/>
        <w:jc w:val="both"/>
        <w:rPr>
          <w:rFonts w:ascii="Times New Roman" w:hAnsi="Times New Roman" w:cs="Times New Roman"/>
        </w:rPr>
      </w:pPr>
      <w:r w:rsidRPr="004674BD">
        <w:rPr>
          <w:rFonts w:ascii="Times New Roman" w:hAnsi="Times New Roman" w:cs="Times New Roman"/>
        </w:rPr>
        <w:t xml:space="preserve">az ellátást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xml:space="preserve"> a fentiekben részletezett részleges gyógyszerköltség reá eső részét nem fizeti meg.</w:t>
      </w:r>
    </w:p>
    <w:p w14:paraId="3DBB3BBB" w14:textId="77777777" w:rsidR="00926276" w:rsidRPr="004674BD" w:rsidRDefault="00926276" w:rsidP="00926276">
      <w:pPr>
        <w:jc w:val="both"/>
        <w:rPr>
          <w:rFonts w:ascii="Times New Roman" w:hAnsi="Times New Roman" w:cs="Times New Roman"/>
        </w:rPr>
      </w:pPr>
    </w:p>
    <w:p w14:paraId="52EF44BB"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 xml:space="preserve">Az 1/2000. </w:t>
      </w:r>
      <w:proofErr w:type="spellStart"/>
      <w:r w:rsidRPr="004674BD">
        <w:rPr>
          <w:rFonts w:ascii="Times New Roman" w:hAnsi="Times New Roman" w:cs="Times New Roman"/>
        </w:rPr>
        <w:t>SzCsM</w:t>
      </w:r>
      <w:proofErr w:type="spellEnd"/>
      <w:r w:rsidRPr="004674BD">
        <w:rPr>
          <w:rFonts w:ascii="Times New Roman" w:hAnsi="Times New Roman" w:cs="Times New Roman"/>
        </w:rPr>
        <w:t xml:space="preserve"> rendelet 52. § (9) bekezdése alapján gyógyászati segédeszköz körében az intézmény feladata a vényre felírt testtávoli eszköznek az intézmény költségén, a testközeli segédeszköznek az ellátott költségén történő biztosítása.</w:t>
      </w:r>
    </w:p>
    <w:p w14:paraId="402CA4EE"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Ha a testközeli segédeszköz költségeinek viselésére az ellátott jövedelmi helyzete alapján nem képes, azt az intézmény viseli teljes mértékben vagy részben, mint a rendszeres és eseti gyógyszerszükséglet biztosítása tekintetében.</w:t>
      </w:r>
    </w:p>
    <w:p w14:paraId="0BC026FD"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 xml:space="preserve">Ha az ellátást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xml:space="preserve"> tartására az Szt. 114.§. (2) bekezdése c)</w:t>
      </w:r>
      <w:r w:rsidR="001B5ED4" w:rsidRPr="004674BD">
        <w:rPr>
          <w:rFonts w:ascii="Times New Roman" w:hAnsi="Times New Roman" w:cs="Times New Roman"/>
        </w:rPr>
        <w:t xml:space="preserve"> </w:t>
      </w:r>
      <w:r w:rsidRPr="004674BD">
        <w:rPr>
          <w:rFonts w:ascii="Times New Roman" w:hAnsi="Times New Roman" w:cs="Times New Roman"/>
        </w:rPr>
        <w:t>-e) pontja szerinti más személy köteles és képes, az egyéni gyógyszerszükséglet költsége a térítési díjon felül érvényesíthető.</w:t>
      </w:r>
    </w:p>
    <w:p w14:paraId="65A47A4B" w14:textId="77777777" w:rsidR="00926276" w:rsidRPr="004674BD" w:rsidRDefault="00926276" w:rsidP="00926276">
      <w:pPr>
        <w:jc w:val="both"/>
        <w:rPr>
          <w:rFonts w:ascii="Times New Roman" w:hAnsi="Times New Roman" w:cs="Times New Roman"/>
          <w:b/>
          <w:i/>
          <w:u w:val="single"/>
        </w:rPr>
      </w:pPr>
    </w:p>
    <w:p w14:paraId="71F48CE6"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 kórház és a rendelőintézet közelsége lehetővé teszi a lakók számára, hogy szakorvosi ellátásban részesüljenek. A mozgásukban korlátozottakat gépkocsival szállítjuk.</w:t>
      </w:r>
    </w:p>
    <w:p w14:paraId="4DCE44D9"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 napi gyógyszerelést orvosi előírás szerint a jogszabályi előírásoknak megfelelően az ápolónők végzik.</w:t>
      </w:r>
    </w:p>
    <w:p w14:paraId="7D3404E1"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Az egészségügyi ellátás keretében alapvető fontosságú a szakszerű ápolás és gondozás, melyeket az ellátásban résztvevő team által készített ápolási-gondozási terv szerint kell végezni.</w:t>
      </w:r>
    </w:p>
    <w:p w14:paraId="4FAC39F4" w14:textId="77777777" w:rsidR="00926276" w:rsidRPr="004674BD" w:rsidRDefault="00926276" w:rsidP="00926276">
      <w:pPr>
        <w:jc w:val="both"/>
        <w:rPr>
          <w:rFonts w:ascii="Times New Roman" w:hAnsi="Times New Roman" w:cs="Times New Roman"/>
        </w:rPr>
      </w:pPr>
    </w:p>
    <w:p w14:paraId="1D381631" w14:textId="77777777" w:rsidR="00926276" w:rsidRPr="004674BD" w:rsidRDefault="00926276">
      <w:pPr>
        <w:numPr>
          <w:ilvl w:val="0"/>
          <w:numId w:val="67"/>
        </w:numPr>
        <w:suppressAutoHyphens/>
        <w:jc w:val="both"/>
        <w:rPr>
          <w:rFonts w:ascii="Times New Roman" w:hAnsi="Times New Roman" w:cs="Times New Roman"/>
          <w:b/>
        </w:rPr>
      </w:pPr>
      <w:r w:rsidRPr="004674BD">
        <w:rPr>
          <w:rFonts w:ascii="Times New Roman" w:hAnsi="Times New Roman" w:cs="Times New Roman"/>
          <w:b/>
        </w:rPr>
        <w:t>Lelki gondozás, rehabilitáció, foglalkoztatás</w:t>
      </w:r>
    </w:p>
    <w:p w14:paraId="0BB81365" w14:textId="77777777" w:rsidR="00926276" w:rsidRPr="004674BD" w:rsidRDefault="00926276" w:rsidP="00926276">
      <w:pPr>
        <w:pStyle w:val="Szvegtrzs"/>
        <w:jc w:val="both"/>
        <w:rPr>
          <w:rFonts w:ascii="Times New Roman" w:hAnsi="Times New Roman" w:cs="Times New Roman"/>
        </w:rPr>
      </w:pPr>
      <w:r w:rsidRPr="004674BD">
        <w:rPr>
          <w:rFonts w:ascii="Times New Roman" w:hAnsi="Times New Roman" w:cs="Times New Roman"/>
        </w:rPr>
        <w:t>Az otthon lakói egyénre szabott bánásmódban részesülnek, az egyéni gondozási tervben meghatározottak szerint. A pszichés gondozás lényeges eleme a beilleszkedés segítése, az intézményi életformához való alkalmazkodás elősegítése, mely az intézmény valamennyi dolgozójának feladata. Fontos feladatunk, hogy otthonos, barátságos környezet kialakításával segítsük az otthon lakóinak nyugodt, békés, boldog életkörülményeit.</w:t>
      </w:r>
    </w:p>
    <w:p w14:paraId="2FCCC902" w14:textId="77777777" w:rsidR="00926276" w:rsidRPr="004674BD" w:rsidRDefault="00926276" w:rsidP="00926276">
      <w:pPr>
        <w:pStyle w:val="Szvegtrzs"/>
        <w:jc w:val="both"/>
        <w:rPr>
          <w:rFonts w:ascii="Times New Roman" w:hAnsi="Times New Roman" w:cs="Times New Roman"/>
        </w:rPr>
      </w:pPr>
    </w:p>
    <w:p w14:paraId="5E4817DC" w14:textId="77777777" w:rsidR="00926276" w:rsidRPr="004674BD" w:rsidRDefault="00926276" w:rsidP="00926276">
      <w:pPr>
        <w:pStyle w:val="Szvegtrzs"/>
        <w:jc w:val="both"/>
        <w:rPr>
          <w:rFonts w:ascii="Times New Roman" w:hAnsi="Times New Roman" w:cs="Times New Roman"/>
        </w:rPr>
      </w:pPr>
      <w:r w:rsidRPr="004674BD">
        <w:rPr>
          <w:rFonts w:ascii="Times New Roman" w:hAnsi="Times New Roman" w:cs="Times New Roman"/>
        </w:rPr>
        <w:lastRenderedPageBreak/>
        <w:t>A lakóknak lehetősége van egyéni, illetve csoportos segítő beszélgetéseken való részvételre.</w:t>
      </w:r>
    </w:p>
    <w:p w14:paraId="0EC82D5D"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Támogatjuk és segítjük a családtagokkal, hozzátartozókkal történő kapcsolattartást.</w:t>
      </w:r>
    </w:p>
    <w:p w14:paraId="3081057A"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Az épületben kialakított ima</w:t>
      </w:r>
      <w:r w:rsidR="00AB24C5" w:rsidRPr="004674BD">
        <w:rPr>
          <w:rFonts w:ascii="Times New Roman" w:hAnsi="Times New Roman" w:cs="Times New Roman"/>
        </w:rPr>
        <w:t xml:space="preserve"> </w:t>
      </w:r>
      <w:r w:rsidRPr="004674BD">
        <w:rPr>
          <w:rFonts w:ascii="Times New Roman" w:hAnsi="Times New Roman" w:cs="Times New Roman"/>
        </w:rPr>
        <w:t>sarok lehetővé teszi a vallás gyakorlását.</w:t>
      </w:r>
    </w:p>
    <w:p w14:paraId="60BBF81A"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 pszichés gondozást segítik az egyházi és karitatív szervezetek képviselői, akik rendszeresen látogatják lakóinkat.</w:t>
      </w:r>
    </w:p>
    <w:p w14:paraId="2629F508" w14:textId="77777777" w:rsidR="002E3048" w:rsidRPr="004674BD" w:rsidRDefault="002E3048" w:rsidP="00926276">
      <w:pPr>
        <w:jc w:val="both"/>
        <w:rPr>
          <w:rFonts w:ascii="Times New Roman" w:hAnsi="Times New Roman" w:cs="Times New Roman"/>
        </w:rPr>
      </w:pPr>
    </w:p>
    <w:p w14:paraId="32AA09DA" w14:textId="77777777" w:rsidR="00926276" w:rsidRPr="004674BD" w:rsidRDefault="00926276" w:rsidP="00926276">
      <w:pPr>
        <w:pStyle w:val="Szvegtrzs"/>
        <w:jc w:val="both"/>
        <w:rPr>
          <w:rFonts w:ascii="Times New Roman" w:hAnsi="Times New Roman" w:cs="Times New Roman"/>
        </w:rPr>
      </w:pPr>
      <w:r w:rsidRPr="004674BD">
        <w:rPr>
          <w:rFonts w:ascii="Times New Roman" w:hAnsi="Times New Roman" w:cs="Times New Roman"/>
        </w:rPr>
        <w:t>Az otthonban szabadidős foglalkozásszervezés keretében gondoskodunk a lakók mindennapi életének tartalommal való megtöltéséről. A tevékenység célja a sikerélmény. E célok megvalósulása érdekében biztosítjuk a lakók személyiségének és fizikai képességeinek figyelembevételével a megfelelő elfoglaltságot (séta, kirándulás, dekoráció-, és ajándékkészítés,</w:t>
      </w:r>
      <w:r w:rsidR="0013083F" w:rsidRPr="004674BD">
        <w:rPr>
          <w:rFonts w:ascii="Times New Roman" w:hAnsi="Times New Roman" w:cs="Times New Roman"/>
        </w:rPr>
        <w:t xml:space="preserve"> előadások, felolvasás, videó-</w:t>
      </w:r>
      <w:r w:rsidRPr="004674BD">
        <w:rPr>
          <w:rFonts w:ascii="Times New Roman" w:hAnsi="Times New Roman" w:cs="Times New Roman"/>
        </w:rPr>
        <w:t>, Tv nézés, kártya- és társas</w:t>
      </w:r>
      <w:r w:rsidR="0013083F" w:rsidRPr="004674BD">
        <w:rPr>
          <w:rFonts w:ascii="Times New Roman" w:hAnsi="Times New Roman" w:cs="Times New Roman"/>
        </w:rPr>
        <w:t xml:space="preserve"> játék</w:t>
      </w:r>
      <w:r w:rsidRPr="004674BD">
        <w:rPr>
          <w:rFonts w:ascii="Times New Roman" w:hAnsi="Times New Roman" w:cs="Times New Roman"/>
        </w:rPr>
        <w:t xml:space="preserve"> stb.).</w:t>
      </w:r>
    </w:p>
    <w:p w14:paraId="4048B0C9" w14:textId="77777777" w:rsidR="002E3048" w:rsidRPr="004674BD" w:rsidRDefault="00926276" w:rsidP="00926276">
      <w:pPr>
        <w:pStyle w:val="Szvegtrzs"/>
        <w:jc w:val="both"/>
        <w:rPr>
          <w:rFonts w:ascii="Times New Roman" w:hAnsi="Times New Roman" w:cs="Times New Roman"/>
        </w:rPr>
      </w:pPr>
      <w:r w:rsidRPr="004674BD">
        <w:rPr>
          <w:rFonts w:ascii="Times New Roman" w:hAnsi="Times New Roman" w:cs="Times New Roman"/>
        </w:rPr>
        <w:t>Igény szerint szervezünk kirándulást, részt veszünk a városi rendezvényeken.</w:t>
      </w:r>
    </w:p>
    <w:p w14:paraId="3FB2D886" w14:textId="77777777" w:rsidR="00926276" w:rsidRPr="004674BD" w:rsidRDefault="00926276" w:rsidP="00926276">
      <w:pPr>
        <w:jc w:val="both"/>
        <w:rPr>
          <w:rFonts w:ascii="Times New Roman" w:hAnsi="Times New Roman" w:cs="Times New Roman"/>
        </w:rPr>
      </w:pPr>
    </w:p>
    <w:p w14:paraId="4B296DC9" w14:textId="77777777" w:rsidR="00926276" w:rsidRPr="004674BD" w:rsidRDefault="00926276" w:rsidP="00AB24C5">
      <w:pPr>
        <w:jc w:val="both"/>
        <w:rPr>
          <w:rFonts w:ascii="Times New Roman" w:hAnsi="Times New Roman" w:cs="Times New Roman"/>
        </w:rPr>
      </w:pPr>
      <w:r w:rsidRPr="004674BD">
        <w:rPr>
          <w:rFonts w:ascii="Times New Roman" w:hAnsi="Times New Roman" w:cs="Times New Roman"/>
        </w:rPr>
        <w:t>Kulturális tevékenységet szervezünk (rendezvények, ünnepségek, névnapok, múzeumlátogatás, kirándulás, kiállítás).</w:t>
      </w:r>
      <w:r w:rsidR="00AB24C5" w:rsidRPr="004674BD">
        <w:rPr>
          <w:rFonts w:ascii="Times New Roman" w:hAnsi="Times New Roman" w:cs="Times New Roman"/>
        </w:rPr>
        <w:t xml:space="preserve"> </w:t>
      </w:r>
      <w:r w:rsidRPr="004674BD">
        <w:rPr>
          <w:rFonts w:ascii="Times New Roman" w:hAnsi="Times New Roman" w:cs="Times New Roman"/>
        </w:rPr>
        <w:t>Az intézményi megemlékezések, ünnepek alkalmával a város oktatási intézményei teszik színesebbé a programot.</w:t>
      </w:r>
      <w:r w:rsidR="00AB24C5" w:rsidRPr="004674BD">
        <w:rPr>
          <w:rFonts w:ascii="Times New Roman" w:hAnsi="Times New Roman" w:cs="Times New Roman"/>
        </w:rPr>
        <w:t xml:space="preserve"> </w:t>
      </w:r>
      <w:r w:rsidRPr="004674BD">
        <w:rPr>
          <w:rFonts w:ascii="Times New Roman" w:hAnsi="Times New Roman" w:cs="Times New Roman"/>
        </w:rPr>
        <w:t>Elősegítjük a generációk egymáshoz való közeledését is, az otthonban szervezett gyermek programokkal, melybe az időseket is bevonjuk.</w:t>
      </w:r>
    </w:p>
    <w:p w14:paraId="0F65A172" w14:textId="77777777" w:rsidR="00926276" w:rsidRPr="004674BD" w:rsidRDefault="00926276" w:rsidP="00926276">
      <w:pPr>
        <w:jc w:val="both"/>
        <w:rPr>
          <w:rFonts w:ascii="Times New Roman" w:hAnsi="Times New Roman" w:cs="Times New Roman"/>
        </w:rPr>
      </w:pPr>
    </w:p>
    <w:p w14:paraId="48EF5BB2" w14:textId="77777777" w:rsidR="00926276" w:rsidRPr="004674BD" w:rsidRDefault="00926276" w:rsidP="00926276">
      <w:pPr>
        <w:pStyle w:val="Szvegtrzs"/>
        <w:jc w:val="both"/>
        <w:rPr>
          <w:rFonts w:ascii="Times New Roman" w:hAnsi="Times New Roman" w:cs="Times New Roman"/>
        </w:rPr>
      </w:pPr>
      <w:r w:rsidRPr="004674BD">
        <w:rPr>
          <w:rFonts w:ascii="Times New Roman" w:hAnsi="Times New Roman" w:cs="Times New Roman"/>
        </w:rPr>
        <w:t>A munkavégzésre képes lakók foglalkoztatását, az otthon területén belül szervezett feladatok ellátásával biztosítjuk, pl.: udvari, kerti munka, szobanövény gondozás, terítés stb.</w:t>
      </w:r>
    </w:p>
    <w:p w14:paraId="219D87DE"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 munkavégzés során tekintettel kell lenni a személyiségi jogokra, valamint a szociális munka etikai kódexében foglaltakra.</w:t>
      </w:r>
    </w:p>
    <w:p w14:paraId="33721F13" w14:textId="77777777" w:rsidR="00926276" w:rsidRPr="004674BD" w:rsidRDefault="00926276" w:rsidP="00926276">
      <w:pPr>
        <w:jc w:val="both"/>
        <w:rPr>
          <w:rFonts w:ascii="Times New Roman" w:hAnsi="Times New Roman" w:cs="Times New Roman"/>
        </w:rPr>
      </w:pPr>
    </w:p>
    <w:p w14:paraId="3C1EE40F" w14:textId="6767E953" w:rsidR="00926276" w:rsidRPr="004674BD" w:rsidRDefault="00926276" w:rsidP="00926276">
      <w:pPr>
        <w:jc w:val="both"/>
        <w:rPr>
          <w:rFonts w:ascii="Times New Roman" w:hAnsi="Times New Roman" w:cs="Times New Roman"/>
        </w:rPr>
      </w:pPr>
      <w:r w:rsidRPr="004674BD">
        <w:rPr>
          <w:rFonts w:ascii="Times New Roman" w:hAnsi="Times New Roman" w:cs="Times New Roman"/>
        </w:rPr>
        <w:t xml:space="preserve"> Idősek Otthona </w:t>
      </w:r>
      <w:r w:rsidR="003F11BB" w:rsidRPr="004674BD">
        <w:rPr>
          <w:rFonts w:ascii="Times New Roman" w:hAnsi="Times New Roman" w:cs="Times New Roman"/>
        </w:rPr>
        <w:t>terápiás munkatársa</w:t>
      </w:r>
      <w:r w:rsidRPr="004674BD">
        <w:rPr>
          <w:rFonts w:ascii="Times New Roman" w:hAnsi="Times New Roman" w:cs="Times New Roman"/>
        </w:rPr>
        <w:t xml:space="preserve">, ha az ellátást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xml:space="preserve"> gondnokság alá helyezése szükséges, intézkedést kezdeményez a lakóhely szerint illetékes gyámhivatalnál.</w:t>
      </w:r>
    </w:p>
    <w:p w14:paraId="186F0E77" w14:textId="778AA1A0" w:rsidR="00AD1DA1" w:rsidRPr="004674BD" w:rsidRDefault="00AD1DA1" w:rsidP="00926276">
      <w:pPr>
        <w:jc w:val="both"/>
        <w:rPr>
          <w:rFonts w:ascii="Times New Roman" w:hAnsi="Times New Roman" w:cs="Times New Roman"/>
        </w:rPr>
      </w:pPr>
    </w:p>
    <w:p w14:paraId="4B6926DB" w14:textId="77777777" w:rsidR="00926276" w:rsidRPr="004674BD" w:rsidRDefault="00926276">
      <w:pPr>
        <w:numPr>
          <w:ilvl w:val="0"/>
          <w:numId w:val="67"/>
        </w:numPr>
        <w:suppressAutoHyphens/>
        <w:jc w:val="both"/>
        <w:rPr>
          <w:rFonts w:ascii="Times New Roman" w:hAnsi="Times New Roman" w:cs="Times New Roman"/>
          <w:b/>
        </w:rPr>
      </w:pPr>
      <w:r w:rsidRPr="004674BD">
        <w:rPr>
          <w:rFonts w:ascii="Times New Roman" w:hAnsi="Times New Roman" w:cs="Times New Roman"/>
          <w:b/>
        </w:rPr>
        <w:t>Alapfeladatokon túl nyújtott szolgáltatások</w:t>
      </w:r>
    </w:p>
    <w:p w14:paraId="1C048876" w14:textId="77777777" w:rsidR="00926276" w:rsidRPr="004674BD" w:rsidRDefault="00926276" w:rsidP="00926276">
      <w:pPr>
        <w:pStyle w:val="Szvegtrzs"/>
        <w:jc w:val="both"/>
        <w:rPr>
          <w:rFonts w:ascii="Times New Roman" w:hAnsi="Times New Roman" w:cs="Times New Roman"/>
        </w:rPr>
      </w:pPr>
      <w:r w:rsidRPr="004674BD">
        <w:rPr>
          <w:rFonts w:ascii="Times New Roman" w:hAnsi="Times New Roman" w:cs="Times New Roman"/>
        </w:rPr>
        <w:t>A lakók kényelme érdekében az otthon alapfeladatot meghaladó szolgáltatásokat is biztosít (fodrász, manikűr, pedikűr, masszőr, gyógytornász) térítés ellenében.</w:t>
      </w:r>
    </w:p>
    <w:p w14:paraId="74F3D5BB" w14:textId="77777777" w:rsidR="00926276" w:rsidRPr="004674BD" w:rsidRDefault="00926276" w:rsidP="00926276">
      <w:pPr>
        <w:pStyle w:val="Szvegtrzs"/>
        <w:jc w:val="both"/>
        <w:rPr>
          <w:rFonts w:ascii="Times New Roman" w:hAnsi="Times New Roman" w:cs="Times New Roman"/>
        </w:rPr>
      </w:pPr>
      <w:r w:rsidRPr="004674BD">
        <w:rPr>
          <w:rFonts w:ascii="Times New Roman" w:hAnsi="Times New Roman" w:cs="Times New Roman"/>
        </w:rPr>
        <w:t>Lehetősége van az otthon lakóinak az intézményi gépkocsi igénybevételére, melyért a házirendben meghatározottak szerinti térítést kell fizetni.</w:t>
      </w:r>
    </w:p>
    <w:p w14:paraId="495B4FFC" w14:textId="77777777" w:rsidR="00AB24C5" w:rsidRPr="004674BD" w:rsidRDefault="00AB24C5" w:rsidP="00926276">
      <w:pPr>
        <w:pStyle w:val="Szvegtrzs"/>
        <w:jc w:val="both"/>
        <w:rPr>
          <w:rFonts w:ascii="Times New Roman" w:hAnsi="Times New Roman" w:cs="Times New Roman"/>
        </w:rPr>
      </w:pPr>
    </w:p>
    <w:p w14:paraId="4F18437F" w14:textId="77777777" w:rsidR="00926276" w:rsidRPr="004674BD" w:rsidRDefault="00926276">
      <w:pPr>
        <w:numPr>
          <w:ilvl w:val="0"/>
          <w:numId w:val="67"/>
        </w:numPr>
        <w:suppressAutoHyphens/>
        <w:jc w:val="both"/>
        <w:rPr>
          <w:rFonts w:ascii="Times New Roman" w:hAnsi="Times New Roman" w:cs="Times New Roman"/>
          <w:b/>
        </w:rPr>
      </w:pPr>
      <w:r w:rsidRPr="004674BD">
        <w:rPr>
          <w:rFonts w:ascii="Times New Roman" w:hAnsi="Times New Roman" w:cs="Times New Roman"/>
          <w:b/>
        </w:rPr>
        <w:t>Az intézményben elhunytak eltemettetésének megszervezése</w:t>
      </w:r>
    </w:p>
    <w:p w14:paraId="70E24DE1"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 bentlakásos intézményben elhunytakkal kapcsolatos teendők ellátását az intézmény vezetője szervezi az 1/2000. (I. 7.) SZCSM rendelet 62. §-a szerint. Ennek keretében kell gondoskodni az elhunyt elkülönítéséről, végtisztességre való felkészítéséről, a törvényes képviselő, valamint az elhunyt nyilvántartólapján szereplő hozzátartozó értesítéséről, az ingóságok számbavételéről, megőrzéséről, letétbe helyezéséről. Az ingóságok jegyzékének készítését a halál beálltát követően azonnal el kell végezni a haláleset időpontjában műszakot vezető dolgozónak és két tanúval aláíratni. Az ingóságokat az örökösnek a hagyatéki végzést követően kell átadni. Amennyiben az örökös nem jelentkezik a hagyatéki végzés jogerőre emelkedését követően az ingóságokért, az intézmény vezetője határidő megjelölésével felszólítja annak átvételére. Ha az örökös a kitűzött határidő elteltéig az ingóságot nem szállítja el, az intézmény azt értékesítheti vagy felhasználhatja.</w:t>
      </w:r>
    </w:p>
    <w:p w14:paraId="34D29C69"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Az eltemettetés megszervezéséről az örökösök gondoskodnak. Amennyiben nincs, vagy nem lelhető fel az eltemettetésre köteles személy, vagy nem gondoskodik a temetésről, az elhunyt személy köztemetésének elrendelése iránt az intézmény vezetője intézkedik a haláleset szerint illetékes települési önkormányzat polgármesterénél.</w:t>
      </w:r>
    </w:p>
    <w:p w14:paraId="0EC742BC"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Ha az elhunyt halála előtt az eltemettetéséről rendelkezett az intézmény felé és a takarékbetétje elhelyezésekor kedvezményezettként az intézményt jelölte meg elhalálozása esetére, az intézményvezető a visszafizetett takarékbetétből gondoskodik a temetésről.</w:t>
      </w:r>
    </w:p>
    <w:p w14:paraId="0D57F0EE" w14:textId="77777777" w:rsidR="00926276" w:rsidRPr="004674BD" w:rsidRDefault="00926276" w:rsidP="00926276">
      <w:pPr>
        <w:jc w:val="both"/>
        <w:rPr>
          <w:rFonts w:ascii="Times New Roman" w:hAnsi="Times New Roman" w:cs="Times New Roman"/>
        </w:rPr>
      </w:pPr>
    </w:p>
    <w:p w14:paraId="01C28AA5" w14:textId="77777777" w:rsidR="00926276" w:rsidRPr="004674BD" w:rsidRDefault="00926276">
      <w:pPr>
        <w:numPr>
          <w:ilvl w:val="0"/>
          <w:numId w:val="67"/>
        </w:numPr>
        <w:suppressAutoHyphens/>
        <w:jc w:val="both"/>
        <w:rPr>
          <w:rFonts w:ascii="Times New Roman" w:hAnsi="Times New Roman" w:cs="Times New Roman"/>
          <w:b/>
        </w:rPr>
      </w:pPr>
      <w:r w:rsidRPr="004674BD">
        <w:rPr>
          <w:rFonts w:ascii="Times New Roman" w:hAnsi="Times New Roman" w:cs="Times New Roman"/>
          <w:b/>
        </w:rPr>
        <w:t>Az érték- és vagyonmegőrzés szabályai</w:t>
      </w:r>
    </w:p>
    <w:p w14:paraId="1F4D878D" w14:textId="6A45553F" w:rsidR="002E3048" w:rsidRPr="004674BD" w:rsidRDefault="00926276" w:rsidP="00926276">
      <w:pPr>
        <w:jc w:val="both"/>
        <w:rPr>
          <w:rFonts w:ascii="Times New Roman" w:hAnsi="Times New Roman" w:cs="Times New Roman"/>
        </w:rPr>
      </w:pPr>
      <w:r w:rsidRPr="004674BD">
        <w:rPr>
          <w:rFonts w:ascii="Times New Roman" w:hAnsi="Times New Roman" w:cs="Times New Roman"/>
        </w:rPr>
        <w:t>Az ellátottól átvett készpénz, vagyontárgyak, letétek kezelésében az intézmény vezetője az 1/2000. (I.7.) SZCSM rendelet 60-61.§-a szerint jár el, továbbá a részletes szabályokat a házirend tartalmazza.</w:t>
      </w:r>
    </w:p>
    <w:p w14:paraId="7C55FB1F" w14:textId="77777777" w:rsidR="00926276" w:rsidRPr="004674BD" w:rsidRDefault="00926276" w:rsidP="00926276">
      <w:pPr>
        <w:jc w:val="both"/>
        <w:rPr>
          <w:rFonts w:ascii="Times New Roman" w:hAnsi="Times New Roman" w:cs="Times New Roman"/>
        </w:rPr>
      </w:pPr>
    </w:p>
    <w:p w14:paraId="098FCF5F" w14:textId="77777777" w:rsidR="00062AB6" w:rsidRPr="004674BD" w:rsidRDefault="00062AB6" w:rsidP="00062AB6">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lastRenderedPageBreak/>
        <w:t>Az Idősek Otthona terápiás munkatársa, a lakók kérésére az intézményi páncélszekrényben gondoskodik értékeinek megőrzéséről, mely kiterjed:</w:t>
      </w:r>
    </w:p>
    <w:p w14:paraId="6D1333C5" w14:textId="77777777" w:rsidR="00062AB6" w:rsidRPr="004674BD" w:rsidRDefault="00062AB6">
      <w:pPr>
        <w:numPr>
          <w:ilvl w:val="0"/>
          <w:numId w:val="104"/>
        </w:numPr>
        <w:tabs>
          <w:tab w:val="clear" w:pos="360"/>
          <w:tab w:val="num" w:pos="1080"/>
        </w:tabs>
        <w:ind w:left="1080"/>
        <w:jc w:val="both"/>
        <w:rPr>
          <w:rFonts w:ascii="Times New Roman" w:hAnsi="Times New Roman" w:cs="Times New Roman"/>
        </w:rPr>
      </w:pPr>
      <w:r w:rsidRPr="004674BD">
        <w:rPr>
          <w:rFonts w:ascii="Times New Roman" w:hAnsi="Times New Roman" w:cs="Times New Roman"/>
        </w:rPr>
        <w:t xml:space="preserve">készpénz megőrzésére meghatározott értékhatárig /összes ellátott viszonylatában maximum 100 000 Ft/, az ezt meghaladó mennyiségű készpénzt a </w:t>
      </w:r>
      <w:r w:rsidR="00DF0430" w:rsidRPr="004674BD">
        <w:rPr>
          <w:rFonts w:ascii="Times New Roman" w:hAnsi="Times New Roman" w:cs="Times New Roman"/>
        </w:rPr>
        <w:t xml:space="preserve">Marcali </w:t>
      </w:r>
      <w:r w:rsidRPr="004674BD">
        <w:rPr>
          <w:rFonts w:ascii="Times New Roman" w:hAnsi="Times New Roman" w:cs="Times New Roman"/>
        </w:rPr>
        <w:t>Szociális és Egészségügyi Szolgáltató Központnál kialakított széfben helyezi el,</w:t>
      </w:r>
    </w:p>
    <w:p w14:paraId="14B5F89E" w14:textId="77777777" w:rsidR="00062AB6" w:rsidRPr="004674BD" w:rsidRDefault="00062AB6">
      <w:pPr>
        <w:numPr>
          <w:ilvl w:val="0"/>
          <w:numId w:val="104"/>
        </w:numPr>
        <w:tabs>
          <w:tab w:val="clear" w:pos="360"/>
          <w:tab w:val="num" w:pos="1080"/>
        </w:tabs>
        <w:ind w:left="1080"/>
        <w:jc w:val="both"/>
        <w:rPr>
          <w:rFonts w:ascii="Times New Roman" w:hAnsi="Times New Roman" w:cs="Times New Roman"/>
        </w:rPr>
      </w:pPr>
      <w:r w:rsidRPr="004674BD">
        <w:rPr>
          <w:rFonts w:ascii="Times New Roman" w:hAnsi="Times New Roman" w:cs="Times New Roman"/>
        </w:rPr>
        <w:t>takarékkönyv megőrzésére /S</w:t>
      </w:r>
      <w:r w:rsidR="008F6368" w:rsidRPr="004674BD">
        <w:rPr>
          <w:rFonts w:ascii="Times New Roman" w:hAnsi="Times New Roman" w:cs="Times New Roman"/>
        </w:rPr>
        <w:t>ZESZK</w:t>
      </w:r>
      <w:r w:rsidRPr="004674BD">
        <w:rPr>
          <w:rFonts w:ascii="Times New Roman" w:hAnsi="Times New Roman" w:cs="Times New Roman"/>
        </w:rPr>
        <w:t xml:space="preserve"> széfjében/,</w:t>
      </w:r>
    </w:p>
    <w:p w14:paraId="240F762E" w14:textId="77777777" w:rsidR="00062AB6" w:rsidRPr="004674BD" w:rsidRDefault="00062AB6" w:rsidP="00062AB6">
      <w:pPr>
        <w:jc w:val="both"/>
        <w:rPr>
          <w:rFonts w:ascii="Times New Roman" w:hAnsi="Times New Roman" w:cs="Times New Roman"/>
        </w:rPr>
      </w:pPr>
      <w:r w:rsidRPr="004674BD">
        <w:rPr>
          <w:rFonts w:ascii="Times New Roman" w:hAnsi="Times New Roman" w:cs="Times New Roman"/>
        </w:rPr>
        <w:t>de nem terjed ki vagyontárgyakra, ékszerekre, mivel a megőrzés speciális feltételei nem biztosítottak. Az Otthon segítséget nyújt a megfelelő elhelyezés eléréséhez (pénzintézetben széf bérlésére lehetőség van, ennek ügyintézésében segítséget nyújtunk).</w:t>
      </w:r>
    </w:p>
    <w:p w14:paraId="00357FB5" w14:textId="4F1F2EB0" w:rsidR="00062AB6" w:rsidRPr="004674BD" w:rsidRDefault="00062AB6" w:rsidP="00062AB6">
      <w:pPr>
        <w:jc w:val="both"/>
        <w:rPr>
          <w:rFonts w:ascii="Times New Roman" w:hAnsi="Times New Roman" w:cs="Times New Roman"/>
        </w:rPr>
      </w:pPr>
      <w:r w:rsidRPr="004674BD">
        <w:rPr>
          <w:rFonts w:ascii="Times New Roman" w:hAnsi="Times New Roman" w:cs="Times New Roman"/>
        </w:rPr>
        <w:t>A megőrzésre átvett készpénz, takarékkönyv átvétele és kiadása két tanú jelenlétében történik a nyilvántartásba való bejegyzéssel, illetve abból történő kiírással.</w:t>
      </w:r>
    </w:p>
    <w:p w14:paraId="7A4F0833" w14:textId="44FA8CCE" w:rsidR="00AD1DA1" w:rsidRPr="004674BD" w:rsidRDefault="00AD1DA1" w:rsidP="00062AB6">
      <w:pPr>
        <w:jc w:val="both"/>
        <w:rPr>
          <w:rFonts w:ascii="Times New Roman" w:hAnsi="Times New Roman" w:cs="Times New Roman"/>
        </w:rPr>
      </w:pPr>
    </w:p>
    <w:p w14:paraId="430147BC" w14:textId="77777777" w:rsidR="00AD1DA1" w:rsidRPr="004674BD" w:rsidRDefault="00AD1DA1" w:rsidP="00AD1DA1">
      <w:pPr>
        <w:pStyle w:val="Szvegtrzsbehzssal"/>
        <w:rPr>
          <w:rFonts w:ascii="Times New Roman" w:hAnsi="Times New Roman" w:cs="Times New Roman"/>
          <w:b/>
        </w:rPr>
      </w:pPr>
      <w:r w:rsidRPr="004674BD">
        <w:rPr>
          <w:rFonts w:ascii="Times New Roman" w:hAnsi="Times New Roman" w:cs="Times New Roman"/>
          <w:b/>
        </w:rPr>
        <w:t>A fenntartó által biztosított szolgáltatási elemek</w:t>
      </w:r>
    </w:p>
    <w:p w14:paraId="2329D509" w14:textId="77777777" w:rsidR="00AD1DA1" w:rsidRPr="004674BD" w:rsidRDefault="00AD1DA1" w:rsidP="00AD1DA1">
      <w:pPr>
        <w:pStyle w:val="Szvegtrzsbehzssal"/>
        <w:rPr>
          <w:rFonts w:ascii="Times New Roman" w:hAnsi="Times New Roman" w:cs="Times New Roman"/>
          <w:b/>
        </w:rPr>
      </w:pPr>
    </w:p>
    <w:p w14:paraId="16DE76AA" w14:textId="77777777" w:rsidR="00AD1DA1" w:rsidRPr="004674BD" w:rsidRDefault="00AD1DA1" w:rsidP="00AD1DA1">
      <w:pPr>
        <w:jc w:val="both"/>
        <w:rPr>
          <w:rFonts w:ascii="Times New Roman" w:hAnsi="Times New Roman" w:cs="Times New Roman"/>
        </w:rPr>
      </w:pPr>
      <w:r w:rsidRPr="004674BD">
        <w:rPr>
          <w:rFonts w:ascii="Times New Roman" w:eastAsia="Times New Roman" w:hAnsi="Times New Roman" w:cs="Times New Roman"/>
          <w:b/>
          <w:lang w:eastAsia="hu-HU"/>
        </w:rPr>
        <w:t xml:space="preserve">Tanácsadás: </w:t>
      </w:r>
      <w:r w:rsidRPr="004674BD">
        <w:rPr>
          <w:rFonts w:ascii="Times New Roman" w:hAnsi="Times New Roman" w:cs="Times New Roman"/>
        </w:rPr>
        <w:t xml:space="preserve">amennyiben az igénybe vevő valamilyen témában bizonytalan, nincs elég ismerete, vagy csak pontosítani szeretné ismereteit, tanácsért fordulhat a gondozóhoz/ápolóhoz, terápiás munkatárshoz. A tanácsadás az igénybe vevő </w:t>
      </w:r>
      <w:r w:rsidRPr="004674BD">
        <w:rPr>
          <w:rFonts w:ascii="Times New Roman" w:eastAsia="Times New Roman" w:hAnsi="Times New Roman" w:cs="Times New Roman"/>
          <w:lang w:eastAsia="hu-HU"/>
        </w:rPr>
        <w:t>bevonásával történő, jogait, lehetőségeit figyelembe vevő, kérdésére reagáló, élethelyzetének, szükségleteinek megfelelő vélemény-, javaslatkialakítási folyamat, a megfelelő információ átadása, amely valamilyen cselekvésre, magatartásra ösztönöz, vagy nemkívánatos cselekvés, magatartás elkerülésére irányul.</w:t>
      </w:r>
      <w:r w:rsidRPr="004674BD">
        <w:rPr>
          <w:rFonts w:ascii="Times New Roman" w:hAnsi="Times New Roman" w:cs="Times New Roman"/>
        </w:rPr>
        <w:t xml:space="preserve"> A tanácsadás lehet egyéni vagy csoportos. Történhet az igénybevételt megelőzően, és az igénybevétel során is. Leggyakoribb formája a szóbeli tanácsadás.</w:t>
      </w:r>
    </w:p>
    <w:p w14:paraId="6F7B1AAB" w14:textId="77777777" w:rsidR="00AD1DA1" w:rsidRPr="004674BD" w:rsidRDefault="00AD1DA1" w:rsidP="00AD1DA1">
      <w:pPr>
        <w:jc w:val="both"/>
        <w:rPr>
          <w:rFonts w:ascii="Times New Roman" w:eastAsia="Times New Roman" w:hAnsi="Times New Roman" w:cs="Times New Roman"/>
          <w:lang w:eastAsia="hu-HU"/>
        </w:rPr>
      </w:pPr>
    </w:p>
    <w:p w14:paraId="60BAF3D3"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w:t>
      </w:r>
      <w:r w:rsidRPr="004674BD">
        <w:rPr>
          <w:rFonts w:ascii="Times New Roman" w:eastAsia="Times New Roman" w:hAnsi="Times New Roman" w:cs="Times New Roman"/>
          <w:b/>
          <w:lang w:eastAsia="hu-HU"/>
        </w:rPr>
        <w:t>Gondozás:</w:t>
      </w:r>
      <w:r w:rsidRPr="004674BD">
        <w:rPr>
          <w:rFonts w:ascii="Times New Roman" w:eastAsia="Times New Roman" w:hAnsi="Times New Roman" w:cs="Times New Roman"/>
          <w:lang w:eastAsia="hu-HU"/>
        </w:rPr>
        <w:t xml:space="preserve"> 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w:t>
      </w:r>
    </w:p>
    <w:p w14:paraId="2448D1D8" w14:textId="77777777" w:rsidR="003A5F93" w:rsidRPr="004674BD" w:rsidRDefault="003A5F93" w:rsidP="00AD1DA1">
      <w:pPr>
        <w:jc w:val="both"/>
        <w:rPr>
          <w:rFonts w:ascii="Times New Roman" w:eastAsia="Times New Roman" w:hAnsi="Times New Roman" w:cs="Times New Roman"/>
          <w:b/>
          <w:i/>
          <w:lang w:eastAsia="hu-HU"/>
        </w:rPr>
      </w:pPr>
    </w:p>
    <w:p w14:paraId="7F28E075" w14:textId="1E830AFA"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b/>
          <w:i/>
          <w:lang w:eastAsia="hu-HU"/>
        </w:rPr>
        <w:t>Mentális- pszichés gondozás</w:t>
      </w:r>
      <w:r w:rsidRPr="004674BD">
        <w:rPr>
          <w:rFonts w:ascii="Times New Roman" w:eastAsia="Times New Roman" w:hAnsi="Times New Roman" w:cs="Times New Roman"/>
          <w:lang w:eastAsia="hu-HU"/>
        </w:rPr>
        <w:t xml:space="preserve">: A mentális gondozás akkor kezdődik, amikor a </w:t>
      </w:r>
      <w:r w:rsidRPr="004674BD">
        <w:rPr>
          <w:rFonts w:ascii="Times New Roman" w:hAnsi="Times New Roman" w:cs="Times New Roman"/>
        </w:rPr>
        <w:t xml:space="preserve">terápiás munkatárs </w:t>
      </w:r>
      <w:r w:rsidRPr="004674BD">
        <w:rPr>
          <w:rFonts w:ascii="Times New Roman" w:eastAsia="Times New Roman" w:hAnsi="Times New Roman" w:cs="Times New Roman"/>
          <w:lang w:eastAsia="hu-HU"/>
        </w:rPr>
        <w:t>először találkozik az ellátottal, megismerteti vele az ellátás szolgáltatásait, feltárja az idős ember szükségleteit, egyéni igényeit. Fontos az idős korral járó, állandó lelki problémákkal küzdő idős emberek számára nyugodt, kiegyensúlyozott baráti légkör kialakítása. A beteg ellátottat kórházi kezelésének ideje alatt meglátogatjuk.</w:t>
      </w:r>
    </w:p>
    <w:p w14:paraId="5E37DD8A"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Fontos feladat a mentális állapot megőrzése, szinten tartása, az érdeklődés fenntartása. Vallásgyakorlás lehetőségének biztosítása.</w:t>
      </w:r>
    </w:p>
    <w:p w14:paraId="203AECD9"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A foglalkoztatás célja, hogy az ellátásban eltöltött idő tartalmas és szórakoztató legyen, a végzett feladat pozitív életérzéseket váltson ki az ellátottakból. A foglalkoztatás foglalkoztatási terv alapján történik, melynek alapelvei: </w:t>
      </w:r>
    </w:p>
    <w:p w14:paraId="0F9D0206" w14:textId="77777777" w:rsidR="00AD1DA1" w:rsidRPr="004674BD" w:rsidRDefault="00AD1DA1" w:rsidP="00AD1DA1">
      <w:pPr>
        <w:tabs>
          <w:tab w:val="num" w:pos="1222"/>
        </w:tabs>
        <w:suppressAutoHyphens/>
        <w:ind w:left="1222" w:hanging="36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célszerűség,</w:t>
      </w:r>
    </w:p>
    <w:p w14:paraId="156354B5" w14:textId="77777777" w:rsidR="00AD1DA1" w:rsidRPr="004674BD" w:rsidRDefault="00AD1DA1" w:rsidP="00AD1DA1">
      <w:pPr>
        <w:tabs>
          <w:tab w:val="num" w:pos="1222"/>
        </w:tabs>
        <w:suppressAutoHyphens/>
        <w:ind w:left="1222" w:hanging="36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önkéntesség,</w:t>
      </w:r>
    </w:p>
    <w:p w14:paraId="1EB563E5" w14:textId="77777777" w:rsidR="00AD1DA1" w:rsidRPr="004674BD" w:rsidRDefault="00AD1DA1" w:rsidP="00AD1DA1">
      <w:pPr>
        <w:tabs>
          <w:tab w:val="num" w:pos="1222"/>
        </w:tabs>
        <w:suppressAutoHyphens/>
        <w:ind w:left="1222" w:hanging="36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folyamatosság és rendszeresség,</w:t>
      </w:r>
    </w:p>
    <w:p w14:paraId="2FC60E40" w14:textId="77777777" w:rsidR="00AD1DA1" w:rsidRPr="004674BD" w:rsidRDefault="00AD1DA1" w:rsidP="00AD1DA1">
      <w:pPr>
        <w:tabs>
          <w:tab w:val="num" w:pos="1222"/>
        </w:tabs>
        <w:suppressAutoHyphens/>
        <w:ind w:left="1222" w:hanging="36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változatosság,</w:t>
      </w:r>
    </w:p>
    <w:p w14:paraId="5C1D80B8" w14:textId="77777777" w:rsidR="00AD1DA1" w:rsidRPr="004674BD" w:rsidRDefault="00AD1DA1" w:rsidP="00AD1DA1">
      <w:pPr>
        <w:tabs>
          <w:tab w:val="num" w:pos="1222"/>
        </w:tabs>
        <w:suppressAutoHyphens/>
        <w:ind w:left="1222" w:hanging="36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értékelés és elismerés.</w:t>
      </w:r>
    </w:p>
    <w:p w14:paraId="72DFFA04" w14:textId="77777777" w:rsidR="00AD1DA1" w:rsidRPr="004674BD" w:rsidRDefault="00AD1DA1" w:rsidP="00AD1DA1">
      <w:pPr>
        <w:suppressAutoHyphens/>
        <w:ind w:left="502"/>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w:t>
      </w:r>
    </w:p>
    <w:p w14:paraId="1587703B" w14:textId="77777777" w:rsidR="00AD1DA1" w:rsidRPr="004674BD" w:rsidRDefault="00AD1DA1" w:rsidP="00AD1DA1">
      <w:pPr>
        <w:rPr>
          <w:rFonts w:ascii="Times New Roman" w:eastAsia="Times New Roman" w:hAnsi="Times New Roman" w:cs="Times New Roman"/>
          <w:lang w:eastAsia="hu-HU"/>
        </w:rPr>
      </w:pPr>
      <w:r w:rsidRPr="004674BD">
        <w:rPr>
          <w:rFonts w:ascii="Times New Roman" w:eastAsia="Times New Roman" w:hAnsi="Times New Roman" w:cs="Times New Roman"/>
          <w:b/>
          <w:i/>
          <w:lang w:eastAsia="hu-HU"/>
        </w:rPr>
        <w:t xml:space="preserve">Egészségügyi ellátás: </w:t>
      </w:r>
      <w:r w:rsidRPr="004674BD">
        <w:rPr>
          <w:rFonts w:ascii="Times New Roman" w:eastAsia="Times New Roman" w:hAnsi="Times New Roman" w:cs="Times New Roman"/>
          <w:lang w:eastAsia="hu-HU"/>
        </w:rPr>
        <w:t>A lakók egészségi állapotának állandó nyomon követése, állapotromlás esetén háziorvos, ügyelet értesítése. Rendszeresen szedett gyógyszerek felíratása, beszerzése, az igénybe vevő körüli gondozási, szükség szerint ápolási feladatok ellátása.</w:t>
      </w:r>
    </w:p>
    <w:p w14:paraId="07E935D1"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Az egészségügyi ellátások körébe tartozik a felvilágosító előadások szervezése, tanácsadás, egészséges életmódra aktivizálás, az egészséges, aktív időskor előmozdítása, gyógytorna lehetőségének biztosítása. </w:t>
      </w:r>
      <w:r w:rsidRPr="004674BD">
        <w:rPr>
          <w:rFonts w:ascii="Times New Roman" w:eastAsia="Times New Roman" w:hAnsi="Times New Roman" w:cs="Times New Roman"/>
          <w:lang w:eastAsia="hu-HU"/>
        </w:rPr>
        <w:br/>
        <w:t> </w:t>
      </w:r>
    </w:p>
    <w:p w14:paraId="18C2571D"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b/>
          <w:lang w:eastAsia="hu-HU"/>
        </w:rPr>
        <w:t>Étkeztetés:</w:t>
      </w:r>
      <w:r w:rsidRPr="004674BD">
        <w:rPr>
          <w:rFonts w:ascii="Times New Roman" w:eastAsia="Times New Roman" w:hAnsi="Times New Roman" w:cs="Times New Roman"/>
          <w:lang w:eastAsia="hu-HU"/>
        </w:rPr>
        <w:t xml:space="preserve"> Az étkeztetés vásárolt élelmezés formájában biztosított, naponta három alkalommal (reggeli, ebéd, vacsora) a Helvécia étteremből.</w:t>
      </w:r>
    </w:p>
    <w:p w14:paraId="7294B23F"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Ha az ellátást </w:t>
      </w:r>
      <w:proofErr w:type="spellStart"/>
      <w:r w:rsidRPr="004674BD">
        <w:rPr>
          <w:rFonts w:ascii="Times New Roman" w:eastAsia="Times New Roman" w:hAnsi="Times New Roman" w:cs="Times New Roman"/>
          <w:lang w:eastAsia="hu-HU"/>
        </w:rPr>
        <w:t>igénybevevő</w:t>
      </w:r>
      <w:proofErr w:type="spellEnd"/>
      <w:r w:rsidRPr="004674BD">
        <w:rPr>
          <w:rFonts w:ascii="Times New Roman" w:eastAsia="Times New Roman" w:hAnsi="Times New Roman" w:cs="Times New Roman"/>
          <w:lang w:eastAsia="hu-HU"/>
        </w:rPr>
        <w:t xml:space="preserve"> egészségi állapota indokolja, részére- orvosi javaslatra –az orvos előírásainak megfelelő diétát a Helvécia étteremmel kötött megállapodás alapján biztosítjuk.</w:t>
      </w:r>
    </w:p>
    <w:p w14:paraId="4D871C5D"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w:t>
      </w:r>
    </w:p>
    <w:p w14:paraId="5357F0D4"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b/>
          <w:lang w:eastAsia="hu-HU"/>
        </w:rPr>
        <w:lastRenderedPageBreak/>
        <w:t>Felügyelet:</w:t>
      </w:r>
      <w:r w:rsidRPr="004674BD">
        <w:rPr>
          <w:rFonts w:ascii="Times New Roman" w:eastAsia="Times New Roman" w:hAnsi="Times New Roman" w:cs="Times New Roman"/>
          <w:lang w:eastAsia="hu-HU"/>
        </w:rPr>
        <w:t xml:space="preserve"> Az igénybe vevők számára lelki és fizikai biztonságát szolgáló, személyes vagy technikai eszközzel, eszközökkel biztosított kontroll.</w:t>
      </w:r>
    </w:p>
    <w:p w14:paraId="6FBED512"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Az otthonban 24 órás nővéri felügyelet biztosított. A szobákban nővérhívó készülék szolgálja a bentlakók biztonságát.</w:t>
      </w:r>
    </w:p>
    <w:p w14:paraId="07010E80" w14:textId="77777777" w:rsidR="00AD1DA1" w:rsidRPr="004674BD" w:rsidRDefault="00AD1DA1" w:rsidP="00AD1DA1">
      <w:pPr>
        <w:jc w:val="both"/>
        <w:rPr>
          <w:rFonts w:ascii="Times New Roman" w:eastAsia="Times New Roman" w:hAnsi="Times New Roman" w:cs="Times New Roman"/>
          <w:lang w:eastAsia="hu-HU"/>
        </w:rPr>
      </w:pPr>
    </w:p>
    <w:p w14:paraId="4E95FAD3"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b/>
          <w:lang w:eastAsia="hu-HU"/>
        </w:rPr>
        <w:t>Háztartást pótló segítségnyújtás:</w:t>
      </w:r>
      <w:r w:rsidRPr="004674BD">
        <w:rPr>
          <w:rFonts w:ascii="Times New Roman" w:eastAsia="Times New Roman" w:hAnsi="Times New Roman" w:cs="Times New Roman"/>
          <w:lang w:eastAsia="hu-HU"/>
        </w:rPr>
        <w:t xml:space="preserve"> Az igénybe vevő segítése mindennapi életvitelében, személyes környezete rendben tartásában, valamint a személyes szükségleteinek kielégítésére szolgáló lehetőségek és eszközök biztosítása.</w:t>
      </w:r>
    </w:p>
    <w:p w14:paraId="6AC43E93"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Személyi higiéné feltételeinek biztosítása, a tisztálkodáshoz a szükséges mértékű gondozói segítség megadása (fürdetés, hajmosás, hajszárítás). </w:t>
      </w:r>
    </w:p>
    <w:p w14:paraId="05A18A03"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Ruházat tisztántartásában segítségnyújtás (mosás, vasalás) ruhajavítás. </w:t>
      </w:r>
    </w:p>
    <w:p w14:paraId="21384B44"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w:t>
      </w:r>
    </w:p>
    <w:p w14:paraId="07AC2FB2"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b/>
          <w:lang w:eastAsia="hu-HU"/>
        </w:rPr>
        <w:t>Szállítás:</w:t>
      </w:r>
      <w:r w:rsidRPr="004674BD">
        <w:rPr>
          <w:rFonts w:ascii="Times New Roman" w:eastAsia="Times New Roman" w:hAnsi="Times New Roman" w:cs="Times New Roman"/>
          <w:lang w:eastAsia="hu-HU"/>
        </w:rPr>
        <w:t xml:space="preserve"> Az igénybe vevő eljuttatása a közszolgáltatások, szolgáltatások, közösségi programok igénybevételéhez, ha szükségleteiből adódóan mindezek más módon nem oldhatók meg.</w:t>
      </w:r>
    </w:p>
    <w:p w14:paraId="73AE77C8"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Az otthon lakóinak szállítását szakrendelésre, közösségi programokon való részvételre az intézmény saját gépjárművével biztosítjuk.</w:t>
      </w:r>
    </w:p>
    <w:p w14:paraId="073635BC"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w:t>
      </w:r>
    </w:p>
    <w:p w14:paraId="45B82D5C"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b/>
          <w:lang w:eastAsia="hu-HU"/>
        </w:rPr>
        <w:t>Lakhatás:</w:t>
      </w:r>
      <w:r w:rsidRPr="004674BD">
        <w:rPr>
          <w:rFonts w:ascii="Times New Roman" w:eastAsia="Times New Roman" w:hAnsi="Times New Roman" w:cs="Times New Roman"/>
          <w:lang w:eastAsia="hu-HU"/>
        </w:rPr>
        <w:t xml:space="preserve"> Az életkorhoz, egészségi állapothoz, családi állapothoz vagy helyzethez igazított, rövid vagy hosszú távú lakhatási lehetőség, amely elősegíti a személyes biztonságot és az emberi méltóság megőrzését, a közösségi életben való részvételt, illetve a családtagok közötti kapcsolat fenntartását.</w:t>
      </w:r>
    </w:p>
    <w:p w14:paraId="45B107E0"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 bentlakók számára biztosított a lakhatás, a házirendben szabályozott saját eszközök, kisebb bútorok használata. Otthonos, kényelmes környezet kialakítása. A gondozottak korának, egészségi állapotának megfelelő bútorzat biztosítása. A berendezési tárgyak, és a bútorzat tekintetében törekedni kell a meleg színek használatára. Képekkel kell megjelölni a különösen fontos helyiségeket (WC – külön a női, külön a férfi – társalgó, ebédlő), hogy az olvasási, illetve tájékozódási képességek elvesztésével is –ameddig lehetséges- segítsük a tájékozódást. Az állandóság megőrzése miatt kerülni kell a gyakori átrendezéseket.</w:t>
      </w:r>
    </w:p>
    <w:p w14:paraId="3387F3F8"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w:t>
      </w:r>
    </w:p>
    <w:p w14:paraId="01A73189"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b/>
          <w:lang w:eastAsia="hu-HU"/>
        </w:rPr>
        <w:t>Közösségi fejlesztés:</w:t>
      </w:r>
      <w:r w:rsidRPr="004674BD">
        <w:rPr>
          <w:rFonts w:ascii="Times New Roman" w:eastAsia="Times New Roman" w:hAnsi="Times New Roman" w:cs="Times New Roman"/>
          <w:lang w:eastAsia="hu-HU"/>
        </w:rPr>
        <w:t xml:space="preserve"> Egy településrész vagy település lakosságát érintő informáló, kapcsolatszervező tevékenység, amely különböző célcsoportokra vonatkozó speciális igényeket tár fel, közösségi együttműködéseket valósít meg.</w:t>
      </w:r>
    </w:p>
    <w:p w14:paraId="06241057" w14:textId="77777777" w:rsidR="00AD1DA1" w:rsidRPr="004674BD" w:rsidRDefault="00AD1DA1" w:rsidP="00AD1DA1">
      <w:pPr>
        <w:jc w:val="both"/>
        <w:rPr>
          <w:rFonts w:ascii="Times New Roman" w:hAnsi="Times New Roman" w:cs="Times New Roman"/>
        </w:rPr>
      </w:pPr>
      <w:r w:rsidRPr="004674BD">
        <w:rPr>
          <w:rFonts w:ascii="Times New Roman" w:hAnsi="Times New Roman" w:cs="Times New Roman"/>
        </w:rPr>
        <w:t>A közösségfejlesztés történhet intézményen belül közös szokások kialakításával (pl. köszönés, együttműködések, ünneplések), illetve intézményen kívül a települési programokon való részvétellel, esetleg abban való közreműködéssel, generációk közötti kapcsolat építéssel. Kapcsolatot tartunk civilszervezetekkel, oktatási intézményekkel (pl.: iskola, óvoda, Szivárvány Nyugdíjas Egyesület), melynek keretében az igénybe vevők közös programot szerveznek az ünnepekhez kötődően.</w:t>
      </w:r>
    </w:p>
    <w:p w14:paraId="30939C98"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Az intézmény folyamatosan tájékoztatja a lakosságot az elérhető és igénybe vehető szolgáltatásairól. </w:t>
      </w:r>
    </w:p>
    <w:p w14:paraId="5AF8937A" w14:textId="77777777" w:rsidR="00AD1DA1" w:rsidRPr="004674BD" w:rsidRDefault="00AD1DA1" w:rsidP="00062AB6">
      <w:pPr>
        <w:jc w:val="both"/>
        <w:rPr>
          <w:rFonts w:ascii="Times New Roman" w:hAnsi="Times New Roman" w:cs="Times New Roman"/>
        </w:rPr>
      </w:pPr>
    </w:p>
    <w:p w14:paraId="1F70F0B0" w14:textId="77777777" w:rsidR="00926276" w:rsidRPr="004674BD" w:rsidRDefault="00926276" w:rsidP="00E53685">
      <w:pPr>
        <w:jc w:val="both"/>
        <w:rPr>
          <w:rFonts w:ascii="Times New Roman" w:hAnsi="Times New Roman" w:cs="Times New Roman"/>
        </w:rPr>
      </w:pPr>
    </w:p>
    <w:p w14:paraId="4ACE50AD" w14:textId="77777777" w:rsidR="00E53685" w:rsidRPr="004674BD" w:rsidRDefault="00E53685" w:rsidP="00E53685">
      <w:pPr>
        <w:pStyle w:val="Szvegtrzsbehzssal"/>
        <w:rPr>
          <w:rFonts w:ascii="Times New Roman" w:hAnsi="Times New Roman" w:cs="Times New Roman"/>
          <w:b/>
          <w:iCs/>
        </w:rPr>
      </w:pPr>
      <w:r w:rsidRPr="004674BD">
        <w:rPr>
          <w:rFonts w:ascii="Times New Roman" w:hAnsi="Times New Roman" w:cs="Times New Roman"/>
          <w:b/>
          <w:iCs/>
        </w:rPr>
        <w:t>Más intézményekkel történő együttműködés módja</w:t>
      </w:r>
    </w:p>
    <w:p w14:paraId="67F9E2AC" w14:textId="77777777" w:rsidR="00E53685" w:rsidRPr="004674BD" w:rsidRDefault="00E53685" w:rsidP="00E53685">
      <w:pPr>
        <w:pStyle w:val="Szvegtrzsbehzssal"/>
        <w:rPr>
          <w:rFonts w:ascii="Times New Roman" w:hAnsi="Times New Roman" w:cs="Times New Roman"/>
        </w:rPr>
      </w:pPr>
    </w:p>
    <w:p w14:paraId="7879DAEA" w14:textId="77777777" w:rsidR="00E53685" w:rsidRPr="004674BD" w:rsidRDefault="00E53685" w:rsidP="00E53685">
      <w:pPr>
        <w:pStyle w:val="Szvegtrzsbehzssal"/>
        <w:rPr>
          <w:rFonts w:ascii="Times New Roman" w:hAnsi="Times New Roman" w:cs="Times New Roman"/>
        </w:rPr>
      </w:pPr>
      <w:r w:rsidRPr="004674BD">
        <w:rPr>
          <w:rFonts w:ascii="Times New Roman" w:hAnsi="Times New Roman" w:cs="Times New Roman"/>
        </w:rPr>
        <w:t>Az ellátás biztosítása több intézménnyel is együttműködést kíván:</w:t>
      </w:r>
    </w:p>
    <w:p w14:paraId="75D03B91" w14:textId="77777777" w:rsidR="00E53685" w:rsidRPr="004674BD" w:rsidRDefault="00E53685">
      <w:pPr>
        <w:pStyle w:val="Szvegtrzsbehzssal"/>
        <w:numPr>
          <w:ilvl w:val="0"/>
          <w:numId w:val="72"/>
        </w:numPr>
        <w:suppressAutoHyphens/>
        <w:rPr>
          <w:rFonts w:ascii="Times New Roman" w:hAnsi="Times New Roman" w:cs="Times New Roman"/>
        </w:rPr>
      </w:pPr>
      <w:r w:rsidRPr="004674BD">
        <w:rPr>
          <w:rFonts w:ascii="Times New Roman" w:hAnsi="Times New Roman" w:cs="Times New Roman"/>
        </w:rPr>
        <w:t>étkeztetés: vásárolt élelmezés formájában biztosított a Helvécia étteremből, házi orvosi javaslatra diétás étrendet is biztosítanak</w:t>
      </w:r>
    </w:p>
    <w:p w14:paraId="508A0D8E" w14:textId="2F666E0D" w:rsidR="00E53685" w:rsidRPr="004674BD" w:rsidRDefault="00E53685">
      <w:pPr>
        <w:pStyle w:val="Szvegtrzsbehzssal"/>
        <w:numPr>
          <w:ilvl w:val="0"/>
          <w:numId w:val="72"/>
        </w:numPr>
        <w:suppressAutoHyphens/>
        <w:rPr>
          <w:rFonts w:ascii="Times New Roman" w:hAnsi="Times New Roman" w:cs="Times New Roman"/>
        </w:rPr>
      </w:pPr>
      <w:r w:rsidRPr="004674BD">
        <w:rPr>
          <w:rFonts w:ascii="Times New Roman" w:hAnsi="Times New Roman" w:cs="Times New Roman"/>
        </w:rPr>
        <w:t>textília tisztítása: intézményi keretek között, a Bölcsőde mosó-szárító helyiségében</w:t>
      </w:r>
      <w:r w:rsidR="002D3236" w:rsidRPr="004674BD">
        <w:rPr>
          <w:rFonts w:ascii="Times New Roman" w:hAnsi="Times New Roman" w:cs="Times New Roman"/>
        </w:rPr>
        <w:t>,</w:t>
      </w:r>
      <w:r w:rsidR="0064609A" w:rsidRPr="004674BD">
        <w:rPr>
          <w:rFonts w:ascii="Times New Roman" w:hAnsi="Times New Roman" w:cs="Times New Roman"/>
        </w:rPr>
        <w:t xml:space="preserve"> illetve a Dunántúli Mosodák Textiltisztító és Szolgáltató Kft.- vel kötött szerződés alapján </w:t>
      </w:r>
    </w:p>
    <w:p w14:paraId="5B36DF5E" w14:textId="6692C961" w:rsidR="00E53685" w:rsidRPr="004674BD" w:rsidRDefault="001F6732">
      <w:pPr>
        <w:pStyle w:val="Szvegtrzsbehzssal"/>
        <w:numPr>
          <w:ilvl w:val="0"/>
          <w:numId w:val="72"/>
        </w:numPr>
        <w:suppressAutoHyphens/>
        <w:rPr>
          <w:rFonts w:ascii="Times New Roman" w:hAnsi="Times New Roman" w:cs="Times New Roman"/>
        </w:rPr>
      </w:pPr>
      <w:proofErr w:type="spellStart"/>
      <w:r w:rsidRPr="001F6732">
        <w:rPr>
          <w:rFonts w:ascii="Times New Roman" w:eastAsia="Calibri" w:hAnsi="Times New Roman" w:cs="Times New Roman"/>
        </w:rPr>
        <w:t>Szaplonczay</w:t>
      </w:r>
      <w:proofErr w:type="spellEnd"/>
      <w:r w:rsidRPr="001F6732">
        <w:rPr>
          <w:rFonts w:ascii="Times New Roman" w:eastAsia="Calibri" w:hAnsi="Times New Roman" w:cs="Times New Roman"/>
        </w:rPr>
        <w:t xml:space="preserve"> Manó </w:t>
      </w:r>
      <w:r w:rsidRPr="001F6732">
        <w:rPr>
          <w:rFonts w:ascii="Times New Roman" w:eastAsia="Calibri" w:hAnsi="Times New Roman" w:cs="Times New Roman"/>
          <w:strike/>
          <w:highlight w:val="yellow"/>
        </w:rPr>
        <w:t>Integrált Kórházegység</w:t>
      </w:r>
      <w:r w:rsidRPr="001F6732">
        <w:rPr>
          <w:rFonts w:ascii="Times New Roman" w:eastAsia="Calibri" w:hAnsi="Times New Roman" w:cs="Times New Roman"/>
        </w:rPr>
        <w:t xml:space="preserve"> </w:t>
      </w:r>
      <w:r w:rsidRPr="001F6732">
        <w:rPr>
          <w:rFonts w:ascii="Times New Roman" w:eastAsia="Calibri" w:hAnsi="Times New Roman" w:cs="Times New Roman"/>
          <w:color w:val="FF0000"/>
        </w:rPr>
        <w:t>Marcali Kórház</w:t>
      </w:r>
      <w:r w:rsidRPr="001F6732">
        <w:rPr>
          <w:rFonts w:ascii="Times New Roman" w:eastAsia="Calibri" w:hAnsi="Times New Roman" w:cs="Times New Roman"/>
        </w:rPr>
        <w:t>:</w:t>
      </w:r>
      <w:r w:rsidR="00E53685" w:rsidRPr="004674BD">
        <w:rPr>
          <w:rFonts w:ascii="Times New Roman" w:hAnsi="Times New Roman" w:cs="Times New Roman"/>
        </w:rPr>
        <w:t xml:space="preserve"> járó-beteg szakellátás (pl.: urológia, ideggyóg</w:t>
      </w:r>
      <w:r w:rsidR="0013083F" w:rsidRPr="004674BD">
        <w:rPr>
          <w:rFonts w:ascii="Times New Roman" w:hAnsi="Times New Roman" w:cs="Times New Roman"/>
        </w:rPr>
        <w:t>yászat, pszichiátria, szemészet</w:t>
      </w:r>
      <w:r w:rsidR="00E53685" w:rsidRPr="004674BD">
        <w:rPr>
          <w:rFonts w:ascii="Times New Roman" w:hAnsi="Times New Roman" w:cs="Times New Roman"/>
        </w:rPr>
        <w:t xml:space="preserve"> stb.), gyógykezelések biztosítása az ellátottak számára, mely során megvizsgálják az ellátottakat, szükség szerint javaslatot tesznek gyógyszerszedésére, illetve egyéb intézkedés megtételére</w:t>
      </w:r>
    </w:p>
    <w:p w14:paraId="632410BB" w14:textId="77777777" w:rsidR="00E53685" w:rsidRPr="004674BD" w:rsidRDefault="00E53685">
      <w:pPr>
        <w:pStyle w:val="Szvegtrzsbehzssal"/>
        <w:numPr>
          <w:ilvl w:val="0"/>
          <w:numId w:val="72"/>
        </w:numPr>
        <w:suppressAutoHyphens/>
        <w:rPr>
          <w:rFonts w:ascii="Times New Roman" w:hAnsi="Times New Roman" w:cs="Times New Roman"/>
        </w:rPr>
      </w:pPr>
      <w:r w:rsidRPr="004674BD">
        <w:rPr>
          <w:rFonts w:ascii="Times New Roman" w:hAnsi="Times New Roman" w:cs="Times New Roman"/>
        </w:rPr>
        <w:t>Egyház: közreműködésével lehetőség van a szabad vallásgyakorlásra az intézmény keretein belül is (gyónás, istentisztelet)</w:t>
      </w:r>
    </w:p>
    <w:p w14:paraId="79A2D23D" w14:textId="77777777" w:rsidR="00E53685" w:rsidRPr="004674BD" w:rsidRDefault="00E53685">
      <w:pPr>
        <w:pStyle w:val="Szvegtrzsbehzssal"/>
        <w:numPr>
          <w:ilvl w:val="0"/>
          <w:numId w:val="72"/>
        </w:numPr>
        <w:suppressAutoHyphens/>
        <w:rPr>
          <w:rFonts w:ascii="Times New Roman" w:hAnsi="Times New Roman" w:cs="Times New Roman"/>
        </w:rPr>
      </w:pPr>
      <w:r w:rsidRPr="004674BD">
        <w:rPr>
          <w:rFonts w:ascii="Times New Roman" w:hAnsi="Times New Roman" w:cs="Times New Roman"/>
        </w:rPr>
        <w:t>Civil szervezetek, pedagógiai intézmények: színesítik az ellátottak életét, rendezvényeinken rendszeresen részt vesznek (</w:t>
      </w:r>
      <w:proofErr w:type="spellStart"/>
      <w:r w:rsidRPr="004674BD">
        <w:rPr>
          <w:rFonts w:ascii="Times New Roman" w:hAnsi="Times New Roman" w:cs="Times New Roman"/>
        </w:rPr>
        <w:t>pl</w:t>
      </w:r>
      <w:proofErr w:type="spellEnd"/>
      <w:r w:rsidRPr="004674BD">
        <w:rPr>
          <w:rFonts w:ascii="Times New Roman" w:hAnsi="Times New Roman" w:cs="Times New Roman"/>
        </w:rPr>
        <w:t xml:space="preserve">: </w:t>
      </w:r>
      <w:proofErr w:type="spellStart"/>
      <w:r w:rsidRPr="004674BD">
        <w:rPr>
          <w:rFonts w:ascii="Times New Roman" w:hAnsi="Times New Roman" w:cs="Times New Roman"/>
        </w:rPr>
        <w:t>Karitasz</w:t>
      </w:r>
      <w:proofErr w:type="spellEnd"/>
      <w:r w:rsidRPr="004674BD">
        <w:rPr>
          <w:rFonts w:ascii="Times New Roman" w:hAnsi="Times New Roman" w:cs="Times New Roman"/>
        </w:rPr>
        <w:t>, óvoda, iskola, zeneiskola)</w:t>
      </w:r>
    </w:p>
    <w:p w14:paraId="7668551C" w14:textId="77777777" w:rsidR="00515F8E" w:rsidRPr="004674BD" w:rsidRDefault="00515F8E" w:rsidP="00E53685">
      <w:pPr>
        <w:jc w:val="both"/>
        <w:rPr>
          <w:rFonts w:ascii="Times New Roman" w:hAnsi="Times New Roman" w:cs="Times New Roman"/>
        </w:rPr>
      </w:pPr>
    </w:p>
    <w:p w14:paraId="1B960331" w14:textId="05F14DA9" w:rsidR="00E53685" w:rsidRPr="004674BD" w:rsidRDefault="00E53685" w:rsidP="00E53685">
      <w:pPr>
        <w:pStyle w:val="Szvegtrzsbehzssal"/>
        <w:rPr>
          <w:rFonts w:ascii="Times New Roman" w:hAnsi="Times New Roman" w:cs="Times New Roman"/>
          <w:b/>
          <w:iCs/>
        </w:rPr>
      </w:pPr>
      <w:r w:rsidRPr="004674BD">
        <w:rPr>
          <w:rFonts w:ascii="Times New Roman" w:hAnsi="Times New Roman" w:cs="Times New Roman"/>
          <w:b/>
          <w:iCs/>
        </w:rPr>
        <w:t xml:space="preserve">Ellátandó célcsoport </w:t>
      </w:r>
      <w:r w:rsidR="00C30122" w:rsidRPr="004674BD">
        <w:rPr>
          <w:rFonts w:ascii="Times New Roman" w:hAnsi="Times New Roman" w:cs="Times New Roman"/>
          <w:b/>
          <w:iCs/>
        </w:rPr>
        <w:t>megnevezése</w:t>
      </w:r>
    </w:p>
    <w:p w14:paraId="153D05CB" w14:textId="77777777" w:rsidR="00AD1DA1" w:rsidRPr="004674BD" w:rsidRDefault="00AD1DA1" w:rsidP="00E53685">
      <w:pPr>
        <w:pStyle w:val="Szvegtrzsbehzssal"/>
        <w:rPr>
          <w:rFonts w:ascii="Times New Roman" w:hAnsi="Times New Roman" w:cs="Times New Roman"/>
          <w:b/>
          <w:iCs/>
          <w:strike/>
        </w:rPr>
      </w:pPr>
    </w:p>
    <w:p w14:paraId="560FCBAD"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Az Idősek Otthonában az Szt. 68/A. §. (3) bekezdésben meghatározott III. fokozatú vagy a külön jogszabályban meghatározott egyéb körülményeken alapuló gondozási szükséglettel rendelkező, de rendszeres fekvőbeteg-gyógyintézeti kezelést nem igénylő, a rá irányadó öregségi nyugdíjkorhatárt betöltött személy látható el.</w:t>
      </w:r>
    </w:p>
    <w:p w14:paraId="370593D9"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Idősek Otthonában a 18. életévét betöltött, betegsége vagy fogyatékossága miatt önmagáról gondoskodni nem képes az értékelő adatlap alapján III. </w:t>
      </w:r>
      <w:proofErr w:type="gramStart"/>
      <w:r w:rsidRPr="004674BD">
        <w:rPr>
          <w:rFonts w:ascii="Times New Roman" w:eastAsia="Times New Roman" w:hAnsi="Times New Roman" w:cs="Times New Roman"/>
          <w:lang w:eastAsia="hu-HU"/>
        </w:rPr>
        <w:t>fokozatú</w:t>
      </w:r>
      <w:proofErr w:type="gramEnd"/>
      <w:r w:rsidRPr="004674BD">
        <w:rPr>
          <w:rFonts w:ascii="Times New Roman" w:eastAsia="Times New Roman" w:hAnsi="Times New Roman" w:cs="Times New Roman"/>
          <w:lang w:eastAsia="hu-HU"/>
        </w:rPr>
        <w:t xml:space="preserve"> illetve a külön jogszabályban meghatározott egyéb körülményeken alapuló gondozási szükséglettel rendelkező személy is ellátható (Sztv.68/A. §. (3) bekezdés), ha az ellátása más típusú, ápolást-gondozást nyújtó intézményben nem biztosítható.</w:t>
      </w:r>
    </w:p>
    <w:p w14:paraId="6C05CA2A" w14:textId="77777777" w:rsidR="00AD1DA1" w:rsidRPr="004674BD" w:rsidRDefault="00AD1DA1" w:rsidP="00AD1DA1">
      <w:pPr>
        <w:jc w:val="both"/>
        <w:rPr>
          <w:rFonts w:ascii="Times New Roman" w:eastAsia="Times New Roman" w:hAnsi="Times New Roman" w:cs="Times New Roman"/>
          <w:lang w:eastAsia="hu-HU"/>
        </w:rPr>
      </w:pPr>
    </w:p>
    <w:p w14:paraId="3529A166"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 jogosulttal az ellátás igénylésekor legalább egy éve együtt élő házastársa, élettársa, testvére és fogyatékos közeli hozzátartozója, az Szt. 68/A. §. (3) bekezdésében meghatározott gondozási szükséglet hiányában is felvehető.</w:t>
      </w:r>
    </w:p>
    <w:p w14:paraId="19218E83" w14:textId="77777777" w:rsidR="00AD1DA1" w:rsidRPr="004674BD" w:rsidRDefault="00AD1DA1" w:rsidP="00AD1DA1">
      <w:pPr>
        <w:jc w:val="both"/>
        <w:rPr>
          <w:rFonts w:ascii="Times New Roman" w:eastAsia="Times New Roman" w:hAnsi="Times New Roman" w:cs="Times New Roman"/>
          <w:lang w:eastAsia="hu-HU"/>
        </w:rPr>
      </w:pPr>
    </w:p>
    <w:p w14:paraId="376503DE" w14:textId="09560C88"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Idősek otthonában – a férőhelyszám legfeljebb 15%-</w:t>
      </w:r>
      <w:proofErr w:type="spellStart"/>
      <w:r w:rsidR="002D3236" w:rsidRPr="004674BD">
        <w:rPr>
          <w:rFonts w:ascii="Times New Roman" w:eastAsia="Times New Roman" w:hAnsi="Times New Roman" w:cs="Times New Roman"/>
          <w:lang w:eastAsia="hu-HU"/>
        </w:rPr>
        <w:t>á</w:t>
      </w:r>
      <w:r w:rsidRPr="004674BD">
        <w:rPr>
          <w:rFonts w:ascii="Times New Roman" w:eastAsia="Times New Roman" w:hAnsi="Times New Roman" w:cs="Times New Roman"/>
          <w:lang w:eastAsia="hu-HU"/>
        </w:rPr>
        <w:t>ig</w:t>
      </w:r>
      <w:proofErr w:type="spellEnd"/>
      <w:r w:rsidRPr="004674BD">
        <w:rPr>
          <w:rFonts w:ascii="Times New Roman" w:eastAsia="Times New Roman" w:hAnsi="Times New Roman" w:cs="Times New Roman"/>
          <w:lang w:eastAsia="hu-HU"/>
        </w:rPr>
        <w:t xml:space="preserve"> – az értékelő adatlap alapján III. fokozatú vagy a jogszabályban meghatározott egyéb körülmények szerinti gondozási szükséglettel nem rendelkező személy is ellátható, ha írásban vállalja a szolgáltatási önköltséggel azonos mértékű személyi térítési díj megfizetését.</w:t>
      </w:r>
    </w:p>
    <w:p w14:paraId="3952320B" w14:textId="77777777" w:rsidR="00AD1DA1" w:rsidRPr="004674BD" w:rsidRDefault="00AD1DA1" w:rsidP="00AD1DA1">
      <w:pPr>
        <w:ind w:right="20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 jogosulttal az ellátás igénylésekor legalább egy éve együtt élő házastársa, élettársa, testvére és fogyatékos közeli hozzátartozója akkor helyezhető el, ha szintén vállalja a szolgáltatási önköltséggel azonos mértékű személyi térítési díj megfizetését.</w:t>
      </w:r>
    </w:p>
    <w:p w14:paraId="6505378E" w14:textId="77777777" w:rsidR="00E53685" w:rsidRPr="004674BD" w:rsidRDefault="00E53685" w:rsidP="00E53685">
      <w:pPr>
        <w:pStyle w:val="Szvegtrzsbehzssal"/>
        <w:rPr>
          <w:rFonts w:ascii="Times New Roman" w:hAnsi="Times New Roman" w:cs="Times New Roman"/>
        </w:rPr>
      </w:pPr>
    </w:p>
    <w:p w14:paraId="2DB0599C" w14:textId="77777777" w:rsidR="00D47300" w:rsidRPr="004674BD" w:rsidRDefault="00D47300" w:rsidP="00D47300">
      <w:pPr>
        <w:jc w:val="both"/>
        <w:rPr>
          <w:rFonts w:ascii="Times New Roman" w:eastAsia="Calibri" w:hAnsi="Times New Roman" w:cs="Times New Roman"/>
        </w:rPr>
      </w:pPr>
      <w:r w:rsidRPr="004674BD">
        <w:rPr>
          <w:rFonts w:ascii="Times New Roman" w:eastAsia="Calibri" w:hAnsi="Times New Roman" w:cs="Times New Roman"/>
        </w:rPr>
        <w:t>Az ellátottak életkor, nem, családi- és egészségi állapot szerinti megosztását 2021. évi nyilvántartás alapján az alábbi táblázat mutatja.</w:t>
      </w:r>
    </w:p>
    <w:p w14:paraId="616A8EC3" w14:textId="77777777" w:rsidR="00D47300" w:rsidRPr="004674BD" w:rsidRDefault="00D47300" w:rsidP="00D47300">
      <w:pPr>
        <w:jc w:val="both"/>
        <w:rPr>
          <w:rFonts w:ascii="Times New Roman" w:eastAsia="Calibri" w:hAnsi="Times New Roman" w:cs="Times New Roman"/>
        </w:rPr>
      </w:pPr>
    </w:p>
    <w:p w14:paraId="4FF3A78E" w14:textId="77777777" w:rsidR="00D47300" w:rsidRPr="004674BD" w:rsidRDefault="00D47300" w:rsidP="00D47300">
      <w:pPr>
        <w:jc w:val="right"/>
        <w:rPr>
          <w:rFonts w:ascii="Times New Roman" w:eastAsia="Calibri" w:hAnsi="Times New Roman" w:cs="Times New Roman"/>
        </w:rPr>
      </w:pPr>
      <w:r w:rsidRPr="004674BD">
        <w:rPr>
          <w:rFonts w:ascii="Times New Roman" w:eastAsia="Calibri" w:hAnsi="Times New Roman" w:cs="Times New Roman"/>
        </w:rPr>
        <w:t>11. számú táblázat</w:t>
      </w:r>
    </w:p>
    <w:p w14:paraId="516FCED2" w14:textId="77777777" w:rsidR="00D47300" w:rsidRPr="004674BD" w:rsidRDefault="00D47300" w:rsidP="00D47300">
      <w:pPr>
        <w:jc w:val="right"/>
        <w:rPr>
          <w:rFonts w:ascii="Times New Roman" w:eastAsia="Calibri" w:hAnsi="Times New Roman" w:cs="Times New Roman"/>
          <w:color w:val="FF0000"/>
        </w:rPr>
      </w:pPr>
    </w:p>
    <w:tbl>
      <w:tblPr>
        <w:tblStyle w:val="Rcsostblzat"/>
        <w:tblW w:w="9209" w:type="dxa"/>
        <w:tblLayout w:type="fixed"/>
        <w:tblLook w:val="0000" w:firstRow="0" w:lastRow="0" w:firstColumn="0" w:lastColumn="0" w:noHBand="0" w:noVBand="0"/>
      </w:tblPr>
      <w:tblGrid>
        <w:gridCol w:w="1129"/>
        <w:gridCol w:w="851"/>
        <w:gridCol w:w="997"/>
        <w:gridCol w:w="1366"/>
        <w:gridCol w:w="1611"/>
        <w:gridCol w:w="1701"/>
        <w:gridCol w:w="1554"/>
      </w:tblGrid>
      <w:tr w:rsidR="0091347A" w:rsidRPr="004674BD" w14:paraId="4A580681" w14:textId="77777777" w:rsidTr="00D270C8">
        <w:tc>
          <w:tcPr>
            <w:tcW w:w="1129" w:type="dxa"/>
          </w:tcPr>
          <w:p w14:paraId="495E3F21" w14:textId="77777777" w:rsidR="00D47300" w:rsidRPr="004674BD" w:rsidRDefault="00D47300" w:rsidP="00D270C8">
            <w:pPr>
              <w:snapToGrid w:val="0"/>
              <w:jc w:val="center"/>
              <w:rPr>
                <w:b/>
              </w:rPr>
            </w:pPr>
            <w:r w:rsidRPr="004674BD">
              <w:rPr>
                <w:b/>
              </w:rPr>
              <w:t>Életkor</w:t>
            </w:r>
          </w:p>
        </w:tc>
        <w:tc>
          <w:tcPr>
            <w:tcW w:w="851" w:type="dxa"/>
          </w:tcPr>
          <w:p w14:paraId="3FA8C3F5" w14:textId="77777777" w:rsidR="00D47300" w:rsidRPr="004674BD" w:rsidRDefault="00D47300" w:rsidP="00D270C8">
            <w:pPr>
              <w:snapToGrid w:val="0"/>
              <w:jc w:val="center"/>
              <w:rPr>
                <w:b/>
              </w:rPr>
            </w:pPr>
            <w:r w:rsidRPr="004674BD">
              <w:rPr>
                <w:b/>
              </w:rPr>
              <w:t>Nő</w:t>
            </w:r>
          </w:p>
        </w:tc>
        <w:tc>
          <w:tcPr>
            <w:tcW w:w="997" w:type="dxa"/>
          </w:tcPr>
          <w:p w14:paraId="48726838" w14:textId="77777777" w:rsidR="00D47300" w:rsidRPr="004674BD" w:rsidRDefault="00D47300" w:rsidP="00D270C8">
            <w:pPr>
              <w:snapToGrid w:val="0"/>
              <w:jc w:val="center"/>
              <w:rPr>
                <w:b/>
              </w:rPr>
            </w:pPr>
            <w:r w:rsidRPr="004674BD">
              <w:rPr>
                <w:b/>
              </w:rPr>
              <w:t>Férfi</w:t>
            </w:r>
          </w:p>
        </w:tc>
        <w:tc>
          <w:tcPr>
            <w:tcW w:w="1366" w:type="dxa"/>
          </w:tcPr>
          <w:p w14:paraId="6814FA7E" w14:textId="77777777" w:rsidR="00D47300" w:rsidRPr="004674BD" w:rsidRDefault="00D47300" w:rsidP="00D270C8">
            <w:pPr>
              <w:snapToGrid w:val="0"/>
              <w:jc w:val="center"/>
              <w:rPr>
                <w:b/>
              </w:rPr>
            </w:pPr>
            <w:r w:rsidRPr="004674BD">
              <w:rPr>
                <w:b/>
              </w:rPr>
              <w:t>Bekerüléskor egyedül élő</w:t>
            </w:r>
          </w:p>
        </w:tc>
        <w:tc>
          <w:tcPr>
            <w:tcW w:w="1611" w:type="dxa"/>
          </w:tcPr>
          <w:p w14:paraId="07DA9EED" w14:textId="77777777" w:rsidR="00D47300" w:rsidRPr="004674BD" w:rsidRDefault="00D47300" w:rsidP="00D270C8">
            <w:pPr>
              <w:snapToGrid w:val="0"/>
              <w:jc w:val="center"/>
              <w:rPr>
                <w:b/>
              </w:rPr>
            </w:pPr>
            <w:r w:rsidRPr="004674BD">
              <w:rPr>
                <w:b/>
              </w:rPr>
              <w:t>Kórházi ellátásból került át</w:t>
            </w:r>
          </w:p>
        </w:tc>
        <w:tc>
          <w:tcPr>
            <w:tcW w:w="1701" w:type="dxa"/>
          </w:tcPr>
          <w:p w14:paraId="690F93D5" w14:textId="77777777" w:rsidR="00D47300" w:rsidRPr="004674BD" w:rsidRDefault="00D47300" w:rsidP="00D270C8">
            <w:pPr>
              <w:snapToGrid w:val="0"/>
              <w:jc w:val="center"/>
              <w:rPr>
                <w:b/>
              </w:rPr>
            </w:pPr>
            <w:r w:rsidRPr="004674BD">
              <w:rPr>
                <w:b/>
              </w:rPr>
              <w:t>Segédeszközzel közlekedő/fekvőbeteg</w:t>
            </w:r>
          </w:p>
        </w:tc>
        <w:tc>
          <w:tcPr>
            <w:tcW w:w="1554" w:type="dxa"/>
          </w:tcPr>
          <w:p w14:paraId="15A732E4" w14:textId="77777777" w:rsidR="00D47300" w:rsidRPr="004674BD" w:rsidRDefault="00D47300" w:rsidP="00D270C8">
            <w:pPr>
              <w:snapToGrid w:val="0"/>
              <w:jc w:val="center"/>
              <w:rPr>
                <w:b/>
              </w:rPr>
            </w:pPr>
            <w:r w:rsidRPr="004674BD">
              <w:rPr>
                <w:b/>
              </w:rPr>
              <w:t xml:space="preserve">súlyos </w:t>
            </w:r>
            <w:proofErr w:type="spellStart"/>
            <w:r w:rsidRPr="004674BD">
              <w:rPr>
                <w:b/>
              </w:rPr>
              <w:t>demens</w:t>
            </w:r>
            <w:proofErr w:type="spellEnd"/>
            <w:r w:rsidRPr="004674BD">
              <w:rPr>
                <w:b/>
              </w:rPr>
              <w:t xml:space="preserve"> ellátott</w:t>
            </w:r>
          </w:p>
        </w:tc>
      </w:tr>
      <w:tr w:rsidR="0091347A" w:rsidRPr="004674BD" w14:paraId="02D250B9" w14:textId="77777777" w:rsidTr="00D270C8">
        <w:tc>
          <w:tcPr>
            <w:tcW w:w="1129" w:type="dxa"/>
          </w:tcPr>
          <w:p w14:paraId="2DFE6D1D" w14:textId="77777777" w:rsidR="00D47300" w:rsidRPr="004674BD" w:rsidRDefault="00D47300" w:rsidP="00D270C8">
            <w:pPr>
              <w:snapToGrid w:val="0"/>
              <w:spacing w:beforeAutospacing="1" w:afterAutospacing="1"/>
              <w:jc w:val="center"/>
            </w:pPr>
            <w:r w:rsidRPr="004674BD">
              <w:t>18-39</w:t>
            </w:r>
          </w:p>
        </w:tc>
        <w:tc>
          <w:tcPr>
            <w:tcW w:w="851" w:type="dxa"/>
          </w:tcPr>
          <w:p w14:paraId="14ACBABE" w14:textId="77777777" w:rsidR="00D47300" w:rsidRPr="004674BD" w:rsidRDefault="00D47300" w:rsidP="00D270C8">
            <w:pPr>
              <w:snapToGrid w:val="0"/>
              <w:jc w:val="center"/>
            </w:pPr>
            <w:r w:rsidRPr="004674BD">
              <w:t>0</w:t>
            </w:r>
          </w:p>
        </w:tc>
        <w:tc>
          <w:tcPr>
            <w:tcW w:w="997" w:type="dxa"/>
          </w:tcPr>
          <w:p w14:paraId="4184D042" w14:textId="77777777" w:rsidR="00D47300" w:rsidRPr="004674BD" w:rsidRDefault="00D47300" w:rsidP="00D270C8">
            <w:pPr>
              <w:snapToGrid w:val="0"/>
              <w:jc w:val="center"/>
            </w:pPr>
            <w:r w:rsidRPr="004674BD">
              <w:t>0</w:t>
            </w:r>
          </w:p>
        </w:tc>
        <w:tc>
          <w:tcPr>
            <w:tcW w:w="1366" w:type="dxa"/>
          </w:tcPr>
          <w:p w14:paraId="1F364786" w14:textId="77777777" w:rsidR="00D47300" w:rsidRPr="004674BD" w:rsidRDefault="00D47300" w:rsidP="00D270C8">
            <w:pPr>
              <w:snapToGrid w:val="0"/>
              <w:jc w:val="center"/>
            </w:pPr>
            <w:r w:rsidRPr="004674BD">
              <w:t>0</w:t>
            </w:r>
          </w:p>
        </w:tc>
        <w:tc>
          <w:tcPr>
            <w:tcW w:w="1611" w:type="dxa"/>
          </w:tcPr>
          <w:p w14:paraId="0062A777" w14:textId="77777777" w:rsidR="00D47300" w:rsidRPr="004674BD" w:rsidRDefault="00D47300" w:rsidP="00D270C8">
            <w:pPr>
              <w:snapToGrid w:val="0"/>
              <w:jc w:val="center"/>
            </w:pPr>
            <w:r w:rsidRPr="004674BD">
              <w:t>0</w:t>
            </w:r>
          </w:p>
        </w:tc>
        <w:tc>
          <w:tcPr>
            <w:tcW w:w="1701" w:type="dxa"/>
          </w:tcPr>
          <w:p w14:paraId="63BF3427" w14:textId="77777777" w:rsidR="00D47300" w:rsidRPr="004674BD" w:rsidRDefault="00D47300" w:rsidP="00D270C8">
            <w:pPr>
              <w:snapToGrid w:val="0"/>
              <w:jc w:val="center"/>
            </w:pPr>
            <w:r w:rsidRPr="004674BD">
              <w:t>0</w:t>
            </w:r>
          </w:p>
        </w:tc>
        <w:tc>
          <w:tcPr>
            <w:tcW w:w="1554" w:type="dxa"/>
          </w:tcPr>
          <w:p w14:paraId="3940B7A7" w14:textId="77777777" w:rsidR="00D47300" w:rsidRPr="004674BD" w:rsidRDefault="00D47300" w:rsidP="00D270C8">
            <w:pPr>
              <w:snapToGrid w:val="0"/>
              <w:jc w:val="center"/>
            </w:pPr>
            <w:r w:rsidRPr="004674BD">
              <w:t>0</w:t>
            </w:r>
          </w:p>
        </w:tc>
      </w:tr>
      <w:tr w:rsidR="0091347A" w:rsidRPr="004674BD" w14:paraId="5E1EFA92" w14:textId="77777777" w:rsidTr="00D270C8">
        <w:tc>
          <w:tcPr>
            <w:tcW w:w="1129" w:type="dxa"/>
          </w:tcPr>
          <w:p w14:paraId="596F6E85" w14:textId="77777777" w:rsidR="00D47300" w:rsidRPr="004674BD" w:rsidRDefault="00D47300" w:rsidP="00D270C8">
            <w:pPr>
              <w:snapToGrid w:val="0"/>
              <w:spacing w:beforeAutospacing="1" w:afterAutospacing="1"/>
              <w:jc w:val="center"/>
            </w:pPr>
            <w:r w:rsidRPr="004674BD">
              <w:t>40-59</w:t>
            </w:r>
          </w:p>
        </w:tc>
        <w:tc>
          <w:tcPr>
            <w:tcW w:w="851" w:type="dxa"/>
          </w:tcPr>
          <w:p w14:paraId="22EFCFB1" w14:textId="77777777" w:rsidR="00D47300" w:rsidRPr="004674BD" w:rsidRDefault="00D47300" w:rsidP="00D270C8">
            <w:pPr>
              <w:snapToGrid w:val="0"/>
              <w:jc w:val="center"/>
            </w:pPr>
            <w:r w:rsidRPr="004674BD">
              <w:t>0</w:t>
            </w:r>
          </w:p>
        </w:tc>
        <w:tc>
          <w:tcPr>
            <w:tcW w:w="997" w:type="dxa"/>
          </w:tcPr>
          <w:p w14:paraId="64FF8EF1" w14:textId="77777777" w:rsidR="00D47300" w:rsidRPr="004674BD" w:rsidRDefault="00D47300" w:rsidP="00D270C8">
            <w:pPr>
              <w:snapToGrid w:val="0"/>
              <w:jc w:val="center"/>
            </w:pPr>
            <w:r w:rsidRPr="004674BD">
              <w:t>0</w:t>
            </w:r>
          </w:p>
        </w:tc>
        <w:tc>
          <w:tcPr>
            <w:tcW w:w="1366" w:type="dxa"/>
          </w:tcPr>
          <w:p w14:paraId="3B1BA4FE" w14:textId="77777777" w:rsidR="00D47300" w:rsidRPr="004674BD" w:rsidRDefault="00D47300" w:rsidP="00D270C8">
            <w:pPr>
              <w:snapToGrid w:val="0"/>
              <w:jc w:val="center"/>
            </w:pPr>
            <w:r w:rsidRPr="004674BD">
              <w:t>0</w:t>
            </w:r>
          </w:p>
        </w:tc>
        <w:tc>
          <w:tcPr>
            <w:tcW w:w="1611" w:type="dxa"/>
          </w:tcPr>
          <w:p w14:paraId="2E957E44" w14:textId="77777777" w:rsidR="00D47300" w:rsidRPr="004674BD" w:rsidRDefault="00D47300" w:rsidP="00D270C8">
            <w:pPr>
              <w:snapToGrid w:val="0"/>
              <w:jc w:val="center"/>
            </w:pPr>
            <w:r w:rsidRPr="004674BD">
              <w:t>0</w:t>
            </w:r>
          </w:p>
        </w:tc>
        <w:tc>
          <w:tcPr>
            <w:tcW w:w="1701" w:type="dxa"/>
          </w:tcPr>
          <w:p w14:paraId="3819AFF3" w14:textId="77777777" w:rsidR="00D47300" w:rsidRPr="004674BD" w:rsidRDefault="00D47300" w:rsidP="00D270C8">
            <w:pPr>
              <w:snapToGrid w:val="0"/>
              <w:jc w:val="center"/>
            </w:pPr>
            <w:r w:rsidRPr="004674BD">
              <w:t>0</w:t>
            </w:r>
          </w:p>
        </w:tc>
        <w:tc>
          <w:tcPr>
            <w:tcW w:w="1554" w:type="dxa"/>
          </w:tcPr>
          <w:p w14:paraId="4C7FCE6D" w14:textId="77777777" w:rsidR="00D47300" w:rsidRPr="004674BD" w:rsidRDefault="00D47300" w:rsidP="00D270C8">
            <w:pPr>
              <w:snapToGrid w:val="0"/>
              <w:jc w:val="center"/>
            </w:pPr>
            <w:r w:rsidRPr="004674BD">
              <w:t>0</w:t>
            </w:r>
          </w:p>
        </w:tc>
      </w:tr>
      <w:tr w:rsidR="0091347A" w:rsidRPr="004674BD" w14:paraId="7A165E8B" w14:textId="77777777" w:rsidTr="00D270C8">
        <w:tc>
          <w:tcPr>
            <w:tcW w:w="1129" w:type="dxa"/>
          </w:tcPr>
          <w:p w14:paraId="657F9E1C" w14:textId="77777777" w:rsidR="00D47300" w:rsidRPr="004674BD" w:rsidRDefault="00D47300" w:rsidP="00D270C8">
            <w:pPr>
              <w:snapToGrid w:val="0"/>
              <w:spacing w:beforeAutospacing="1" w:afterAutospacing="1"/>
              <w:jc w:val="center"/>
            </w:pPr>
            <w:r w:rsidRPr="004674BD">
              <w:t>60-64</w:t>
            </w:r>
          </w:p>
        </w:tc>
        <w:tc>
          <w:tcPr>
            <w:tcW w:w="851" w:type="dxa"/>
          </w:tcPr>
          <w:p w14:paraId="6BE187AA" w14:textId="77777777" w:rsidR="00D47300" w:rsidRPr="004674BD" w:rsidRDefault="00D47300" w:rsidP="00D270C8">
            <w:pPr>
              <w:snapToGrid w:val="0"/>
              <w:jc w:val="center"/>
            </w:pPr>
            <w:r w:rsidRPr="004674BD">
              <w:t>1</w:t>
            </w:r>
          </w:p>
        </w:tc>
        <w:tc>
          <w:tcPr>
            <w:tcW w:w="997" w:type="dxa"/>
          </w:tcPr>
          <w:p w14:paraId="461E6963" w14:textId="77777777" w:rsidR="00D47300" w:rsidRPr="004674BD" w:rsidRDefault="00D47300" w:rsidP="00D270C8">
            <w:pPr>
              <w:snapToGrid w:val="0"/>
              <w:jc w:val="center"/>
            </w:pPr>
            <w:r w:rsidRPr="004674BD">
              <w:t>0</w:t>
            </w:r>
          </w:p>
        </w:tc>
        <w:tc>
          <w:tcPr>
            <w:tcW w:w="1366" w:type="dxa"/>
          </w:tcPr>
          <w:p w14:paraId="17BDD2B5" w14:textId="77777777" w:rsidR="00D47300" w:rsidRPr="004674BD" w:rsidRDefault="00D47300" w:rsidP="00D270C8">
            <w:pPr>
              <w:snapToGrid w:val="0"/>
              <w:jc w:val="center"/>
            </w:pPr>
            <w:r w:rsidRPr="004674BD">
              <w:t>1</w:t>
            </w:r>
          </w:p>
        </w:tc>
        <w:tc>
          <w:tcPr>
            <w:tcW w:w="1611" w:type="dxa"/>
          </w:tcPr>
          <w:p w14:paraId="68493820" w14:textId="77777777" w:rsidR="00D47300" w:rsidRPr="004674BD" w:rsidRDefault="00D47300" w:rsidP="00D270C8">
            <w:pPr>
              <w:snapToGrid w:val="0"/>
              <w:jc w:val="center"/>
            </w:pPr>
            <w:r w:rsidRPr="004674BD">
              <w:t>0</w:t>
            </w:r>
          </w:p>
        </w:tc>
        <w:tc>
          <w:tcPr>
            <w:tcW w:w="1701" w:type="dxa"/>
          </w:tcPr>
          <w:p w14:paraId="5BFB23AD" w14:textId="77777777" w:rsidR="00D47300" w:rsidRPr="004674BD" w:rsidRDefault="00D47300" w:rsidP="00D270C8">
            <w:pPr>
              <w:snapToGrid w:val="0"/>
              <w:jc w:val="center"/>
            </w:pPr>
            <w:r w:rsidRPr="004674BD">
              <w:t>0</w:t>
            </w:r>
          </w:p>
        </w:tc>
        <w:tc>
          <w:tcPr>
            <w:tcW w:w="1554" w:type="dxa"/>
          </w:tcPr>
          <w:p w14:paraId="4C948DF2" w14:textId="77777777" w:rsidR="00D47300" w:rsidRPr="004674BD" w:rsidRDefault="00D47300" w:rsidP="00D270C8">
            <w:pPr>
              <w:snapToGrid w:val="0"/>
              <w:jc w:val="center"/>
            </w:pPr>
            <w:r w:rsidRPr="004674BD">
              <w:t>0</w:t>
            </w:r>
          </w:p>
        </w:tc>
      </w:tr>
      <w:tr w:rsidR="0091347A" w:rsidRPr="004674BD" w14:paraId="008BB5D4" w14:textId="77777777" w:rsidTr="00D270C8">
        <w:tc>
          <w:tcPr>
            <w:tcW w:w="1129" w:type="dxa"/>
          </w:tcPr>
          <w:p w14:paraId="4735EE56" w14:textId="77777777" w:rsidR="00D47300" w:rsidRPr="004674BD" w:rsidRDefault="00D47300" w:rsidP="00D270C8">
            <w:pPr>
              <w:snapToGrid w:val="0"/>
              <w:spacing w:beforeAutospacing="1" w:afterAutospacing="1"/>
              <w:jc w:val="center"/>
            </w:pPr>
            <w:r w:rsidRPr="004674BD">
              <w:t>65-69</w:t>
            </w:r>
          </w:p>
        </w:tc>
        <w:tc>
          <w:tcPr>
            <w:tcW w:w="851" w:type="dxa"/>
          </w:tcPr>
          <w:p w14:paraId="7B052C2F" w14:textId="77777777" w:rsidR="00D47300" w:rsidRPr="004674BD" w:rsidRDefault="00D47300" w:rsidP="00D270C8">
            <w:pPr>
              <w:snapToGrid w:val="0"/>
              <w:jc w:val="center"/>
            </w:pPr>
            <w:r w:rsidRPr="004674BD">
              <w:t>1</w:t>
            </w:r>
          </w:p>
        </w:tc>
        <w:tc>
          <w:tcPr>
            <w:tcW w:w="997" w:type="dxa"/>
          </w:tcPr>
          <w:p w14:paraId="107D0A34" w14:textId="77777777" w:rsidR="00D47300" w:rsidRPr="004674BD" w:rsidRDefault="00D47300" w:rsidP="00D270C8">
            <w:pPr>
              <w:snapToGrid w:val="0"/>
              <w:jc w:val="center"/>
            </w:pPr>
            <w:r w:rsidRPr="004674BD">
              <w:t>1</w:t>
            </w:r>
          </w:p>
        </w:tc>
        <w:tc>
          <w:tcPr>
            <w:tcW w:w="1366" w:type="dxa"/>
          </w:tcPr>
          <w:p w14:paraId="27FD1B93" w14:textId="77777777" w:rsidR="00D47300" w:rsidRPr="004674BD" w:rsidRDefault="00D47300" w:rsidP="00D270C8">
            <w:pPr>
              <w:snapToGrid w:val="0"/>
              <w:jc w:val="center"/>
            </w:pPr>
            <w:r w:rsidRPr="004674BD">
              <w:t>2</w:t>
            </w:r>
          </w:p>
        </w:tc>
        <w:tc>
          <w:tcPr>
            <w:tcW w:w="1611" w:type="dxa"/>
          </w:tcPr>
          <w:p w14:paraId="34179019" w14:textId="77777777" w:rsidR="00D47300" w:rsidRPr="004674BD" w:rsidRDefault="00D47300" w:rsidP="00D270C8">
            <w:pPr>
              <w:snapToGrid w:val="0"/>
              <w:jc w:val="center"/>
            </w:pPr>
            <w:r w:rsidRPr="004674BD">
              <w:t>0</w:t>
            </w:r>
          </w:p>
        </w:tc>
        <w:tc>
          <w:tcPr>
            <w:tcW w:w="1701" w:type="dxa"/>
          </w:tcPr>
          <w:p w14:paraId="06FFE3AE" w14:textId="77777777" w:rsidR="00D47300" w:rsidRPr="004674BD" w:rsidRDefault="00D47300" w:rsidP="00D270C8">
            <w:pPr>
              <w:snapToGrid w:val="0"/>
              <w:jc w:val="center"/>
            </w:pPr>
            <w:r w:rsidRPr="004674BD">
              <w:t>1</w:t>
            </w:r>
          </w:p>
        </w:tc>
        <w:tc>
          <w:tcPr>
            <w:tcW w:w="1554" w:type="dxa"/>
          </w:tcPr>
          <w:p w14:paraId="21CE4076" w14:textId="77777777" w:rsidR="00D47300" w:rsidRPr="004674BD" w:rsidRDefault="00D47300" w:rsidP="00D270C8">
            <w:pPr>
              <w:snapToGrid w:val="0"/>
              <w:jc w:val="center"/>
            </w:pPr>
            <w:r w:rsidRPr="004674BD">
              <w:t>0</w:t>
            </w:r>
          </w:p>
        </w:tc>
      </w:tr>
      <w:tr w:rsidR="0091347A" w:rsidRPr="004674BD" w14:paraId="18BEC772" w14:textId="77777777" w:rsidTr="00D270C8">
        <w:tc>
          <w:tcPr>
            <w:tcW w:w="1129" w:type="dxa"/>
          </w:tcPr>
          <w:p w14:paraId="0ACB3A05" w14:textId="77777777" w:rsidR="00D47300" w:rsidRPr="004674BD" w:rsidRDefault="00D47300" w:rsidP="00D270C8">
            <w:pPr>
              <w:snapToGrid w:val="0"/>
              <w:spacing w:beforeAutospacing="1" w:afterAutospacing="1"/>
              <w:jc w:val="center"/>
            </w:pPr>
            <w:r w:rsidRPr="004674BD">
              <w:t>70-74</w:t>
            </w:r>
          </w:p>
        </w:tc>
        <w:tc>
          <w:tcPr>
            <w:tcW w:w="851" w:type="dxa"/>
          </w:tcPr>
          <w:p w14:paraId="317D878B" w14:textId="77777777" w:rsidR="00D47300" w:rsidRPr="004674BD" w:rsidRDefault="00D47300" w:rsidP="00D270C8">
            <w:pPr>
              <w:snapToGrid w:val="0"/>
              <w:jc w:val="center"/>
            </w:pPr>
            <w:r w:rsidRPr="004674BD">
              <w:t>2</w:t>
            </w:r>
          </w:p>
        </w:tc>
        <w:tc>
          <w:tcPr>
            <w:tcW w:w="997" w:type="dxa"/>
          </w:tcPr>
          <w:p w14:paraId="37C5A78A" w14:textId="77777777" w:rsidR="00D47300" w:rsidRPr="004674BD" w:rsidRDefault="00D47300" w:rsidP="00D270C8">
            <w:pPr>
              <w:snapToGrid w:val="0"/>
              <w:jc w:val="center"/>
            </w:pPr>
            <w:r w:rsidRPr="004674BD">
              <w:t>1</w:t>
            </w:r>
          </w:p>
        </w:tc>
        <w:tc>
          <w:tcPr>
            <w:tcW w:w="1366" w:type="dxa"/>
          </w:tcPr>
          <w:p w14:paraId="34B938A1" w14:textId="77777777" w:rsidR="00D47300" w:rsidRPr="004674BD" w:rsidRDefault="00D47300" w:rsidP="00D270C8">
            <w:pPr>
              <w:snapToGrid w:val="0"/>
              <w:jc w:val="center"/>
            </w:pPr>
            <w:r w:rsidRPr="004674BD">
              <w:t>0</w:t>
            </w:r>
          </w:p>
        </w:tc>
        <w:tc>
          <w:tcPr>
            <w:tcW w:w="1611" w:type="dxa"/>
          </w:tcPr>
          <w:p w14:paraId="40BE5267" w14:textId="77777777" w:rsidR="00D47300" w:rsidRPr="004674BD" w:rsidRDefault="00D47300" w:rsidP="00D270C8">
            <w:pPr>
              <w:snapToGrid w:val="0"/>
              <w:jc w:val="center"/>
            </w:pPr>
            <w:r w:rsidRPr="004674BD">
              <w:t>2</w:t>
            </w:r>
          </w:p>
        </w:tc>
        <w:tc>
          <w:tcPr>
            <w:tcW w:w="1701" w:type="dxa"/>
          </w:tcPr>
          <w:p w14:paraId="606C120E" w14:textId="77777777" w:rsidR="00D47300" w:rsidRPr="004674BD" w:rsidRDefault="00D47300" w:rsidP="00D270C8">
            <w:pPr>
              <w:snapToGrid w:val="0"/>
              <w:jc w:val="center"/>
            </w:pPr>
            <w:r w:rsidRPr="004674BD">
              <w:t>3</w:t>
            </w:r>
          </w:p>
        </w:tc>
        <w:tc>
          <w:tcPr>
            <w:tcW w:w="1554" w:type="dxa"/>
          </w:tcPr>
          <w:p w14:paraId="2CFD9EB8" w14:textId="77777777" w:rsidR="00D47300" w:rsidRPr="004674BD" w:rsidRDefault="00D47300" w:rsidP="00D270C8">
            <w:pPr>
              <w:snapToGrid w:val="0"/>
              <w:jc w:val="center"/>
            </w:pPr>
            <w:r w:rsidRPr="004674BD">
              <w:t>1</w:t>
            </w:r>
          </w:p>
        </w:tc>
      </w:tr>
      <w:tr w:rsidR="0091347A" w:rsidRPr="004674BD" w14:paraId="293946F6" w14:textId="77777777" w:rsidTr="00D270C8">
        <w:tc>
          <w:tcPr>
            <w:tcW w:w="1129" w:type="dxa"/>
          </w:tcPr>
          <w:p w14:paraId="69F628A5" w14:textId="77777777" w:rsidR="00D47300" w:rsidRPr="004674BD" w:rsidRDefault="00D47300" w:rsidP="00D270C8">
            <w:pPr>
              <w:snapToGrid w:val="0"/>
              <w:spacing w:beforeAutospacing="1" w:afterAutospacing="1"/>
              <w:jc w:val="center"/>
            </w:pPr>
            <w:r w:rsidRPr="004674BD">
              <w:t>75-79</w:t>
            </w:r>
          </w:p>
        </w:tc>
        <w:tc>
          <w:tcPr>
            <w:tcW w:w="851" w:type="dxa"/>
          </w:tcPr>
          <w:p w14:paraId="23821FAE" w14:textId="77777777" w:rsidR="00D47300" w:rsidRPr="004674BD" w:rsidRDefault="00D47300" w:rsidP="00D270C8">
            <w:pPr>
              <w:snapToGrid w:val="0"/>
              <w:jc w:val="center"/>
            </w:pPr>
            <w:r w:rsidRPr="004674BD">
              <w:t>2</w:t>
            </w:r>
          </w:p>
        </w:tc>
        <w:tc>
          <w:tcPr>
            <w:tcW w:w="997" w:type="dxa"/>
          </w:tcPr>
          <w:p w14:paraId="5206129A" w14:textId="77777777" w:rsidR="00D47300" w:rsidRPr="004674BD" w:rsidRDefault="00D47300" w:rsidP="00D270C8">
            <w:pPr>
              <w:snapToGrid w:val="0"/>
              <w:jc w:val="center"/>
            </w:pPr>
            <w:r w:rsidRPr="004674BD">
              <w:t>1</w:t>
            </w:r>
          </w:p>
        </w:tc>
        <w:tc>
          <w:tcPr>
            <w:tcW w:w="1366" w:type="dxa"/>
          </w:tcPr>
          <w:p w14:paraId="4E048738" w14:textId="77777777" w:rsidR="00D47300" w:rsidRPr="004674BD" w:rsidRDefault="00D47300" w:rsidP="00D270C8">
            <w:pPr>
              <w:snapToGrid w:val="0"/>
              <w:jc w:val="center"/>
            </w:pPr>
            <w:r w:rsidRPr="004674BD">
              <w:t>3</w:t>
            </w:r>
          </w:p>
        </w:tc>
        <w:tc>
          <w:tcPr>
            <w:tcW w:w="1611" w:type="dxa"/>
          </w:tcPr>
          <w:p w14:paraId="1EC4510D" w14:textId="77777777" w:rsidR="00D47300" w:rsidRPr="004674BD" w:rsidRDefault="00D47300" w:rsidP="00D270C8">
            <w:pPr>
              <w:snapToGrid w:val="0"/>
              <w:jc w:val="center"/>
            </w:pPr>
            <w:r w:rsidRPr="004674BD">
              <w:t>1</w:t>
            </w:r>
          </w:p>
        </w:tc>
        <w:tc>
          <w:tcPr>
            <w:tcW w:w="1701" w:type="dxa"/>
          </w:tcPr>
          <w:p w14:paraId="6C66342A" w14:textId="77777777" w:rsidR="00D47300" w:rsidRPr="004674BD" w:rsidRDefault="00D47300" w:rsidP="00D270C8">
            <w:pPr>
              <w:snapToGrid w:val="0"/>
              <w:jc w:val="center"/>
            </w:pPr>
            <w:r w:rsidRPr="004674BD">
              <w:t>1</w:t>
            </w:r>
          </w:p>
        </w:tc>
        <w:tc>
          <w:tcPr>
            <w:tcW w:w="1554" w:type="dxa"/>
          </w:tcPr>
          <w:p w14:paraId="27EC244C" w14:textId="77777777" w:rsidR="00D47300" w:rsidRPr="004674BD" w:rsidRDefault="00D47300" w:rsidP="00D270C8">
            <w:pPr>
              <w:snapToGrid w:val="0"/>
              <w:jc w:val="center"/>
            </w:pPr>
            <w:r w:rsidRPr="004674BD">
              <w:t>0</w:t>
            </w:r>
          </w:p>
        </w:tc>
      </w:tr>
      <w:tr w:rsidR="0091347A" w:rsidRPr="004674BD" w14:paraId="22FD5A0E" w14:textId="77777777" w:rsidTr="00D270C8">
        <w:tc>
          <w:tcPr>
            <w:tcW w:w="1129" w:type="dxa"/>
          </w:tcPr>
          <w:p w14:paraId="15640C8F" w14:textId="77777777" w:rsidR="00D47300" w:rsidRPr="004674BD" w:rsidRDefault="00D47300" w:rsidP="00D270C8">
            <w:pPr>
              <w:snapToGrid w:val="0"/>
              <w:spacing w:beforeAutospacing="1" w:afterAutospacing="1"/>
              <w:jc w:val="center"/>
            </w:pPr>
            <w:r w:rsidRPr="004674BD">
              <w:t>80-89</w:t>
            </w:r>
          </w:p>
        </w:tc>
        <w:tc>
          <w:tcPr>
            <w:tcW w:w="851" w:type="dxa"/>
          </w:tcPr>
          <w:p w14:paraId="3A427E7A" w14:textId="77777777" w:rsidR="00D47300" w:rsidRPr="004674BD" w:rsidRDefault="00D47300" w:rsidP="00D270C8">
            <w:pPr>
              <w:snapToGrid w:val="0"/>
              <w:jc w:val="center"/>
            </w:pPr>
            <w:r w:rsidRPr="004674BD">
              <w:t>11</w:t>
            </w:r>
          </w:p>
        </w:tc>
        <w:tc>
          <w:tcPr>
            <w:tcW w:w="997" w:type="dxa"/>
          </w:tcPr>
          <w:p w14:paraId="23FACE76" w14:textId="77777777" w:rsidR="00D47300" w:rsidRPr="004674BD" w:rsidRDefault="00D47300" w:rsidP="00D270C8">
            <w:pPr>
              <w:snapToGrid w:val="0"/>
              <w:jc w:val="center"/>
            </w:pPr>
            <w:r w:rsidRPr="004674BD">
              <w:t>2</w:t>
            </w:r>
          </w:p>
        </w:tc>
        <w:tc>
          <w:tcPr>
            <w:tcW w:w="1366" w:type="dxa"/>
          </w:tcPr>
          <w:p w14:paraId="67CF4AEC" w14:textId="77777777" w:rsidR="00D47300" w:rsidRPr="004674BD" w:rsidRDefault="00D47300" w:rsidP="00D270C8">
            <w:pPr>
              <w:snapToGrid w:val="0"/>
              <w:jc w:val="center"/>
            </w:pPr>
            <w:r w:rsidRPr="004674BD">
              <w:t>8</w:t>
            </w:r>
          </w:p>
        </w:tc>
        <w:tc>
          <w:tcPr>
            <w:tcW w:w="1611" w:type="dxa"/>
          </w:tcPr>
          <w:p w14:paraId="167A3992" w14:textId="77777777" w:rsidR="00D47300" w:rsidRPr="004674BD" w:rsidRDefault="00D47300" w:rsidP="00D270C8">
            <w:pPr>
              <w:snapToGrid w:val="0"/>
              <w:jc w:val="center"/>
            </w:pPr>
            <w:r w:rsidRPr="004674BD">
              <w:t>0</w:t>
            </w:r>
          </w:p>
        </w:tc>
        <w:tc>
          <w:tcPr>
            <w:tcW w:w="1701" w:type="dxa"/>
          </w:tcPr>
          <w:p w14:paraId="69FF56DA" w14:textId="77777777" w:rsidR="00D47300" w:rsidRPr="004674BD" w:rsidRDefault="00D47300" w:rsidP="00D270C8">
            <w:pPr>
              <w:snapToGrid w:val="0"/>
              <w:jc w:val="center"/>
            </w:pPr>
            <w:r w:rsidRPr="004674BD">
              <w:t>9</w:t>
            </w:r>
          </w:p>
        </w:tc>
        <w:tc>
          <w:tcPr>
            <w:tcW w:w="1554" w:type="dxa"/>
          </w:tcPr>
          <w:p w14:paraId="03B3C79C" w14:textId="77777777" w:rsidR="00D47300" w:rsidRPr="004674BD" w:rsidRDefault="00D47300" w:rsidP="00D270C8">
            <w:pPr>
              <w:snapToGrid w:val="0"/>
              <w:jc w:val="center"/>
            </w:pPr>
            <w:r w:rsidRPr="004674BD">
              <w:t>1</w:t>
            </w:r>
          </w:p>
        </w:tc>
      </w:tr>
      <w:tr w:rsidR="0091347A" w:rsidRPr="004674BD" w14:paraId="359AE40D" w14:textId="77777777" w:rsidTr="00D270C8">
        <w:tc>
          <w:tcPr>
            <w:tcW w:w="1129" w:type="dxa"/>
          </w:tcPr>
          <w:p w14:paraId="6C748F45" w14:textId="77777777" w:rsidR="00D47300" w:rsidRPr="004674BD" w:rsidRDefault="00D47300" w:rsidP="00D270C8">
            <w:pPr>
              <w:snapToGrid w:val="0"/>
              <w:spacing w:beforeAutospacing="1" w:afterAutospacing="1"/>
              <w:jc w:val="center"/>
            </w:pPr>
            <w:r w:rsidRPr="004674BD">
              <w:t>90-x</w:t>
            </w:r>
          </w:p>
        </w:tc>
        <w:tc>
          <w:tcPr>
            <w:tcW w:w="851" w:type="dxa"/>
          </w:tcPr>
          <w:p w14:paraId="4EA92F25" w14:textId="77777777" w:rsidR="00D47300" w:rsidRPr="004674BD" w:rsidRDefault="00D47300" w:rsidP="00D270C8">
            <w:pPr>
              <w:snapToGrid w:val="0"/>
              <w:jc w:val="center"/>
            </w:pPr>
            <w:r w:rsidRPr="004674BD">
              <w:t>4</w:t>
            </w:r>
          </w:p>
        </w:tc>
        <w:tc>
          <w:tcPr>
            <w:tcW w:w="997" w:type="dxa"/>
          </w:tcPr>
          <w:p w14:paraId="4B8279A1" w14:textId="77777777" w:rsidR="00D47300" w:rsidRPr="004674BD" w:rsidRDefault="00D47300" w:rsidP="00D270C8">
            <w:pPr>
              <w:snapToGrid w:val="0"/>
              <w:jc w:val="center"/>
            </w:pPr>
            <w:r w:rsidRPr="004674BD">
              <w:t>3</w:t>
            </w:r>
          </w:p>
        </w:tc>
        <w:tc>
          <w:tcPr>
            <w:tcW w:w="1366" w:type="dxa"/>
          </w:tcPr>
          <w:p w14:paraId="6780F180" w14:textId="77777777" w:rsidR="00D47300" w:rsidRPr="004674BD" w:rsidRDefault="00D47300" w:rsidP="00D270C8">
            <w:pPr>
              <w:snapToGrid w:val="0"/>
              <w:jc w:val="center"/>
            </w:pPr>
            <w:r w:rsidRPr="004674BD">
              <w:t>5</w:t>
            </w:r>
          </w:p>
        </w:tc>
        <w:tc>
          <w:tcPr>
            <w:tcW w:w="1611" w:type="dxa"/>
          </w:tcPr>
          <w:p w14:paraId="58BD9770" w14:textId="77777777" w:rsidR="00D47300" w:rsidRPr="004674BD" w:rsidRDefault="00D47300" w:rsidP="00D270C8">
            <w:pPr>
              <w:snapToGrid w:val="0"/>
              <w:jc w:val="center"/>
            </w:pPr>
            <w:r w:rsidRPr="004674BD">
              <w:t>1</w:t>
            </w:r>
          </w:p>
        </w:tc>
        <w:tc>
          <w:tcPr>
            <w:tcW w:w="1701" w:type="dxa"/>
          </w:tcPr>
          <w:p w14:paraId="7C6778A7" w14:textId="77777777" w:rsidR="00D47300" w:rsidRPr="004674BD" w:rsidRDefault="00D47300" w:rsidP="00D270C8">
            <w:pPr>
              <w:snapToGrid w:val="0"/>
              <w:jc w:val="center"/>
            </w:pPr>
            <w:r w:rsidRPr="004674BD">
              <w:t>7</w:t>
            </w:r>
          </w:p>
        </w:tc>
        <w:tc>
          <w:tcPr>
            <w:tcW w:w="1554" w:type="dxa"/>
          </w:tcPr>
          <w:p w14:paraId="288C9E1F" w14:textId="77777777" w:rsidR="00D47300" w:rsidRPr="004674BD" w:rsidRDefault="00D47300" w:rsidP="00D270C8">
            <w:pPr>
              <w:snapToGrid w:val="0"/>
              <w:jc w:val="center"/>
            </w:pPr>
            <w:r w:rsidRPr="004674BD">
              <w:t>0</w:t>
            </w:r>
          </w:p>
        </w:tc>
      </w:tr>
      <w:tr w:rsidR="0091347A" w:rsidRPr="004674BD" w14:paraId="4CB8389B" w14:textId="77777777" w:rsidTr="00D270C8">
        <w:tc>
          <w:tcPr>
            <w:tcW w:w="1129" w:type="dxa"/>
          </w:tcPr>
          <w:p w14:paraId="122BA9EE" w14:textId="77777777" w:rsidR="00D47300" w:rsidRPr="004674BD" w:rsidRDefault="00D47300" w:rsidP="00D270C8">
            <w:pPr>
              <w:snapToGrid w:val="0"/>
              <w:jc w:val="center"/>
              <w:rPr>
                <w:b/>
              </w:rPr>
            </w:pPr>
            <w:r w:rsidRPr="004674BD">
              <w:rPr>
                <w:b/>
              </w:rPr>
              <w:t>Összesen</w:t>
            </w:r>
          </w:p>
        </w:tc>
        <w:tc>
          <w:tcPr>
            <w:tcW w:w="851" w:type="dxa"/>
          </w:tcPr>
          <w:p w14:paraId="3022D5D2" w14:textId="77777777" w:rsidR="00D47300" w:rsidRPr="004674BD" w:rsidRDefault="00D47300" w:rsidP="00D270C8">
            <w:pPr>
              <w:snapToGrid w:val="0"/>
              <w:jc w:val="center"/>
              <w:rPr>
                <w:b/>
              </w:rPr>
            </w:pPr>
            <w:r w:rsidRPr="004674BD">
              <w:rPr>
                <w:b/>
              </w:rPr>
              <w:t>21</w:t>
            </w:r>
          </w:p>
        </w:tc>
        <w:tc>
          <w:tcPr>
            <w:tcW w:w="997" w:type="dxa"/>
          </w:tcPr>
          <w:p w14:paraId="4371A245" w14:textId="77777777" w:rsidR="00D47300" w:rsidRPr="004674BD" w:rsidRDefault="00D47300" w:rsidP="00D270C8">
            <w:pPr>
              <w:snapToGrid w:val="0"/>
              <w:jc w:val="center"/>
              <w:rPr>
                <w:b/>
              </w:rPr>
            </w:pPr>
            <w:r w:rsidRPr="004674BD">
              <w:rPr>
                <w:b/>
              </w:rPr>
              <w:t>8</w:t>
            </w:r>
          </w:p>
        </w:tc>
        <w:tc>
          <w:tcPr>
            <w:tcW w:w="1366" w:type="dxa"/>
          </w:tcPr>
          <w:p w14:paraId="796B07C1" w14:textId="77777777" w:rsidR="00D47300" w:rsidRPr="004674BD" w:rsidRDefault="00D47300" w:rsidP="00D270C8">
            <w:pPr>
              <w:snapToGrid w:val="0"/>
              <w:jc w:val="center"/>
              <w:rPr>
                <w:b/>
              </w:rPr>
            </w:pPr>
            <w:r w:rsidRPr="004674BD">
              <w:rPr>
                <w:b/>
              </w:rPr>
              <w:t>19</w:t>
            </w:r>
          </w:p>
        </w:tc>
        <w:tc>
          <w:tcPr>
            <w:tcW w:w="1611" w:type="dxa"/>
          </w:tcPr>
          <w:p w14:paraId="1A157D63" w14:textId="77777777" w:rsidR="00D47300" w:rsidRPr="004674BD" w:rsidRDefault="00D47300" w:rsidP="00D270C8">
            <w:pPr>
              <w:snapToGrid w:val="0"/>
              <w:jc w:val="center"/>
              <w:rPr>
                <w:b/>
              </w:rPr>
            </w:pPr>
            <w:r w:rsidRPr="004674BD">
              <w:rPr>
                <w:b/>
              </w:rPr>
              <w:t>4</w:t>
            </w:r>
          </w:p>
        </w:tc>
        <w:tc>
          <w:tcPr>
            <w:tcW w:w="1701" w:type="dxa"/>
          </w:tcPr>
          <w:p w14:paraId="4578059F" w14:textId="77777777" w:rsidR="00D47300" w:rsidRPr="004674BD" w:rsidRDefault="00D47300" w:rsidP="00D270C8">
            <w:pPr>
              <w:snapToGrid w:val="0"/>
              <w:jc w:val="center"/>
              <w:rPr>
                <w:b/>
              </w:rPr>
            </w:pPr>
            <w:r w:rsidRPr="004674BD">
              <w:rPr>
                <w:b/>
              </w:rPr>
              <w:t>21</w:t>
            </w:r>
          </w:p>
        </w:tc>
        <w:tc>
          <w:tcPr>
            <w:tcW w:w="1554" w:type="dxa"/>
          </w:tcPr>
          <w:p w14:paraId="287C899E" w14:textId="77777777" w:rsidR="00D47300" w:rsidRPr="004674BD" w:rsidRDefault="00D47300" w:rsidP="00D270C8">
            <w:pPr>
              <w:snapToGrid w:val="0"/>
              <w:jc w:val="center"/>
              <w:rPr>
                <w:b/>
              </w:rPr>
            </w:pPr>
            <w:r w:rsidRPr="004674BD">
              <w:rPr>
                <w:b/>
              </w:rPr>
              <w:t>2</w:t>
            </w:r>
          </w:p>
        </w:tc>
      </w:tr>
      <w:tr w:rsidR="00D47300" w:rsidRPr="004674BD" w14:paraId="236ADFA1" w14:textId="77777777" w:rsidTr="00D270C8">
        <w:tc>
          <w:tcPr>
            <w:tcW w:w="1129" w:type="dxa"/>
          </w:tcPr>
          <w:p w14:paraId="526073B7" w14:textId="77777777" w:rsidR="00D47300" w:rsidRPr="004674BD" w:rsidRDefault="00D47300" w:rsidP="00D270C8">
            <w:pPr>
              <w:snapToGrid w:val="0"/>
              <w:jc w:val="center"/>
              <w:rPr>
                <w:b/>
              </w:rPr>
            </w:pPr>
            <w:r w:rsidRPr="004674BD">
              <w:rPr>
                <w:b/>
              </w:rPr>
              <w:t>százalékos arány</w:t>
            </w:r>
          </w:p>
        </w:tc>
        <w:tc>
          <w:tcPr>
            <w:tcW w:w="851" w:type="dxa"/>
          </w:tcPr>
          <w:p w14:paraId="5944126A" w14:textId="77777777" w:rsidR="00D47300" w:rsidRPr="004674BD" w:rsidRDefault="00D47300" w:rsidP="00D270C8">
            <w:pPr>
              <w:snapToGrid w:val="0"/>
              <w:jc w:val="center"/>
              <w:rPr>
                <w:b/>
              </w:rPr>
            </w:pPr>
            <w:r w:rsidRPr="004674BD">
              <w:rPr>
                <w:b/>
              </w:rPr>
              <w:t>72%</w:t>
            </w:r>
          </w:p>
        </w:tc>
        <w:tc>
          <w:tcPr>
            <w:tcW w:w="997" w:type="dxa"/>
          </w:tcPr>
          <w:p w14:paraId="23834BAB" w14:textId="77777777" w:rsidR="00D47300" w:rsidRPr="004674BD" w:rsidRDefault="00D47300" w:rsidP="00D270C8">
            <w:pPr>
              <w:snapToGrid w:val="0"/>
              <w:jc w:val="center"/>
              <w:rPr>
                <w:b/>
              </w:rPr>
            </w:pPr>
            <w:r w:rsidRPr="004674BD">
              <w:rPr>
                <w:b/>
              </w:rPr>
              <w:t>28%</w:t>
            </w:r>
          </w:p>
        </w:tc>
        <w:tc>
          <w:tcPr>
            <w:tcW w:w="1366" w:type="dxa"/>
          </w:tcPr>
          <w:p w14:paraId="7EFAACD1" w14:textId="77777777" w:rsidR="00D47300" w:rsidRPr="004674BD" w:rsidRDefault="00D47300" w:rsidP="00D270C8">
            <w:pPr>
              <w:snapToGrid w:val="0"/>
              <w:jc w:val="center"/>
              <w:rPr>
                <w:b/>
              </w:rPr>
            </w:pPr>
            <w:r w:rsidRPr="004674BD">
              <w:rPr>
                <w:b/>
              </w:rPr>
              <w:t>66%</w:t>
            </w:r>
          </w:p>
        </w:tc>
        <w:tc>
          <w:tcPr>
            <w:tcW w:w="1611" w:type="dxa"/>
          </w:tcPr>
          <w:p w14:paraId="71C4DBFD" w14:textId="77777777" w:rsidR="00D47300" w:rsidRPr="004674BD" w:rsidRDefault="00D47300" w:rsidP="00D270C8">
            <w:pPr>
              <w:snapToGrid w:val="0"/>
              <w:jc w:val="center"/>
              <w:rPr>
                <w:b/>
              </w:rPr>
            </w:pPr>
            <w:r w:rsidRPr="004674BD">
              <w:rPr>
                <w:b/>
              </w:rPr>
              <w:t>14%</w:t>
            </w:r>
          </w:p>
        </w:tc>
        <w:tc>
          <w:tcPr>
            <w:tcW w:w="1701" w:type="dxa"/>
          </w:tcPr>
          <w:p w14:paraId="283861BD" w14:textId="77777777" w:rsidR="00D47300" w:rsidRPr="004674BD" w:rsidRDefault="00D47300" w:rsidP="00D270C8">
            <w:pPr>
              <w:snapToGrid w:val="0"/>
              <w:jc w:val="center"/>
              <w:rPr>
                <w:b/>
              </w:rPr>
            </w:pPr>
            <w:r w:rsidRPr="004674BD">
              <w:rPr>
                <w:b/>
              </w:rPr>
              <w:t>72%</w:t>
            </w:r>
          </w:p>
        </w:tc>
        <w:tc>
          <w:tcPr>
            <w:tcW w:w="1554" w:type="dxa"/>
          </w:tcPr>
          <w:p w14:paraId="160A47A2" w14:textId="77777777" w:rsidR="00D47300" w:rsidRPr="004674BD" w:rsidRDefault="00D47300" w:rsidP="00D270C8">
            <w:pPr>
              <w:snapToGrid w:val="0"/>
              <w:jc w:val="center"/>
              <w:rPr>
                <w:b/>
              </w:rPr>
            </w:pPr>
            <w:r w:rsidRPr="004674BD">
              <w:rPr>
                <w:b/>
              </w:rPr>
              <w:t>7%</w:t>
            </w:r>
          </w:p>
        </w:tc>
      </w:tr>
    </w:tbl>
    <w:p w14:paraId="5611EBCB" w14:textId="77777777" w:rsidR="00D47300" w:rsidRPr="004674BD" w:rsidRDefault="00D47300" w:rsidP="00D47300">
      <w:pPr>
        <w:jc w:val="center"/>
        <w:rPr>
          <w:rFonts w:ascii="Times New Roman" w:eastAsia="Calibri" w:hAnsi="Times New Roman" w:cs="Times New Roman"/>
        </w:rPr>
      </w:pPr>
    </w:p>
    <w:p w14:paraId="088FAF74" w14:textId="77777777" w:rsidR="00D47300" w:rsidRPr="004674BD" w:rsidRDefault="00D47300" w:rsidP="00D47300">
      <w:pPr>
        <w:jc w:val="center"/>
        <w:rPr>
          <w:rFonts w:ascii="Times New Roman" w:eastAsia="Calibri" w:hAnsi="Times New Roman" w:cs="Times New Roman"/>
        </w:rPr>
      </w:pPr>
      <w:r w:rsidRPr="004674BD">
        <w:rPr>
          <w:rFonts w:ascii="Times New Roman" w:eastAsia="Calibri" w:hAnsi="Times New Roman" w:cs="Times New Roman"/>
        </w:rPr>
        <w:t>Forrás: Intézményi adatnyilvántartás 2021.</w:t>
      </w:r>
    </w:p>
    <w:p w14:paraId="4D5445E5" w14:textId="350A4B2B" w:rsidR="003E44BF" w:rsidRPr="004674BD" w:rsidRDefault="003E44BF" w:rsidP="00062AB6">
      <w:pPr>
        <w:pStyle w:val="Szvegtrzsbehzssal"/>
        <w:jc w:val="center"/>
        <w:rPr>
          <w:rFonts w:ascii="Times New Roman" w:hAnsi="Times New Roman" w:cs="Times New Roman"/>
        </w:rPr>
      </w:pPr>
    </w:p>
    <w:p w14:paraId="66F281EB" w14:textId="2FD617E3" w:rsidR="003E44BF" w:rsidRPr="004674BD" w:rsidRDefault="003E44BF" w:rsidP="003E44BF">
      <w:pPr>
        <w:pStyle w:val="Szvegtrzsbehzssal"/>
        <w:jc w:val="right"/>
        <w:rPr>
          <w:rFonts w:ascii="Times New Roman" w:hAnsi="Times New Roman" w:cs="Times New Roman"/>
        </w:rPr>
      </w:pPr>
      <w:r w:rsidRPr="004674BD">
        <w:rPr>
          <w:rFonts w:ascii="Times New Roman" w:hAnsi="Times New Roman" w:cs="Times New Roman"/>
        </w:rPr>
        <w:t>9. számú ábra</w:t>
      </w:r>
    </w:p>
    <w:p w14:paraId="54EEC750" w14:textId="6D6A0225" w:rsidR="00AF2DBF" w:rsidRPr="004674BD" w:rsidRDefault="00AF2DBF" w:rsidP="00AF2DBF">
      <w:pPr>
        <w:pStyle w:val="Szvegtrzsbehzssal"/>
        <w:jc w:val="center"/>
        <w:rPr>
          <w:rFonts w:ascii="Times New Roman" w:hAnsi="Times New Roman" w:cs="Times New Roman"/>
        </w:rPr>
      </w:pPr>
    </w:p>
    <w:p w14:paraId="212744AD" w14:textId="77777777" w:rsidR="00D47300" w:rsidRPr="004674BD" w:rsidRDefault="00D47300" w:rsidP="00D47300">
      <w:pPr>
        <w:jc w:val="center"/>
        <w:rPr>
          <w:rFonts w:ascii="Times New Roman" w:eastAsia="Calibri" w:hAnsi="Times New Roman" w:cs="Times New Roman"/>
        </w:rPr>
      </w:pPr>
      <w:r w:rsidRPr="004674BD">
        <w:rPr>
          <w:rFonts w:ascii="Times New Roman" w:eastAsia="Calibri" w:hAnsi="Times New Roman" w:cs="Times New Roman"/>
          <w:noProof/>
          <w:lang w:eastAsia="hu-HU"/>
        </w:rPr>
        <w:lastRenderedPageBreak/>
        <w:drawing>
          <wp:inline distT="0" distB="0" distL="0" distR="0" wp14:anchorId="0C776073" wp14:editId="5ABBE103">
            <wp:extent cx="3829050" cy="1828800"/>
            <wp:effectExtent l="0" t="0" r="0" b="0"/>
            <wp:docPr id="74" name="Diagram 7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7A826A80" w14:textId="77777777" w:rsidR="00D47300" w:rsidRPr="004674BD" w:rsidRDefault="00D47300" w:rsidP="00D47300">
      <w:pPr>
        <w:jc w:val="center"/>
        <w:rPr>
          <w:rFonts w:ascii="Times New Roman" w:eastAsia="Calibri" w:hAnsi="Times New Roman" w:cs="Times New Roman"/>
        </w:rPr>
      </w:pPr>
    </w:p>
    <w:p w14:paraId="783C9F8A" w14:textId="77777777" w:rsidR="00D47300" w:rsidRPr="004674BD" w:rsidRDefault="00D47300" w:rsidP="00D47300">
      <w:pPr>
        <w:jc w:val="center"/>
        <w:rPr>
          <w:rFonts w:ascii="Times New Roman" w:eastAsia="Calibri" w:hAnsi="Times New Roman" w:cs="Times New Roman"/>
          <w:sz w:val="18"/>
          <w:szCs w:val="18"/>
        </w:rPr>
      </w:pPr>
    </w:p>
    <w:p w14:paraId="48C178D4" w14:textId="77777777" w:rsidR="00D47300" w:rsidRPr="004674BD" w:rsidRDefault="00D47300" w:rsidP="00D47300">
      <w:pPr>
        <w:jc w:val="center"/>
        <w:rPr>
          <w:rFonts w:ascii="Times New Roman" w:eastAsia="Calibri" w:hAnsi="Times New Roman" w:cs="Times New Roman"/>
        </w:rPr>
      </w:pPr>
      <w:r w:rsidRPr="004674BD">
        <w:rPr>
          <w:rFonts w:ascii="Times New Roman" w:eastAsia="Calibri" w:hAnsi="Times New Roman" w:cs="Times New Roman"/>
        </w:rPr>
        <w:t>Forrás: Intézményi adatnyilvántartás 2021.</w:t>
      </w:r>
    </w:p>
    <w:p w14:paraId="4145350E" w14:textId="77777777" w:rsidR="00D47300" w:rsidRPr="004674BD" w:rsidRDefault="00D47300" w:rsidP="00D47300">
      <w:pPr>
        <w:jc w:val="both"/>
        <w:rPr>
          <w:rFonts w:ascii="Times New Roman" w:eastAsia="Calibri" w:hAnsi="Times New Roman" w:cs="Times New Roman"/>
        </w:rPr>
      </w:pPr>
    </w:p>
    <w:p w14:paraId="2A3DE6BC" w14:textId="7BEDEF47" w:rsidR="008E2804" w:rsidRPr="004674BD" w:rsidRDefault="008F6368" w:rsidP="00BE23F6">
      <w:pPr>
        <w:pStyle w:val="Szvegtrzsbehzssal"/>
        <w:rPr>
          <w:rFonts w:ascii="Times New Roman" w:hAnsi="Times New Roman" w:cs="Times New Roman"/>
          <w:strike/>
        </w:rPr>
      </w:pPr>
      <w:r w:rsidRPr="004674BD">
        <w:rPr>
          <w:rFonts w:ascii="Times New Roman" w:hAnsi="Times New Roman" w:cs="Times New Roman"/>
        </w:rPr>
        <w:t xml:space="preserve">Az ellátásba kerülők fizikai, egészségi állapota, néha szellemi hanyatlása is olyan mértékű, hogy önmaguk ellátására nem képesek. A családtagok napközben dolgoznak, a munkahely megtartása fontos, így nem tudják vállalni a hozzátartozó ellátását. De vannak olyan családtagok is, akik fizikailag nem képesek a hozzátartozó (igénylő) ellátására annak gondozási- ápolási szükségletei miatt. </w:t>
      </w:r>
    </w:p>
    <w:p w14:paraId="48129C1A" w14:textId="61A81E55" w:rsidR="00D47300" w:rsidRPr="004674BD" w:rsidRDefault="00D47300" w:rsidP="00D47300">
      <w:pPr>
        <w:jc w:val="both"/>
        <w:rPr>
          <w:rFonts w:ascii="Times New Roman" w:eastAsia="Calibri" w:hAnsi="Times New Roman" w:cs="Times New Roman"/>
        </w:rPr>
      </w:pPr>
      <w:r w:rsidRPr="004674BD">
        <w:rPr>
          <w:rFonts w:ascii="Times New Roman" w:eastAsia="Calibri" w:hAnsi="Times New Roman" w:cs="Times New Roman"/>
        </w:rPr>
        <w:t xml:space="preserve">A 80-89 </w:t>
      </w:r>
      <w:proofErr w:type="gramStart"/>
      <w:r w:rsidRPr="004674BD">
        <w:rPr>
          <w:rFonts w:ascii="Times New Roman" w:eastAsia="Calibri" w:hAnsi="Times New Roman" w:cs="Times New Roman"/>
        </w:rPr>
        <w:t>évesek  69</w:t>
      </w:r>
      <w:proofErr w:type="gramEnd"/>
      <w:r w:rsidRPr="004674BD">
        <w:rPr>
          <w:rFonts w:ascii="Times New Roman" w:eastAsia="Calibri" w:hAnsi="Times New Roman" w:cs="Times New Roman"/>
        </w:rPr>
        <w:t xml:space="preserve"> %-a, a 90 év felettiek 100 %-a segédeszközzel közlekedő (legtöbb esetben </w:t>
      </w:r>
      <w:proofErr w:type="spellStart"/>
      <w:r w:rsidRPr="004674BD">
        <w:rPr>
          <w:rFonts w:ascii="Times New Roman" w:eastAsia="Calibri" w:hAnsi="Times New Roman" w:cs="Times New Roman"/>
        </w:rPr>
        <w:t>rollátor</w:t>
      </w:r>
      <w:proofErr w:type="spellEnd"/>
      <w:r w:rsidRPr="004674BD">
        <w:rPr>
          <w:rFonts w:ascii="Times New Roman" w:eastAsia="Calibri" w:hAnsi="Times New Roman" w:cs="Times New Roman"/>
        </w:rPr>
        <w:t xml:space="preserve">, járókeret), illetve fekvőbeteg ellátást igénylő. Ebből kifolyólag a közlekedésnél nagy helyre van szükség, valamint a helyzetváltoztatásnál történő segítség mind az ellátottnak, mind a gondozónak jelentős fizikai megterhelést jelent. </w:t>
      </w:r>
    </w:p>
    <w:p w14:paraId="08B5E095" w14:textId="720178B7" w:rsidR="00462C18" w:rsidRPr="004674BD" w:rsidRDefault="00462C18" w:rsidP="00F319D4">
      <w:pPr>
        <w:pStyle w:val="Szvegtrzsbehzssal"/>
        <w:rPr>
          <w:rFonts w:ascii="Times New Roman" w:hAnsi="Times New Roman" w:cs="Times New Roman"/>
        </w:rPr>
      </w:pPr>
    </w:p>
    <w:p w14:paraId="3D81037C" w14:textId="196F8165" w:rsidR="003E44BF" w:rsidRPr="004674BD" w:rsidRDefault="003E44BF" w:rsidP="00F319D4">
      <w:pPr>
        <w:pStyle w:val="Szvegtrzsbehzssal"/>
        <w:rPr>
          <w:rFonts w:ascii="Times New Roman" w:hAnsi="Times New Roman" w:cs="Times New Roman"/>
        </w:rPr>
      </w:pPr>
    </w:p>
    <w:p w14:paraId="65C3AEE5" w14:textId="1F1971AB" w:rsidR="003E44BF" w:rsidRPr="004674BD" w:rsidRDefault="003E44BF" w:rsidP="00F319D4">
      <w:pPr>
        <w:pStyle w:val="Szvegtrzsbehzssal"/>
        <w:rPr>
          <w:rFonts w:ascii="Times New Roman" w:hAnsi="Times New Roman" w:cs="Times New Roman"/>
        </w:rPr>
      </w:pPr>
    </w:p>
    <w:p w14:paraId="0DD4F9E3" w14:textId="3E8321C7" w:rsidR="003E44BF" w:rsidRPr="004674BD" w:rsidRDefault="003E44BF" w:rsidP="00F319D4">
      <w:pPr>
        <w:pStyle w:val="Szvegtrzsbehzssal"/>
        <w:rPr>
          <w:rFonts w:ascii="Times New Roman" w:hAnsi="Times New Roman" w:cs="Times New Roman"/>
        </w:rPr>
      </w:pPr>
    </w:p>
    <w:p w14:paraId="47B39E7E" w14:textId="77777777" w:rsidR="003E44BF" w:rsidRPr="004674BD" w:rsidRDefault="003E44BF" w:rsidP="00F319D4">
      <w:pPr>
        <w:pStyle w:val="Szvegtrzsbehzssal"/>
        <w:rPr>
          <w:rFonts w:ascii="Times New Roman" w:hAnsi="Times New Roman" w:cs="Times New Roman"/>
        </w:rPr>
      </w:pPr>
    </w:p>
    <w:p w14:paraId="44757C36" w14:textId="43839C79" w:rsidR="00E16632" w:rsidRPr="004674BD" w:rsidRDefault="003E44BF" w:rsidP="000771C2">
      <w:pPr>
        <w:pStyle w:val="Szvegtrzsbehzssal"/>
        <w:jc w:val="right"/>
        <w:rPr>
          <w:rFonts w:ascii="Times New Roman" w:hAnsi="Times New Roman" w:cs="Times New Roman"/>
        </w:rPr>
      </w:pPr>
      <w:r w:rsidRPr="004674BD">
        <w:rPr>
          <w:rFonts w:ascii="Times New Roman" w:hAnsi="Times New Roman" w:cs="Times New Roman"/>
        </w:rPr>
        <w:t>10</w:t>
      </w:r>
      <w:r w:rsidR="000771C2" w:rsidRPr="004674BD">
        <w:rPr>
          <w:rFonts w:ascii="Times New Roman" w:hAnsi="Times New Roman" w:cs="Times New Roman"/>
        </w:rPr>
        <w:t>. számú ábra</w:t>
      </w:r>
    </w:p>
    <w:p w14:paraId="44905378" w14:textId="6FDEFC94" w:rsidR="008E2804" w:rsidRPr="004674BD" w:rsidRDefault="008E2804" w:rsidP="000771C2">
      <w:pPr>
        <w:pStyle w:val="Szvegtrzsbehzssal"/>
        <w:jc w:val="right"/>
        <w:rPr>
          <w:rFonts w:ascii="Times New Roman" w:hAnsi="Times New Roman" w:cs="Times New Roman"/>
        </w:rPr>
      </w:pPr>
    </w:p>
    <w:p w14:paraId="588CBFBC" w14:textId="2AA486CF" w:rsidR="008E2804" w:rsidRPr="004674BD" w:rsidRDefault="008E2804" w:rsidP="000771C2">
      <w:pPr>
        <w:pStyle w:val="Szvegtrzsbehzssal"/>
        <w:jc w:val="right"/>
        <w:rPr>
          <w:rFonts w:ascii="Times New Roman" w:hAnsi="Times New Roman" w:cs="Times New Roman"/>
        </w:rPr>
      </w:pPr>
    </w:p>
    <w:p w14:paraId="7AB91904" w14:textId="77777777" w:rsidR="00D47300" w:rsidRPr="004674BD" w:rsidRDefault="00D47300" w:rsidP="00866004">
      <w:pPr>
        <w:jc w:val="center"/>
        <w:rPr>
          <w:rFonts w:ascii="Times New Roman" w:eastAsia="Calibri" w:hAnsi="Times New Roman" w:cs="Times New Roman"/>
        </w:rPr>
      </w:pPr>
      <w:r w:rsidRPr="004674BD">
        <w:rPr>
          <w:rFonts w:ascii="Times New Roman" w:eastAsia="Calibri" w:hAnsi="Times New Roman" w:cs="Times New Roman"/>
          <w:noProof/>
          <w:lang w:eastAsia="hu-HU"/>
        </w:rPr>
        <w:drawing>
          <wp:inline distT="0" distB="0" distL="0" distR="0" wp14:anchorId="0255DB3E" wp14:editId="32C886B5">
            <wp:extent cx="4533900" cy="2057400"/>
            <wp:effectExtent l="0" t="0" r="0" b="0"/>
            <wp:docPr id="75" name="Diagram 7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2A01BA32" w14:textId="77777777" w:rsidR="00D47300" w:rsidRPr="004674BD" w:rsidRDefault="00D47300" w:rsidP="00D47300">
      <w:pPr>
        <w:jc w:val="both"/>
        <w:rPr>
          <w:rFonts w:ascii="Times New Roman" w:eastAsia="Calibri" w:hAnsi="Times New Roman" w:cs="Times New Roman"/>
        </w:rPr>
      </w:pPr>
    </w:p>
    <w:p w14:paraId="1F50E0DD" w14:textId="77777777" w:rsidR="00D47300" w:rsidRPr="004674BD" w:rsidRDefault="00D47300" w:rsidP="00D47300">
      <w:pPr>
        <w:jc w:val="center"/>
        <w:rPr>
          <w:rFonts w:ascii="Times New Roman" w:eastAsia="Calibri" w:hAnsi="Times New Roman" w:cs="Times New Roman"/>
        </w:rPr>
      </w:pPr>
    </w:p>
    <w:p w14:paraId="7CCF49CF" w14:textId="77777777" w:rsidR="00D47300" w:rsidRPr="004674BD" w:rsidRDefault="00D47300" w:rsidP="00D47300">
      <w:pPr>
        <w:jc w:val="center"/>
        <w:rPr>
          <w:rFonts w:ascii="Times New Roman" w:eastAsia="Calibri" w:hAnsi="Times New Roman" w:cs="Times New Roman"/>
        </w:rPr>
      </w:pPr>
      <w:r w:rsidRPr="004674BD">
        <w:rPr>
          <w:rFonts w:ascii="Times New Roman" w:eastAsia="Calibri" w:hAnsi="Times New Roman" w:cs="Times New Roman"/>
        </w:rPr>
        <w:t>Forrás: Intézményi adatnyilvántartás 2021.</w:t>
      </w:r>
    </w:p>
    <w:p w14:paraId="374F8E00" w14:textId="77777777" w:rsidR="00D47300" w:rsidRPr="004674BD" w:rsidRDefault="00D47300" w:rsidP="00D47300">
      <w:pPr>
        <w:jc w:val="both"/>
        <w:rPr>
          <w:rFonts w:ascii="Times New Roman" w:eastAsia="Calibri" w:hAnsi="Times New Roman" w:cs="Times New Roman"/>
        </w:rPr>
      </w:pPr>
    </w:p>
    <w:p w14:paraId="02075CF6" w14:textId="77777777" w:rsidR="00D47300" w:rsidRPr="004674BD" w:rsidRDefault="00D47300" w:rsidP="00D47300">
      <w:pPr>
        <w:jc w:val="both"/>
        <w:rPr>
          <w:rFonts w:ascii="Times New Roman" w:eastAsia="Calibri" w:hAnsi="Times New Roman" w:cs="Times New Roman"/>
        </w:rPr>
      </w:pPr>
      <w:r w:rsidRPr="004674BD">
        <w:rPr>
          <w:rFonts w:ascii="Times New Roman" w:eastAsia="Calibri" w:hAnsi="Times New Roman" w:cs="Times New Roman"/>
        </w:rPr>
        <w:t xml:space="preserve">A fenti diagram a tartós férőhelyen ellátottak éves szintű kimutatása (2021-ben 29 fő) személyi térítési díj fizetésére vonatkozóan. </w:t>
      </w:r>
    </w:p>
    <w:p w14:paraId="501582B5" w14:textId="77777777" w:rsidR="00E70076" w:rsidRPr="004674BD" w:rsidRDefault="00E70076" w:rsidP="00E70076">
      <w:pPr>
        <w:pStyle w:val="Szvegtrzsbehzssal"/>
        <w:rPr>
          <w:rFonts w:ascii="Times New Roman" w:hAnsi="Times New Roman" w:cs="Times New Roman"/>
          <w:b/>
        </w:rPr>
      </w:pPr>
    </w:p>
    <w:p w14:paraId="644440C7" w14:textId="77777777" w:rsidR="00E53685" w:rsidRPr="004674BD" w:rsidRDefault="00E53685" w:rsidP="00E53685">
      <w:pPr>
        <w:pStyle w:val="Szvegtrzsbehzssal"/>
        <w:rPr>
          <w:rFonts w:ascii="Times New Roman" w:hAnsi="Times New Roman" w:cs="Times New Roman"/>
          <w:b/>
          <w:i/>
          <w:iCs/>
        </w:rPr>
      </w:pPr>
      <w:r w:rsidRPr="004674BD">
        <w:rPr>
          <w:rFonts w:ascii="Times New Roman" w:hAnsi="Times New Roman" w:cs="Times New Roman"/>
          <w:b/>
          <w:i/>
          <w:iCs/>
        </w:rPr>
        <w:t>Az ellátás igénybevételének módja</w:t>
      </w:r>
    </w:p>
    <w:p w14:paraId="29760922" w14:textId="77777777" w:rsidR="00E53685" w:rsidRPr="004674BD" w:rsidRDefault="00E53685" w:rsidP="00E53685">
      <w:pPr>
        <w:pStyle w:val="Szvegtrzsbehzssal"/>
        <w:rPr>
          <w:rFonts w:ascii="Times New Roman" w:hAnsi="Times New Roman" w:cs="Times New Roman"/>
        </w:rPr>
      </w:pPr>
    </w:p>
    <w:p w14:paraId="304913FA"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 szolgáltatás igénybevétele önkéntes, a jogosult vagy törvényes képviselőjének szóbeli vagy írásbeli kérelmére indítványára történik.</w:t>
      </w:r>
      <w:r w:rsidR="00520800" w:rsidRPr="004674BD">
        <w:rPr>
          <w:rFonts w:ascii="Times New Roman" w:hAnsi="Times New Roman" w:cs="Times New Roman"/>
        </w:rPr>
        <w:t xml:space="preserve"> Az írásban előterjesztett kérelemhez szükséges nyomtatvány </w:t>
      </w:r>
      <w:r w:rsidR="00C95F11" w:rsidRPr="004674BD">
        <w:rPr>
          <w:rFonts w:ascii="Times New Roman" w:hAnsi="Times New Roman" w:cs="Times New Roman"/>
        </w:rPr>
        <w:t>elérhető</w:t>
      </w:r>
      <w:r w:rsidR="00520800" w:rsidRPr="004674BD">
        <w:rPr>
          <w:rFonts w:ascii="Times New Roman" w:hAnsi="Times New Roman" w:cs="Times New Roman"/>
        </w:rPr>
        <w:t xml:space="preserve"> </w:t>
      </w:r>
      <w:r w:rsidR="00520800" w:rsidRPr="004674BD">
        <w:rPr>
          <w:rFonts w:ascii="Times New Roman" w:hAnsi="Times New Roman" w:cs="Times New Roman"/>
        </w:rPr>
        <w:lastRenderedPageBreak/>
        <w:t>a szolgáltatásnyújtás helyszínén (Marcali, Noszlopy u. 1.), de letölthető az intézmény honlapjáról is az Idősek Otthona dokumentumtárából.</w:t>
      </w:r>
    </w:p>
    <w:p w14:paraId="7E902141" w14:textId="77777777" w:rsidR="00926276" w:rsidRPr="004674BD" w:rsidRDefault="00926276" w:rsidP="00926276">
      <w:pPr>
        <w:pStyle w:val="Szvegtrzs"/>
        <w:jc w:val="both"/>
        <w:rPr>
          <w:rFonts w:ascii="Times New Roman" w:hAnsi="Times New Roman" w:cs="Times New Roman"/>
        </w:rPr>
      </w:pPr>
      <w:r w:rsidRPr="004674BD">
        <w:rPr>
          <w:rFonts w:ascii="Times New Roman" w:hAnsi="Times New Roman" w:cs="Times New Roman"/>
        </w:rPr>
        <w:t>Ha az ellátást igénylő személy cselekvőképtelen, a kérelmet, illetve indítványt - az érintett személy véleményét lehetőség szerint figyelembe véve - a törvényes képviselője terjeszti elő. A korlátozottan cselekvőképes személy kérelmét, indítványát a törvényes képviselőjének beleegyezésével, vagy ha e tekintetben a cselekvőképességet nem korlátozza, önállóan terjeszti elő.</w:t>
      </w:r>
    </w:p>
    <w:p w14:paraId="7A58A6BB"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 xml:space="preserve">Az ellátás iránti igényt a szolgáltatás </w:t>
      </w:r>
      <w:r w:rsidR="003F11BB" w:rsidRPr="004674BD">
        <w:rPr>
          <w:rFonts w:ascii="Times New Roman" w:hAnsi="Times New Roman" w:cs="Times New Roman"/>
        </w:rPr>
        <w:t>terápiás munkatársánál</w:t>
      </w:r>
      <w:r w:rsidRPr="004674BD">
        <w:rPr>
          <w:rFonts w:ascii="Times New Roman" w:hAnsi="Times New Roman" w:cs="Times New Roman"/>
        </w:rPr>
        <w:t xml:space="preserve"> kell kérelmezni, egyidejűleg a 9/1999. (XI.24.) SZCSM rendelet 1. számú melléklete szerinti nyomtatvány I. - II. III. </w:t>
      </w:r>
      <w:r w:rsidR="00275AF7" w:rsidRPr="004674BD">
        <w:rPr>
          <w:rFonts w:ascii="Times New Roman" w:hAnsi="Times New Roman" w:cs="Times New Roman"/>
        </w:rPr>
        <w:t xml:space="preserve">(jövedelemnyilatkozat és vagyon nyilatkozat) </w:t>
      </w:r>
      <w:r w:rsidRPr="004674BD">
        <w:rPr>
          <w:rFonts w:ascii="Times New Roman" w:hAnsi="Times New Roman" w:cs="Times New Roman"/>
        </w:rPr>
        <w:t>részét is ki kell tölteni.</w:t>
      </w:r>
    </w:p>
    <w:p w14:paraId="36015855"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Orvosi igazolás helyett elfogadható a fekvőbeteg-gyógyintézeti ellátás ideje alatt, illetve annak megszűnését követő 30 napon belül történő igénylésnél a kórházi zárójelentés.</w:t>
      </w:r>
    </w:p>
    <w:p w14:paraId="6CA68D38" w14:textId="77777777" w:rsidR="00275AF7" w:rsidRPr="004674BD" w:rsidRDefault="00275AF7" w:rsidP="00E53685">
      <w:pPr>
        <w:jc w:val="both"/>
        <w:rPr>
          <w:rFonts w:ascii="Times New Roman" w:hAnsi="Times New Roman" w:cs="Times New Roman"/>
          <w:strike/>
        </w:rPr>
      </w:pPr>
    </w:p>
    <w:p w14:paraId="4C847D1A" w14:textId="77777777" w:rsidR="00275AF7" w:rsidRPr="004674BD" w:rsidRDefault="00275AF7" w:rsidP="00275AF7">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A bentlakásos ellátás iránti kérelem benyújtásakor a kérelmezőt </w:t>
      </w:r>
      <w:r w:rsidRPr="004674BD">
        <w:rPr>
          <w:rFonts w:ascii="Times New Roman" w:hAnsi="Times New Roman" w:cs="Times New Roman"/>
          <w:b/>
          <w:color w:val="auto"/>
          <w:szCs w:val="22"/>
        </w:rPr>
        <w:t xml:space="preserve">tájékoztatni kell </w:t>
      </w:r>
      <w:r w:rsidRPr="004674BD">
        <w:rPr>
          <w:rFonts w:ascii="Times New Roman" w:hAnsi="Times New Roman" w:cs="Times New Roman"/>
          <w:color w:val="auto"/>
          <w:szCs w:val="22"/>
        </w:rPr>
        <w:t>az alábbiakról:</w:t>
      </w:r>
    </w:p>
    <w:p w14:paraId="11C02DAF" w14:textId="77777777" w:rsidR="00C527A2" w:rsidRPr="004674BD" w:rsidRDefault="00C527A2" w:rsidP="00C527A2">
      <w:pPr>
        <w:pStyle w:val="NormlWeb"/>
        <w:spacing w:before="0" w:beforeAutospacing="0" w:after="0" w:afterAutospacing="0"/>
        <w:ind w:left="720" w:right="200"/>
        <w:jc w:val="both"/>
        <w:rPr>
          <w:rFonts w:ascii="Times New Roman" w:hAnsi="Times New Roman" w:cs="Times New Roman"/>
          <w:color w:val="auto"/>
          <w:szCs w:val="22"/>
        </w:rPr>
      </w:pPr>
      <w:r w:rsidRPr="004674BD">
        <w:rPr>
          <w:rFonts w:ascii="Times New Roman" w:hAnsi="Times New Roman" w:cs="Times New Roman"/>
          <w:color w:val="auto"/>
          <w:szCs w:val="22"/>
        </w:rPr>
        <w:t>a) az intézményben biztosított ellátás tartalmáról és feltételeiről;</w:t>
      </w:r>
    </w:p>
    <w:p w14:paraId="14A540E2" w14:textId="77777777" w:rsidR="00C527A2" w:rsidRPr="004674BD" w:rsidRDefault="00C527A2" w:rsidP="00C527A2">
      <w:pPr>
        <w:pStyle w:val="NormlWeb"/>
        <w:spacing w:before="0" w:beforeAutospacing="0" w:after="0" w:afterAutospacing="0"/>
        <w:ind w:left="720" w:right="200"/>
        <w:jc w:val="both"/>
        <w:rPr>
          <w:rFonts w:ascii="Times New Roman" w:hAnsi="Times New Roman" w:cs="Times New Roman"/>
          <w:color w:val="auto"/>
          <w:szCs w:val="22"/>
        </w:rPr>
      </w:pPr>
      <w:r w:rsidRPr="004674BD">
        <w:rPr>
          <w:rFonts w:ascii="Times New Roman" w:hAnsi="Times New Roman" w:cs="Times New Roman"/>
          <w:color w:val="auto"/>
          <w:szCs w:val="22"/>
        </w:rPr>
        <w:t>b) az intézmény által vezetett nyilvántartásokról;</w:t>
      </w:r>
    </w:p>
    <w:p w14:paraId="22B6DB52" w14:textId="77777777" w:rsidR="00C527A2" w:rsidRPr="004674BD" w:rsidRDefault="00C527A2" w:rsidP="00C527A2">
      <w:pPr>
        <w:pStyle w:val="NormlWeb"/>
        <w:spacing w:before="0" w:beforeAutospacing="0" w:after="0" w:afterAutospacing="0"/>
        <w:ind w:left="720" w:right="200"/>
        <w:jc w:val="both"/>
        <w:rPr>
          <w:rFonts w:ascii="Times New Roman" w:hAnsi="Times New Roman" w:cs="Times New Roman"/>
          <w:color w:val="auto"/>
          <w:szCs w:val="22"/>
        </w:rPr>
      </w:pPr>
      <w:r w:rsidRPr="004674BD">
        <w:rPr>
          <w:rFonts w:ascii="Times New Roman" w:hAnsi="Times New Roman" w:cs="Times New Roman"/>
          <w:color w:val="auto"/>
          <w:szCs w:val="22"/>
        </w:rPr>
        <w:t>c) a bentlakásos intézményi elhelyezéskor a jogosult és hozzátartozói közötti kapcsolattartás, különösen a látogatás, a távozás és a visszatérés rendjéről;</w:t>
      </w:r>
    </w:p>
    <w:p w14:paraId="5C089BA0" w14:textId="77777777" w:rsidR="00C527A2" w:rsidRPr="004674BD" w:rsidRDefault="00C527A2" w:rsidP="00C527A2">
      <w:pPr>
        <w:pStyle w:val="NormlWeb"/>
        <w:spacing w:before="0" w:beforeAutospacing="0" w:after="0" w:afterAutospacing="0"/>
        <w:ind w:left="720" w:right="200"/>
        <w:jc w:val="both"/>
        <w:rPr>
          <w:rFonts w:ascii="Times New Roman" w:hAnsi="Times New Roman" w:cs="Times New Roman"/>
          <w:color w:val="auto"/>
          <w:szCs w:val="22"/>
        </w:rPr>
      </w:pPr>
      <w:r w:rsidRPr="004674BD">
        <w:rPr>
          <w:rFonts w:ascii="Times New Roman" w:hAnsi="Times New Roman" w:cs="Times New Roman"/>
          <w:color w:val="auto"/>
          <w:szCs w:val="22"/>
        </w:rPr>
        <w:t>d) panaszjoguk gyakorlásának módjáról;</w:t>
      </w:r>
    </w:p>
    <w:p w14:paraId="514723DD" w14:textId="77777777" w:rsidR="00C527A2" w:rsidRPr="004674BD" w:rsidRDefault="00C527A2" w:rsidP="00C527A2">
      <w:pPr>
        <w:pStyle w:val="NormlWeb"/>
        <w:spacing w:before="0" w:beforeAutospacing="0" w:after="0" w:afterAutospacing="0"/>
        <w:ind w:left="720" w:right="200"/>
        <w:jc w:val="both"/>
        <w:rPr>
          <w:rFonts w:ascii="Times New Roman" w:hAnsi="Times New Roman" w:cs="Times New Roman"/>
          <w:color w:val="auto"/>
          <w:szCs w:val="22"/>
        </w:rPr>
      </w:pPr>
      <w:r w:rsidRPr="004674BD">
        <w:rPr>
          <w:rFonts w:ascii="Times New Roman" w:hAnsi="Times New Roman" w:cs="Times New Roman"/>
          <w:color w:val="auto"/>
          <w:szCs w:val="22"/>
        </w:rPr>
        <w:t>e) az intézményi jogviszony megszűnésének eseteiről;</w:t>
      </w:r>
    </w:p>
    <w:p w14:paraId="3137ADDA" w14:textId="77777777" w:rsidR="00C527A2" w:rsidRPr="004674BD" w:rsidRDefault="00C527A2" w:rsidP="00C527A2">
      <w:pPr>
        <w:pStyle w:val="NormlWeb"/>
        <w:spacing w:before="0" w:beforeAutospacing="0" w:after="0" w:afterAutospacing="0"/>
        <w:ind w:left="720" w:right="200"/>
        <w:jc w:val="both"/>
        <w:rPr>
          <w:rFonts w:ascii="Times New Roman" w:hAnsi="Times New Roman" w:cs="Times New Roman"/>
          <w:color w:val="auto"/>
          <w:szCs w:val="22"/>
        </w:rPr>
      </w:pPr>
      <w:r w:rsidRPr="004674BD">
        <w:rPr>
          <w:rFonts w:ascii="Times New Roman" w:hAnsi="Times New Roman" w:cs="Times New Roman"/>
          <w:color w:val="auto"/>
          <w:szCs w:val="22"/>
        </w:rPr>
        <w:t>f) az intézmény házirendjéről;</w:t>
      </w:r>
    </w:p>
    <w:p w14:paraId="4015527F" w14:textId="77777777" w:rsidR="00C527A2" w:rsidRPr="004674BD" w:rsidRDefault="00C527A2" w:rsidP="00C527A2">
      <w:pPr>
        <w:pStyle w:val="NormlWeb"/>
        <w:spacing w:before="0" w:beforeAutospacing="0" w:after="0" w:afterAutospacing="0"/>
        <w:ind w:left="720"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g) </w:t>
      </w:r>
      <w:r w:rsidR="00275AF7" w:rsidRPr="004674BD">
        <w:rPr>
          <w:rFonts w:ascii="Times New Roman" w:hAnsi="Times New Roman" w:cs="Times New Roman"/>
          <w:color w:val="auto"/>
          <w:szCs w:val="22"/>
        </w:rPr>
        <w:t>a fizetendő személyi térítési díjról, teljesítési feltételeiről, továbbá a mulasztás következményeiről;</w:t>
      </w:r>
    </w:p>
    <w:p w14:paraId="0D0AA4DC" w14:textId="1091F5AE" w:rsidR="00275AF7" w:rsidRPr="004674BD" w:rsidRDefault="00C527A2" w:rsidP="00C527A2">
      <w:pPr>
        <w:pStyle w:val="NormlWeb"/>
        <w:spacing w:before="0" w:beforeAutospacing="0" w:after="0" w:afterAutospacing="0"/>
        <w:ind w:left="720"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h) </w:t>
      </w:r>
      <w:r w:rsidR="00275AF7" w:rsidRPr="004674BD">
        <w:rPr>
          <w:rFonts w:ascii="Times New Roman" w:hAnsi="Times New Roman" w:cs="Times New Roman"/>
          <w:color w:val="auto"/>
          <w:szCs w:val="22"/>
        </w:rPr>
        <w:t>a jogosult jogait és érdekeit képviselő társadalmi szervezetekről, ellátotti képviselőről.</w:t>
      </w:r>
    </w:p>
    <w:p w14:paraId="4A8AC4B0" w14:textId="6358E899" w:rsidR="00067CED" w:rsidRPr="004674BD" w:rsidRDefault="00744AD8" w:rsidP="00C527A2">
      <w:pPr>
        <w:pStyle w:val="NormlWeb"/>
        <w:spacing w:before="0" w:beforeAutospacing="0" w:after="0" w:afterAutospacing="0"/>
        <w:ind w:left="720" w:right="200"/>
        <w:jc w:val="both"/>
        <w:rPr>
          <w:rFonts w:ascii="Times New Roman" w:hAnsi="Times New Roman" w:cs="Times New Roman"/>
          <w:color w:val="auto"/>
          <w:szCs w:val="22"/>
        </w:rPr>
      </w:pPr>
      <w:r w:rsidRPr="004674BD">
        <w:rPr>
          <w:rFonts w:ascii="Times New Roman" w:hAnsi="Times New Roman" w:cs="Times New Roman"/>
          <w:color w:val="auto"/>
          <w:szCs w:val="22"/>
        </w:rPr>
        <w:t>i) Az adatvédelemről.</w:t>
      </w:r>
    </w:p>
    <w:p w14:paraId="6C6353C7" w14:textId="77777777" w:rsidR="00275AF7" w:rsidRPr="004674BD" w:rsidRDefault="00275AF7" w:rsidP="00275AF7">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ellátás megkezdésének legkorábbi időpontjáról az intézmény vezetője a jogosultat, illetve hozzátartozóját értesíti (szóban, telefonon, levélben stb.).</w:t>
      </w:r>
    </w:p>
    <w:p w14:paraId="3991DA8D" w14:textId="77777777" w:rsidR="00275AF7" w:rsidRPr="004674BD" w:rsidRDefault="00275AF7" w:rsidP="00275AF7">
      <w:pPr>
        <w:pStyle w:val="NormlWeb"/>
        <w:spacing w:before="0" w:beforeAutospacing="0" w:after="0" w:afterAutospacing="0"/>
        <w:jc w:val="both"/>
        <w:rPr>
          <w:rFonts w:ascii="Times New Roman" w:hAnsi="Times New Roman" w:cs="Times New Roman"/>
          <w:b/>
          <w:color w:val="auto"/>
          <w:szCs w:val="22"/>
        </w:rPr>
      </w:pPr>
    </w:p>
    <w:p w14:paraId="2B7A245F" w14:textId="77777777" w:rsidR="00275AF7" w:rsidRPr="004674BD" w:rsidRDefault="00275AF7" w:rsidP="00275AF7">
      <w:pPr>
        <w:pStyle w:val="NormlWeb"/>
        <w:spacing w:before="0" w:beforeAutospacing="0" w:after="0" w:afterAutospacing="0"/>
        <w:jc w:val="both"/>
        <w:rPr>
          <w:rFonts w:ascii="Times New Roman" w:hAnsi="Times New Roman" w:cs="Times New Roman"/>
          <w:i/>
          <w:iCs/>
          <w:color w:val="auto"/>
          <w:szCs w:val="22"/>
        </w:rPr>
      </w:pPr>
      <w:r w:rsidRPr="004674BD">
        <w:rPr>
          <w:rFonts w:ascii="Times New Roman" w:hAnsi="Times New Roman" w:cs="Times New Roman"/>
          <w:b/>
          <w:i/>
          <w:color w:val="auto"/>
          <w:szCs w:val="22"/>
        </w:rPr>
        <w:t>A jogosult és hozzátartozója az intézménybe való felvételkor köteles</w:t>
      </w:r>
    </w:p>
    <w:p w14:paraId="07D21F7D" w14:textId="77777777" w:rsidR="00275AF7" w:rsidRPr="004674BD" w:rsidRDefault="00275AF7">
      <w:pPr>
        <w:pStyle w:val="NormlWeb"/>
        <w:numPr>
          <w:ilvl w:val="0"/>
          <w:numId w:val="126"/>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nyilatkozni a tájékoztatásban foglaltak tudomásulvételéről, tiszteletben tartásáról;</w:t>
      </w:r>
    </w:p>
    <w:p w14:paraId="230EC31F" w14:textId="77777777" w:rsidR="00275AF7" w:rsidRPr="004674BD" w:rsidRDefault="00275AF7">
      <w:pPr>
        <w:pStyle w:val="NormlWeb"/>
        <w:numPr>
          <w:ilvl w:val="0"/>
          <w:numId w:val="126"/>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adatokat szolgáltatni az intézményben e törvény alapján vezetett nyilvántartásokhoz;</w:t>
      </w:r>
    </w:p>
    <w:p w14:paraId="08604565" w14:textId="77777777" w:rsidR="00275AF7" w:rsidRPr="004674BD" w:rsidRDefault="00275AF7">
      <w:pPr>
        <w:pStyle w:val="NormlWeb"/>
        <w:numPr>
          <w:ilvl w:val="0"/>
          <w:numId w:val="126"/>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nyilatkozni arról, hogy a szociális ellátásra való jogosultság feltételeit és a jogosult, továbbá a közeli hozzátartozója természetes személyazonosító adataiban beállott változásokat haladéktalanul közli az intézmény vezetőjével.</w:t>
      </w:r>
    </w:p>
    <w:p w14:paraId="7052F1F4" w14:textId="77777777" w:rsidR="00275AF7" w:rsidRPr="004674BD" w:rsidRDefault="00275AF7" w:rsidP="00275AF7">
      <w:pPr>
        <w:jc w:val="both"/>
        <w:rPr>
          <w:rFonts w:ascii="Times New Roman" w:hAnsi="Times New Roman" w:cs="Times New Roman"/>
        </w:rPr>
      </w:pPr>
    </w:p>
    <w:p w14:paraId="39191BAC"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 szolgálat </w:t>
      </w:r>
      <w:r w:rsidR="003F11BB" w:rsidRPr="004674BD">
        <w:rPr>
          <w:rFonts w:ascii="Times New Roman" w:hAnsi="Times New Roman" w:cs="Times New Roman"/>
        </w:rPr>
        <w:t xml:space="preserve">terápiás munkatársa </w:t>
      </w:r>
      <w:r w:rsidRPr="004674BD">
        <w:rPr>
          <w:rFonts w:ascii="Times New Roman" w:hAnsi="Times New Roman" w:cs="Times New Roman"/>
        </w:rPr>
        <w:t xml:space="preserve">a szolgáltatásra vonatkozó igényt annak érkezése napján </w:t>
      </w:r>
      <w:r w:rsidRPr="004674BD">
        <w:rPr>
          <w:rFonts w:ascii="Times New Roman" w:hAnsi="Times New Roman" w:cs="Times New Roman"/>
          <w:b/>
        </w:rPr>
        <w:t>nyilvántartásba ve</w:t>
      </w:r>
      <w:r w:rsidRPr="004674BD">
        <w:rPr>
          <w:rFonts w:ascii="Times New Roman" w:hAnsi="Times New Roman" w:cs="Times New Roman"/>
        </w:rPr>
        <w:t>szi. A nyilvántartás az Szt. 20.§ (2) bekezdésében foglalt adatokat tartalmazza, vagyis</w:t>
      </w:r>
    </w:p>
    <w:p w14:paraId="13475D0B" w14:textId="77777777" w:rsidR="00E53685" w:rsidRPr="004674BD" w:rsidRDefault="00E53685">
      <w:pPr>
        <w:pStyle w:val="NormlWeb"/>
        <w:numPr>
          <w:ilvl w:val="0"/>
          <w:numId w:val="10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kérelmező természetes személyazonosító adatai, társadalombiztosítási azonosító jele</w:t>
      </w:r>
    </w:p>
    <w:p w14:paraId="33C93461" w14:textId="77777777" w:rsidR="00E53685" w:rsidRPr="004674BD" w:rsidRDefault="00E53685">
      <w:pPr>
        <w:pStyle w:val="NormlWeb"/>
        <w:numPr>
          <w:ilvl w:val="0"/>
          <w:numId w:val="10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 telefonszáma, lakó-, és tartózkodási helye, értesítési címe</w:t>
      </w:r>
    </w:p>
    <w:p w14:paraId="48EB4EB8" w14:textId="77777777" w:rsidR="00E53685" w:rsidRPr="004674BD" w:rsidRDefault="00E53685">
      <w:pPr>
        <w:pStyle w:val="NormlWeb"/>
        <w:numPr>
          <w:ilvl w:val="0"/>
          <w:numId w:val="10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állampolgársága, </w:t>
      </w:r>
      <w:proofErr w:type="spellStart"/>
      <w:r w:rsidRPr="004674BD">
        <w:rPr>
          <w:rFonts w:ascii="Times New Roman" w:hAnsi="Times New Roman" w:cs="Times New Roman"/>
          <w:color w:val="auto"/>
          <w:szCs w:val="22"/>
        </w:rPr>
        <w:t>bevándorolt</w:t>
      </w:r>
      <w:proofErr w:type="spellEnd"/>
      <w:r w:rsidRPr="004674BD">
        <w:rPr>
          <w:rFonts w:ascii="Times New Roman" w:hAnsi="Times New Roman" w:cs="Times New Roman"/>
          <w:color w:val="auto"/>
          <w:szCs w:val="22"/>
        </w:rPr>
        <w:t>, letelepedett vagy menekült, hontalan jogállása, a szabad mozgás és tartózkodás jogára vonatkozó adatok</w:t>
      </w:r>
    </w:p>
    <w:p w14:paraId="0637CEC0" w14:textId="77777777" w:rsidR="00E53685" w:rsidRPr="004674BD" w:rsidRDefault="00E53685">
      <w:pPr>
        <w:pStyle w:val="NormlWeb"/>
        <w:numPr>
          <w:ilvl w:val="0"/>
          <w:numId w:val="10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cselekvőképességére vonatkozó adat</w:t>
      </w:r>
    </w:p>
    <w:p w14:paraId="2603506D" w14:textId="77777777" w:rsidR="00E53685" w:rsidRPr="004674BD" w:rsidRDefault="00E53685">
      <w:pPr>
        <w:pStyle w:val="NormlWeb"/>
        <w:numPr>
          <w:ilvl w:val="0"/>
          <w:numId w:val="10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kérelmező törvényes képviselője, megnevezett hozzátartozója,</w:t>
      </w:r>
      <w:r w:rsidR="00E16632" w:rsidRPr="004674BD">
        <w:rPr>
          <w:rFonts w:ascii="Times New Roman" w:hAnsi="Times New Roman" w:cs="Times New Roman"/>
          <w:color w:val="auto"/>
          <w:szCs w:val="22"/>
        </w:rPr>
        <w:t xml:space="preserve"> tartós bentlakásos intézményi ellátás esetében a kérelmező nagykorú gyermekéne</w:t>
      </w:r>
      <w:r w:rsidR="002256AB" w:rsidRPr="004674BD">
        <w:rPr>
          <w:rFonts w:ascii="Times New Roman" w:hAnsi="Times New Roman" w:cs="Times New Roman"/>
          <w:color w:val="auto"/>
          <w:szCs w:val="22"/>
        </w:rPr>
        <w:t>k</w:t>
      </w:r>
      <w:r w:rsidRPr="004674BD">
        <w:rPr>
          <w:rFonts w:ascii="Times New Roman" w:hAnsi="Times New Roman" w:cs="Times New Roman"/>
          <w:color w:val="auto"/>
          <w:szCs w:val="22"/>
        </w:rPr>
        <w:t xml:space="preserve"> </w:t>
      </w:r>
      <w:r w:rsidR="00E16632" w:rsidRPr="004674BD">
        <w:rPr>
          <w:rFonts w:ascii="Times New Roman" w:hAnsi="Times New Roman" w:cs="Times New Roman"/>
          <w:color w:val="auto"/>
          <w:szCs w:val="22"/>
        </w:rPr>
        <w:t xml:space="preserve">neve, </w:t>
      </w:r>
      <w:r w:rsidRPr="004674BD">
        <w:rPr>
          <w:rFonts w:ascii="Times New Roman" w:hAnsi="Times New Roman" w:cs="Times New Roman"/>
          <w:color w:val="auto"/>
          <w:szCs w:val="22"/>
        </w:rPr>
        <w:t>születési neve, telefonszáma, lakó-, illetve tartózkodási helye vagy értesítési címe</w:t>
      </w:r>
    </w:p>
    <w:p w14:paraId="683133AC" w14:textId="77777777" w:rsidR="00E53685" w:rsidRPr="004674BD" w:rsidRDefault="00E53685">
      <w:pPr>
        <w:pStyle w:val="NormlWeb"/>
        <w:numPr>
          <w:ilvl w:val="0"/>
          <w:numId w:val="10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kérelem előterjesztésének vagy a beutaló határozat megküldésének időpontja</w:t>
      </w:r>
    </w:p>
    <w:p w14:paraId="429831AA" w14:textId="77777777" w:rsidR="00E53685" w:rsidRPr="004674BD" w:rsidRDefault="00E53685">
      <w:pPr>
        <w:pStyle w:val="NormlWeb"/>
        <w:numPr>
          <w:ilvl w:val="0"/>
          <w:numId w:val="10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soron kívüli ellátásra vonatkozó igény</w:t>
      </w:r>
    </w:p>
    <w:p w14:paraId="63B61AFA" w14:textId="77777777" w:rsidR="00E53685" w:rsidRPr="004674BD" w:rsidRDefault="00E53685">
      <w:pPr>
        <w:pStyle w:val="NormlWeb"/>
        <w:numPr>
          <w:ilvl w:val="0"/>
          <w:numId w:val="10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az előgondozás lefolytatásának időpontja, </w:t>
      </w:r>
    </w:p>
    <w:p w14:paraId="5C35C8F4" w14:textId="77777777" w:rsidR="00E53685" w:rsidRPr="004674BD" w:rsidRDefault="00E53685">
      <w:pPr>
        <w:pStyle w:val="NormlWeb"/>
        <w:numPr>
          <w:ilvl w:val="0"/>
          <w:numId w:val="10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ha</w:t>
      </w:r>
      <w:r w:rsidR="000C5EA6" w:rsidRPr="004674BD">
        <w:rPr>
          <w:rFonts w:ascii="Times New Roman" w:hAnsi="Times New Roman" w:cs="Times New Roman"/>
          <w:color w:val="auto"/>
          <w:szCs w:val="22"/>
        </w:rPr>
        <w:t xml:space="preserve"> az</w:t>
      </w:r>
      <w:r w:rsidRPr="004674BD">
        <w:rPr>
          <w:rFonts w:ascii="Times New Roman" w:hAnsi="Times New Roman" w:cs="Times New Roman"/>
          <w:color w:val="auto"/>
          <w:szCs w:val="22"/>
        </w:rPr>
        <w:t xml:space="preserve"> intézmény vezetője kapacitás, illetve férőhely hiányában a szolgáltatásra vonatkozó igényt nem teljesíti, a nyilvántartott igények teljesítésének indokoltságát évente vizsgálni kell.</w:t>
      </w:r>
    </w:p>
    <w:p w14:paraId="166B1435" w14:textId="77777777" w:rsidR="000C5EA6" w:rsidRPr="004674BD" w:rsidRDefault="000C5EA6" w:rsidP="000C5EA6">
      <w:pPr>
        <w:pStyle w:val="NormlWeb"/>
        <w:spacing w:before="0" w:beforeAutospacing="0" w:after="0" w:afterAutospacing="0"/>
        <w:ind w:left="720" w:right="200"/>
        <w:jc w:val="both"/>
        <w:rPr>
          <w:rFonts w:ascii="Times New Roman" w:hAnsi="Times New Roman" w:cs="Times New Roman"/>
          <w:color w:val="auto"/>
          <w:szCs w:val="22"/>
        </w:rPr>
      </w:pPr>
    </w:p>
    <w:p w14:paraId="24F2E762" w14:textId="77777777" w:rsidR="002E3048" w:rsidRPr="004674BD" w:rsidRDefault="000C5EA6" w:rsidP="000C5EA6">
      <w:pPr>
        <w:pStyle w:val="NormlWeb"/>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Az intézményvezető szóban vagy írásban tájékoztatja az ellátást igénylőt vagy törvényes képviselőjét az igény nyilvántartásba vételéről, valamint az előgondozás elvégzésének időpontjáról.</w:t>
      </w:r>
    </w:p>
    <w:p w14:paraId="15A361F0" w14:textId="77777777" w:rsidR="000C5EA6" w:rsidRPr="004674BD" w:rsidRDefault="000C5EA6" w:rsidP="000C5EA6">
      <w:pPr>
        <w:pStyle w:val="Szvegtrzsbehzssal"/>
        <w:rPr>
          <w:rFonts w:ascii="Times New Roman" w:hAnsi="Times New Roman" w:cs="Times New Roman"/>
        </w:rPr>
      </w:pPr>
      <w:r w:rsidRPr="004674BD">
        <w:rPr>
          <w:rFonts w:ascii="Times New Roman" w:hAnsi="Times New Roman" w:cs="Times New Roman"/>
        </w:rPr>
        <w:t xml:space="preserve">Az előgondozás célja, az elhelyezést igénybe vevő helyzetének megismerése annak megállapítása céljából, hogy az igénybe vevő állapotának és szükségleteinek megfelel-e az intézmény szolgáltatása. A szolgáltatás biztosításának előkészítése az igénybe vevő részére a fogadó intézményben, valamint az </w:t>
      </w:r>
      <w:r w:rsidRPr="004674BD">
        <w:rPr>
          <w:rFonts w:ascii="Times New Roman" w:hAnsi="Times New Roman" w:cs="Times New Roman"/>
        </w:rPr>
        <w:lastRenderedPageBreak/>
        <w:t>intézményben élők és dolgozók felkészítése az új igénybe vevő fogadására, az intézménybe történő beilleszkedés zavartalan biztosítása.</w:t>
      </w:r>
    </w:p>
    <w:p w14:paraId="37F0E4AB" w14:textId="77777777" w:rsidR="000C5EA6" w:rsidRPr="004674BD" w:rsidRDefault="000C5EA6" w:rsidP="000C5EA6">
      <w:pPr>
        <w:pStyle w:val="Szvegtrzsbehzssal"/>
        <w:rPr>
          <w:rFonts w:ascii="Times New Roman" w:hAnsi="Times New Roman" w:cs="Times New Roman"/>
        </w:rPr>
      </w:pPr>
      <w:r w:rsidRPr="004674BD">
        <w:rPr>
          <w:rFonts w:ascii="Times New Roman" w:hAnsi="Times New Roman" w:cs="Times New Roman"/>
        </w:rPr>
        <w:t>Tájékoztatni kell az ellátást igénybe vevőt, illetve törvényes képviselőjét az intézményi életre való megfelelő felkészülés érdekében az intézménnyel kötendő megállapodás és házirend tartalmáról, valamint a térítési díj, az egyszeri hozzájárulás, illetve a térítési díj pótlék várható mértékéről is.</w:t>
      </w:r>
    </w:p>
    <w:p w14:paraId="2F813B9B" w14:textId="77777777" w:rsidR="000C5EA6" w:rsidRPr="004674BD" w:rsidRDefault="000C5EA6" w:rsidP="000C5EA6">
      <w:pPr>
        <w:jc w:val="both"/>
        <w:rPr>
          <w:rFonts w:ascii="Times New Roman" w:hAnsi="Times New Roman" w:cs="Times New Roman"/>
        </w:rPr>
      </w:pPr>
    </w:p>
    <w:p w14:paraId="0BD867BA" w14:textId="77777777" w:rsidR="002E3048" w:rsidRPr="004674BD" w:rsidRDefault="000C5EA6" w:rsidP="000C5EA6">
      <w:pPr>
        <w:pStyle w:val="Szvegtrzsbehzssal"/>
        <w:rPr>
          <w:rFonts w:ascii="Times New Roman" w:hAnsi="Times New Roman" w:cs="Times New Roman"/>
        </w:rPr>
      </w:pPr>
      <w:r w:rsidRPr="004674BD">
        <w:rPr>
          <w:rFonts w:ascii="Times New Roman" w:hAnsi="Times New Roman" w:cs="Times New Roman"/>
        </w:rPr>
        <w:t xml:space="preserve">Az előgondozás során az idősek otthona </w:t>
      </w:r>
      <w:r w:rsidR="003F11BB" w:rsidRPr="004674BD">
        <w:rPr>
          <w:rFonts w:ascii="Times New Roman" w:hAnsi="Times New Roman" w:cs="Times New Roman"/>
        </w:rPr>
        <w:t xml:space="preserve">terápiás munkatársa </w:t>
      </w:r>
      <w:r w:rsidRPr="004674BD">
        <w:rPr>
          <w:rFonts w:ascii="Times New Roman" w:hAnsi="Times New Roman" w:cs="Times New Roman"/>
        </w:rPr>
        <w:t>a helyszínen tájékozódik az ellátást igénybe vevő életkörülményeiről és egészségi állapotáról, valamint ellátásra való jogosultságának fennállásáról. Ennek ismeretében véleményt nyilvánít arról, hogy az intézmény szolgáltatásai megfelelnek-e az ellátást igénybe vevő szükségleteinek és állapotának. Ha az intézmény szolgáltatása az igénybe vevő szükségleteinek, állapotának nem felel meg, az előgondozást végző személy más ellátási forma igénybevételére tesz javaslatot, és erről írásban értesíti az igénylőt.</w:t>
      </w:r>
    </w:p>
    <w:p w14:paraId="081009D0" w14:textId="77777777" w:rsidR="000C5EA6" w:rsidRPr="004674BD" w:rsidRDefault="000C5EA6" w:rsidP="000C5EA6">
      <w:pPr>
        <w:pStyle w:val="Szvegtrzsbehzssal"/>
        <w:rPr>
          <w:rFonts w:ascii="Times New Roman" w:hAnsi="Times New Roman" w:cs="Times New Roman"/>
        </w:rPr>
      </w:pPr>
    </w:p>
    <w:p w14:paraId="6A552FBA" w14:textId="5324EAF9" w:rsidR="000C5EA6" w:rsidRPr="004674BD" w:rsidRDefault="000C5EA6" w:rsidP="000C5EA6">
      <w:pPr>
        <w:pStyle w:val="Szvegtrzsbehzssal"/>
        <w:rPr>
          <w:rFonts w:ascii="Times New Roman" w:hAnsi="Times New Roman" w:cs="Times New Roman"/>
        </w:rPr>
      </w:pPr>
      <w:r w:rsidRPr="004674BD">
        <w:rPr>
          <w:rFonts w:ascii="Times New Roman" w:hAnsi="Times New Roman" w:cs="Times New Roman"/>
        </w:rPr>
        <w:t>Az előgondozást végző személy megállapításait a 9/1999. (XI. 24.) SZCSM</w:t>
      </w:r>
      <w:r w:rsidR="00C37DC5" w:rsidRPr="004674BD">
        <w:rPr>
          <w:rFonts w:ascii="Times New Roman" w:hAnsi="Times New Roman" w:cs="Times New Roman"/>
        </w:rPr>
        <w:t>.</w:t>
      </w:r>
      <w:r w:rsidRPr="004674BD">
        <w:rPr>
          <w:rFonts w:ascii="Times New Roman" w:hAnsi="Times New Roman" w:cs="Times New Roman"/>
        </w:rPr>
        <w:t xml:space="preserve"> rendelet 2. számú melléklete szerinti előgondozási adatlapon rögzíti.</w:t>
      </w:r>
    </w:p>
    <w:p w14:paraId="6114D121" w14:textId="2B169B36" w:rsidR="000C5EA6" w:rsidRPr="004674BD" w:rsidRDefault="000C5EA6" w:rsidP="000C5EA6">
      <w:pPr>
        <w:pStyle w:val="Szvegtrzsbehzssal"/>
        <w:rPr>
          <w:rFonts w:ascii="Times New Roman" w:hAnsi="Times New Roman" w:cs="Times New Roman"/>
        </w:rPr>
      </w:pPr>
      <w:r w:rsidRPr="004674BD">
        <w:rPr>
          <w:rFonts w:ascii="Times New Roman" w:hAnsi="Times New Roman" w:cs="Times New Roman"/>
        </w:rPr>
        <w:t xml:space="preserve">Ha az előgondozást végző személy az igénybe vevő egészségi állapota tekintetében lényeges különbséget észlel a kérelemben foglaltakhoz képest, úgy kezdeményezi, hogy az intézmény orvosa - amennyiben erre mód van - előzetesen vizsgálja meg az ellátást igénybe vevőt, vagy az intézményvezető kezdeményezi a 9/1999. (XI. 24.) </w:t>
      </w:r>
      <w:proofErr w:type="spellStart"/>
      <w:r w:rsidRPr="004674BD">
        <w:rPr>
          <w:rFonts w:ascii="Times New Roman" w:hAnsi="Times New Roman" w:cs="Times New Roman"/>
        </w:rPr>
        <w:t>SzCsM</w:t>
      </w:r>
      <w:proofErr w:type="spellEnd"/>
      <w:r w:rsidR="003E44BF" w:rsidRPr="004674BD">
        <w:rPr>
          <w:rFonts w:ascii="Times New Roman" w:hAnsi="Times New Roman" w:cs="Times New Roman"/>
        </w:rPr>
        <w:t>.</w:t>
      </w:r>
      <w:r w:rsidRPr="004674BD">
        <w:rPr>
          <w:rFonts w:ascii="Times New Roman" w:hAnsi="Times New Roman" w:cs="Times New Roman"/>
        </w:rPr>
        <w:t xml:space="preserve"> rendelet 1. számú melléklet I. része szerinti orvosi igazolásban foglalt megállapítások felülvizsgálatát az igénybe vevő lakóhelye szerint illetékes egészségügyi szakrendelés szakorvosától.</w:t>
      </w:r>
      <w:r w:rsidR="00C95F11" w:rsidRPr="004674BD">
        <w:rPr>
          <w:rFonts w:ascii="Times New Roman" w:hAnsi="Times New Roman" w:cs="Times New Roman"/>
        </w:rPr>
        <w:t xml:space="preserve"> </w:t>
      </w:r>
    </w:p>
    <w:p w14:paraId="76A7C1AA" w14:textId="0F171C98" w:rsidR="000C5EA6" w:rsidRPr="004674BD" w:rsidRDefault="000C5EA6" w:rsidP="000C5EA6">
      <w:pPr>
        <w:jc w:val="both"/>
        <w:rPr>
          <w:rFonts w:ascii="Times New Roman" w:hAnsi="Times New Roman" w:cs="Times New Roman"/>
        </w:rPr>
      </w:pPr>
      <w:r w:rsidRPr="004674BD">
        <w:rPr>
          <w:rFonts w:ascii="Times New Roman" w:hAnsi="Times New Roman" w:cs="Times New Roman"/>
        </w:rPr>
        <w:t>Tartós férőhelyre benyújtott igény esetén az előgondozással egy időben kell elvégezni a gondozási szükséglet vizsgálatát.</w:t>
      </w:r>
      <w:r w:rsidR="00C95F11" w:rsidRPr="004674BD">
        <w:rPr>
          <w:rFonts w:ascii="Times New Roman" w:hAnsi="Times New Roman" w:cs="Times New Roman"/>
        </w:rPr>
        <w:t xml:space="preserve"> </w:t>
      </w:r>
      <w:r w:rsidRPr="004674BD">
        <w:rPr>
          <w:rFonts w:ascii="Times New Roman" w:hAnsi="Times New Roman" w:cs="Times New Roman"/>
        </w:rPr>
        <w:t xml:space="preserve">A gondozási szükséglet vizsgálatát az Idősek Otthona </w:t>
      </w:r>
      <w:r w:rsidR="003F11BB" w:rsidRPr="004674BD">
        <w:rPr>
          <w:rFonts w:ascii="Times New Roman" w:hAnsi="Times New Roman" w:cs="Times New Roman"/>
        </w:rPr>
        <w:t xml:space="preserve">terápiás munkatársa </w:t>
      </w:r>
      <w:r w:rsidRPr="004674BD">
        <w:rPr>
          <w:rFonts w:ascii="Times New Roman" w:hAnsi="Times New Roman" w:cs="Times New Roman"/>
        </w:rPr>
        <w:t xml:space="preserve">a 36/2007. (XII. 22.) </w:t>
      </w:r>
      <w:r w:rsidR="00ED1FEF" w:rsidRPr="004674BD">
        <w:rPr>
          <w:rFonts w:ascii="Times New Roman" w:hAnsi="Times New Roman" w:cs="Times New Roman"/>
        </w:rPr>
        <w:t>SZMM</w:t>
      </w:r>
      <w:r w:rsidR="00C37DC5" w:rsidRPr="004674BD">
        <w:rPr>
          <w:rFonts w:ascii="Times New Roman" w:hAnsi="Times New Roman" w:cs="Times New Roman"/>
        </w:rPr>
        <w:t>.</w:t>
      </w:r>
      <w:r w:rsidR="00ED1FEF" w:rsidRPr="004674BD">
        <w:rPr>
          <w:rFonts w:ascii="Times New Roman" w:hAnsi="Times New Roman" w:cs="Times New Roman"/>
        </w:rPr>
        <w:t xml:space="preserve"> </w:t>
      </w:r>
      <w:r w:rsidRPr="004674BD">
        <w:rPr>
          <w:rFonts w:ascii="Times New Roman" w:hAnsi="Times New Roman" w:cs="Times New Roman"/>
        </w:rPr>
        <w:t>rendelet 3. számú melléklet szerinti értékelő adatlapon rögzíti.</w:t>
      </w:r>
      <w:r w:rsidR="003F11BB" w:rsidRPr="004674BD">
        <w:rPr>
          <w:rFonts w:ascii="Times New Roman" w:hAnsi="Times New Roman" w:cs="Times New Roman"/>
        </w:rPr>
        <w:t xml:space="preserve"> </w:t>
      </w:r>
      <w:r w:rsidRPr="004674BD">
        <w:rPr>
          <w:rFonts w:ascii="Times New Roman" w:hAnsi="Times New Roman" w:cs="Times New Roman"/>
        </w:rPr>
        <w:t>Az értékelő adatlap másolatát a vizsgálat elvégzését követően át kell adni az igénylőnek és törvényes képviselőjének.</w:t>
      </w:r>
    </w:p>
    <w:p w14:paraId="1CBD9F6E" w14:textId="4A573849" w:rsidR="000C5EA6" w:rsidRPr="004674BD" w:rsidRDefault="00ED1FEF" w:rsidP="000C5EA6">
      <w:pPr>
        <w:jc w:val="both"/>
        <w:rPr>
          <w:rFonts w:ascii="Times New Roman" w:hAnsi="Times New Roman" w:cs="Times New Roman"/>
        </w:rPr>
      </w:pPr>
      <w:r w:rsidRPr="004674BD">
        <w:rPr>
          <w:rFonts w:ascii="Times New Roman" w:hAnsi="Times New Roman" w:cs="Times New Roman"/>
        </w:rPr>
        <w:t xml:space="preserve">Az értékelő adatlap kitöltésében a házi orvos, </w:t>
      </w:r>
      <w:r w:rsidRPr="004674BD">
        <w:rPr>
          <w:rFonts w:ascii="Times New Roman" w:hAnsi="Times New Roman" w:cs="Times New Roman"/>
          <w:shd w:val="clear" w:color="auto" w:fill="FFFFFF"/>
        </w:rPr>
        <w:t xml:space="preserve">a kezelőorvos, a fekvőbeteg intézmény orvosa </w:t>
      </w:r>
      <w:r w:rsidRPr="004674BD">
        <w:rPr>
          <w:rFonts w:ascii="Times New Roman" w:hAnsi="Times New Roman" w:cs="Times New Roman"/>
        </w:rPr>
        <w:t>a megjelölt orvosi szakkérdésekben közreműködik.</w:t>
      </w:r>
      <w:r w:rsidR="00C95F11" w:rsidRPr="004674BD">
        <w:rPr>
          <w:rFonts w:ascii="Times New Roman" w:hAnsi="Times New Roman" w:cs="Times New Roman"/>
        </w:rPr>
        <w:t xml:space="preserve"> </w:t>
      </w:r>
      <w:r w:rsidR="000C5EA6" w:rsidRPr="004674BD">
        <w:rPr>
          <w:rFonts w:ascii="Times New Roman" w:hAnsi="Times New Roman" w:cs="Times New Roman"/>
        </w:rPr>
        <w:t>Az igénylőnek vagy törvényes képviselőjének a gondozási szükséglet vizsgálatához be kell mutatnia a gondozási szükséglet megítélését szolgáló, rendelkezésre álló leletek és szakvélemények másolatát vagy a 36/2007. (XII.22.) SZMM</w:t>
      </w:r>
      <w:r w:rsidR="00C37DC5" w:rsidRPr="004674BD">
        <w:rPr>
          <w:rFonts w:ascii="Times New Roman" w:hAnsi="Times New Roman" w:cs="Times New Roman"/>
        </w:rPr>
        <w:t>.</w:t>
      </w:r>
      <w:r w:rsidR="000C5EA6" w:rsidRPr="004674BD">
        <w:rPr>
          <w:rFonts w:ascii="Times New Roman" w:hAnsi="Times New Roman" w:cs="Times New Roman"/>
        </w:rPr>
        <w:t xml:space="preserve"> rendelet 4.§. szerinti igazolásokat. Ezen kormányrendelet 4. §. (1)-(2) bekezdése szerinti igazolások beszerzésében az előgondozást végző személy segítséget nyújt az ellátást igénylőnek.</w:t>
      </w:r>
      <w:r w:rsidR="00C95F11" w:rsidRPr="004674BD">
        <w:rPr>
          <w:rFonts w:ascii="Times New Roman" w:hAnsi="Times New Roman" w:cs="Times New Roman"/>
        </w:rPr>
        <w:t xml:space="preserve"> </w:t>
      </w:r>
    </w:p>
    <w:p w14:paraId="3199FE6D" w14:textId="04B09F0E" w:rsidR="000C5EA6" w:rsidRPr="004674BD" w:rsidRDefault="000C5EA6" w:rsidP="000C5EA6">
      <w:pPr>
        <w:jc w:val="both"/>
        <w:rPr>
          <w:rFonts w:ascii="Times New Roman" w:hAnsi="Times New Roman" w:cs="Times New Roman"/>
        </w:rPr>
      </w:pPr>
      <w:r w:rsidRPr="004674BD">
        <w:rPr>
          <w:rFonts w:ascii="Times New Roman" w:hAnsi="Times New Roman" w:cs="Times New Roman"/>
        </w:rPr>
        <w:t>A 36/2007. (XII. 22.) SZMM</w:t>
      </w:r>
      <w:r w:rsidR="00C37DC5" w:rsidRPr="004674BD">
        <w:rPr>
          <w:rFonts w:ascii="Times New Roman" w:hAnsi="Times New Roman" w:cs="Times New Roman"/>
        </w:rPr>
        <w:t>.</w:t>
      </w:r>
      <w:r w:rsidRPr="004674BD">
        <w:rPr>
          <w:rFonts w:ascii="Times New Roman" w:hAnsi="Times New Roman" w:cs="Times New Roman"/>
        </w:rPr>
        <w:t xml:space="preserve"> rendelet 4.§. (1) bekezdés szerinti körülmények fennállása esetén a gondozási szükséglet mértékét nem kell vizsgálni, azonban a gondozási szükségletet megalapozó egyéb körülmények fennállását az adatlapon jelölni kell.</w:t>
      </w:r>
    </w:p>
    <w:p w14:paraId="7BC26FAA" w14:textId="77777777" w:rsidR="000C5EA6" w:rsidRPr="004674BD" w:rsidRDefault="000C5EA6" w:rsidP="000C5EA6">
      <w:pPr>
        <w:jc w:val="both"/>
        <w:rPr>
          <w:rFonts w:ascii="Times New Roman" w:hAnsi="Times New Roman" w:cs="Times New Roman"/>
        </w:rPr>
      </w:pPr>
      <w:r w:rsidRPr="004674BD">
        <w:rPr>
          <w:rFonts w:ascii="Times New Roman" w:hAnsi="Times New Roman" w:cs="Times New Roman"/>
        </w:rPr>
        <w:t>Ha az idősotthoni ellátást igénylő személy gondozási szükséglete fennáll, de az értékelő adatlap alapján nem III. fokozatú, és az idősotthoni elhelyezést a jogszabályban meghatározott egyéb körülmények sem indokolják, az intézményvezető tájékoztatást ad a házi segítségnyújtás igénybevételének lehetőségéről.</w:t>
      </w:r>
    </w:p>
    <w:p w14:paraId="6D42C551" w14:textId="77777777" w:rsidR="000C5EA6" w:rsidRPr="004674BD" w:rsidRDefault="000C5EA6" w:rsidP="000C5EA6">
      <w:pPr>
        <w:pStyle w:val="NormlWeb"/>
        <w:spacing w:before="0" w:beforeAutospacing="0" w:after="0" w:afterAutospacing="0"/>
        <w:ind w:right="150"/>
        <w:jc w:val="both"/>
        <w:rPr>
          <w:rFonts w:ascii="Times New Roman" w:hAnsi="Times New Roman" w:cs="Times New Roman"/>
          <w:color w:val="auto"/>
          <w:szCs w:val="22"/>
        </w:rPr>
      </w:pPr>
      <w:r w:rsidRPr="004674BD">
        <w:rPr>
          <w:rFonts w:ascii="Times New Roman" w:hAnsi="Times New Roman" w:cs="Times New Roman"/>
          <w:color w:val="auto"/>
          <w:szCs w:val="22"/>
        </w:rPr>
        <w:t>Az értékelő adatlap határozatlan ideig érvényes.</w:t>
      </w:r>
    </w:p>
    <w:p w14:paraId="3598984E" w14:textId="77777777" w:rsidR="000C5EA6" w:rsidRPr="004674BD" w:rsidRDefault="000C5EA6" w:rsidP="000C5EA6">
      <w:pPr>
        <w:pStyle w:val="NormlWeb"/>
        <w:spacing w:before="0" w:beforeAutospacing="0" w:after="0" w:afterAutospacing="0"/>
        <w:ind w:right="150"/>
        <w:jc w:val="both"/>
        <w:rPr>
          <w:rFonts w:ascii="Times New Roman" w:hAnsi="Times New Roman" w:cs="Times New Roman"/>
          <w:color w:val="auto"/>
          <w:szCs w:val="22"/>
        </w:rPr>
      </w:pPr>
      <w:r w:rsidRPr="004674BD">
        <w:rPr>
          <w:rFonts w:ascii="Times New Roman" w:hAnsi="Times New Roman" w:cs="Times New Roman"/>
          <w:color w:val="auto"/>
          <w:szCs w:val="22"/>
        </w:rPr>
        <w:t>A gondozási szükséglet felülvizsgálatát az intézmény fenntartójától lehet kérni, a kérelemhez mellékelni kell a kitöltött értékelő adatlap másolatát.</w:t>
      </w:r>
    </w:p>
    <w:p w14:paraId="3A17C71F" w14:textId="77777777" w:rsidR="000C5EA6" w:rsidRPr="004674BD" w:rsidRDefault="000C5EA6" w:rsidP="00C95F11">
      <w:pPr>
        <w:pStyle w:val="NormlWeb"/>
        <w:spacing w:before="0" w:beforeAutospacing="0" w:after="0" w:afterAutospacing="0"/>
        <w:ind w:right="171"/>
        <w:jc w:val="both"/>
        <w:rPr>
          <w:rFonts w:ascii="Times New Roman" w:hAnsi="Times New Roman" w:cs="Times New Roman"/>
        </w:rPr>
      </w:pPr>
      <w:r w:rsidRPr="004674BD">
        <w:rPr>
          <w:rFonts w:ascii="Times New Roman" w:hAnsi="Times New Roman" w:cs="Times New Roman"/>
          <w:color w:val="auto"/>
          <w:szCs w:val="22"/>
        </w:rPr>
        <w:t>A gondozási szükséglet vizsgálatáért, felülvizsgálatáért a szolgáltatást igénylő személytől és törvényes képviselőjétől térítés nem kérhető.</w:t>
      </w:r>
    </w:p>
    <w:p w14:paraId="3D3EC17C" w14:textId="77777777" w:rsidR="002E3048" w:rsidRPr="004674BD" w:rsidRDefault="000C5EA6" w:rsidP="000C5EA6">
      <w:pPr>
        <w:jc w:val="both"/>
        <w:rPr>
          <w:rFonts w:ascii="Times New Roman" w:hAnsi="Times New Roman" w:cs="Times New Roman"/>
        </w:rPr>
      </w:pPr>
      <w:r w:rsidRPr="004674BD">
        <w:rPr>
          <w:rFonts w:ascii="Times New Roman" w:hAnsi="Times New Roman" w:cs="Times New Roman"/>
        </w:rPr>
        <w:t>Az idősotthoni ellátás igénybevétele szempontjából szociálisan rászorult az, akinek a gondozási szükséglete az értékelő adatlap alapján III. fokozatú, vagy gondozási szükséglete egyéb körülményeken alapul.</w:t>
      </w:r>
    </w:p>
    <w:p w14:paraId="2B9187FE" w14:textId="77777777" w:rsidR="000C5EA6" w:rsidRPr="004674BD" w:rsidRDefault="000C5EA6" w:rsidP="000C5EA6">
      <w:pPr>
        <w:jc w:val="both"/>
        <w:rPr>
          <w:rFonts w:ascii="Times New Roman" w:hAnsi="Times New Roman" w:cs="Times New Roman"/>
        </w:rPr>
      </w:pPr>
      <w:r w:rsidRPr="004674BD">
        <w:rPr>
          <w:rFonts w:ascii="Times New Roman" w:hAnsi="Times New Roman" w:cs="Times New Roman"/>
        </w:rPr>
        <w:t>Egyéb körülmény lehet:</w:t>
      </w:r>
    </w:p>
    <w:p w14:paraId="091ADBDE" w14:textId="77777777" w:rsidR="002E3048" w:rsidRPr="004674BD" w:rsidRDefault="000C5EA6">
      <w:pPr>
        <w:numPr>
          <w:ilvl w:val="0"/>
          <w:numId w:val="129"/>
        </w:numPr>
        <w:jc w:val="both"/>
        <w:rPr>
          <w:rFonts w:ascii="Times New Roman" w:hAnsi="Times New Roman" w:cs="Times New Roman"/>
        </w:rPr>
      </w:pPr>
      <w:r w:rsidRPr="004674BD">
        <w:rPr>
          <w:rFonts w:ascii="Times New Roman" w:hAnsi="Times New Roman" w:cs="Times New Roman"/>
        </w:rPr>
        <w:t xml:space="preserve">a demencia kórkép legalább középsúlyos fokozata, pszichiáter, neurológus, </w:t>
      </w:r>
      <w:proofErr w:type="spellStart"/>
      <w:r w:rsidRPr="004674BD">
        <w:rPr>
          <w:rFonts w:ascii="Times New Roman" w:hAnsi="Times New Roman" w:cs="Times New Roman"/>
        </w:rPr>
        <w:t>geriáter</w:t>
      </w:r>
      <w:proofErr w:type="spellEnd"/>
      <w:r w:rsidRPr="004674BD">
        <w:rPr>
          <w:rFonts w:ascii="Times New Roman" w:hAnsi="Times New Roman" w:cs="Times New Roman"/>
        </w:rPr>
        <w:t xml:space="preserve"> szakorvos szakvéleményével igazoltak,</w:t>
      </w:r>
    </w:p>
    <w:p w14:paraId="667176CA" w14:textId="77777777" w:rsidR="002E3048" w:rsidRPr="004674BD" w:rsidRDefault="000C5EA6">
      <w:pPr>
        <w:numPr>
          <w:ilvl w:val="0"/>
          <w:numId w:val="129"/>
        </w:numPr>
        <w:jc w:val="both"/>
        <w:rPr>
          <w:rFonts w:ascii="Times New Roman" w:hAnsi="Times New Roman" w:cs="Times New Roman"/>
        </w:rPr>
      </w:pPr>
      <w:r w:rsidRPr="004674BD">
        <w:rPr>
          <w:rFonts w:ascii="Times New Roman" w:hAnsi="Times New Roman" w:cs="Times New Roman"/>
        </w:rPr>
        <w:t>az ellátást igénylő egyedül él és nyolcvanadik életévét betöltötte,</w:t>
      </w:r>
    </w:p>
    <w:p w14:paraId="29E7047E" w14:textId="77777777" w:rsidR="002E3048" w:rsidRPr="004674BD" w:rsidRDefault="000C5EA6">
      <w:pPr>
        <w:numPr>
          <w:ilvl w:val="0"/>
          <w:numId w:val="129"/>
        </w:numPr>
        <w:jc w:val="both"/>
        <w:rPr>
          <w:rFonts w:ascii="Times New Roman" w:hAnsi="Times New Roman" w:cs="Times New Roman"/>
        </w:rPr>
      </w:pPr>
      <w:r w:rsidRPr="004674BD">
        <w:rPr>
          <w:rFonts w:ascii="Times New Roman" w:hAnsi="Times New Roman" w:cs="Times New Roman"/>
        </w:rPr>
        <w:t>hetvenedik életévét betöltötte és lakóhelye közműves vízellátás vagy közműves villamosenergia-ellátás nélküli ingatlan,</w:t>
      </w:r>
    </w:p>
    <w:p w14:paraId="1EA418D6" w14:textId="77777777" w:rsidR="002E3048" w:rsidRPr="004674BD" w:rsidRDefault="000C5EA6">
      <w:pPr>
        <w:numPr>
          <w:ilvl w:val="0"/>
          <w:numId w:val="129"/>
        </w:numPr>
        <w:jc w:val="both"/>
        <w:rPr>
          <w:rFonts w:ascii="Times New Roman" w:hAnsi="Times New Roman" w:cs="Times New Roman"/>
        </w:rPr>
      </w:pPr>
      <w:r w:rsidRPr="004674BD">
        <w:rPr>
          <w:rFonts w:ascii="Times New Roman" w:hAnsi="Times New Roman" w:cs="Times New Roman"/>
        </w:rPr>
        <w:t xml:space="preserve">hallási fogyatékosként fogyatékossági támogatásban vagy vakok személyi járadékában részesül, amit az ellátást megállapító jogerős határozat vagy az ellátás folyósítását igazoló irat másolatával igazoltak, vagy fogyatékossági támogatásban részesül és az orvosszakértői szerv, illetve jogelődje szakértői bizottságának szakvéleménye, szakhatósági állásfoglalása az </w:t>
      </w:r>
      <w:r w:rsidRPr="004674BD">
        <w:rPr>
          <w:rFonts w:ascii="Times New Roman" w:hAnsi="Times New Roman" w:cs="Times New Roman"/>
        </w:rPr>
        <w:lastRenderedPageBreak/>
        <w:t>önkiszolgálási képességének hiányát állapította meg, amit az érvényes és hatályos szakvélemény, szakhatósági állásfoglalás másolatával igazoltak,</w:t>
      </w:r>
    </w:p>
    <w:p w14:paraId="18599306" w14:textId="77777777" w:rsidR="002E3048" w:rsidRPr="004674BD" w:rsidRDefault="000C5EA6">
      <w:pPr>
        <w:numPr>
          <w:ilvl w:val="0"/>
          <w:numId w:val="129"/>
        </w:numPr>
        <w:jc w:val="both"/>
        <w:rPr>
          <w:rFonts w:ascii="Times New Roman" w:hAnsi="Times New Roman" w:cs="Times New Roman"/>
        </w:rPr>
      </w:pPr>
      <w:r w:rsidRPr="004674BD">
        <w:rPr>
          <w:rFonts w:ascii="Times New Roman" w:hAnsi="Times New Roman" w:cs="Times New Roman"/>
        </w:rPr>
        <w:t>I. rokkantsági csoportba tartozó rokkantsági nyugdíjban, baleseti rokkantsági nyugdíjban, illetve rokkantsági járadékban részesül, amit a nyugdíjat, járadékot megállapító jogerős határozat, vagy a kérelem benyújtását megelőző havi nyugdíj-folyósítási, járadékfolyósítási csekkszelvény vagy bankszámlakivonat másolatával igazoltak,</w:t>
      </w:r>
    </w:p>
    <w:p w14:paraId="3F6A1962" w14:textId="77777777" w:rsidR="002E3048" w:rsidRPr="004674BD" w:rsidRDefault="000C5EA6">
      <w:pPr>
        <w:numPr>
          <w:ilvl w:val="0"/>
          <w:numId w:val="129"/>
        </w:numPr>
        <w:jc w:val="both"/>
        <w:rPr>
          <w:rFonts w:ascii="Times New Roman" w:hAnsi="Times New Roman" w:cs="Times New Roman"/>
        </w:rPr>
      </w:pPr>
      <w:r w:rsidRPr="004674BD">
        <w:rPr>
          <w:rFonts w:ascii="Times New Roman" w:hAnsi="Times New Roman" w:cs="Times New Roman"/>
        </w:rPr>
        <w:t>munkaképességét 100%-ban elvesztette, illetve legalább 80%-os mértékű egészségkárosodást szenvedett és az orvosszakértői szerv, illetve jogelődje szakértői bizottságának szakvéleménye, szakhatósági állásfoglalása az önkiszolgálási képességének hiányát állapította meg, amit az érvényes és hatályos szakvélemény, szakhatósági állásfoglalás másolatával igazoltak.</w:t>
      </w:r>
    </w:p>
    <w:p w14:paraId="645C9406" w14:textId="77777777" w:rsidR="000C5EA6" w:rsidRPr="004674BD" w:rsidRDefault="000C5EA6" w:rsidP="000C5EA6">
      <w:pPr>
        <w:pStyle w:val="NormlWeb"/>
        <w:spacing w:before="0" w:beforeAutospacing="0" w:after="0" w:afterAutospacing="0"/>
        <w:ind w:right="200"/>
        <w:jc w:val="both"/>
        <w:rPr>
          <w:rFonts w:ascii="Times New Roman" w:hAnsi="Times New Roman" w:cs="Times New Roman"/>
          <w:color w:val="auto"/>
          <w:szCs w:val="22"/>
        </w:rPr>
      </w:pPr>
    </w:p>
    <w:p w14:paraId="4EA798B3" w14:textId="77777777" w:rsidR="000C5EA6" w:rsidRPr="004674BD" w:rsidRDefault="000C5EA6" w:rsidP="000C5EA6">
      <w:pPr>
        <w:jc w:val="both"/>
        <w:rPr>
          <w:rFonts w:ascii="Times New Roman" w:hAnsi="Times New Roman" w:cs="Times New Roman"/>
        </w:rPr>
      </w:pPr>
      <w:r w:rsidRPr="004674BD">
        <w:rPr>
          <w:rFonts w:ascii="Times New Roman" w:hAnsi="Times New Roman" w:cs="Times New Roman"/>
        </w:rPr>
        <w:t>Amennyiben az ellátásra vonatkozó igény a teljesítést megelőzően megszűnik, az ellátást igénylő adatait a nyilvántartásból törölni kell.</w:t>
      </w:r>
    </w:p>
    <w:p w14:paraId="0E99E1CC" w14:textId="77777777" w:rsidR="00E53685" w:rsidRPr="004674BD" w:rsidRDefault="00E53685" w:rsidP="00E53685">
      <w:pPr>
        <w:pStyle w:val="NormlWeb"/>
        <w:spacing w:before="0" w:beforeAutospacing="0" w:after="0" w:afterAutospacing="0"/>
        <w:ind w:right="200"/>
        <w:jc w:val="both"/>
        <w:rPr>
          <w:rFonts w:ascii="Times New Roman" w:hAnsi="Times New Roman" w:cs="Times New Roman"/>
          <w:color w:val="auto"/>
          <w:szCs w:val="22"/>
        </w:rPr>
      </w:pPr>
    </w:p>
    <w:p w14:paraId="40780F9F"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 szolgáltatás megkezdésekor a nyilvántartásban rögzített adatok kiegészülnek az Szt</w:t>
      </w:r>
      <w:r w:rsidR="001B5ED4" w:rsidRPr="004674BD">
        <w:rPr>
          <w:rFonts w:ascii="Times New Roman" w:hAnsi="Times New Roman" w:cs="Times New Roman"/>
        </w:rPr>
        <w:t>.</w:t>
      </w:r>
      <w:r w:rsidRPr="004674BD">
        <w:rPr>
          <w:rFonts w:ascii="Times New Roman" w:hAnsi="Times New Roman" w:cs="Times New Roman"/>
        </w:rPr>
        <w:t xml:space="preserve"> 20.§ (4) bekezdésében foglalt következő adatokkal:</w:t>
      </w:r>
    </w:p>
    <w:p w14:paraId="58FC2FA9" w14:textId="77777777" w:rsidR="002E3048" w:rsidRPr="004674BD" w:rsidRDefault="00E53685">
      <w:pPr>
        <w:pStyle w:val="NormlWeb"/>
        <w:numPr>
          <w:ilvl w:val="0"/>
          <w:numId w:val="102"/>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ellátás megkezdésének és megszüntetésének dátuma,</w:t>
      </w:r>
    </w:p>
    <w:p w14:paraId="5DBD4B9F" w14:textId="77777777" w:rsidR="00E53685" w:rsidRPr="004674BD" w:rsidRDefault="00E53685">
      <w:pPr>
        <w:pStyle w:val="NormlWeb"/>
        <w:numPr>
          <w:ilvl w:val="0"/>
          <w:numId w:val="102"/>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e</w:t>
      </w:r>
      <w:r w:rsidR="000C5EA6" w:rsidRPr="004674BD">
        <w:rPr>
          <w:rFonts w:ascii="Times New Roman" w:hAnsi="Times New Roman" w:cs="Times New Roman"/>
          <w:color w:val="auto"/>
          <w:szCs w:val="22"/>
        </w:rPr>
        <w:t>llátás megszüntetésének módja,</w:t>
      </w:r>
      <w:r w:rsidRPr="004674BD">
        <w:rPr>
          <w:rFonts w:ascii="Times New Roman" w:hAnsi="Times New Roman" w:cs="Times New Roman"/>
          <w:color w:val="auto"/>
          <w:szCs w:val="22"/>
        </w:rPr>
        <w:t xml:space="preserve"> oka</w:t>
      </w:r>
      <w:r w:rsidR="000C5EA6" w:rsidRPr="004674BD">
        <w:rPr>
          <w:rFonts w:ascii="Times New Roman" w:hAnsi="Times New Roman" w:cs="Times New Roman"/>
          <w:color w:val="auto"/>
          <w:szCs w:val="22"/>
        </w:rPr>
        <w:t>,</w:t>
      </w:r>
    </w:p>
    <w:p w14:paraId="420AFBD0" w14:textId="77777777" w:rsidR="00E53685" w:rsidRPr="004674BD" w:rsidRDefault="00E53685">
      <w:pPr>
        <w:pStyle w:val="NormlWeb"/>
        <w:numPr>
          <w:ilvl w:val="0"/>
          <w:numId w:val="102"/>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jogosultsági feltételekre és azokban bekövetkezett változásokra vonatkozó adatok, különösen a szociális rászorultság fennállása, a rászorultságot megalapozó körülményekre vonatkozó adatok</w:t>
      </w:r>
    </w:p>
    <w:p w14:paraId="3A6B275D" w14:textId="77777777" w:rsidR="002E3048" w:rsidRPr="004674BD" w:rsidRDefault="00E53685">
      <w:pPr>
        <w:pStyle w:val="NormlWeb"/>
        <w:numPr>
          <w:ilvl w:val="0"/>
          <w:numId w:val="102"/>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bentlakásos ellátás esetén, a soron kívüli elhelyezésre vonatkozó döntés,</w:t>
      </w:r>
    </w:p>
    <w:p w14:paraId="3BD1FB98" w14:textId="77777777" w:rsidR="00E53685" w:rsidRPr="004674BD" w:rsidRDefault="00E53685">
      <w:pPr>
        <w:pStyle w:val="NormlWeb"/>
        <w:numPr>
          <w:ilvl w:val="0"/>
          <w:numId w:val="102"/>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férőhely elfoglalásának időpontja</w:t>
      </w:r>
    </w:p>
    <w:p w14:paraId="01ADC3C6" w14:textId="77777777" w:rsidR="000C5EA6" w:rsidRPr="004674BD" w:rsidRDefault="00E53685">
      <w:pPr>
        <w:pStyle w:val="NormlWeb"/>
        <w:numPr>
          <w:ilvl w:val="0"/>
          <w:numId w:val="102"/>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közgyógyellátásban részesül-e az ellátott.</w:t>
      </w:r>
    </w:p>
    <w:p w14:paraId="023C3656" w14:textId="77777777" w:rsidR="000C5EA6" w:rsidRPr="004674BD" w:rsidRDefault="000C5EA6" w:rsidP="000C5EA6">
      <w:pPr>
        <w:jc w:val="both"/>
        <w:rPr>
          <w:rFonts w:ascii="Times New Roman" w:hAnsi="Times New Roman" w:cs="Times New Roman"/>
        </w:rPr>
      </w:pPr>
      <w:r w:rsidRPr="004674BD">
        <w:rPr>
          <w:rFonts w:ascii="Times New Roman" w:hAnsi="Times New Roman" w:cs="Times New Roman"/>
        </w:rPr>
        <w:t>A nyilvántartást a változások nyomon követhetőségének követelménye betartásával elektronikusan kell vezetni, és az igazgató számára az indikátorokba folyamatosan fel kell tölteni.</w:t>
      </w:r>
    </w:p>
    <w:p w14:paraId="5AFD2595" w14:textId="77777777" w:rsidR="00E53685" w:rsidRPr="004674BD" w:rsidRDefault="00E53685" w:rsidP="000C5EA6">
      <w:pPr>
        <w:pStyle w:val="Szvegtrzsbehzssal"/>
        <w:rPr>
          <w:rFonts w:ascii="Times New Roman" w:hAnsi="Times New Roman" w:cs="Times New Roman"/>
          <w:b/>
          <w:i/>
          <w:u w:val="single"/>
        </w:rPr>
      </w:pPr>
    </w:p>
    <w:p w14:paraId="3C97B9A3" w14:textId="77777777" w:rsidR="00E53685" w:rsidRPr="004674BD" w:rsidRDefault="00E53685" w:rsidP="00E53685">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szociális ellátás iránti kérelemről az igazgató dönt. Az igazgató a döntésről értesíti az ellátást igénylőt, illetve törvényes képviselőjét. Elutasítás esetén az értesítés írásban történik.</w:t>
      </w:r>
    </w:p>
    <w:p w14:paraId="23B985B9" w14:textId="77777777" w:rsidR="00E53685" w:rsidRPr="004674BD" w:rsidRDefault="00E53685" w:rsidP="00C95F11">
      <w:pPr>
        <w:jc w:val="both"/>
        <w:rPr>
          <w:rFonts w:ascii="Times New Roman" w:hAnsi="Times New Roman" w:cs="Times New Roman"/>
        </w:rPr>
      </w:pPr>
      <w:r w:rsidRPr="004674BD">
        <w:rPr>
          <w:rFonts w:ascii="Times New Roman" w:hAnsi="Times New Roman" w:cs="Times New Roman"/>
        </w:rPr>
        <w:t>Ha az ellátást igénylő, illetve törvényes képviselője az intézmény igazgatójának döntését vitatja, az arról szóló értesítés kézhezvételétől számított nyolc napon belül a fenntartóhoz fordulhat. Ilyen esetben a fenntartó határozattal dönt az ellátás iránti kérelemről. A fenntartó döntésének felülvizsgálata bíróságtól kérhető.</w:t>
      </w:r>
      <w:r w:rsidRPr="004674BD">
        <w:rPr>
          <w:rFonts w:ascii="Times New Roman" w:hAnsi="Times New Roman" w:cs="Times New Roman"/>
        </w:rPr>
        <w:tab/>
      </w:r>
    </w:p>
    <w:p w14:paraId="1F4BC614" w14:textId="77777777" w:rsidR="00E53685" w:rsidRPr="004674BD" w:rsidRDefault="00E53685" w:rsidP="00E53685">
      <w:pPr>
        <w:pStyle w:val="NormlWeb"/>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Ha soron kívüli elhelyezési igény merül fel, az intézményvezető dönt a soron kívüliség fennállásáról.</w:t>
      </w:r>
    </w:p>
    <w:p w14:paraId="38FAA5C3" w14:textId="77777777" w:rsidR="00C95F11" w:rsidRPr="004674BD" w:rsidRDefault="00C95F11" w:rsidP="00C95F11">
      <w:pPr>
        <w:pStyle w:val="NormlWeb"/>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A soron kívüli elhelyezés iránti igény sorrendben megelőzi a többi kérelmet.</w:t>
      </w:r>
    </w:p>
    <w:p w14:paraId="02B60209" w14:textId="77777777" w:rsidR="00E53685" w:rsidRPr="004674BD" w:rsidRDefault="00E53685" w:rsidP="00E53685">
      <w:pPr>
        <w:pStyle w:val="NormlWeb"/>
        <w:spacing w:before="0" w:beforeAutospacing="0" w:after="0" w:afterAutospacing="0"/>
        <w:ind w:right="198"/>
        <w:jc w:val="both"/>
        <w:rPr>
          <w:rFonts w:ascii="Times New Roman" w:hAnsi="Times New Roman" w:cs="Times New Roman"/>
          <w:color w:val="auto"/>
          <w:szCs w:val="22"/>
        </w:rPr>
      </w:pPr>
    </w:p>
    <w:p w14:paraId="1B78BEBB" w14:textId="06D29988" w:rsidR="002E3048" w:rsidRPr="004674BD" w:rsidRDefault="00E53685" w:rsidP="00E53685">
      <w:pPr>
        <w:pStyle w:val="NormlWeb"/>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 xml:space="preserve">A 9/1999. (XI. 24.) </w:t>
      </w:r>
      <w:proofErr w:type="spellStart"/>
      <w:r w:rsidRPr="004674BD">
        <w:rPr>
          <w:rFonts w:ascii="Times New Roman" w:hAnsi="Times New Roman" w:cs="Times New Roman"/>
          <w:color w:val="auto"/>
          <w:szCs w:val="22"/>
        </w:rPr>
        <w:t>SzCsM</w:t>
      </w:r>
      <w:proofErr w:type="spellEnd"/>
      <w:r w:rsidR="00C37DC5" w:rsidRPr="004674BD">
        <w:rPr>
          <w:rFonts w:ascii="Times New Roman" w:hAnsi="Times New Roman" w:cs="Times New Roman"/>
          <w:color w:val="auto"/>
          <w:szCs w:val="22"/>
        </w:rPr>
        <w:t>.</w:t>
      </w:r>
      <w:r w:rsidRPr="004674BD">
        <w:rPr>
          <w:rFonts w:ascii="Times New Roman" w:hAnsi="Times New Roman" w:cs="Times New Roman"/>
          <w:color w:val="auto"/>
          <w:szCs w:val="22"/>
        </w:rPr>
        <w:t xml:space="preserve"> rendelet 15. § alapján, soron kívüli ellátás biztosítását különösen az alapozza meg:</w:t>
      </w:r>
    </w:p>
    <w:p w14:paraId="0239CCE7" w14:textId="77777777" w:rsidR="00E53685" w:rsidRPr="004674BD" w:rsidRDefault="00E53685">
      <w:pPr>
        <w:pStyle w:val="NormlWeb"/>
        <w:numPr>
          <w:ilvl w:val="0"/>
          <w:numId w:val="130"/>
        </w:numPr>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ha az igénybe vevő önmaga ellátására teljesen képtelen és nincs olyan hozzátartozója, aki ellátásáról gondoskodna, és ellátása más egészségügyi vagy szociális szolgáltatás biztosításával sem oldható meg,</w:t>
      </w:r>
    </w:p>
    <w:p w14:paraId="7E76708A" w14:textId="77777777" w:rsidR="002E3048" w:rsidRPr="004674BD" w:rsidRDefault="00E53685">
      <w:pPr>
        <w:pStyle w:val="NormlWeb"/>
        <w:numPr>
          <w:ilvl w:val="0"/>
          <w:numId w:val="130"/>
        </w:numPr>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a háziorvos, kezelőorvos szakvéleménye szerint soron kívüli elhelyezése indokolt,</w:t>
      </w:r>
    </w:p>
    <w:p w14:paraId="20C847F0" w14:textId="77777777" w:rsidR="002E3048" w:rsidRPr="004674BD" w:rsidRDefault="00E53685">
      <w:pPr>
        <w:pStyle w:val="NormlWeb"/>
        <w:numPr>
          <w:ilvl w:val="0"/>
          <w:numId w:val="130"/>
        </w:numPr>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szociális helyzetében, egészségi állapotában olyan kedvezőtlen változás következett be, amely miatt soron kívüli elhelyezése vált szükségessé,</w:t>
      </w:r>
    </w:p>
    <w:p w14:paraId="3E7C78A9" w14:textId="77777777" w:rsidR="00E53685" w:rsidRPr="004674BD" w:rsidRDefault="00E53685">
      <w:pPr>
        <w:pStyle w:val="NormlWeb"/>
        <w:numPr>
          <w:ilvl w:val="0"/>
          <w:numId w:val="130"/>
        </w:numPr>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kapcsolata vele együtt élő hozzátartozójával, eltartójával helyrehozhatatlanul megromlott, és a további együttélés életét, testi épségét veszélyezteti.</w:t>
      </w:r>
    </w:p>
    <w:p w14:paraId="482DC742" w14:textId="77777777" w:rsidR="00E53685" w:rsidRPr="004674BD" w:rsidRDefault="00E53685" w:rsidP="00E53685">
      <w:pPr>
        <w:pStyle w:val="NormlWeb"/>
        <w:spacing w:before="0" w:beforeAutospacing="0" w:after="0" w:afterAutospacing="0"/>
        <w:ind w:right="198"/>
        <w:jc w:val="both"/>
        <w:rPr>
          <w:rFonts w:ascii="Times New Roman" w:hAnsi="Times New Roman" w:cs="Times New Roman"/>
          <w:color w:val="auto"/>
          <w:szCs w:val="22"/>
        </w:rPr>
      </w:pPr>
    </w:p>
    <w:p w14:paraId="1F41FCFB" w14:textId="77777777" w:rsidR="00E53685" w:rsidRPr="004674BD" w:rsidRDefault="00E53685" w:rsidP="00E53685">
      <w:pPr>
        <w:pStyle w:val="NormlWeb"/>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Ha valamennyi soron kívüli elhelyezési igény nem teljesíthető, az intézményvezető haladéktalanul intézkedik az előgondozás lefolytatásáról, majd dönt a jogosultak elhelyezési sorrendjéről.</w:t>
      </w:r>
    </w:p>
    <w:p w14:paraId="4192E008" w14:textId="77777777" w:rsidR="00E53685" w:rsidRPr="004674BD" w:rsidRDefault="00E53685" w:rsidP="00E53685">
      <w:pPr>
        <w:pStyle w:val="NormlWeb"/>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Nem teljesíthető soron kívüli elhelyezési igény azon igénybe vevő férőhelyére, aki a férőhely elfoglalásának időpontjáról már értesítést kapott.</w:t>
      </w:r>
    </w:p>
    <w:p w14:paraId="3AA96B3F" w14:textId="77777777" w:rsidR="00E53685" w:rsidRPr="004674BD" w:rsidRDefault="00E53685" w:rsidP="00E53685">
      <w:pPr>
        <w:pStyle w:val="NormlWeb"/>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Soron kívüli elhelyezést az intézményben rendelkezésre álló férőhelyeken felül is lehet biztosítani, figyelemmel az Szt. 92/K. § (5) bekezdésében megállapított korlátra.</w:t>
      </w:r>
    </w:p>
    <w:p w14:paraId="10842FA6" w14:textId="77777777" w:rsidR="00E53685" w:rsidRPr="004674BD" w:rsidRDefault="00E53685" w:rsidP="00E53685">
      <w:pPr>
        <w:pStyle w:val="NormlWeb"/>
        <w:spacing w:before="0" w:beforeAutospacing="0" w:after="0" w:afterAutospacing="0"/>
        <w:ind w:right="200"/>
        <w:jc w:val="both"/>
        <w:rPr>
          <w:rFonts w:ascii="Times New Roman" w:hAnsi="Times New Roman" w:cs="Times New Roman"/>
          <w:color w:val="auto"/>
          <w:szCs w:val="22"/>
        </w:rPr>
      </w:pPr>
    </w:p>
    <w:p w14:paraId="3A24AC07" w14:textId="77777777" w:rsidR="002E3048" w:rsidRPr="004674BD" w:rsidRDefault="00E53685" w:rsidP="008246EB">
      <w:pPr>
        <w:jc w:val="both"/>
        <w:rPr>
          <w:rFonts w:ascii="Times New Roman" w:hAnsi="Times New Roman" w:cs="Times New Roman"/>
        </w:rPr>
      </w:pPr>
      <w:r w:rsidRPr="004674BD">
        <w:rPr>
          <w:rFonts w:ascii="Times New Roman" w:hAnsi="Times New Roman" w:cs="Times New Roman"/>
        </w:rPr>
        <w:t>Az ellátás igénybevételének megkezdése</w:t>
      </w:r>
      <w:r w:rsidR="008246EB" w:rsidRPr="004674BD">
        <w:rPr>
          <w:rFonts w:ascii="Times New Roman" w:hAnsi="Times New Roman" w:cs="Times New Roman"/>
        </w:rPr>
        <w:t xml:space="preserve"> előtt</w:t>
      </w:r>
      <w:r w:rsidRPr="004674BD">
        <w:rPr>
          <w:rFonts w:ascii="Times New Roman" w:hAnsi="Times New Roman" w:cs="Times New Roman"/>
        </w:rPr>
        <w:t xml:space="preserve"> az igazgató az ellátást igénylővel, illetve törvényes képviselőjével </w:t>
      </w:r>
      <w:r w:rsidR="008246EB" w:rsidRPr="004674BD">
        <w:rPr>
          <w:rFonts w:ascii="Times New Roman" w:hAnsi="Times New Roman" w:cs="Times New Roman"/>
        </w:rPr>
        <w:t xml:space="preserve">írásban </w:t>
      </w:r>
      <w:r w:rsidRPr="004674BD">
        <w:rPr>
          <w:rFonts w:ascii="Times New Roman" w:hAnsi="Times New Roman" w:cs="Times New Roman"/>
          <w:b/>
        </w:rPr>
        <w:t>megállapodást kö</w:t>
      </w:r>
      <w:r w:rsidRPr="004674BD">
        <w:rPr>
          <w:rFonts w:ascii="Times New Roman" w:hAnsi="Times New Roman" w:cs="Times New Roman"/>
        </w:rPr>
        <w:t>t (Szt. 94/C.§.).</w:t>
      </w:r>
    </w:p>
    <w:p w14:paraId="2BE84F47" w14:textId="77777777" w:rsidR="008246EB" w:rsidRPr="004674BD" w:rsidRDefault="008246EB" w:rsidP="008246EB">
      <w:pPr>
        <w:jc w:val="both"/>
        <w:rPr>
          <w:rFonts w:ascii="Times New Roman" w:hAnsi="Times New Roman" w:cs="Times New Roman"/>
        </w:rPr>
      </w:pPr>
      <w:r w:rsidRPr="004674BD">
        <w:rPr>
          <w:rFonts w:ascii="Times New Roman" w:hAnsi="Times New Roman" w:cs="Times New Roman"/>
        </w:rPr>
        <w:lastRenderedPageBreak/>
        <w:t>A megállapodás megkötéséhez az ellátást igénylő személy személyes jognyilatkozata szükséges, ha cselekvőképes vagy cselekvőképességében a szociális ellátások igénybevételével összefüggő jognyilatkozatok tekintetében részlegesen korlátozott. A cselekvőképességet teljesen korlátozó gondnokság alatt álló személyt a megállapodás megkötését megelőzően meg kell hallgatni és véleményét a lehető legteljesebb mértékben figyelembe kell venni. (Szt. 94/C. § (2))</w:t>
      </w:r>
    </w:p>
    <w:p w14:paraId="0A361C41"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Szt. 94/C.§ (3) bekezdés a), b), c), d), g) pontja alapján a megállapodás tartalmazza</w:t>
      </w:r>
    </w:p>
    <w:p w14:paraId="58E6ABB3" w14:textId="77777777" w:rsidR="002E3048" w:rsidRPr="004674BD" w:rsidRDefault="00E53685">
      <w:pPr>
        <w:numPr>
          <w:ilvl w:val="0"/>
          <w:numId w:val="112"/>
        </w:numPr>
        <w:jc w:val="both"/>
        <w:rPr>
          <w:rFonts w:ascii="Times New Roman" w:hAnsi="Times New Roman" w:cs="Times New Roman"/>
        </w:rPr>
      </w:pPr>
      <w:r w:rsidRPr="004674BD">
        <w:rPr>
          <w:rFonts w:ascii="Times New Roman" w:hAnsi="Times New Roman" w:cs="Times New Roman"/>
        </w:rPr>
        <w:t>a bentlakásos ellátás kezdetének időpontját,</w:t>
      </w:r>
    </w:p>
    <w:p w14:paraId="2455D3D0" w14:textId="77777777" w:rsidR="002E3048" w:rsidRPr="004674BD" w:rsidRDefault="00E53685">
      <w:pPr>
        <w:numPr>
          <w:ilvl w:val="0"/>
          <w:numId w:val="112"/>
        </w:numPr>
        <w:jc w:val="both"/>
        <w:rPr>
          <w:rFonts w:ascii="Times New Roman" w:hAnsi="Times New Roman" w:cs="Times New Roman"/>
        </w:rPr>
      </w:pPr>
      <w:r w:rsidRPr="004674BD">
        <w:rPr>
          <w:rFonts w:ascii="Times New Roman" w:hAnsi="Times New Roman" w:cs="Times New Roman"/>
        </w:rPr>
        <w:t>a bentlakásos ellátás időtartamát (a határozott vagy határozatlan időtartam megjelölését),</w:t>
      </w:r>
    </w:p>
    <w:p w14:paraId="0BAB879E" w14:textId="77777777" w:rsidR="002E3048" w:rsidRPr="004674BD" w:rsidRDefault="00E53685">
      <w:pPr>
        <w:numPr>
          <w:ilvl w:val="0"/>
          <w:numId w:val="112"/>
        </w:numPr>
        <w:jc w:val="both"/>
        <w:rPr>
          <w:rFonts w:ascii="Times New Roman" w:hAnsi="Times New Roman" w:cs="Times New Roman"/>
        </w:rPr>
      </w:pPr>
      <w:r w:rsidRPr="004674BD">
        <w:rPr>
          <w:rFonts w:ascii="Times New Roman" w:hAnsi="Times New Roman" w:cs="Times New Roman"/>
        </w:rPr>
        <w:t xml:space="preserve">az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xml:space="preserve"> számára nyújtott szolgáltatás tartalmát,</w:t>
      </w:r>
    </w:p>
    <w:p w14:paraId="4E7E5C97" w14:textId="77777777" w:rsidR="002E3048" w:rsidRPr="004674BD" w:rsidRDefault="00E53685">
      <w:pPr>
        <w:numPr>
          <w:ilvl w:val="0"/>
          <w:numId w:val="112"/>
        </w:numPr>
        <w:jc w:val="both"/>
        <w:rPr>
          <w:rFonts w:ascii="Times New Roman" w:hAnsi="Times New Roman" w:cs="Times New Roman"/>
        </w:rPr>
      </w:pPr>
      <w:r w:rsidRPr="004674BD">
        <w:rPr>
          <w:rFonts w:ascii="Times New Roman" w:hAnsi="Times New Roman" w:cs="Times New Roman"/>
        </w:rPr>
        <w:t>a személyi térítési díj megállapítására, fizetésére vonatkozó szabályokat,</w:t>
      </w:r>
    </w:p>
    <w:p w14:paraId="60B2DC6D" w14:textId="77777777" w:rsidR="00E53685" w:rsidRPr="004674BD" w:rsidRDefault="00E53685">
      <w:pPr>
        <w:numPr>
          <w:ilvl w:val="0"/>
          <w:numId w:val="112"/>
        </w:numPr>
        <w:jc w:val="both"/>
        <w:rPr>
          <w:rFonts w:ascii="Times New Roman" w:hAnsi="Times New Roman" w:cs="Times New Roman"/>
        </w:rPr>
      </w:pPr>
      <w:r w:rsidRPr="004674BD">
        <w:rPr>
          <w:rFonts w:ascii="Times New Roman" w:hAnsi="Times New Roman" w:cs="Times New Roman"/>
        </w:rPr>
        <w:t xml:space="preserve">az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xml:space="preserve"> természetes személyazonosító adatait.</w:t>
      </w:r>
    </w:p>
    <w:p w14:paraId="48BF3E0E" w14:textId="77777777" w:rsidR="00E53685" w:rsidRPr="004674BD" w:rsidRDefault="00E53685" w:rsidP="00E53685">
      <w:pPr>
        <w:jc w:val="both"/>
        <w:rPr>
          <w:rFonts w:ascii="Times New Roman" w:hAnsi="Times New Roman" w:cs="Times New Roman"/>
        </w:rPr>
      </w:pPr>
    </w:p>
    <w:p w14:paraId="6BBC6D9C" w14:textId="77777777" w:rsidR="002E3048" w:rsidRPr="004674BD" w:rsidRDefault="00E53685" w:rsidP="00A92C6A">
      <w:pPr>
        <w:jc w:val="both"/>
        <w:rPr>
          <w:rFonts w:ascii="Times New Roman" w:hAnsi="Times New Roman" w:cs="Times New Roman"/>
        </w:rPr>
      </w:pPr>
      <w:r w:rsidRPr="004674BD">
        <w:rPr>
          <w:rFonts w:ascii="Times New Roman" w:hAnsi="Times New Roman" w:cs="Times New Roman"/>
        </w:rPr>
        <w:t>A megállapodás a fentieken kívül tartalmazza az ellátás megszüntetésének módjait.</w:t>
      </w:r>
    </w:p>
    <w:p w14:paraId="36C5E14C" w14:textId="77777777" w:rsidR="00A92C6A" w:rsidRPr="004674BD" w:rsidRDefault="00A92C6A" w:rsidP="00A92C6A">
      <w:pPr>
        <w:jc w:val="both"/>
        <w:rPr>
          <w:rFonts w:ascii="Times New Roman" w:hAnsi="Times New Roman" w:cs="Times New Roman"/>
        </w:rPr>
      </w:pPr>
    </w:p>
    <w:p w14:paraId="6061028A" w14:textId="77777777" w:rsidR="008F6368" w:rsidRPr="004674BD" w:rsidRDefault="008F6368" w:rsidP="00A92C6A">
      <w:pPr>
        <w:shd w:val="clear" w:color="auto" w:fill="FFFFFF"/>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 bent lakásos intézmény igazgatója, ill. terápiás munkatársa írásban értesíti, illetve tájékoztatja a jogosultat és az általa megjelölt hozzátartozóját</w:t>
      </w:r>
      <w:r w:rsidRPr="004674BD">
        <w:rPr>
          <w:rFonts w:ascii="Times New Roman" w:eastAsia="Times New Roman" w:hAnsi="Times New Roman" w:cs="Times New Roman"/>
          <w:i/>
          <w:iCs/>
          <w:lang w:eastAsia="hu-HU"/>
        </w:rPr>
        <w:t> </w:t>
      </w:r>
      <w:r w:rsidRPr="004674BD">
        <w:rPr>
          <w:rFonts w:ascii="Times New Roman" w:eastAsia="Times New Roman" w:hAnsi="Times New Roman" w:cs="Times New Roman"/>
          <w:lang w:eastAsia="hu-HU"/>
        </w:rPr>
        <w:t>a jogosult állapotáról, annak lényeges változásáról;</w:t>
      </w:r>
      <w:r w:rsidRPr="004674BD">
        <w:rPr>
          <w:rFonts w:ascii="Times New Roman" w:eastAsia="Times New Roman" w:hAnsi="Times New Roman" w:cs="Times New Roman"/>
          <w:i/>
          <w:iCs/>
          <w:lang w:eastAsia="hu-HU"/>
        </w:rPr>
        <w:t> </w:t>
      </w:r>
      <w:r w:rsidRPr="004674BD">
        <w:rPr>
          <w:rFonts w:ascii="Times New Roman" w:eastAsia="Times New Roman" w:hAnsi="Times New Roman" w:cs="Times New Roman"/>
          <w:lang w:eastAsia="hu-HU"/>
        </w:rPr>
        <w:t>egészségügyi intézménybe való beutalásáról;</w:t>
      </w:r>
      <w:r w:rsidRPr="004674BD">
        <w:rPr>
          <w:rFonts w:ascii="Times New Roman" w:eastAsia="Times New Roman" w:hAnsi="Times New Roman" w:cs="Times New Roman"/>
          <w:i/>
          <w:iCs/>
          <w:lang w:eastAsia="hu-HU"/>
        </w:rPr>
        <w:t> </w:t>
      </w:r>
      <w:r w:rsidRPr="004674BD">
        <w:rPr>
          <w:rFonts w:ascii="Times New Roman" w:eastAsia="Times New Roman" w:hAnsi="Times New Roman" w:cs="Times New Roman"/>
          <w:lang w:eastAsia="hu-HU"/>
        </w:rPr>
        <w:t>az ellátás biztosításában felmerült akadályoztatásról, az ellátás ideiglenes szüneteltetéséről;</w:t>
      </w:r>
      <w:r w:rsidRPr="004674BD">
        <w:rPr>
          <w:rFonts w:ascii="Times New Roman" w:eastAsia="Times New Roman" w:hAnsi="Times New Roman" w:cs="Times New Roman"/>
          <w:i/>
          <w:iCs/>
          <w:lang w:eastAsia="hu-HU"/>
        </w:rPr>
        <w:t> </w:t>
      </w:r>
      <w:r w:rsidRPr="004674BD">
        <w:rPr>
          <w:rFonts w:ascii="Times New Roman" w:eastAsia="Times New Roman" w:hAnsi="Times New Roman" w:cs="Times New Roman"/>
          <w:lang w:eastAsia="hu-HU"/>
        </w:rPr>
        <w:t>áthelyezés kezdeményezéséről, illetőleg kérelmezéséről. (1993. évi III. tv. 106.§)</w:t>
      </w:r>
    </w:p>
    <w:p w14:paraId="04AB517C" w14:textId="77777777" w:rsidR="00A92C6A" w:rsidRPr="004674BD" w:rsidRDefault="00A92C6A" w:rsidP="00E53685">
      <w:pPr>
        <w:jc w:val="both"/>
        <w:rPr>
          <w:rFonts w:ascii="Times New Roman" w:hAnsi="Times New Roman" w:cs="Times New Roman"/>
        </w:rPr>
      </w:pPr>
    </w:p>
    <w:p w14:paraId="3B61C45C"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Az igazgató, a </w:t>
      </w:r>
      <w:r w:rsidR="003F11BB" w:rsidRPr="004674BD">
        <w:rPr>
          <w:rFonts w:ascii="Times New Roman" w:hAnsi="Times New Roman" w:cs="Times New Roman"/>
        </w:rPr>
        <w:t xml:space="preserve">terápiás munkatárs </w:t>
      </w:r>
      <w:r w:rsidRPr="004674BD">
        <w:rPr>
          <w:rFonts w:ascii="Times New Roman" w:hAnsi="Times New Roman" w:cs="Times New Roman"/>
        </w:rPr>
        <w:t>közreműködésével gondoskodik a gondozási és élelmezési napok száma nyilvántartásának naprakész vezetéséről, és annak havi összesítéséről, valamint a tevékenység adminisztráció vezetéséről.</w:t>
      </w:r>
    </w:p>
    <w:p w14:paraId="30B6CDBF" w14:textId="452B808B" w:rsidR="00E53685" w:rsidRPr="004674BD" w:rsidRDefault="008246EB" w:rsidP="000433B2">
      <w:pPr>
        <w:spacing w:before="100" w:beforeAutospacing="1" w:after="100" w:afterAutospacing="1"/>
        <w:jc w:val="both"/>
        <w:rPr>
          <w:rFonts w:ascii="Times New Roman" w:hAnsi="Times New Roman" w:cs="Times New Roman"/>
        </w:rPr>
      </w:pPr>
      <w:r w:rsidRPr="004674BD">
        <w:rPr>
          <w:rFonts w:ascii="Times New Roman" w:hAnsi="Times New Roman" w:cs="Times New Roman"/>
        </w:rPr>
        <w:t xml:space="preserve">Az Idősek Otthona </w:t>
      </w:r>
      <w:r w:rsidR="003F11BB" w:rsidRPr="004674BD">
        <w:rPr>
          <w:rFonts w:ascii="Times New Roman" w:hAnsi="Times New Roman" w:cs="Times New Roman"/>
        </w:rPr>
        <w:t xml:space="preserve">terápiás munkatársa </w:t>
      </w:r>
      <w:r w:rsidRPr="004674BD">
        <w:rPr>
          <w:rFonts w:ascii="Times New Roman" w:hAnsi="Times New Roman" w:cs="Times New Roman"/>
        </w:rPr>
        <w:t xml:space="preserve">a </w:t>
      </w:r>
      <w:r w:rsidR="00F21058" w:rsidRPr="004674BD">
        <w:rPr>
          <w:rFonts w:ascii="Times New Roman" w:hAnsi="Times New Roman" w:cs="Times New Roman"/>
        </w:rPr>
        <w:t xml:space="preserve">415/2015. (XII.23.) Korm. rendelet 7.§. </w:t>
      </w:r>
      <w:r w:rsidRPr="004674BD">
        <w:rPr>
          <w:rFonts w:ascii="Times New Roman" w:hAnsi="Times New Roman" w:cs="Times New Roman"/>
        </w:rPr>
        <w:t xml:space="preserve">szerint az </w:t>
      </w:r>
      <w:proofErr w:type="spellStart"/>
      <w:r w:rsidRPr="004674BD">
        <w:rPr>
          <w:rFonts w:ascii="Times New Roman" w:hAnsi="Times New Roman" w:cs="Times New Roman"/>
        </w:rPr>
        <w:t>igénybevevői</w:t>
      </w:r>
      <w:proofErr w:type="spellEnd"/>
      <w:r w:rsidRPr="004674BD">
        <w:rPr>
          <w:rFonts w:ascii="Times New Roman" w:hAnsi="Times New Roman" w:cs="Times New Roman"/>
        </w:rPr>
        <w:t xml:space="preserve"> nyilvántartásban </w:t>
      </w:r>
      <w:r w:rsidR="004361EF" w:rsidRPr="004674BD">
        <w:rPr>
          <w:rFonts w:ascii="Times New Roman" w:eastAsia="Times New Roman" w:hAnsi="Times New Roman" w:cs="Times New Roman"/>
          <w:lang w:eastAsia="hu-HU"/>
        </w:rPr>
        <w:t>legalább havonta, az adott hónap minden napjára, az adott hónap utolsó napját követő harmadik munkanap 24 óráig kell teljesíte</w:t>
      </w:r>
      <w:r w:rsidR="000433B2" w:rsidRPr="004674BD">
        <w:rPr>
          <w:rFonts w:ascii="Times New Roman" w:eastAsia="Times New Roman" w:hAnsi="Times New Roman" w:cs="Times New Roman"/>
          <w:lang w:eastAsia="hu-HU"/>
        </w:rPr>
        <w:t>ni</w:t>
      </w:r>
      <w:r w:rsidR="00F93544" w:rsidRPr="004674BD">
        <w:rPr>
          <w:rFonts w:ascii="Times New Roman" w:eastAsia="Times New Roman" w:hAnsi="Times New Roman" w:cs="Times New Roman"/>
          <w:lang w:eastAsia="hu-HU"/>
        </w:rPr>
        <w:t xml:space="preserve">. </w:t>
      </w:r>
      <w:r w:rsidRPr="004674BD">
        <w:rPr>
          <w:rFonts w:ascii="Times New Roman" w:hAnsi="Times New Roman" w:cs="Times New Roman"/>
        </w:rPr>
        <w:t xml:space="preserve">Távollét esetén a </w:t>
      </w:r>
      <w:r w:rsidR="00240200" w:rsidRPr="004674BD">
        <w:rPr>
          <w:rFonts w:ascii="Times New Roman" w:hAnsi="Times New Roman" w:cs="Times New Roman"/>
        </w:rPr>
        <w:t>házi segítségnyújtás</w:t>
      </w:r>
      <w:r w:rsidRPr="004674BD">
        <w:rPr>
          <w:rFonts w:ascii="Times New Roman" w:hAnsi="Times New Roman" w:cs="Times New Roman"/>
        </w:rPr>
        <w:t xml:space="preserve"> </w:t>
      </w:r>
      <w:r w:rsidR="003F11BB" w:rsidRPr="004674BD">
        <w:rPr>
          <w:rFonts w:ascii="Times New Roman" w:hAnsi="Times New Roman" w:cs="Times New Roman"/>
        </w:rPr>
        <w:t xml:space="preserve">terápiás munkatársa </w:t>
      </w:r>
      <w:r w:rsidR="008E2804" w:rsidRPr="004674BD">
        <w:rPr>
          <w:rFonts w:ascii="Times New Roman" w:hAnsi="Times New Roman" w:cs="Times New Roman"/>
        </w:rPr>
        <w:t>vagy az ő távollétében a támogató szolgáltatás terápiás munkatársa tesz eleget a jelentési kötelezettségnek</w:t>
      </w:r>
      <w:r w:rsidRPr="004674BD">
        <w:rPr>
          <w:rFonts w:ascii="Times New Roman" w:hAnsi="Times New Roman" w:cs="Times New Roman"/>
        </w:rPr>
        <w:t>.</w:t>
      </w:r>
    </w:p>
    <w:p w14:paraId="6FFFE76F" w14:textId="77777777" w:rsidR="00A31BAA" w:rsidRPr="004674BD" w:rsidRDefault="00A31BAA" w:rsidP="00E53685">
      <w:pPr>
        <w:pStyle w:val="Szvegtrzsbehzssal"/>
        <w:rPr>
          <w:rFonts w:ascii="Times New Roman" w:hAnsi="Times New Roman" w:cs="Times New Roman"/>
          <w:b/>
          <w:i/>
        </w:rPr>
      </w:pPr>
    </w:p>
    <w:p w14:paraId="475E7F5D" w14:textId="77777777" w:rsidR="00E53685" w:rsidRPr="004674BD" w:rsidRDefault="00E53685" w:rsidP="00E53685">
      <w:pPr>
        <w:pStyle w:val="Szvegtrzsbehzssal"/>
        <w:rPr>
          <w:rFonts w:ascii="Times New Roman" w:hAnsi="Times New Roman" w:cs="Times New Roman"/>
          <w:b/>
          <w:i/>
        </w:rPr>
      </w:pPr>
      <w:r w:rsidRPr="004674BD">
        <w:rPr>
          <w:rFonts w:ascii="Times New Roman" w:hAnsi="Times New Roman" w:cs="Times New Roman"/>
          <w:b/>
          <w:i/>
        </w:rPr>
        <w:t>Személyi térítési díj</w:t>
      </w:r>
    </w:p>
    <w:p w14:paraId="0F48FE50" w14:textId="77777777" w:rsidR="00E53685" w:rsidRPr="004674BD" w:rsidRDefault="00E53685" w:rsidP="00E53685">
      <w:pPr>
        <w:jc w:val="both"/>
        <w:rPr>
          <w:rFonts w:ascii="Times New Roman" w:hAnsi="Times New Roman" w:cs="Times New Roman"/>
        </w:rPr>
      </w:pPr>
    </w:p>
    <w:p w14:paraId="7E50E946" w14:textId="77777777" w:rsidR="002E3048" w:rsidRPr="004674BD" w:rsidRDefault="00E53685" w:rsidP="00E53685">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személyi térítési díj számítási alapja a Marcali Város Önkormányzatának Képviselő Testülete által 32/2000. (XII.15.) számú rendeletben megállapított mindenkori intézményi térítési díj.</w:t>
      </w:r>
    </w:p>
    <w:p w14:paraId="011214B3" w14:textId="77777777" w:rsidR="00E53685" w:rsidRPr="004674BD" w:rsidRDefault="00E53685" w:rsidP="00A77A17">
      <w:pPr>
        <w:jc w:val="both"/>
        <w:rPr>
          <w:rFonts w:ascii="Times New Roman" w:hAnsi="Times New Roman" w:cs="Times New Roman"/>
        </w:rPr>
      </w:pPr>
      <w:r w:rsidRPr="004674BD">
        <w:rPr>
          <w:rFonts w:ascii="Times New Roman" w:hAnsi="Times New Roman" w:cs="Times New Roman"/>
        </w:rPr>
        <w:t>Az intézményi térítési díj, a személyes gondoskodás körébe tartozó szociális ellátások ellenértékeként megállapított összeg.</w:t>
      </w:r>
      <w:r w:rsidRPr="004674BD">
        <w:rPr>
          <w:rFonts w:ascii="Times New Roman" w:hAnsi="Times New Roman" w:cs="Times New Roman"/>
          <w:bCs/>
        </w:rPr>
        <w:t xml:space="preserve"> Az intézményi térítési díj összege nem haladhatja meg a szolgáltatási önköltséget.</w:t>
      </w:r>
    </w:p>
    <w:p w14:paraId="2DB0CAA8" w14:textId="77777777" w:rsidR="00A709BD" w:rsidRPr="004674BD" w:rsidRDefault="00A709BD" w:rsidP="00A709BD">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Az intézményi térítési díj év közben egy alkalommal korrigálható (1993. évi III. törvény 115.§. (1)).</w:t>
      </w:r>
    </w:p>
    <w:p w14:paraId="725B4846" w14:textId="77777777" w:rsidR="00A709BD" w:rsidRPr="004674BD" w:rsidRDefault="00A709BD" w:rsidP="00A709BD">
      <w:pPr>
        <w:jc w:val="both"/>
        <w:rPr>
          <w:rFonts w:ascii="Times New Roman" w:hAnsi="Times New Roman" w:cs="Times New Roman"/>
        </w:rPr>
      </w:pPr>
      <w:r w:rsidRPr="004674BD">
        <w:rPr>
          <w:rFonts w:ascii="Times New Roman" w:hAnsi="Times New Roman" w:cs="Times New Roman"/>
        </w:rPr>
        <w:t xml:space="preserve">A fenntartó ingyenes ellátásban részesíti azt az ellátottat, aki jövedelemmel nem rendelkezik és jelzálog alapjául szolgáló vagyona nincs továbbá nincs olyan személy, aki a térítési díj megfizetését vállalja és nincs jogerősen térítési díj fizetésére kötelezett nagykorú, vér szerinti vagy örökbe fogadott gyermeke </w:t>
      </w:r>
      <w:r w:rsidR="0013083F" w:rsidRPr="004674BD">
        <w:rPr>
          <w:rFonts w:ascii="Times New Roman" w:hAnsi="Times New Roman" w:cs="Times New Roman"/>
        </w:rPr>
        <w:t>(1993. évi III. törvény 114.</w:t>
      </w:r>
      <w:r w:rsidRPr="004674BD">
        <w:rPr>
          <w:rFonts w:ascii="Times New Roman" w:hAnsi="Times New Roman" w:cs="Times New Roman"/>
        </w:rPr>
        <w:t>§. (3)).</w:t>
      </w:r>
    </w:p>
    <w:p w14:paraId="32F0A871" w14:textId="77777777" w:rsidR="00BF532D" w:rsidRPr="004674BD" w:rsidRDefault="00BF532D" w:rsidP="00A709BD">
      <w:pPr>
        <w:jc w:val="both"/>
        <w:rPr>
          <w:rFonts w:ascii="Times New Roman" w:hAnsi="Times New Roman" w:cs="Times New Roman"/>
        </w:rPr>
      </w:pPr>
    </w:p>
    <w:p w14:paraId="557AD4C9" w14:textId="77777777" w:rsidR="002E3048" w:rsidRPr="004674BD" w:rsidRDefault="00BF532D" w:rsidP="00BF532D">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Az intézmény igazgatója a szolgáltatás megkezdését megelőzően megvizsgálja az ellátást igénylő havi jövedelmét, jelentős pénzvagyonát és jelentős ingatlanvagyonát (1993. évi III. törvény 119/C.§.).</w:t>
      </w:r>
    </w:p>
    <w:p w14:paraId="644205C6" w14:textId="77777777" w:rsidR="00A77A17" w:rsidRPr="004674BD" w:rsidRDefault="00A77A17" w:rsidP="00A709BD">
      <w:pPr>
        <w:jc w:val="both"/>
        <w:rPr>
          <w:rFonts w:ascii="Times New Roman" w:hAnsi="Times New Roman" w:cs="Times New Roman"/>
        </w:rPr>
      </w:pPr>
    </w:p>
    <w:p w14:paraId="53E46634" w14:textId="77777777" w:rsidR="00E53685" w:rsidRPr="004674BD" w:rsidRDefault="00E53685" w:rsidP="00E53685">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kötelezett által fizetendő térítési díj összegét (személyi térítési díj) az intézmény igazgatója konkrét összegben állapítja meg, és arról az ellátást igénylőt a megállapodás megkötésekor írásban tájékoztatja. A személyi térítési díj nem haladhatja meg az intézményi térítési díj összegét (1993. évi III. törvény 115.§. (2)).</w:t>
      </w:r>
    </w:p>
    <w:p w14:paraId="7C31BA98" w14:textId="77777777" w:rsidR="00A77A17" w:rsidRPr="004674BD" w:rsidRDefault="00A77A17" w:rsidP="00E53685">
      <w:pPr>
        <w:overflowPunct w:val="0"/>
        <w:autoSpaceDE w:val="0"/>
        <w:autoSpaceDN w:val="0"/>
        <w:adjustRightInd w:val="0"/>
        <w:jc w:val="both"/>
        <w:textAlignment w:val="baseline"/>
        <w:rPr>
          <w:rFonts w:ascii="Times New Roman" w:hAnsi="Times New Roman" w:cs="Times New Roman"/>
        </w:rPr>
      </w:pPr>
    </w:p>
    <w:p w14:paraId="1AD05407" w14:textId="77777777" w:rsidR="00A77A17" w:rsidRPr="004674BD" w:rsidRDefault="00A77A17" w:rsidP="00A77A17">
      <w:pPr>
        <w:jc w:val="both"/>
        <w:rPr>
          <w:rFonts w:ascii="Times New Roman" w:hAnsi="Times New Roman" w:cs="Times New Roman"/>
        </w:rPr>
      </w:pPr>
      <w:r w:rsidRPr="004674BD">
        <w:rPr>
          <w:rFonts w:ascii="Times New Roman" w:hAnsi="Times New Roman" w:cs="Times New Roman"/>
        </w:rPr>
        <w:t>A személyi térítési díj megállapítására és felülvizsgálatára az intézmény igazgatója jogosult.</w:t>
      </w:r>
    </w:p>
    <w:p w14:paraId="45345F4B" w14:textId="77777777" w:rsidR="00463C99" w:rsidRPr="004674BD" w:rsidRDefault="00463C99" w:rsidP="00A77A17">
      <w:pPr>
        <w:jc w:val="both"/>
        <w:rPr>
          <w:rFonts w:ascii="Times New Roman" w:hAnsi="Times New Roman" w:cs="Times New Roman"/>
        </w:rPr>
      </w:pPr>
    </w:p>
    <w:p w14:paraId="0538966B" w14:textId="77777777" w:rsidR="00463C99" w:rsidRPr="004674BD" w:rsidRDefault="00463C99" w:rsidP="00463C99">
      <w:pPr>
        <w:jc w:val="both"/>
        <w:rPr>
          <w:rFonts w:ascii="Times New Roman" w:hAnsi="Times New Roman" w:cs="Times New Roman"/>
        </w:rPr>
      </w:pPr>
      <w:r w:rsidRPr="004674BD">
        <w:rPr>
          <w:rFonts w:ascii="Times New Roman" w:hAnsi="Times New Roman" w:cs="Times New Roman"/>
        </w:rPr>
        <w:t>A tartós intézményi ellátás esetén meg kell határozni az ellátást igénylőre vonatkozó jövedelemhányadot, mely nem haladhatja meg az ellátott havi jövedelmének 80%-át.</w:t>
      </w:r>
    </w:p>
    <w:p w14:paraId="66EF3600" w14:textId="77777777" w:rsidR="00463C99" w:rsidRPr="004674BD" w:rsidRDefault="00463C99" w:rsidP="00463C99">
      <w:pPr>
        <w:jc w:val="both"/>
        <w:rPr>
          <w:rFonts w:ascii="Times New Roman" w:hAnsi="Times New Roman" w:cs="Times New Roman"/>
        </w:rPr>
      </w:pPr>
    </w:p>
    <w:p w14:paraId="01F78182" w14:textId="77777777" w:rsidR="00463C99" w:rsidRPr="004674BD" w:rsidRDefault="00463C99" w:rsidP="00463C99">
      <w:pPr>
        <w:jc w:val="both"/>
        <w:rPr>
          <w:rFonts w:ascii="Times New Roman" w:hAnsi="Times New Roman" w:cs="Times New Roman"/>
        </w:rPr>
      </w:pPr>
      <w:r w:rsidRPr="004674BD">
        <w:rPr>
          <w:rFonts w:ascii="Times New Roman" w:hAnsi="Times New Roman" w:cs="Times New Roman"/>
        </w:rPr>
        <w:t>A személyi térítési díj az intézményi térítési díjjal megegyező összeg, ha a jövedelemhányad eléri vagy meghaladja az intézményi térítési díj összegét (1993. évi III. törvény 117.§. (2) (3)).</w:t>
      </w:r>
    </w:p>
    <w:p w14:paraId="0F301419" w14:textId="77777777" w:rsidR="00463C99" w:rsidRPr="004674BD" w:rsidRDefault="00463C99" w:rsidP="00463C99">
      <w:pPr>
        <w:jc w:val="both"/>
        <w:rPr>
          <w:rFonts w:ascii="Times New Roman" w:hAnsi="Times New Roman" w:cs="Times New Roman"/>
        </w:rPr>
      </w:pPr>
      <w:r w:rsidRPr="004674BD">
        <w:rPr>
          <w:rFonts w:ascii="Times New Roman" w:hAnsi="Times New Roman" w:cs="Times New Roman"/>
        </w:rPr>
        <w:t>Ha a jövedelemhányad nem éri el az intézményi térítési díj összegét, és az ellátott jelentős pénzvagyonnal rendelkezik, a személyi térítési díj az intézményi térítési díjjal megegyező összeg azzal, hogy a jövedelemhányad, és az intézményi térítési díj közötti különbözetet a jelentős pénzvagyonból kell fedezni (1993. évi III. törvény 117.§. (4)).</w:t>
      </w:r>
    </w:p>
    <w:p w14:paraId="427FBB95" w14:textId="77777777" w:rsidR="00463C99" w:rsidRPr="004674BD" w:rsidRDefault="00463C99" w:rsidP="00463C99">
      <w:pPr>
        <w:jc w:val="both"/>
        <w:rPr>
          <w:rFonts w:ascii="Times New Roman" w:hAnsi="Times New Roman" w:cs="Times New Roman"/>
        </w:rPr>
      </w:pPr>
    </w:p>
    <w:p w14:paraId="394C0BF6" w14:textId="77777777" w:rsidR="002E3048" w:rsidRPr="004674BD" w:rsidRDefault="00463C99" w:rsidP="00463C99">
      <w:pPr>
        <w:jc w:val="both"/>
        <w:rPr>
          <w:rFonts w:ascii="Times New Roman" w:hAnsi="Times New Roman" w:cs="Times New Roman"/>
        </w:rPr>
      </w:pPr>
      <w:r w:rsidRPr="004674BD">
        <w:rPr>
          <w:rFonts w:ascii="Times New Roman" w:hAnsi="Times New Roman" w:cs="Times New Roman"/>
        </w:rPr>
        <w:t>Ha a jövedelemhányad nem éri el az intézményi térítési díj összegét, és az ellátott nem rendelkezik jelentős pénzvagyonnal, a személyi térítési díj, a jelentős ingatlanvagyon kile</w:t>
      </w:r>
      <w:r w:rsidR="00706394" w:rsidRPr="004674BD">
        <w:rPr>
          <w:rFonts w:ascii="Times New Roman" w:hAnsi="Times New Roman" w:cs="Times New Roman"/>
        </w:rPr>
        <w:t>n</w:t>
      </w:r>
      <w:r w:rsidRPr="004674BD">
        <w:rPr>
          <w:rFonts w:ascii="Times New Roman" w:hAnsi="Times New Roman" w:cs="Times New Roman"/>
        </w:rPr>
        <w:t>cvenhatod részének és a jövedelemhányadnak az összege, de legfeljebb, az intézményi térítési díj összege (1993. évi III. törvény 117.§. (5)).</w:t>
      </w:r>
    </w:p>
    <w:p w14:paraId="3573A520" w14:textId="77777777" w:rsidR="00463C99" w:rsidRPr="004674BD" w:rsidRDefault="00463C99" w:rsidP="00463C99">
      <w:pPr>
        <w:jc w:val="both"/>
        <w:rPr>
          <w:rFonts w:ascii="Times New Roman" w:hAnsi="Times New Roman" w:cs="Times New Roman"/>
        </w:rPr>
      </w:pPr>
    </w:p>
    <w:p w14:paraId="30927E6A" w14:textId="77777777" w:rsidR="002E3048" w:rsidRPr="004674BD" w:rsidRDefault="00463C99" w:rsidP="00463C99">
      <w:pPr>
        <w:jc w:val="both"/>
        <w:rPr>
          <w:rFonts w:ascii="Times New Roman" w:hAnsi="Times New Roman" w:cs="Times New Roman"/>
        </w:rPr>
      </w:pPr>
      <w:r w:rsidRPr="004674BD">
        <w:rPr>
          <w:rFonts w:ascii="Times New Roman" w:hAnsi="Times New Roman" w:cs="Times New Roman"/>
        </w:rPr>
        <w:t>Jelentős pénzvagyonnak az ellátott rendelkezésére álló fizetési számla pozitív egyenlege, betétszerződés vagy takarékbetét-szerződés alapján fennálló követelése és készpénze összegének azon részét kell tekinteni, amely az intézményi térítési díj egyévi összegét a jogosult elhelyezésekor, vagy a térítési díj felülvizsgálatakor meghaladja (1993. évi III. törvény 117.§. (6)).</w:t>
      </w:r>
    </w:p>
    <w:p w14:paraId="7F086E6A" w14:textId="77777777" w:rsidR="002E3048" w:rsidRPr="004674BD" w:rsidRDefault="00463C99" w:rsidP="00463C99">
      <w:pPr>
        <w:jc w:val="both"/>
        <w:rPr>
          <w:rFonts w:ascii="Times New Roman" w:hAnsi="Times New Roman" w:cs="Times New Roman"/>
        </w:rPr>
      </w:pPr>
      <w:r w:rsidRPr="004674BD">
        <w:rPr>
          <w:rFonts w:ascii="Times New Roman" w:hAnsi="Times New Roman" w:cs="Times New Roman"/>
        </w:rPr>
        <w:t>Jelentős ingatlanvagyonnak az ingatlanvagyon együttes értékének az öregségi nyugdíj mindenkori legkisebb összegének a negyvenszeresét meghaladó részét kell tekinteni. Ingatlanvagyonként kell figyelembe venni az ellátás igénylésének vagy felülvizsgálatának időpontjában az ellátást igénylő, ellátott tulajdonában álló ingatlant, valamint az őt illető hasznosítható, ingatlanon fennálló vagyoni értékű jogot, illetve az ellátás igénylését vagy felülvizsgálatát megelőző 18 hónapban ingyenesen átruházott ingatlant, ha azok együttes forgalmi értéke az öregségi nyugdíj mindenkori legkisebb összegének a negyvenszeresét meghaladja. Osztatlan közös tulajdon esetén a tulajdoni hányadot kell figyelembe venni (1993. évi III. törvény 117.§. (7)).</w:t>
      </w:r>
    </w:p>
    <w:p w14:paraId="0180C469" w14:textId="77777777" w:rsidR="00463C99" w:rsidRPr="004674BD" w:rsidRDefault="00463C99" w:rsidP="00463C99">
      <w:pPr>
        <w:jc w:val="both"/>
        <w:rPr>
          <w:rFonts w:ascii="Times New Roman" w:hAnsi="Times New Roman" w:cs="Times New Roman"/>
        </w:rPr>
      </w:pPr>
      <w:r w:rsidRPr="004674BD">
        <w:rPr>
          <w:rFonts w:ascii="Times New Roman" w:hAnsi="Times New Roman" w:cs="Times New Roman"/>
        </w:rPr>
        <w:t xml:space="preserve">Az ellátott által fizetendő térítési díjat úgy kell megállapítani, hogy részére legalább </w:t>
      </w:r>
      <w:r w:rsidR="00862D42" w:rsidRPr="004674BD">
        <w:rPr>
          <w:rFonts w:ascii="Times New Roman" w:hAnsi="Times New Roman" w:cs="Times New Roman"/>
        </w:rPr>
        <w:t>az adott év január 1-én érvényes öregségi nyugdíj legkisebb összegének 20%-a költőpénzként visszamaradjon.</w:t>
      </w:r>
    </w:p>
    <w:p w14:paraId="43FB92D6" w14:textId="5858A7C8" w:rsidR="00463C99" w:rsidRPr="004674BD" w:rsidRDefault="00463C99" w:rsidP="00463C99">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jövedelemmel nem rendelkező ellátottak részére személyes szükségleteik fedezésére az intézmény költőpénzt biztosít. Költőpénzt kell biztosítani annak az ellátottnak is, aki helyett a térítési díjat jövedelem hiányában kizárólag a tartásra köteles és képes hozzátartozó fizeti, illetve térítési díjat vagyona terhére állapítják meg. Ha vagyonnal rendelkező ellátottnak költőpénzt állapítanak meg, a költőpénz terhelését a térítési díjra vonatkozó szabályok szerint kell elrendelni. A költőpénz havi összege nem lehet kevesebb a tárgyév január 1-jén érvényes öregségi ny</w:t>
      </w:r>
      <w:r w:rsidR="0013083F" w:rsidRPr="004674BD">
        <w:rPr>
          <w:rFonts w:ascii="Times New Roman" w:hAnsi="Times New Roman" w:cs="Times New Roman"/>
        </w:rPr>
        <w:t xml:space="preserve">ugdíj legkisebb összegének 20%- </w:t>
      </w:r>
      <w:proofErr w:type="spellStart"/>
      <w:r w:rsidR="002D3236" w:rsidRPr="004674BD">
        <w:rPr>
          <w:rFonts w:ascii="Times New Roman" w:hAnsi="Times New Roman" w:cs="Times New Roman"/>
        </w:rPr>
        <w:t>á</w:t>
      </w:r>
      <w:r w:rsidRPr="004674BD">
        <w:rPr>
          <w:rFonts w:ascii="Times New Roman" w:hAnsi="Times New Roman" w:cs="Times New Roman"/>
        </w:rPr>
        <w:t>nál</w:t>
      </w:r>
      <w:proofErr w:type="spellEnd"/>
      <w:r w:rsidRPr="004674BD">
        <w:rPr>
          <w:rFonts w:ascii="Times New Roman" w:hAnsi="Times New Roman" w:cs="Times New Roman"/>
        </w:rPr>
        <w:t>, ha a térítési díjat úgy állapították meg, hogy az vagyont is terhel, 30%-</w:t>
      </w:r>
      <w:proofErr w:type="spellStart"/>
      <w:r w:rsidRPr="004674BD">
        <w:rPr>
          <w:rFonts w:ascii="Times New Roman" w:hAnsi="Times New Roman" w:cs="Times New Roman"/>
        </w:rPr>
        <w:t>nál</w:t>
      </w:r>
      <w:proofErr w:type="spellEnd"/>
      <w:r w:rsidRPr="004674BD">
        <w:rPr>
          <w:rFonts w:ascii="Times New Roman" w:hAnsi="Times New Roman" w:cs="Times New Roman"/>
        </w:rPr>
        <w:t>. Legalább a költőpénz összegére kell kiegészíteni az ellátottnak ezt az összeget el nem érő jövedelmét (1993. évi III. törvény 117/A.§. (1)).</w:t>
      </w:r>
    </w:p>
    <w:p w14:paraId="253CF968" w14:textId="77777777" w:rsidR="00463C99" w:rsidRPr="004674BD" w:rsidRDefault="00463C99" w:rsidP="00463C99">
      <w:pPr>
        <w:overflowPunct w:val="0"/>
        <w:autoSpaceDE w:val="0"/>
        <w:autoSpaceDN w:val="0"/>
        <w:adjustRightInd w:val="0"/>
        <w:jc w:val="both"/>
        <w:textAlignment w:val="baseline"/>
        <w:rPr>
          <w:rFonts w:ascii="Times New Roman" w:hAnsi="Times New Roman" w:cs="Times New Roman"/>
        </w:rPr>
      </w:pPr>
    </w:p>
    <w:p w14:paraId="2F38CBAC" w14:textId="39C63954" w:rsidR="00463C99" w:rsidRPr="004674BD" w:rsidRDefault="00463C99" w:rsidP="00463C99">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Ha a személyi</w:t>
      </w:r>
      <w:r w:rsidR="00D13F8E" w:rsidRPr="004674BD">
        <w:rPr>
          <w:rFonts w:ascii="Times New Roman" w:hAnsi="Times New Roman" w:cs="Times New Roman"/>
        </w:rPr>
        <w:t xml:space="preserve"> </w:t>
      </w:r>
      <w:proofErr w:type="spellStart"/>
      <w:r w:rsidR="00D13F8E" w:rsidRPr="004674BD">
        <w:rPr>
          <w:rFonts w:ascii="Times New Roman" w:hAnsi="Times New Roman" w:cs="Times New Roman"/>
        </w:rPr>
        <w:t>tértési</w:t>
      </w:r>
      <w:proofErr w:type="spellEnd"/>
      <w:r w:rsidR="00D13F8E" w:rsidRPr="004674BD">
        <w:rPr>
          <w:rFonts w:ascii="Times New Roman" w:hAnsi="Times New Roman" w:cs="Times New Roman"/>
        </w:rPr>
        <w:t xml:space="preserve"> díjat nem fizetik meg</w:t>
      </w:r>
      <w:r w:rsidRPr="004674BD">
        <w:rPr>
          <w:rFonts w:ascii="Times New Roman" w:hAnsi="Times New Roman" w:cs="Times New Roman"/>
        </w:rPr>
        <w:t xml:space="preserve"> illetve</w:t>
      </w:r>
      <w:r w:rsidR="0013083F" w:rsidRPr="004674BD">
        <w:rPr>
          <w:rFonts w:ascii="Times New Roman" w:hAnsi="Times New Roman" w:cs="Times New Roman"/>
        </w:rPr>
        <w:t>,</w:t>
      </w:r>
      <w:r w:rsidRPr="004674BD">
        <w:rPr>
          <w:rFonts w:ascii="Times New Roman" w:hAnsi="Times New Roman" w:cs="Times New Roman"/>
        </w:rPr>
        <w:t xml:space="preserve"> ha a költőpénzt az intézmény biztosítja, a követelést a kötelezett ingatlanvagyonán fennálló jelzálogjog biztosítja. A jelzálogjogot a külön jogszabály szerint nyilvántartott hátralék erejéig lehet bejegyezni (1993. évi III. törvény 119.§. (2)).</w:t>
      </w:r>
    </w:p>
    <w:p w14:paraId="30EA4480" w14:textId="77777777" w:rsidR="00463C99" w:rsidRPr="004674BD" w:rsidRDefault="00463C99" w:rsidP="00463C99">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bejegyzett jelzálog, hagyatéki teherként érvényesíthető (29/1993. (II.17.) Korm. rendelet 31.§ (5)).</w:t>
      </w:r>
    </w:p>
    <w:p w14:paraId="2652B320" w14:textId="77777777" w:rsidR="00862D42" w:rsidRPr="004674BD" w:rsidRDefault="00862D42" w:rsidP="00862D4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 xml:space="preserve">A személyi térítési díj összege a </w:t>
      </w:r>
      <w:r w:rsidRPr="004674BD">
        <w:rPr>
          <w:rFonts w:ascii="Times New Roman" w:hAnsi="Times New Roman" w:cs="Times New Roman"/>
          <w:b/>
        </w:rPr>
        <w:t xml:space="preserve">9/2015. (II. 26.) </w:t>
      </w:r>
      <w:r w:rsidRPr="004674BD">
        <w:rPr>
          <w:rFonts w:ascii="Times New Roman" w:hAnsi="Times New Roman" w:cs="Times New Roman"/>
        </w:rPr>
        <w:t>számú helyi rendeletben foglaltak szerint csökkenthető, illetve elengedhető, ha a kötelezett jövedelmi és vagyoni viszonyai ezt indokolják, az alábbiak szerint:</w:t>
      </w:r>
    </w:p>
    <w:p w14:paraId="4DAE972F" w14:textId="77777777" w:rsidR="00862D42" w:rsidRPr="004674BD" w:rsidRDefault="00862D42" w:rsidP="00862D42">
      <w:pPr>
        <w:overflowPunct w:val="0"/>
        <w:autoSpaceDE w:val="0"/>
        <w:autoSpaceDN w:val="0"/>
        <w:adjustRightInd w:val="0"/>
        <w:jc w:val="both"/>
        <w:textAlignment w:val="baseline"/>
        <w:rPr>
          <w:rFonts w:ascii="Times New Roman" w:hAnsi="Times New Roman" w:cs="Times New Roman"/>
        </w:rPr>
      </w:pPr>
    </w:p>
    <w:p w14:paraId="3DEAC7A2" w14:textId="77777777" w:rsidR="00862D42" w:rsidRPr="004674BD" w:rsidRDefault="0013083F" w:rsidP="00862D42">
      <w:pPr>
        <w:jc w:val="both"/>
        <w:rPr>
          <w:rFonts w:ascii="Times New Roman" w:hAnsi="Times New Roman" w:cs="Times New Roman"/>
          <w:i/>
        </w:rPr>
      </w:pPr>
      <w:r w:rsidRPr="004674BD">
        <w:rPr>
          <w:rFonts w:ascii="Times New Roman" w:hAnsi="Times New Roman" w:cs="Times New Roman"/>
          <w:i/>
        </w:rPr>
        <w:t>„</w:t>
      </w:r>
      <w:r w:rsidR="00862D42" w:rsidRPr="004674BD">
        <w:rPr>
          <w:rFonts w:ascii="Times New Roman" w:hAnsi="Times New Roman" w:cs="Times New Roman"/>
          <w:i/>
        </w:rPr>
        <w:t xml:space="preserve">Az Idősek Otthona esetében a személyes gondoskodásért fizetendő személyi térítési díjat a fenntartó, az intézményvezető javaslatára, rendkívüli </w:t>
      </w:r>
      <w:proofErr w:type="spellStart"/>
      <w:r w:rsidR="00862D42" w:rsidRPr="004674BD">
        <w:rPr>
          <w:rFonts w:ascii="Times New Roman" w:hAnsi="Times New Roman" w:cs="Times New Roman"/>
          <w:i/>
        </w:rPr>
        <w:t>méltányosságot</w:t>
      </w:r>
      <w:proofErr w:type="spellEnd"/>
      <w:r w:rsidR="00862D42" w:rsidRPr="004674BD">
        <w:rPr>
          <w:rFonts w:ascii="Times New Roman" w:hAnsi="Times New Roman" w:cs="Times New Roman"/>
          <w:i/>
        </w:rPr>
        <w:t xml:space="preserve"> gyakorolva mérsékelheti.</w:t>
      </w:r>
      <w:r w:rsidRPr="004674BD">
        <w:rPr>
          <w:rFonts w:ascii="Times New Roman" w:hAnsi="Times New Roman" w:cs="Times New Roman"/>
          <w:i/>
        </w:rPr>
        <w:t>”</w:t>
      </w:r>
    </w:p>
    <w:p w14:paraId="72F9585B" w14:textId="77777777" w:rsidR="00D13F8E" w:rsidRPr="004674BD" w:rsidRDefault="00D13F8E" w:rsidP="00862D42">
      <w:pPr>
        <w:jc w:val="both"/>
        <w:rPr>
          <w:rFonts w:ascii="Times New Roman" w:hAnsi="Times New Roman" w:cs="Times New Roman"/>
          <w:i/>
        </w:rPr>
      </w:pPr>
    </w:p>
    <w:p w14:paraId="62BF9856" w14:textId="77777777" w:rsidR="00862D42" w:rsidRPr="004674BD" w:rsidRDefault="00862D42" w:rsidP="00862D4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Az ellátást igénylő, az ellátott vagy a térítési díjat megfizető más személy, írásban vállalhatja a mindenkori intézményi térítési díjjal azonos személyi térítési díj megfizetését legfeljebb 3 éves időtartamra, amely meghosszabbítható. Ebben az esetben, az Szt. 117.§ (2) és az Szt. 117/A.§ (1) (2) bekezdésekben foglaltakat nem kell alkalmazni, továbbá nem kell elvégezni az Szt. 119/C.§-a szerinti jövedelemvizsgálatot, ugyanakkor biztosítani kell, hogy az ellátást ilyen módon igénylő érintett ne kerüljön előnyösebb helyzetbe, mint ha a vállalást ő vagy a térítési díjat megfizető más személy nem tenné meg (1993. évi III. törvény 117/B.§. (1)).</w:t>
      </w:r>
    </w:p>
    <w:p w14:paraId="6B44100E" w14:textId="77777777" w:rsidR="00862D42" w:rsidRPr="004674BD" w:rsidRDefault="00862D42" w:rsidP="00862D42">
      <w:pPr>
        <w:overflowPunct w:val="0"/>
        <w:autoSpaceDE w:val="0"/>
        <w:autoSpaceDN w:val="0"/>
        <w:adjustRightInd w:val="0"/>
        <w:jc w:val="both"/>
        <w:textAlignment w:val="baseline"/>
        <w:rPr>
          <w:rFonts w:ascii="Times New Roman" w:hAnsi="Times New Roman" w:cs="Times New Roman"/>
        </w:rPr>
      </w:pPr>
    </w:p>
    <w:p w14:paraId="2D28C9BF" w14:textId="77777777" w:rsidR="00862D42" w:rsidRPr="004674BD" w:rsidRDefault="00862D42" w:rsidP="00862D42">
      <w:pPr>
        <w:autoSpaceDE w:val="0"/>
        <w:autoSpaceDN w:val="0"/>
        <w:adjustRightInd w:val="0"/>
        <w:jc w:val="both"/>
        <w:rPr>
          <w:rFonts w:ascii="Times New Roman" w:hAnsi="Times New Roman" w:cs="Times New Roman"/>
        </w:rPr>
      </w:pPr>
      <w:r w:rsidRPr="004674BD">
        <w:rPr>
          <w:rFonts w:ascii="Times New Roman" w:hAnsi="Times New Roman" w:cs="Times New Roman"/>
        </w:rPr>
        <w:lastRenderedPageBreak/>
        <w:t>Az ellátást igénylő, az ellátott vagy a térítési díjat megfizető más személy, írásban vállalhatja a mindenkori intézményi térítési díj és a számára megállapítható személyi térítési díj különbözete egy részének megfizetését. Ebben az esetben az Szt.117.§ (3), a 117/A.§ (1) (2) bekezdésében foglaltakat nem kell alkalmazni, ugyanakkor biztosítani kell, hogy az ellátást ilyen módon igénylő érintett ne kerüljön előnyösebb helyzetbe, mint ha a vállalást ő vagy a térítési díjat megfizető más személy nem tenné meg (1993. évi III. törvény 117/B.§. (2)).</w:t>
      </w:r>
    </w:p>
    <w:p w14:paraId="10D06427" w14:textId="77777777" w:rsidR="00463C99" w:rsidRPr="004674BD" w:rsidRDefault="00463C99" w:rsidP="00A77A17">
      <w:pPr>
        <w:jc w:val="both"/>
        <w:rPr>
          <w:rFonts w:ascii="Times New Roman" w:hAnsi="Times New Roman" w:cs="Times New Roman"/>
        </w:rPr>
      </w:pPr>
    </w:p>
    <w:p w14:paraId="259EF5C0" w14:textId="5C299865" w:rsidR="00D13F8E" w:rsidRPr="004674BD" w:rsidRDefault="00D13F8E" w:rsidP="00934569">
      <w:pPr>
        <w:jc w:val="both"/>
        <w:rPr>
          <w:rFonts w:ascii="Times New Roman" w:hAnsi="Times New Roman" w:cs="Times New Roman"/>
        </w:rPr>
      </w:pPr>
      <w:r w:rsidRPr="004674BD">
        <w:rPr>
          <w:rFonts w:ascii="Times New Roman" w:hAnsi="Times New Roman" w:cs="Times New Roman"/>
        </w:rPr>
        <w:t xml:space="preserve">Ha az ellátott jelentős pénz- vagy ingatlanvagyonnal nem rendelkezik, és a térítési díj megfizetését </w:t>
      </w:r>
      <w:r w:rsidR="00934569" w:rsidRPr="004674BD">
        <w:rPr>
          <w:rFonts w:ascii="Times New Roman" w:hAnsi="Times New Roman" w:cs="Times New Roman"/>
        </w:rPr>
        <w:t>az Szt</w:t>
      </w:r>
      <w:r w:rsidR="00C37DC5" w:rsidRPr="004674BD">
        <w:rPr>
          <w:rFonts w:ascii="Times New Roman" w:hAnsi="Times New Roman" w:cs="Times New Roman"/>
        </w:rPr>
        <w:t>.</w:t>
      </w:r>
      <w:r w:rsidR="00934569" w:rsidRPr="004674BD">
        <w:rPr>
          <w:rFonts w:ascii="Times New Roman" w:hAnsi="Times New Roman" w:cs="Times New Roman"/>
        </w:rPr>
        <w:t xml:space="preserve"> 68/B §. (1) bekezdése, vagy a 117/B. § (1) bekezdése szerinti más személy sem vállalja, de az ellátottnak van nagykorú, vér szerinti vagy örökbe fogadott gyermeke, a jövedelemhányad és az intézményi térítési díj közötti különbözet megfizetésére, erre vonatkozó megállapodás alapján a gyermek köteles (</w:t>
      </w:r>
      <w:r w:rsidRPr="004674BD">
        <w:rPr>
          <w:rFonts w:ascii="Times New Roman" w:hAnsi="Times New Roman" w:cs="Times New Roman"/>
        </w:rPr>
        <w:t>Szt. 117/D</w:t>
      </w:r>
      <w:r w:rsidR="00934569" w:rsidRPr="004674BD">
        <w:rPr>
          <w:rFonts w:ascii="Times New Roman" w:hAnsi="Times New Roman" w:cs="Times New Roman"/>
        </w:rPr>
        <w:t>.§).</w:t>
      </w:r>
    </w:p>
    <w:p w14:paraId="5E468876" w14:textId="77777777" w:rsidR="00934569" w:rsidRPr="004674BD" w:rsidRDefault="00934569" w:rsidP="00934569">
      <w:pPr>
        <w:jc w:val="both"/>
        <w:rPr>
          <w:rFonts w:ascii="Times New Roman" w:hAnsi="Times New Roman" w:cs="Times New Roman"/>
        </w:rPr>
      </w:pPr>
    </w:p>
    <w:p w14:paraId="52EDFC2B" w14:textId="77777777" w:rsidR="00934569" w:rsidRPr="004674BD" w:rsidRDefault="00934569" w:rsidP="00934569">
      <w:pPr>
        <w:jc w:val="both"/>
        <w:rPr>
          <w:rFonts w:ascii="Times New Roman" w:hAnsi="Times New Roman" w:cs="Times New Roman"/>
        </w:rPr>
      </w:pPr>
      <w:r w:rsidRPr="004674BD">
        <w:rPr>
          <w:rFonts w:ascii="Times New Roman" w:hAnsi="Times New Roman" w:cs="Times New Roman"/>
        </w:rPr>
        <w:t>A díjkülönbözet megfizetése tekintetében a megállapodást az intézményvezető köti meg az ellátásra jogosult gyermekével (nagykorú vér szerinti, vagy örökbe fogadott gyermek). A megállapodás tartalmazza:</w:t>
      </w:r>
    </w:p>
    <w:p w14:paraId="0EEFEDA4" w14:textId="77777777" w:rsidR="002E3048" w:rsidRPr="004674BD" w:rsidRDefault="00934569" w:rsidP="00934569">
      <w:pPr>
        <w:rPr>
          <w:rFonts w:ascii="Times New Roman" w:hAnsi="Times New Roman" w:cs="Times New Roman"/>
        </w:rPr>
      </w:pPr>
      <w:r w:rsidRPr="004674BD">
        <w:rPr>
          <w:rStyle w:val="point"/>
          <w:rFonts w:ascii="Times New Roman" w:hAnsi="Times New Roman"/>
        </w:rPr>
        <w:t xml:space="preserve">a) </w:t>
      </w:r>
      <w:r w:rsidRPr="004674BD">
        <w:rPr>
          <w:rFonts w:ascii="Times New Roman" w:hAnsi="Times New Roman" w:cs="Times New Roman"/>
        </w:rPr>
        <w:t>a megfizetendő díjkülönbözet összegét,</w:t>
      </w:r>
    </w:p>
    <w:p w14:paraId="257C7543" w14:textId="77777777" w:rsidR="002E3048" w:rsidRPr="004674BD" w:rsidRDefault="00934569" w:rsidP="00934569">
      <w:pPr>
        <w:rPr>
          <w:rFonts w:ascii="Times New Roman" w:hAnsi="Times New Roman" w:cs="Times New Roman"/>
        </w:rPr>
      </w:pPr>
      <w:r w:rsidRPr="004674BD">
        <w:rPr>
          <w:rStyle w:val="point"/>
          <w:rFonts w:ascii="Times New Roman" w:hAnsi="Times New Roman"/>
        </w:rPr>
        <w:t xml:space="preserve">b) </w:t>
      </w:r>
      <w:r w:rsidRPr="004674BD">
        <w:rPr>
          <w:rFonts w:ascii="Times New Roman" w:hAnsi="Times New Roman" w:cs="Times New Roman"/>
        </w:rPr>
        <w:t>a fizetésre vonatkozó szabályokat és</w:t>
      </w:r>
    </w:p>
    <w:p w14:paraId="32AB4629" w14:textId="77777777" w:rsidR="002E3048" w:rsidRPr="004674BD" w:rsidRDefault="00934569" w:rsidP="00934569">
      <w:pPr>
        <w:rPr>
          <w:rFonts w:ascii="Times New Roman" w:hAnsi="Times New Roman" w:cs="Times New Roman"/>
        </w:rPr>
      </w:pPr>
      <w:r w:rsidRPr="004674BD">
        <w:rPr>
          <w:rStyle w:val="point"/>
          <w:rFonts w:ascii="Times New Roman" w:hAnsi="Times New Roman"/>
        </w:rPr>
        <w:t xml:space="preserve">c) </w:t>
      </w:r>
      <w:r w:rsidRPr="004674BD">
        <w:rPr>
          <w:rFonts w:ascii="Times New Roman" w:hAnsi="Times New Roman" w:cs="Times New Roman"/>
        </w:rPr>
        <w:t>a megállapodás megszegésének jogkövetkezményeit.</w:t>
      </w:r>
    </w:p>
    <w:p w14:paraId="6FAF5CEC" w14:textId="77777777" w:rsidR="00934569" w:rsidRPr="004674BD" w:rsidRDefault="00934569" w:rsidP="00934569">
      <w:pPr>
        <w:rPr>
          <w:rFonts w:ascii="Times New Roman" w:hAnsi="Times New Roman" w:cs="Times New Roman"/>
        </w:rPr>
      </w:pPr>
    </w:p>
    <w:p w14:paraId="358CB542" w14:textId="77777777" w:rsidR="002E3048" w:rsidRPr="004674BD" w:rsidRDefault="00934569" w:rsidP="00934569">
      <w:pPr>
        <w:jc w:val="both"/>
        <w:rPr>
          <w:rFonts w:ascii="Times New Roman" w:hAnsi="Times New Roman" w:cs="Times New Roman"/>
        </w:rPr>
      </w:pPr>
      <w:r w:rsidRPr="004674BD">
        <w:rPr>
          <w:rFonts w:ascii="Times New Roman" w:hAnsi="Times New Roman" w:cs="Times New Roman"/>
        </w:rPr>
        <w:t xml:space="preserve">Ha a megállapodás nem jön létre, a fenntartó a bíróságtól kérheti, hogy a </w:t>
      </w:r>
      <w:hyperlink r:id="rId18" w:anchor="sid256" w:history="1">
        <w:r w:rsidRPr="004674BD">
          <w:rPr>
            <w:rStyle w:val="Hiperhivatkozs"/>
            <w:rFonts w:ascii="Times New Roman" w:hAnsi="Times New Roman"/>
            <w:color w:val="auto"/>
          </w:rPr>
          <w:t>Ptk.</w:t>
        </w:r>
      </w:hyperlink>
      <w:r w:rsidRPr="004674BD">
        <w:rPr>
          <w:rFonts w:ascii="Times New Roman" w:hAnsi="Times New Roman" w:cs="Times New Roman"/>
        </w:rPr>
        <w:t xml:space="preserve"> rokontartásra irányadó szabályai alapján tartásra köteles és képes gyermeket tartási kötelezettsége és képessége mértékével arányban állóan a díjkülönbözet megfizetésére kötelezze.</w:t>
      </w:r>
    </w:p>
    <w:p w14:paraId="721271A0" w14:textId="77777777" w:rsidR="00934569" w:rsidRPr="004674BD" w:rsidRDefault="00934569" w:rsidP="00934569">
      <w:pPr>
        <w:jc w:val="both"/>
        <w:rPr>
          <w:rFonts w:ascii="Times New Roman" w:hAnsi="Times New Roman" w:cs="Times New Roman"/>
        </w:rPr>
      </w:pPr>
      <w:r w:rsidRPr="004674BD">
        <w:rPr>
          <w:rFonts w:ascii="Times New Roman" w:hAnsi="Times New Roman" w:cs="Times New Roman"/>
        </w:rPr>
        <w:t>Az ellátott gyermekével szemben indított per kimenetele nem érinti az ellátott intézményi jogviszonyát, a bíróság jogerős határozatáig az ellátott személyi térítési díját a jövedelemhányad alapján kell megállapítani (1993. évi III. törvény. 117. § (2) b))</w:t>
      </w:r>
    </w:p>
    <w:p w14:paraId="489E005C" w14:textId="77777777" w:rsidR="002E3048" w:rsidRPr="004674BD" w:rsidRDefault="002E3048" w:rsidP="00934569">
      <w:pPr>
        <w:overflowPunct w:val="0"/>
        <w:autoSpaceDE w:val="0"/>
        <w:autoSpaceDN w:val="0"/>
        <w:adjustRightInd w:val="0"/>
        <w:jc w:val="both"/>
        <w:textAlignment w:val="baseline"/>
        <w:rPr>
          <w:rFonts w:ascii="Times New Roman" w:hAnsi="Times New Roman" w:cs="Times New Roman"/>
        </w:rPr>
      </w:pPr>
    </w:p>
    <w:p w14:paraId="70809F5D" w14:textId="77777777" w:rsidR="00E31DC9" w:rsidRPr="004674BD" w:rsidRDefault="00E31DC9" w:rsidP="00E31DC9">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Ha az ellátásra jogosult a térítési díjat egészben, vagy részben nem képes megfizetni, illetve nem fizeti meg, és az intézményi térítési díj vagy az önköltség erejéig, vagy annak egy részéig fennálló különbözet megfizetését megállapodás alapján sem vállalták, a tartásra köteles és képes hozzátartozó részére fizetési kötelezettséget akkor lehet megállapítani, ha a család havi összjövedelméből levonva a havi személyi térítési díjat, az egy főre jutó jövedelem meghaladja, az öregségi nyugdíj mindenkori összegének két és félszeresét (29/1993. (II.17.) Korm. rendelet 18.§ (1)).</w:t>
      </w:r>
    </w:p>
    <w:p w14:paraId="116E99BD" w14:textId="42C83461" w:rsidR="00E31DC9" w:rsidRPr="004674BD" w:rsidRDefault="00E31DC9" w:rsidP="00E31DC9">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térítési díj ez esetben nem lehet magasabb, mint a család havi összjövedelmének és az Szt. 114.§</w:t>
      </w:r>
      <w:r w:rsidR="00C37DC5" w:rsidRPr="004674BD">
        <w:rPr>
          <w:rFonts w:ascii="Times New Roman" w:hAnsi="Times New Roman" w:cs="Times New Roman"/>
        </w:rPr>
        <w:t xml:space="preserve"> </w:t>
      </w:r>
      <w:r w:rsidRPr="004674BD">
        <w:rPr>
          <w:rFonts w:ascii="Times New Roman" w:hAnsi="Times New Roman" w:cs="Times New Roman"/>
        </w:rPr>
        <w:t>(2) bekezdésének c) pontjában meghatározott értékhatár családtagok számával szorzott összegének különbözete (29/1993. (II.17.) Korm. rendelet 18.§ (2)).</w:t>
      </w:r>
    </w:p>
    <w:p w14:paraId="5B0CB150" w14:textId="77777777" w:rsidR="00E31DC9" w:rsidRPr="004674BD" w:rsidRDefault="00E31DC9" w:rsidP="00E31DC9">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Több egy sorban kötelezhető hozzátartozó esetén, a térítési díjat vagy annak hiányzó részét a hozzátartozók jövedelmi viszonyai alapján –arányosan megosztva- kell megállapítani (29/1993. (II.17.) Korm. rendelet 18.§ (3)).</w:t>
      </w:r>
    </w:p>
    <w:p w14:paraId="10FB391C" w14:textId="77777777" w:rsidR="00862D42" w:rsidRPr="004674BD" w:rsidRDefault="00862D42" w:rsidP="00E31DC9">
      <w:pPr>
        <w:overflowPunct w:val="0"/>
        <w:autoSpaceDE w:val="0"/>
        <w:autoSpaceDN w:val="0"/>
        <w:adjustRightInd w:val="0"/>
        <w:jc w:val="both"/>
        <w:textAlignment w:val="baseline"/>
        <w:rPr>
          <w:rFonts w:ascii="Times New Roman" w:hAnsi="Times New Roman" w:cs="Times New Roman"/>
        </w:rPr>
      </w:pPr>
    </w:p>
    <w:p w14:paraId="10CAA1FE" w14:textId="77777777" w:rsidR="00274BC2" w:rsidRPr="004674BD" w:rsidRDefault="00274BC2" w:rsidP="00274BC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Ha az ellátásra jogosult tartási vagy öröklési szerződést kötött, a térítési díj fizetésére a tartást és gondozást vállaló a kötelezett. Ebben az esetben a személyi térítési díj az intézményi térítési díjjal azonos összegű (29/1993. (II.17.) Korm. rendelet 2.§ (3)).</w:t>
      </w:r>
    </w:p>
    <w:p w14:paraId="48B5574D" w14:textId="77777777" w:rsidR="0065737E" w:rsidRPr="004674BD" w:rsidRDefault="0065737E" w:rsidP="00274BC2">
      <w:pPr>
        <w:overflowPunct w:val="0"/>
        <w:autoSpaceDE w:val="0"/>
        <w:autoSpaceDN w:val="0"/>
        <w:adjustRightInd w:val="0"/>
        <w:jc w:val="both"/>
        <w:textAlignment w:val="baseline"/>
        <w:rPr>
          <w:rFonts w:ascii="Times New Roman" w:hAnsi="Times New Roman" w:cs="Times New Roman"/>
        </w:rPr>
      </w:pPr>
    </w:p>
    <w:p w14:paraId="6FE3107E" w14:textId="77777777" w:rsidR="00274BC2" w:rsidRPr="004674BD" w:rsidRDefault="00274BC2" w:rsidP="00274BC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 xml:space="preserve">Az Szt.117B. §-aszerinti esetben </w:t>
      </w:r>
      <w:r w:rsidR="0065737E" w:rsidRPr="004674BD">
        <w:rPr>
          <w:rFonts w:ascii="Times New Roman" w:hAnsi="Times New Roman" w:cs="Times New Roman"/>
        </w:rPr>
        <w:t>az ellátást i</w:t>
      </w:r>
      <w:r w:rsidRPr="004674BD">
        <w:rPr>
          <w:rFonts w:ascii="Times New Roman" w:hAnsi="Times New Roman" w:cs="Times New Roman"/>
        </w:rPr>
        <w:t xml:space="preserve">génylő vagy a térítési díjat megfizető más személy az intézményi térítési díjjal azonos személyi térítési díj megfizetését </w:t>
      </w:r>
      <w:r w:rsidR="0065737E" w:rsidRPr="004674BD">
        <w:rPr>
          <w:rFonts w:ascii="Times New Roman" w:hAnsi="Times New Roman" w:cs="Times New Roman"/>
        </w:rPr>
        <w:t>legfeljebb 3 év időtartamra vállalhatja, mely időtartam meghosszabbítható.</w:t>
      </w:r>
    </w:p>
    <w:p w14:paraId="74FCA4B6" w14:textId="77777777" w:rsidR="00274BC2" w:rsidRPr="004674BD" w:rsidRDefault="00274BC2" w:rsidP="00274BC2">
      <w:pPr>
        <w:jc w:val="both"/>
        <w:rPr>
          <w:rFonts w:ascii="Times New Roman" w:hAnsi="Times New Roman" w:cs="Times New Roman"/>
        </w:rPr>
      </w:pPr>
    </w:p>
    <w:p w14:paraId="1B47CC89" w14:textId="77777777" w:rsidR="00274BC2" w:rsidRPr="004674BD" w:rsidRDefault="00274BC2" w:rsidP="00274BC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 xml:space="preserve">Az Szt. 68/B.§-a szerinti gondozási szükséglettel nem rendelkező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illetve a térítési díjat megfizető más személy a szolgáltatási önköltséggel azonos mértékű személyi térítési díj megfizetését határozatlan időre, vagy határozott idejű megállapodás esetén legalább egy év időtartamra vállalja (29/1993. (II.17.) Korm. rendelet 2/A.§ (3)).</w:t>
      </w:r>
    </w:p>
    <w:p w14:paraId="2C7E6555" w14:textId="77777777" w:rsidR="00274BC2" w:rsidRPr="004674BD" w:rsidRDefault="00274BC2" w:rsidP="00E31DC9">
      <w:pPr>
        <w:autoSpaceDE w:val="0"/>
        <w:autoSpaceDN w:val="0"/>
        <w:adjustRightInd w:val="0"/>
        <w:jc w:val="both"/>
        <w:rPr>
          <w:rFonts w:ascii="Times New Roman" w:hAnsi="Times New Roman" w:cs="Times New Roman"/>
        </w:rPr>
      </w:pPr>
    </w:p>
    <w:p w14:paraId="08024540" w14:textId="77777777" w:rsidR="00E31DC9" w:rsidRPr="004674BD" w:rsidRDefault="00E31DC9" w:rsidP="00E31DC9">
      <w:pPr>
        <w:autoSpaceDE w:val="0"/>
        <w:autoSpaceDN w:val="0"/>
        <w:adjustRightInd w:val="0"/>
        <w:jc w:val="both"/>
        <w:rPr>
          <w:rFonts w:ascii="Times New Roman" w:hAnsi="Times New Roman" w:cs="Times New Roman"/>
        </w:rPr>
      </w:pPr>
      <w:r w:rsidRPr="004674BD">
        <w:rPr>
          <w:rFonts w:ascii="Times New Roman" w:hAnsi="Times New Roman" w:cs="Times New Roman"/>
        </w:rPr>
        <w:t>Ha az időtartam meghosszabbítására nem kerül sor, a személyi térítési díj megállapítására vonatkozó általános szabályokat kell alkalmazni (29/1993. (II.17.) Korm. rendelet 2/A.§ (2)).</w:t>
      </w:r>
    </w:p>
    <w:p w14:paraId="5A2753C8" w14:textId="77777777" w:rsidR="00E31DC9" w:rsidRPr="004674BD" w:rsidRDefault="00E31DC9" w:rsidP="00E31DC9">
      <w:pPr>
        <w:overflowPunct w:val="0"/>
        <w:autoSpaceDE w:val="0"/>
        <w:autoSpaceDN w:val="0"/>
        <w:adjustRightInd w:val="0"/>
        <w:jc w:val="both"/>
        <w:textAlignment w:val="baseline"/>
        <w:rPr>
          <w:rFonts w:ascii="Times New Roman" w:hAnsi="Times New Roman" w:cs="Times New Roman"/>
        </w:rPr>
      </w:pPr>
    </w:p>
    <w:p w14:paraId="31C60DF4" w14:textId="77777777" w:rsidR="00E31DC9" w:rsidRPr="004674BD" w:rsidRDefault="00E31DC9" w:rsidP="00E31DC9">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lastRenderedPageBreak/>
        <w:t>A tartós bentlakásos intézményi ellátásban részesülő személy írásbeli kezdeményezésére az ellátott, illetve más megjelölt személy az intézménnyel e célból kötött szerződésben vállalhatja, hogy a jogszabályban előírt feltételeket meghaladó ellátotti igény kielégítésének költségeit viseli. A költségek megtérítésének teljes összege kizárólag a szerződésben meghatározott célokra fordítható. Ha az intézményi jogviszony a szerződés megkötésétől számított öt éven belül - haláleset kivételével - megszűnik, a költségeknek a fennmaradó időre jutó arányos részét az intézmény köteles visszafizetni.</w:t>
      </w:r>
    </w:p>
    <w:p w14:paraId="16120B81" w14:textId="77777777" w:rsidR="00E31DC9" w:rsidRPr="004674BD" w:rsidRDefault="00E31DC9" w:rsidP="00E31DC9">
      <w:pPr>
        <w:pStyle w:val="NormlWeb"/>
        <w:spacing w:before="0" w:beforeAutospacing="0" w:after="0" w:afterAutospacing="0"/>
        <w:ind w:right="200"/>
        <w:jc w:val="both"/>
        <w:rPr>
          <w:rFonts w:ascii="Times New Roman" w:hAnsi="Times New Roman" w:cs="Times New Roman"/>
          <w:color w:val="auto"/>
          <w:szCs w:val="22"/>
        </w:rPr>
      </w:pPr>
    </w:p>
    <w:p w14:paraId="4D5020BD" w14:textId="77777777" w:rsidR="00E31DC9" w:rsidRPr="004674BD" w:rsidRDefault="00E31DC9" w:rsidP="00E31DC9">
      <w:pPr>
        <w:jc w:val="both"/>
        <w:rPr>
          <w:rFonts w:ascii="Times New Roman" w:hAnsi="Times New Roman" w:cs="Times New Roman"/>
        </w:rPr>
      </w:pPr>
      <w:r w:rsidRPr="004674BD">
        <w:rPr>
          <w:rFonts w:ascii="Times New Roman" w:hAnsi="Times New Roman" w:cs="Times New Roman"/>
        </w:rPr>
        <w:t>Ha az igénylő írásban vállalja, hogy az idősotthoni ellátást a szolgáltatási önköltség megfizetése mellett veszi igénybe, nem kell gondozási szükséglet vizsgálatot végezni. Az ellátottat a fenntartó nem részesíti ingyenes ellátásban, nem biztosít számára költőpénzt. Személyi térítési díja az ellátás igénybevételétől a szolgáltatási önköltség. Ez esetben személyi térítési díj felülvizsgálatának a szolgáltatási önköltség megállapításának, illetve év közbeni korrigálásának időpontját kell tekinteni.</w:t>
      </w:r>
    </w:p>
    <w:p w14:paraId="1604DA70" w14:textId="77777777" w:rsidR="002E3048" w:rsidRPr="004674BD" w:rsidRDefault="00E31DC9" w:rsidP="00E31DC9">
      <w:pPr>
        <w:jc w:val="both"/>
        <w:rPr>
          <w:rFonts w:ascii="Times New Roman" w:hAnsi="Times New Roman" w:cs="Times New Roman"/>
        </w:rPr>
      </w:pPr>
      <w:r w:rsidRPr="004674BD">
        <w:rPr>
          <w:rFonts w:ascii="Times New Roman" w:hAnsi="Times New Roman" w:cs="Times New Roman"/>
        </w:rPr>
        <w:t>Ezért nem kell jövedelemhányadot meghatározni és nem kell vizsgálni az ellátott jövedelmét, valamint, hogy rendelkezik-e jelentős készpénz vagy ingatlanvagyonnal.</w:t>
      </w:r>
    </w:p>
    <w:p w14:paraId="533CC41E" w14:textId="77777777" w:rsidR="00E31DC9" w:rsidRPr="004674BD" w:rsidRDefault="00E31DC9" w:rsidP="00E31DC9">
      <w:pPr>
        <w:jc w:val="both"/>
        <w:rPr>
          <w:rFonts w:ascii="Times New Roman" w:hAnsi="Times New Roman" w:cs="Times New Roman"/>
        </w:rPr>
      </w:pPr>
    </w:p>
    <w:p w14:paraId="5D3C8D09" w14:textId="77777777" w:rsidR="00E31DC9" w:rsidRPr="004674BD" w:rsidRDefault="00E31DC9" w:rsidP="00E31DC9">
      <w:pPr>
        <w:jc w:val="both"/>
        <w:rPr>
          <w:rFonts w:ascii="Times New Roman" w:hAnsi="Times New Roman" w:cs="Times New Roman"/>
        </w:rPr>
      </w:pPr>
      <w:r w:rsidRPr="004674BD">
        <w:rPr>
          <w:rFonts w:ascii="Times New Roman" w:hAnsi="Times New Roman" w:cs="Times New Roman"/>
        </w:rPr>
        <w:t xml:space="preserve">A </w:t>
      </w:r>
      <w:proofErr w:type="spellStart"/>
      <w:r w:rsidRPr="004674BD">
        <w:rPr>
          <w:rFonts w:ascii="Times New Roman" w:hAnsi="Times New Roman" w:cs="Times New Roman"/>
        </w:rPr>
        <w:t>kötelezettel</w:t>
      </w:r>
      <w:proofErr w:type="spellEnd"/>
      <w:r w:rsidRPr="004674BD">
        <w:rPr>
          <w:rFonts w:ascii="Times New Roman" w:hAnsi="Times New Roman" w:cs="Times New Roman"/>
        </w:rPr>
        <w:t xml:space="preserve"> együtt az ellátás igénylésekor legalább egy éve együtt élő házastársa, élettársa, testvére és fogyatékos közeli hozzátartozója akkor helyezhető el, ha szintén vállalja a szolgáltatási önköltséggel megegyező személyi térítési díj megfizetését.</w:t>
      </w:r>
    </w:p>
    <w:p w14:paraId="76FB7FD0" w14:textId="77777777" w:rsidR="0065737E" w:rsidRPr="004674BD" w:rsidRDefault="0065737E" w:rsidP="00E31DC9">
      <w:pPr>
        <w:jc w:val="both"/>
        <w:rPr>
          <w:rFonts w:ascii="Times New Roman" w:hAnsi="Times New Roman" w:cs="Times New Roman"/>
        </w:rPr>
      </w:pPr>
    </w:p>
    <w:p w14:paraId="29633DD5" w14:textId="77777777" w:rsidR="002E3048" w:rsidRPr="004674BD" w:rsidRDefault="00E31DC9" w:rsidP="00E31DC9">
      <w:pPr>
        <w:jc w:val="both"/>
        <w:rPr>
          <w:rFonts w:ascii="Times New Roman" w:hAnsi="Times New Roman" w:cs="Times New Roman"/>
        </w:rPr>
      </w:pPr>
      <w:r w:rsidRPr="004674BD">
        <w:rPr>
          <w:rFonts w:ascii="Times New Roman" w:hAnsi="Times New Roman" w:cs="Times New Roman"/>
        </w:rPr>
        <w:t>Biztosítani kell, hogy az ellátást ilyen módon igénylő érintett ne kerüljön előnyösebb helyzetbe, mintha a vállalást ő vagy a térítési díjat megfizető más személy nem tenné meg.</w:t>
      </w:r>
    </w:p>
    <w:p w14:paraId="5F47E42D" w14:textId="77777777" w:rsidR="0065737E" w:rsidRPr="004674BD" w:rsidRDefault="0065737E" w:rsidP="00E31DC9">
      <w:pPr>
        <w:jc w:val="both"/>
        <w:rPr>
          <w:rFonts w:ascii="Times New Roman" w:hAnsi="Times New Roman" w:cs="Times New Roman"/>
        </w:rPr>
      </w:pPr>
    </w:p>
    <w:p w14:paraId="64097D58" w14:textId="77777777" w:rsidR="00E31DC9" w:rsidRPr="004674BD" w:rsidRDefault="00E31DC9" w:rsidP="00E31DC9">
      <w:pPr>
        <w:jc w:val="both"/>
        <w:rPr>
          <w:rFonts w:ascii="Times New Roman" w:hAnsi="Times New Roman" w:cs="Times New Roman"/>
        </w:rPr>
      </w:pPr>
      <w:r w:rsidRPr="004674BD">
        <w:rPr>
          <w:rFonts w:ascii="Times New Roman" w:hAnsi="Times New Roman" w:cs="Times New Roman"/>
        </w:rPr>
        <w:t>Az ellátás megkezdésétől számított egy éves időtartamot követően, ha a gondozási szükséglettel nem rendelkező ellátott állapota indokolja, az intézményvezető döntése alapján elvégezhető a gondozási szükségletének vizsgálata. A gondozási szükséglet megállapítása esetén az ellátott után normatív állami hozzájárulás vehető igénybe és térítési díját a tartós elhelyezést igénybe vevőkre vonatkozó szabályozás szerint kell megállapítani.</w:t>
      </w:r>
    </w:p>
    <w:p w14:paraId="5B1A817E" w14:textId="77777777" w:rsidR="00E31DC9" w:rsidRPr="004674BD" w:rsidRDefault="00E31DC9" w:rsidP="00E31DC9">
      <w:pPr>
        <w:jc w:val="both"/>
        <w:rPr>
          <w:rFonts w:ascii="Times New Roman" w:hAnsi="Times New Roman" w:cs="Times New Roman"/>
        </w:rPr>
      </w:pPr>
      <w:r w:rsidRPr="004674BD">
        <w:rPr>
          <w:rFonts w:ascii="Times New Roman" w:hAnsi="Times New Roman" w:cs="Times New Roman"/>
        </w:rPr>
        <w:t>A gondozási szükséglet hiányának megállapítása az intézményi jogviszony további fennállását nem érinti.</w:t>
      </w:r>
    </w:p>
    <w:p w14:paraId="22E6A786" w14:textId="77777777" w:rsidR="00E31DC9" w:rsidRPr="004674BD" w:rsidRDefault="00E31DC9" w:rsidP="00E53685">
      <w:pPr>
        <w:overflowPunct w:val="0"/>
        <w:autoSpaceDE w:val="0"/>
        <w:autoSpaceDN w:val="0"/>
        <w:adjustRightInd w:val="0"/>
        <w:jc w:val="both"/>
        <w:textAlignment w:val="baseline"/>
        <w:rPr>
          <w:rFonts w:ascii="Times New Roman" w:hAnsi="Times New Roman" w:cs="Times New Roman"/>
        </w:rPr>
      </w:pPr>
    </w:p>
    <w:p w14:paraId="48A7B43A" w14:textId="4A2DEDA8" w:rsidR="000D0527" w:rsidRPr="004674BD" w:rsidRDefault="000D0527" w:rsidP="000D0527">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Ha az ellátott a bentlakásos intézményi ellátást a hónap nem mindegyik napján veszi igénybe, a távolléti napok számát meg kell szorozni, az 29/1993. (II.17.) Korm. rendelet 28.§-ban foglaltak szerint számított csökkentett összegű napi személyi térítési díjjal, a jelenléti napok számát pedig meg kell szorozni a teljes összegű napi személyi térítési díjjal. A két szorzat összege az adott hónapra fizetendő térítési díj. A jelenléti napok számát úgy kell meghatározni, hogy az adott hónap napjainak számából le kell vonni a távolléti napok számát, valamint azoknak a napoknak a számát, amelyeken az intézményi jogviszony nem állt fenn ((29/1993. (II.17.) Korm. rendelet 16.§).</w:t>
      </w:r>
    </w:p>
    <w:p w14:paraId="226D9963" w14:textId="77777777" w:rsidR="005A57F4" w:rsidRPr="004674BD" w:rsidRDefault="009766E8" w:rsidP="009766E8">
      <w:pPr>
        <w:shd w:val="clear" w:color="auto" w:fill="FFFFFF"/>
        <w:jc w:val="both"/>
        <w:rPr>
          <w:rFonts w:ascii="Times New Roman" w:hAnsi="Times New Roman" w:cs="Times New Roman"/>
        </w:rPr>
      </w:pPr>
      <w:r w:rsidRPr="004674BD">
        <w:rPr>
          <w:rFonts w:ascii="Times New Roman" w:eastAsia="Times New Roman" w:hAnsi="Times New Roman" w:cs="Times New Roman"/>
          <w:lang w:eastAsia="hu-HU"/>
        </w:rPr>
        <w:t xml:space="preserve">Ha az ellátott a bentlakásos intézményben az intézményi étkezést nem </w:t>
      </w:r>
      <w:r w:rsidR="009220FC" w:rsidRPr="004674BD">
        <w:rPr>
          <w:rFonts w:ascii="Times New Roman" w:eastAsia="Times New Roman" w:hAnsi="Times New Roman" w:cs="Times New Roman"/>
          <w:lang w:eastAsia="hu-HU"/>
        </w:rPr>
        <w:t>veszi</w:t>
      </w:r>
      <w:r w:rsidRPr="004674BD">
        <w:rPr>
          <w:rFonts w:ascii="Times New Roman" w:eastAsia="Times New Roman" w:hAnsi="Times New Roman" w:cs="Times New Roman"/>
          <w:lang w:eastAsia="hu-HU"/>
        </w:rPr>
        <w:t xml:space="preserve"> igénybe, az intézményi térítési díjat az élelmezésre fordított</w:t>
      </w:r>
      <w:r w:rsidR="009437C4" w:rsidRPr="004674BD">
        <w:rPr>
          <w:rFonts w:ascii="Times New Roman" w:eastAsia="Times New Roman" w:hAnsi="Times New Roman" w:cs="Times New Roman"/>
          <w:lang w:eastAsia="hu-HU"/>
        </w:rPr>
        <w:t xml:space="preserve"> </w:t>
      </w:r>
      <w:r w:rsidRPr="004674BD">
        <w:rPr>
          <w:rFonts w:ascii="Times New Roman" w:eastAsia="Times New Roman" w:hAnsi="Times New Roman" w:cs="Times New Roman"/>
          <w:lang w:eastAsia="hu-HU"/>
        </w:rPr>
        <w:t xml:space="preserve">költségekkel csökkentve kell megállapítani. </w:t>
      </w:r>
      <w:r w:rsidRPr="004674BD">
        <w:rPr>
          <w:rFonts w:ascii="Times New Roman" w:hAnsi="Times New Roman" w:cs="Times New Roman"/>
        </w:rPr>
        <w:t>(29/1993. (II.17.) Korm. rendelet 17.§)</w:t>
      </w:r>
      <w:r w:rsidR="0049381C" w:rsidRPr="004674BD">
        <w:rPr>
          <w:rFonts w:ascii="Times New Roman" w:hAnsi="Times New Roman" w:cs="Times New Roman"/>
        </w:rPr>
        <w:t xml:space="preserve"> </w:t>
      </w:r>
    </w:p>
    <w:p w14:paraId="61A23704" w14:textId="77777777" w:rsidR="00904DA9" w:rsidRPr="004674BD" w:rsidRDefault="00904DA9" w:rsidP="009766E8">
      <w:pPr>
        <w:shd w:val="clear" w:color="auto" w:fill="FFFFFF"/>
        <w:jc w:val="both"/>
        <w:rPr>
          <w:rFonts w:ascii="Times New Roman" w:hAnsi="Times New Roman" w:cs="Times New Roman"/>
        </w:rPr>
      </w:pPr>
      <w:r w:rsidRPr="004674BD">
        <w:rPr>
          <w:rFonts w:ascii="Times New Roman" w:hAnsi="Times New Roman" w:cs="Times New Roman"/>
        </w:rPr>
        <w:t xml:space="preserve">Ha az ellátott nem kívánja igénybe venni az intézményi étkezést, erről írásban kell nyilatkoznia. </w:t>
      </w:r>
      <w:r w:rsidR="00F80BF7" w:rsidRPr="004674BD">
        <w:rPr>
          <w:rFonts w:ascii="Times New Roman" w:hAnsi="Times New Roman" w:cs="Times New Roman"/>
        </w:rPr>
        <w:t>Így a</w:t>
      </w:r>
      <w:r w:rsidR="00C83C35" w:rsidRPr="004674BD">
        <w:rPr>
          <w:rFonts w:ascii="Times New Roman" w:hAnsi="Times New Roman" w:cs="Times New Roman"/>
        </w:rPr>
        <w:t>z</w:t>
      </w:r>
      <w:r w:rsidR="00F80BF7" w:rsidRPr="004674BD">
        <w:rPr>
          <w:rFonts w:ascii="Times New Roman" w:hAnsi="Times New Roman" w:cs="Times New Roman"/>
        </w:rPr>
        <w:t xml:space="preserve"> </w:t>
      </w:r>
      <w:r w:rsidR="00C83C35" w:rsidRPr="004674BD">
        <w:rPr>
          <w:rFonts w:ascii="Times New Roman" w:hAnsi="Times New Roman" w:cs="Times New Roman"/>
        </w:rPr>
        <w:t xml:space="preserve">intézményi térítési díjat csökkenteni kell az intézményi étkezés térítési díj összegével, majd az így kapott összeg, az alapja a </w:t>
      </w:r>
      <w:r w:rsidR="00F80BF7" w:rsidRPr="004674BD">
        <w:rPr>
          <w:rFonts w:ascii="Times New Roman" w:hAnsi="Times New Roman" w:cs="Times New Roman"/>
        </w:rPr>
        <w:t>számára megállapított személyi térítési díj</w:t>
      </w:r>
      <w:r w:rsidR="00C83C35" w:rsidRPr="004674BD">
        <w:rPr>
          <w:rFonts w:ascii="Times New Roman" w:hAnsi="Times New Roman" w:cs="Times New Roman"/>
        </w:rPr>
        <w:t>nak</w:t>
      </w:r>
      <w:r w:rsidR="00F80BF7" w:rsidRPr="004674BD">
        <w:rPr>
          <w:rFonts w:ascii="Times New Roman" w:hAnsi="Times New Roman" w:cs="Times New Roman"/>
        </w:rPr>
        <w:t>.</w:t>
      </w:r>
    </w:p>
    <w:p w14:paraId="27257C4E" w14:textId="77777777" w:rsidR="00F12167" w:rsidRPr="004674BD" w:rsidRDefault="00F12167" w:rsidP="002D3671">
      <w:pPr>
        <w:shd w:val="clear" w:color="auto" w:fill="FFFFFF"/>
        <w:jc w:val="both"/>
        <w:rPr>
          <w:rFonts w:ascii="Times New Roman" w:hAnsi="Times New Roman" w:cs="Times New Roman"/>
        </w:rPr>
      </w:pPr>
      <w:r w:rsidRPr="004674BD">
        <w:rPr>
          <w:rFonts w:ascii="Times New Roman" w:hAnsi="Times New Roman" w:cs="Times New Roman"/>
        </w:rPr>
        <w:t xml:space="preserve">Az élelmezésre fordított intézményi térítési díj napi összege a napi háromszori étkezés (reggeli, ebéd, vacsora) bruttó összege. </w:t>
      </w:r>
    </w:p>
    <w:p w14:paraId="641E8CBB" w14:textId="77777777" w:rsidR="00F12167" w:rsidRPr="004674BD" w:rsidRDefault="00F12167" w:rsidP="009766E8">
      <w:pPr>
        <w:shd w:val="clear" w:color="auto" w:fill="FFFFFF"/>
        <w:jc w:val="both"/>
        <w:rPr>
          <w:rFonts w:ascii="Times New Roman" w:hAnsi="Times New Roman" w:cs="Times New Roman"/>
        </w:rPr>
      </w:pPr>
    </w:p>
    <w:p w14:paraId="0309DE52" w14:textId="77777777" w:rsidR="00BF532D"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Az </w:t>
      </w:r>
      <w:r w:rsidR="00A77A17" w:rsidRPr="004674BD">
        <w:rPr>
          <w:rFonts w:ascii="Times New Roman" w:hAnsi="Times New Roman" w:cs="Times New Roman"/>
        </w:rPr>
        <w:t>29/1</w:t>
      </w:r>
      <w:r w:rsidR="009B770F" w:rsidRPr="004674BD">
        <w:rPr>
          <w:rFonts w:ascii="Times New Roman" w:hAnsi="Times New Roman" w:cs="Times New Roman"/>
        </w:rPr>
        <w:t>9</w:t>
      </w:r>
      <w:r w:rsidR="00A77A17" w:rsidRPr="004674BD">
        <w:rPr>
          <w:rFonts w:ascii="Times New Roman" w:hAnsi="Times New Roman" w:cs="Times New Roman"/>
        </w:rPr>
        <w:t xml:space="preserve">93. (II.17.) Korm. rendelet </w:t>
      </w:r>
      <w:r w:rsidRPr="004674BD">
        <w:rPr>
          <w:rFonts w:ascii="Times New Roman" w:hAnsi="Times New Roman" w:cs="Times New Roman"/>
        </w:rPr>
        <w:t xml:space="preserve">28.§-ban foglaltak szerint az ellátást igénybe vevő </w:t>
      </w:r>
      <w:r w:rsidR="00BF532D" w:rsidRPr="004674BD">
        <w:rPr>
          <w:rFonts w:ascii="Times New Roman" w:hAnsi="Times New Roman" w:cs="Times New Roman"/>
        </w:rPr>
        <w:t>a</w:t>
      </w:r>
    </w:p>
    <w:p w14:paraId="2CA290FC" w14:textId="77777777" w:rsidR="00BF532D" w:rsidRPr="004674BD" w:rsidRDefault="00BF532D">
      <w:pPr>
        <w:pStyle w:val="Listaszerbekezds"/>
        <w:numPr>
          <w:ilvl w:val="0"/>
          <w:numId w:val="169"/>
        </w:numPr>
        <w:jc w:val="both"/>
        <w:rPr>
          <w:rFonts w:ascii="Times New Roman" w:hAnsi="Times New Roman" w:cs="Times New Roman"/>
        </w:rPr>
      </w:pPr>
      <w:r w:rsidRPr="004674BD">
        <w:rPr>
          <w:rFonts w:ascii="Times New Roman" w:hAnsi="Times New Roman" w:cs="Times New Roman"/>
          <w:sz w:val="22"/>
        </w:rPr>
        <w:t>K</w:t>
      </w:r>
      <w:r w:rsidR="00E53685" w:rsidRPr="004674BD">
        <w:rPr>
          <w:rFonts w:ascii="Times New Roman" w:hAnsi="Times New Roman" w:cs="Times New Roman"/>
          <w:sz w:val="22"/>
        </w:rPr>
        <w:t>ét hónapot meg nem haladó távollét idejére a megállapított személyi térítési díj 20 %-át fizeti. A távolléti napok naptári éves szinten összesíthetők. A rendszeres hétvégi távollét is távollétnek minősül.</w:t>
      </w:r>
    </w:p>
    <w:p w14:paraId="73A0D8EE" w14:textId="77777777" w:rsidR="00E53685" w:rsidRPr="004674BD" w:rsidRDefault="00E53685">
      <w:pPr>
        <w:pStyle w:val="Listaszerbekezds"/>
        <w:numPr>
          <w:ilvl w:val="0"/>
          <w:numId w:val="169"/>
        </w:numPr>
        <w:jc w:val="both"/>
        <w:rPr>
          <w:rFonts w:ascii="Times New Roman" w:hAnsi="Times New Roman" w:cs="Times New Roman"/>
          <w:sz w:val="22"/>
        </w:rPr>
      </w:pPr>
      <w:r w:rsidRPr="004674BD">
        <w:rPr>
          <w:rFonts w:ascii="Times New Roman" w:hAnsi="Times New Roman" w:cs="Times New Roman"/>
          <w:sz w:val="22"/>
        </w:rPr>
        <w:t>Két hónapot meghaladó távollét idejére a jogosult:</w:t>
      </w:r>
    </w:p>
    <w:p w14:paraId="7CAF1AF1" w14:textId="77777777" w:rsidR="002E3048" w:rsidRPr="004674BD" w:rsidRDefault="00E53685">
      <w:pPr>
        <w:numPr>
          <w:ilvl w:val="0"/>
          <w:numId w:val="134"/>
        </w:numPr>
        <w:tabs>
          <w:tab w:val="clear" w:pos="1233"/>
          <w:tab w:val="num" w:pos="1080"/>
        </w:tabs>
        <w:ind w:left="720" w:firstLine="0"/>
        <w:jc w:val="both"/>
        <w:rPr>
          <w:rFonts w:ascii="Times New Roman" w:hAnsi="Times New Roman" w:cs="Times New Roman"/>
        </w:rPr>
      </w:pPr>
      <w:r w:rsidRPr="004674BD">
        <w:rPr>
          <w:rFonts w:ascii="Times New Roman" w:hAnsi="Times New Roman" w:cs="Times New Roman"/>
        </w:rPr>
        <w:t>egészségügyi intézményben történő kezelésének tartamára a megállapított</w:t>
      </w:r>
    </w:p>
    <w:p w14:paraId="64A992C0" w14:textId="77777777" w:rsidR="00E53685" w:rsidRPr="004674BD" w:rsidRDefault="00E53685" w:rsidP="00BF532D">
      <w:pPr>
        <w:ind w:left="720"/>
        <w:jc w:val="both"/>
        <w:rPr>
          <w:rFonts w:ascii="Times New Roman" w:hAnsi="Times New Roman" w:cs="Times New Roman"/>
        </w:rPr>
      </w:pPr>
      <w:r w:rsidRPr="004674BD">
        <w:rPr>
          <w:rFonts w:ascii="Times New Roman" w:hAnsi="Times New Roman" w:cs="Times New Roman"/>
        </w:rPr>
        <w:t xml:space="preserve">     személyi térítési díj 40 %-át</w:t>
      </w:r>
    </w:p>
    <w:p w14:paraId="586FABB0" w14:textId="77777777" w:rsidR="00E53685" w:rsidRPr="004674BD" w:rsidRDefault="00E53685">
      <w:pPr>
        <w:numPr>
          <w:ilvl w:val="0"/>
          <w:numId w:val="134"/>
        </w:numPr>
        <w:tabs>
          <w:tab w:val="clear" w:pos="1233"/>
          <w:tab w:val="num" w:pos="1080"/>
        </w:tabs>
        <w:ind w:left="720" w:firstLine="0"/>
        <w:jc w:val="both"/>
        <w:rPr>
          <w:rFonts w:ascii="Times New Roman" w:hAnsi="Times New Roman" w:cs="Times New Roman"/>
        </w:rPr>
      </w:pPr>
      <w:r w:rsidRPr="004674BD">
        <w:rPr>
          <w:rFonts w:ascii="Times New Roman" w:hAnsi="Times New Roman" w:cs="Times New Roman"/>
        </w:rPr>
        <w:t>az a) pont alá nem tartozó esetben a személyi térítési díj 60 %-át fizeti.</w:t>
      </w:r>
    </w:p>
    <w:p w14:paraId="4F1A53E8" w14:textId="77777777" w:rsidR="00E53685" w:rsidRPr="004674BD" w:rsidRDefault="00E53685" w:rsidP="00E53685">
      <w:pPr>
        <w:jc w:val="both"/>
        <w:rPr>
          <w:rFonts w:ascii="Times New Roman" w:hAnsi="Times New Roman" w:cs="Times New Roman"/>
        </w:rPr>
      </w:pPr>
    </w:p>
    <w:p w14:paraId="4011C45F"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lastRenderedPageBreak/>
        <w:t>„A személyi térítési díj összege a megállapítás időpontjától függetlenül évente két alkalommal vizsgálható felül és változtatható meg, kivéve, ha az ellátott jövedelme</w:t>
      </w:r>
    </w:p>
    <w:p w14:paraId="04A7493B" w14:textId="77777777" w:rsidR="00E53685" w:rsidRPr="004674BD" w:rsidRDefault="00E53685">
      <w:pPr>
        <w:numPr>
          <w:ilvl w:val="0"/>
          <w:numId w:val="131"/>
        </w:numPr>
        <w:jc w:val="both"/>
        <w:rPr>
          <w:rFonts w:ascii="Times New Roman" w:hAnsi="Times New Roman" w:cs="Times New Roman"/>
        </w:rPr>
      </w:pPr>
      <w:r w:rsidRPr="004674BD">
        <w:rPr>
          <w:rFonts w:ascii="Times New Roman" w:hAnsi="Times New Roman" w:cs="Times New Roman"/>
        </w:rPr>
        <w:t>olyan mértékben csökken, hogy térítési díjfizetési kötelezettségének nem tud eleget tenni;</w:t>
      </w:r>
    </w:p>
    <w:p w14:paraId="20B1124F" w14:textId="77777777" w:rsidR="00E53685" w:rsidRPr="004674BD" w:rsidRDefault="00E53685">
      <w:pPr>
        <w:numPr>
          <w:ilvl w:val="0"/>
          <w:numId w:val="131"/>
        </w:numPr>
        <w:jc w:val="both"/>
        <w:rPr>
          <w:rFonts w:ascii="Times New Roman" w:hAnsi="Times New Roman" w:cs="Times New Roman"/>
        </w:rPr>
      </w:pPr>
      <w:r w:rsidRPr="004674BD">
        <w:rPr>
          <w:rFonts w:ascii="Times New Roman" w:hAnsi="Times New Roman" w:cs="Times New Roman"/>
        </w:rPr>
        <w:t>az öregségi nyugdíj mindenkori legkisebb összegének 25%-át meghaladó mértékben növekedett.” (1993. évi III. törvény 115.§. (6)).</w:t>
      </w:r>
    </w:p>
    <w:p w14:paraId="44182B2E" w14:textId="77777777" w:rsidR="00E31DC9" w:rsidRPr="004674BD" w:rsidRDefault="00E31DC9" w:rsidP="00E31DC9">
      <w:pPr>
        <w:ind w:left="720"/>
        <w:jc w:val="both"/>
        <w:rPr>
          <w:rFonts w:ascii="Times New Roman" w:hAnsi="Times New Roman" w:cs="Times New Roman"/>
        </w:rPr>
      </w:pPr>
    </w:p>
    <w:p w14:paraId="6E3D4C50"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felülvizsgálat során megállapított új személyi térítési díj megfizetésének időpontjáról a fenntartó rendelkezik. Az új térítési díj megfizetésére a kötelezett nem kötelezhető a felülvizsgálatot megelőző időszakra, kivéve, ha az ellátott a felülvizsgálatot megelőzően – jövedelem és vagyon hiányában –térítésmentesen vette igénybe az ellátást, és részére visszamenőlegesen rendszeres pénzellátás került megállapításra. ez utóbbi esetben a személyi térítési díj megfizetésének kezdő időpontja a rendszeres pénzellátásra való jogosultság kezdő napja (1993. évi III. törvény 115.§. (7)).</w:t>
      </w:r>
    </w:p>
    <w:p w14:paraId="40A599A4" w14:textId="77777777" w:rsidR="00E53685" w:rsidRPr="004674BD" w:rsidRDefault="00E53685" w:rsidP="00E53685">
      <w:pPr>
        <w:overflowPunct w:val="0"/>
        <w:autoSpaceDE w:val="0"/>
        <w:autoSpaceDN w:val="0"/>
        <w:adjustRightInd w:val="0"/>
        <w:jc w:val="both"/>
        <w:textAlignment w:val="baseline"/>
        <w:rPr>
          <w:rFonts w:ascii="Times New Roman" w:hAnsi="Times New Roman" w:cs="Times New Roman"/>
        </w:rPr>
      </w:pPr>
    </w:p>
    <w:p w14:paraId="2C03F6BB" w14:textId="77777777" w:rsidR="00E53685" w:rsidRPr="004674BD" w:rsidRDefault="00E53685" w:rsidP="00E53685">
      <w:pPr>
        <w:jc w:val="both"/>
        <w:rPr>
          <w:rFonts w:ascii="Times New Roman" w:hAnsi="Times New Roman" w:cs="Times New Roman"/>
          <w:bCs/>
        </w:rPr>
      </w:pPr>
      <w:r w:rsidRPr="004674BD">
        <w:rPr>
          <w:rFonts w:ascii="Times New Roman" w:hAnsi="Times New Roman" w:cs="Times New Roman"/>
          <w:bCs/>
        </w:rPr>
        <w:t>A személyi térítési díj mellett 100 %-os mértékű eseti térítési díj kérhető a házirendben és a megállapodásban meghatározott, alapfeladatok körébe nem tartozó szolgáltatásokért, valamint az intézmény által szervezett szabadidős programokért</w:t>
      </w:r>
      <w:r w:rsidR="00275B20" w:rsidRPr="004674BD">
        <w:rPr>
          <w:rFonts w:ascii="Times New Roman" w:hAnsi="Times New Roman" w:cs="Times New Roman"/>
          <w:bCs/>
        </w:rPr>
        <w:t xml:space="preserve"> </w:t>
      </w:r>
      <w:r w:rsidR="00275B20" w:rsidRPr="004674BD">
        <w:rPr>
          <w:rFonts w:ascii="Times New Roman" w:hAnsi="Times New Roman" w:cs="Times New Roman"/>
        </w:rPr>
        <w:t>(29/1993. (II.17.) Korm. rendelet 2.§ (5))</w:t>
      </w:r>
      <w:r w:rsidRPr="004674BD">
        <w:rPr>
          <w:rFonts w:ascii="Times New Roman" w:hAnsi="Times New Roman" w:cs="Times New Roman"/>
          <w:bCs/>
        </w:rPr>
        <w:t>.</w:t>
      </w:r>
    </w:p>
    <w:p w14:paraId="2F1D28B8"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 </w:t>
      </w:r>
      <w:r w:rsidR="00275B20" w:rsidRPr="004674BD">
        <w:rPr>
          <w:rFonts w:ascii="Times New Roman" w:hAnsi="Times New Roman" w:cs="Times New Roman"/>
        </w:rPr>
        <w:t xml:space="preserve">személyi térítési díj </w:t>
      </w:r>
      <w:r w:rsidRPr="004674BD">
        <w:rPr>
          <w:rFonts w:ascii="Times New Roman" w:hAnsi="Times New Roman" w:cs="Times New Roman"/>
        </w:rPr>
        <w:t xml:space="preserve">megállapításhoz, felülvizsgálathoz szükséges iratokat a </w:t>
      </w:r>
      <w:r w:rsidR="0024704C" w:rsidRPr="004674BD">
        <w:rPr>
          <w:rFonts w:ascii="Times New Roman" w:hAnsi="Times New Roman" w:cs="Times New Roman"/>
        </w:rPr>
        <w:t>terápiás munkatárs</w:t>
      </w:r>
      <w:r w:rsidRPr="004674BD">
        <w:rPr>
          <w:rFonts w:ascii="Times New Roman" w:hAnsi="Times New Roman" w:cs="Times New Roman"/>
        </w:rPr>
        <w:t>– az ellátás igénybevétele előtt, illetőleg a felülvizsgálat kezdetétől számított 15 napon belül – megküldi az igazgatónak döntés céljából.</w:t>
      </w:r>
    </w:p>
    <w:p w14:paraId="0CAFEAF2" w14:textId="77777777" w:rsidR="005F03B7" w:rsidRPr="004674BD" w:rsidRDefault="005F03B7" w:rsidP="005F03B7">
      <w:pPr>
        <w:jc w:val="both"/>
        <w:rPr>
          <w:rFonts w:ascii="Times New Roman" w:hAnsi="Times New Roman" w:cs="Times New Roman"/>
        </w:rPr>
      </w:pPr>
      <w:r w:rsidRPr="004674BD">
        <w:rPr>
          <w:rFonts w:ascii="Times New Roman" w:hAnsi="Times New Roman" w:cs="Times New Roman"/>
        </w:rPr>
        <w:t>Ha az ellátott, a törvényes képviselője, vagy a térítési díjat megfizető más személy a személyi térítési díj összegét vitatja, illetve annak csökkentését vagy elengedését kéri, a személyi térítési díj megállapításáról szóló értesítés kézhezvételétől számított 8 napon belül a fenntartóhoz fordulhat (Marcali Többcélú Kistérségi Társulás, 8700 Marcali, Rákóczi utca 11.). Ezt követően a fenntartó döntésének felülvizsgálata a bíróságtól kérhető (1993. évi III. törvény 115.§. (4) a)).</w:t>
      </w:r>
    </w:p>
    <w:p w14:paraId="53D5000F" w14:textId="77777777" w:rsidR="005F03B7" w:rsidRPr="004674BD" w:rsidRDefault="005F03B7" w:rsidP="005F03B7">
      <w:pPr>
        <w:jc w:val="both"/>
        <w:rPr>
          <w:rFonts w:ascii="Times New Roman" w:hAnsi="Times New Roman" w:cs="Times New Roman"/>
        </w:rPr>
      </w:pPr>
      <w:r w:rsidRPr="004674BD">
        <w:rPr>
          <w:rFonts w:ascii="Times New Roman" w:hAnsi="Times New Roman" w:cs="Times New Roman"/>
        </w:rPr>
        <w:t>A fenntartó döntéséig, illetve a bíróság jogerős határozatáig, a korábban megállapított személyi térítési díjat kell fizetni (1993. évi III. törvény 115.§. (5)).</w:t>
      </w:r>
    </w:p>
    <w:p w14:paraId="2D70177E" w14:textId="77777777" w:rsidR="005F03B7" w:rsidRPr="004674BD" w:rsidRDefault="005F03B7" w:rsidP="005F03B7">
      <w:pPr>
        <w:jc w:val="both"/>
        <w:rPr>
          <w:rFonts w:ascii="Times New Roman" w:hAnsi="Times New Roman" w:cs="Times New Roman"/>
        </w:rPr>
      </w:pPr>
    </w:p>
    <w:p w14:paraId="404200A9" w14:textId="77777777" w:rsidR="005F03B7" w:rsidRPr="004674BD" w:rsidRDefault="005F03B7" w:rsidP="005F03B7">
      <w:pPr>
        <w:jc w:val="both"/>
        <w:rPr>
          <w:rFonts w:ascii="Times New Roman" w:hAnsi="Times New Roman" w:cs="Times New Roman"/>
        </w:rPr>
      </w:pPr>
      <w:r w:rsidRPr="004674BD">
        <w:rPr>
          <w:rFonts w:ascii="Times New Roman" w:hAnsi="Times New Roman" w:cs="Times New Roman"/>
        </w:rPr>
        <w:t>A személyi térítési díjat</w:t>
      </w:r>
      <w:r w:rsidRPr="004674BD">
        <w:rPr>
          <w:rFonts w:ascii="Times New Roman" w:hAnsi="Times New Roman" w:cs="Times New Roman"/>
          <w:bCs/>
        </w:rPr>
        <w:t>- számla ellenében -</w:t>
      </w:r>
      <w:r w:rsidRPr="004674BD">
        <w:rPr>
          <w:rFonts w:ascii="Times New Roman" w:hAnsi="Times New Roman" w:cs="Times New Roman"/>
        </w:rPr>
        <w:t xml:space="preserve"> havonta, utólag, a tárgyhót követő hónap 10. napjáig kell megfizetni, az intézmény elszámolási számlájára.</w:t>
      </w:r>
    </w:p>
    <w:p w14:paraId="44F70B6E" w14:textId="77777777" w:rsidR="00D47300" w:rsidRPr="004674BD" w:rsidRDefault="00D47300" w:rsidP="00D47300">
      <w:pPr>
        <w:jc w:val="both"/>
        <w:rPr>
          <w:rFonts w:ascii="Times New Roman" w:eastAsia="Calibri" w:hAnsi="Times New Roman" w:cs="Times New Roman"/>
        </w:rPr>
      </w:pPr>
      <w:r w:rsidRPr="004674BD">
        <w:rPr>
          <w:rFonts w:ascii="Times New Roman" w:eastAsia="Calibri" w:hAnsi="Times New Roman" w:cs="Times New Roman"/>
        </w:rPr>
        <w:t xml:space="preserve">A fizetés teljesíthető: </w:t>
      </w:r>
    </w:p>
    <w:p w14:paraId="547E4344" w14:textId="6EB7BB2D" w:rsidR="00D47300" w:rsidRPr="004674BD" w:rsidRDefault="00D47300">
      <w:pPr>
        <w:numPr>
          <w:ilvl w:val="0"/>
          <w:numId w:val="204"/>
        </w:numPr>
        <w:contextualSpacing/>
        <w:jc w:val="both"/>
        <w:rPr>
          <w:rFonts w:ascii="Times New Roman" w:eastAsia="Calibri" w:hAnsi="Times New Roman" w:cs="Times New Roman"/>
          <w:bCs/>
        </w:rPr>
      </w:pPr>
      <w:r w:rsidRPr="004674BD">
        <w:rPr>
          <w:rFonts w:ascii="Times New Roman" w:eastAsia="Calibri" w:hAnsi="Times New Roman" w:cs="Times New Roman"/>
        </w:rPr>
        <w:t xml:space="preserve">készpénzzel az intézmény székhelyén (Marcali, Dózsa </w:t>
      </w:r>
      <w:proofErr w:type="spellStart"/>
      <w:r w:rsidRPr="004674BD">
        <w:rPr>
          <w:rFonts w:ascii="Times New Roman" w:eastAsia="Calibri" w:hAnsi="Times New Roman" w:cs="Times New Roman"/>
        </w:rPr>
        <w:t>Gy</w:t>
      </w:r>
      <w:proofErr w:type="spellEnd"/>
      <w:r w:rsidRPr="004674BD">
        <w:rPr>
          <w:rFonts w:ascii="Times New Roman" w:eastAsia="Calibri" w:hAnsi="Times New Roman" w:cs="Times New Roman"/>
        </w:rPr>
        <w:t>. u. 9.) az étkeztetésben részt vevő asszisztensnél az alábbi időpontban</w:t>
      </w:r>
      <w:r w:rsidRPr="004674BD">
        <w:rPr>
          <w:rFonts w:ascii="Times New Roman" w:eastAsia="Calibri" w:hAnsi="Times New Roman" w:cs="Times New Roman"/>
          <w:bCs/>
        </w:rPr>
        <w:t>:</w:t>
      </w:r>
    </w:p>
    <w:p w14:paraId="0AE76C69" w14:textId="77777777" w:rsidR="00D47300" w:rsidRPr="004674BD" w:rsidRDefault="00D47300">
      <w:pPr>
        <w:numPr>
          <w:ilvl w:val="3"/>
          <w:numId w:val="204"/>
        </w:numPr>
        <w:contextualSpacing/>
        <w:jc w:val="both"/>
        <w:rPr>
          <w:rFonts w:ascii="Times New Roman" w:eastAsia="Calibri" w:hAnsi="Times New Roman" w:cs="Times New Roman"/>
        </w:rPr>
      </w:pPr>
      <w:r w:rsidRPr="004674BD">
        <w:rPr>
          <w:rFonts w:ascii="Times New Roman" w:eastAsia="Calibri" w:hAnsi="Times New Roman" w:cs="Times New Roman"/>
        </w:rPr>
        <w:t xml:space="preserve">hétfő-csütörtök 8:30-11:30, </w:t>
      </w:r>
    </w:p>
    <w:p w14:paraId="18B128DE" w14:textId="77777777" w:rsidR="00D47300" w:rsidRPr="004674BD" w:rsidRDefault="00D47300">
      <w:pPr>
        <w:numPr>
          <w:ilvl w:val="0"/>
          <w:numId w:val="204"/>
        </w:numPr>
        <w:contextualSpacing/>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banki forint átutalással az ellátást nyújtó Marcali Szociális és Egészségügyi Szolgáltató Központ (Marcali, Dózsa </w:t>
      </w:r>
      <w:proofErr w:type="spellStart"/>
      <w:r w:rsidRPr="004674BD">
        <w:rPr>
          <w:rFonts w:ascii="Times New Roman" w:eastAsia="Times New Roman" w:hAnsi="Times New Roman" w:cs="Times New Roman"/>
          <w:lang w:eastAsia="hu-HU"/>
        </w:rPr>
        <w:t>Gy</w:t>
      </w:r>
      <w:proofErr w:type="spellEnd"/>
      <w:r w:rsidRPr="004674BD">
        <w:rPr>
          <w:rFonts w:ascii="Times New Roman" w:eastAsia="Times New Roman" w:hAnsi="Times New Roman" w:cs="Times New Roman"/>
          <w:lang w:eastAsia="hu-HU"/>
        </w:rPr>
        <w:t>. u. 9.) elszámolási számlájára (Kereskedelmi és Hitelbank Rt.: 10403947-39411479-00000000)</w:t>
      </w:r>
    </w:p>
    <w:p w14:paraId="716B70C1" w14:textId="77777777" w:rsidR="00275B20" w:rsidRPr="004674BD" w:rsidRDefault="00275B20" w:rsidP="00275B20">
      <w:pPr>
        <w:overflowPunct w:val="0"/>
        <w:autoSpaceDE w:val="0"/>
        <w:autoSpaceDN w:val="0"/>
        <w:adjustRightInd w:val="0"/>
        <w:jc w:val="both"/>
        <w:textAlignment w:val="baseline"/>
        <w:rPr>
          <w:rFonts w:ascii="Times New Roman" w:hAnsi="Times New Roman" w:cs="Times New Roman"/>
        </w:rPr>
      </w:pPr>
    </w:p>
    <w:p w14:paraId="41D19CEA" w14:textId="77777777" w:rsidR="002E3048" w:rsidRPr="004674BD" w:rsidRDefault="00275B20" w:rsidP="00275B20">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bentlakásos ellátásért fizetendő személyi térítési díjat</w:t>
      </w:r>
    </w:p>
    <w:p w14:paraId="217DA024" w14:textId="77777777" w:rsidR="002E3048" w:rsidRPr="004674BD" w:rsidRDefault="00275B20" w:rsidP="00275B20">
      <w:pPr>
        <w:overflowPunct w:val="0"/>
        <w:autoSpaceDE w:val="0"/>
        <w:autoSpaceDN w:val="0"/>
        <w:adjustRightInd w:val="0"/>
        <w:ind w:left="357"/>
        <w:jc w:val="both"/>
        <w:textAlignment w:val="baseline"/>
        <w:rPr>
          <w:rFonts w:ascii="Times New Roman" w:hAnsi="Times New Roman" w:cs="Times New Roman"/>
        </w:rPr>
      </w:pPr>
      <w:r w:rsidRPr="004674BD">
        <w:rPr>
          <w:rFonts w:ascii="Times New Roman" w:hAnsi="Times New Roman" w:cs="Times New Roman"/>
        </w:rPr>
        <w:t xml:space="preserve">- az ellátást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w:t>
      </w:r>
    </w:p>
    <w:p w14:paraId="6B754477" w14:textId="77777777" w:rsidR="002E3048" w:rsidRPr="004674BD" w:rsidRDefault="00275B20" w:rsidP="00275B20">
      <w:pPr>
        <w:overflowPunct w:val="0"/>
        <w:autoSpaceDE w:val="0"/>
        <w:autoSpaceDN w:val="0"/>
        <w:adjustRightInd w:val="0"/>
        <w:ind w:left="357"/>
        <w:jc w:val="both"/>
        <w:textAlignment w:val="baseline"/>
        <w:rPr>
          <w:rFonts w:ascii="Times New Roman" w:hAnsi="Times New Roman" w:cs="Times New Roman"/>
        </w:rPr>
      </w:pPr>
      <w:r w:rsidRPr="004674BD">
        <w:rPr>
          <w:rFonts w:ascii="Times New Roman" w:hAnsi="Times New Roman" w:cs="Times New Roman"/>
        </w:rPr>
        <w:t>- a szülői felügyeleti joggal rendelkező törvényes képviselő,</w:t>
      </w:r>
    </w:p>
    <w:p w14:paraId="0CD07CB3" w14:textId="77777777" w:rsidR="00275B20" w:rsidRPr="004674BD" w:rsidRDefault="00275B20" w:rsidP="00275B20">
      <w:pPr>
        <w:overflowPunct w:val="0"/>
        <w:autoSpaceDE w:val="0"/>
        <w:autoSpaceDN w:val="0"/>
        <w:adjustRightInd w:val="0"/>
        <w:ind w:left="357"/>
        <w:jc w:val="both"/>
        <w:textAlignment w:val="baseline"/>
        <w:rPr>
          <w:rFonts w:ascii="Times New Roman" w:hAnsi="Times New Roman" w:cs="Times New Roman"/>
        </w:rPr>
      </w:pPr>
      <w:r w:rsidRPr="004674BD">
        <w:rPr>
          <w:rFonts w:ascii="Times New Roman" w:hAnsi="Times New Roman" w:cs="Times New Roman"/>
        </w:rPr>
        <w:t xml:space="preserve">- a jogosultnak az a házastársa, élettársa, </w:t>
      </w:r>
      <w:proofErr w:type="spellStart"/>
      <w:r w:rsidRPr="004674BD">
        <w:rPr>
          <w:rFonts w:ascii="Times New Roman" w:hAnsi="Times New Roman" w:cs="Times New Roman"/>
        </w:rPr>
        <w:t>egyeneságbeli</w:t>
      </w:r>
      <w:proofErr w:type="spellEnd"/>
      <w:r w:rsidRPr="004674BD">
        <w:rPr>
          <w:rFonts w:ascii="Times New Roman" w:hAnsi="Times New Roman" w:cs="Times New Roman"/>
        </w:rPr>
        <w:t xml:space="preserve"> rokona, örökbe fogadott gyermeke, örökbe fogadó szülője, akinek az egy főre jutó jövedelme a tartási kötelezettség teljesítése mellett meghaladja az öregségi nyugdíj mindenkori legkisebb összegének két és félszeresét,</w:t>
      </w:r>
    </w:p>
    <w:p w14:paraId="354C8F0F" w14:textId="77777777" w:rsidR="00275B20" w:rsidRPr="004674BD" w:rsidRDefault="00275B20" w:rsidP="00275B20">
      <w:pPr>
        <w:overflowPunct w:val="0"/>
        <w:autoSpaceDE w:val="0"/>
        <w:autoSpaceDN w:val="0"/>
        <w:adjustRightInd w:val="0"/>
        <w:ind w:left="357"/>
        <w:jc w:val="both"/>
        <w:textAlignment w:val="baseline"/>
        <w:rPr>
          <w:rFonts w:ascii="Times New Roman" w:hAnsi="Times New Roman" w:cs="Times New Roman"/>
        </w:rPr>
      </w:pPr>
      <w:r w:rsidRPr="004674BD">
        <w:rPr>
          <w:rFonts w:ascii="Times New Roman" w:hAnsi="Times New Roman" w:cs="Times New Roman"/>
        </w:rPr>
        <w:t>- a jogosult tartásá</w:t>
      </w:r>
      <w:r w:rsidR="00720AA9" w:rsidRPr="004674BD">
        <w:rPr>
          <w:rFonts w:ascii="Times New Roman" w:hAnsi="Times New Roman" w:cs="Times New Roman"/>
        </w:rPr>
        <w:t>t szerződésben vállaló személy,</w:t>
      </w:r>
    </w:p>
    <w:p w14:paraId="5518F67C" w14:textId="77777777" w:rsidR="00275B20" w:rsidRPr="004674BD" w:rsidRDefault="00275B20" w:rsidP="00275B20">
      <w:pPr>
        <w:overflowPunct w:val="0"/>
        <w:autoSpaceDE w:val="0"/>
        <w:autoSpaceDN w:val="0"/>
        <w:adjustRightInd w:val="0"/>
        <w:ind w:left="357"/>
        <w:jc w:val="both"/>
        <w:textAlignment w:val="baseline"/>
        <w:rPr>
          <w:rFonts w:ascii="Times New Roman" w:hAnsi="Times New Roman" w:cs="Times New Roman"/>
        </w:rPr>
      </w:pPr>
      <w:r w:rsidRPr="004674BD">
        <w:rPr>
          <w:rFonts w:ascii="Times New Roman" w:hAnsi="Times New Roman" w:cs="Times New Roman"/>
        </w:rPr>
        <w:t>- a jogosult tartására bíróság által kötelezett személy köteles megfizetni (1993. évi III. törvény 114.§. (2)).</w:t>
      </w:r>
    </w:p>
    <w:p w14:paraId="39B4CA30" w14:textId="77777777" w:rsidR="00E53685" w:rsidRPr="004674BD" w:rsidRDefault="00E53685" w:rsidP="00E53685">
      <w:pPr>
        <w:jc w:val="both"/>
        <w:rPr>
          <w:rFonts w:ascii="Times New Roman" w:hAnsi="Times New Roman" w:cs="Times New Roman"/>
        </w:rPr>
      </w:pPr>
    </w:p>
    <w:p w14:paraId="67BD76CA"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ellátott, a törvényes képviselője vagy a térítési díjat megfizető személy térítési díj fizetési kötelezettségének nem tesz eleget, ha hat hónapon át folyamatosan térítési díj tartozás áll fenn, és az a hatodik hónap utolsó napján a kéthavi személyi térítési díj összegét meghaladja, és vagyoni, jövedelmi viszonyai lehetővé teszik a térítési díj megfizetését. (1993. évi III. törvény 102.§. (1))</w:t>
      </w:r>
    </w:p>
    <w:p w14:paraId="6A831E0A" w14:textId="77777777" w:rsidR="00E53685" w:rsidRPr="004674BD" w:rsidRDefault="00E53685" w:rsidP="00E53685">
      <w:pPr>
        <w:rPr>
          <w:rFonts w:ascii="Times New Roman" w:hAnsi="Times New Roman" w:cs="Times New Roman"/>
        </w:rPr>
      </w:pPr>
    </w:p>
    <w:p w14:paraId="43244CBC"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Ha az ellátott, a törvényes képviselője vagy a térítési díjat megfizető személy vagyoni, jövedelmi viszonyai olyan mértékben megváltoztak, hogy a személyi térítési díj megfizetésére vonatkozó kötelezettségnek nem tud eleget tenni, köteles az intézményvezetőnél rendkívüli jövedelemvizsgálat lefolytatását kezdeményezni. Az intézményvezető a jövedelemvizsgálatot lefolytatja, és a személyi </w:t>
      </w:r>
      <w:r w:rsidRPr="004674BD">
        <w:rPr>
          <w:rFonts w:ascii="Times New Roman" w:hAnsi="Times New Roman" w:cs="Times New Roman"/>
        </w:rPr>
        <w:lastRenderedPageBreak/>
        <w:t>térítési díjat a jövedelemvizsgálat eredményének megfelelően állapítja meg. (1993. évi III. törvény 102.§. (2))</w:t>
      </w:r>
    </w:p>
    <w:p w14:paraId="62A09FBD" w14:textId="77777777" w:rsidR="00E53685" w:rsidRPr="004674BD" w:rsidRDefault="00E53685" w:rsidP="00E53685">
      <w:pPr>
        <w:rPr>
          <w:rFonts w:ascii="Times New Roman" w:hAnsi="Times New Roman" w:cs="Times New Roman"/>
        </w:rPr>
      </w:pPr>
    </w:p>
    <w:p w14:paraId="471CEE86"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Ha az ellátott, a törvényes képviselője vagy a térítési díjat megfizető személy nem kéri a jövedelemvizsgálat lefolytatását, úgy kell tekinteni, hogy vagyoni, jövedelmi viszonyai lehetővé teszik a térítési díj megfizetését. (1993. évi III. törvény 102.§. (3))</w:t>
      </w:r>
    </w:p>
    <w:p w14:paraId="3BF774DB" w14:textId="77777777" w:rsidR="00E53685" w:rsidRPr="004674BD" w:rsidRDefault="00E53685" w:rsidP="00E53685">
      <w:pPr>
        <w:jc w:val="both"/>
        <w:rPr>
          <w:rFonts w:ascii="Times New Roman" w:hAnsi="Times New Roman" w:cs="Times New Roman"/>
        </w:rPr>
      </w:pPr>
    </w:p>
    <w:p w14:paraId="1F4AB7CC"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Ha három hónapon át térítési díj tartozás áll fenn, az ellátottat, a törvényes képviselőt vagy a térítési díjat megfizető személyt írásban tájékoztatni kell a megállapodás felmondásának lehetőségéről, annak kezdő időpontjáról, valamint arról, hogy nem kérte a jogszabály szerinti rendkívüli jövedelemvizsgálat lefolytatását. (1993. évi III. törvény 102.§. (4))</w:t>
      </w:r>
    </w:p>
    <w:p w14:paraId="1079D678" w14:textId="77777777" w:rsidR="00E53685" w:rsidRPr="004674BD" w:rsidRDefault="00E53685" w:rsidP="00E53685">
      <w:pPr>
        <w:pStyle w:val="Szvegtrzsbehzssal"/>
        <w:rPr>
          <w:rFonts w:ascii="Times New Roman" w:hAnsi="Times New Roman" w:cs="Times New Roman"/>
        </w:rPr>
      </w:pPr>
    </w:p>
    <w:p w14:paraId="2D256667" w14:textId="77777777" w:rsidR="00A709BD" w:rsidRPr="004674BD" w:rsidRDefault="00A709BD" w:rsidP="00A709BD">
      <w:pPr>
        <w:pStyle w:val="Szvegtrzsbehzssal"/>
        <w:rPr>
          <w:rFonts w:ascii="Times New Roman" w:hAnsi="Times New Roman" w:cs="Times New Roman"/>
        </w:rPr>
      </w:pPr>
      <w:r w:rsidRPr="004674BD">
        <w:rPr>
          <w:rFonts w:ascii="Times New Roman" w:hAnsi="Times New Roman" w:cs="Times New Roman"/>
        </w:rPr>
        <w:t xml:space="preserve">Az idősek otthonának </w:t>
      </w:r>
      <w:r w:rsidR="0024704C" w:rsidRPr="004674BD">
        <w:rPr>
          <w:rFonts w:ascii="Times New Roman" w:hAnsi="Times New Roman" w:cs="Times New Roman"/>
        </w:rPr>
        <w:t xml:space="preserve">terápiás munkatársa </w:t>
      </w:r>
      <w:r w:rsidRPr="004674BD">
        <w:rPr>
          <w:rFonts w:ascii="Times New Roman" w:hAnsi="Times New Roman" w:cs="Times New Roman"/>
        </w:rPr>
        <w:t xml:space="preserve">a </w:t>
      </w:r>
      <w:r w:rsidR="000F4F7E" w:rsidRPr="004674BD">
        <w:rPr>
          <w:rFonts w:ascii="Times New Roman" w:hAnsi="Times New Roman" w:cs="Times New Roman"/>
        </w:rPr>
        <w:t xml:space="preserve">fizetendő személyi </w:t>
      </w:r>
      <w:r w:rsidRPr="004674BD">
        <w:rPr>
          <w:rFonts w:ascii="Times New Roman" w:hAnsi="Times New Roman" w:cs="Times New Roman"/>
        </w:rPr>
        <w:t xml:space="preserve">térítési díj </w:t>
      </w:r>
      <w:r w:rsidR="000F4F7E" w:rsidRPr="004674BD">
        <w:rPr>
          <w:rFonts w:ascii="Times New Roman" w:hAnsi="Times New Roman" w:cs="Times New Roman"/>
        </w:rPr>
        <w:t>összegét, a pénz és ingatlanvagyon terhelését, a fizetési kötelezettség teljesítését, valamint a hátralékot -Szt. 68/B.§-a és az Szt. 117/B.§-a szerinti eset kivételével- nyilvántartja. (</w:t>
      </w:r>
      <w:r w:rsidRPr="004674BD">
        <w:rPr>
          <w:rFonts w:ascii="Times New Roman" w:hAnsi="Times New Roman" w:cs="Times New Roman"/>
        </w:rPr>
        <w:t>29/1993.(II.17.) Korm. rendelet 19. §</w:t>
      </w:r>
      <w:r w:rsidR="000F4F7E" w:rsidRPr="004674BD">
        <w:rPr>
          <w:rFonts w:ascii="Times New Roman" w:hAnsi="Times New Roman" w:cs="Times New Roman"/>
        </w:rPr>
        <w:t>)</w:t>
      </w:r>
      <w:r w:rsidRPr="004674BD">
        <w:rPr>
          <w:rFonts w:ascii="Times New Roman" w:hAnsi="Times New Roman" w:cs="Times New Roman"/>
        </w:rPr>
        <w:t>.</w:t>
      </w:r>
    </w:p>
    <w:p w14:paraId="0ED648B9" w14:textId="77777777" w:rsidR="002E3048" w:rsidRPr="004674BD" w:rsidRDefault="002E3048" w:rsidP="00A709BD">
      <w:pPr>
        <w:pStyle w:val="Szvegtrzsbehzssal"/>
        <w:rPr>
          <w:rFonts w:ascii="Times New Roman" w:hAnsi="Times New Roman" w:cs="Times New Roman"/>
        </w:rPr>
      </w:pPr>
    </w:p>
    <w:p w14:paraId="4DB0A9BD" w14:textId="77777777" w:rsidR="008F6368" w:rsidRPr="004674BD" w:rsidRDefault="008F6368" w:rsidP="008F6368">
      <w:pPr>
        <w:jc w:val="both"/>
        <w:rPr>
          <w:rFonts w:ascii="Times New Roman" w:eastAsia="Times New Roman" w:hAnsi="Times New Roman" w:cs="Times New Roman"/>
          <w:lang w:eastAsia="hu-HU"/>
        </w:rPr>
      </w:pPr>
      <w:r w:rsidRPr="004674BD">
        <w:rPr>
          <w:rFonts w:ascii="Times New Roman" w:hAnsi="Times New Roman" w:cs="Times New Roman"/>
        </w:rPr>
        <w:t>Az intézmény vezetője ellenőrzi, hogy a megállapított térítési díj befizetése havonként megtörténik-e. Ha a kötelezett a befizetést elmulasztotta, az intézmény igazgatója a díjfizetési hátralék megállapítását követő 8 napon belül 15 napos határidő megjelölésével a fizetésre kötelezettet írásban felhívja az elmaradt térítési díj befizetésére, valamint értesíti a díjfizetési hátralék következményeiről és a behajtás érdekében kezdeményezhető intézkedésről.  Ha a határidő eredménytelenül telt el, az igazgató a kötelezett nevét, lakcímét, és a fennálló díjhátralékot nyilvántartásba veszi.</w:t>
      </w:r>
      <w:r w:rsidRPr="004674BD">
        <w:rPr>
          <w:rFonts w:ascii="Times New Roman" w:eastAsia="Times New Roman" w:hAnsi="Times New Roman" w:cs="Times New Roman"/>
          <w:shd w:val="clear" w:color="auto" w:fill="FFFFFF"/>
          <w:lang w:eastAsia="hu-HU"/>
        </w:rPr>
        <w:t xml:space="preserve">  </w:t>
      </w:r>
    </w:p>
    <w:p w14:paraId="0D6C8AE9" w14:textId="77777777" w:rsidR="008F6368" w:rsidRPr="004674BD" w:rsidRDefault="008F6368" w:rsidP="008F6368">
      <w:pPr>
        <w:jc w:val="both"/>
        <w:rPr>
          <w:rFonts w:ascii="Times New Roman" w:hAnsi="Times New Roman" w:cs="Times New Roman"/>
        </w:rPr>
      </w:pPr>
    </w:p>
    <w:p w14:paraId="1819B88E" w14:textId="77777777" w:rsidR="008F6368" w:rsidRPr="004674BD" w:rsidRDefault="008F6368" w:rsidP="008F6368">
      <w:pPr>
        <w:jc w:val="both"/>
        <w:rPr>
          <w:rFonts w:ascii="Times New Roman" w:hAnsi="Times New Roman" w:cs="Times New Roman"/>
        </w:rPr>
      </w:pPr>
      <w:r w:rsidRPr="004674BD">
        <w:rPr>
          <w:rFonts w:ascii="Times New Roman" w:hAnsi="Times New Roman" w:cs="Times New Roman"/>
        </w:rPr>
        <w:t>Az igazgató, a nyilvántartott díjhátralékról negyedévente tájékoztatja a fenntartót a térítési díj hátralék behajtása, vagy a behajthatatlan hátralék törlése érdekében. Az igazgató a fenntartót - az Szt. 119.§ (3) bekezdés szerinti jelzálogbejegyzés kezdeményezéséről való döntés érdekében - évente értesíti a hátralékról.</w:t>
      </w:r>
      <w:r w:rsidRPr="004674BD">
        <w:rPr>
          <w:rFonts w:ascii="Times New Roman" w:eastAsia="Times New Roman" w:hAnsi="Times New Roman" w:cs="Times New Roman"/>
          <w:shd w:val="clear" w:color="auto" w:fill="FFFFFF"/>
          <w:lang w:eastAsia="hu-HU"/>
        </w:rPr>
        <w:t xml:space="preserve"> Ingatlanvagyonra terhelhető díjhátralék esetén a jelzálogjog bejegyzés kezdeményezése előtt az igazgató értesíti a díjhátralékost a jelzálogjog bejegyzés kezdeményezéséről. (1993. évi III. tv. 107. §)</w:t>
      </w:r>
    </w:p>
    <w:p w14:paraId="2DC9E3FF" w14:textId="47BF87B8" w:rsidR="00E53685" w:rsidRPr="004674BD" w:rsidRDefault="00E53685" w:rsidP="00E53685">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ellátást igénybe vevő részére az egészségi állapot javításához vagy szinten tartásához szükséges alapgyógyszereket a bentlakásos intézmény - a külön jogszabályban meghatározottak szerint - térítésmentesen biztosítja</w:t>
      </w:r>
      <w:r w:rsidR="005D4175" w:rsidRPr="004674BD">
        <w:rPr>
          <w:rFonts w:ascii="Times New Roman" w:hAnsi="Times New Roman" w:cs="Times New Roman"/>
          <w:color w:val="auto"/>
          <w:szCs w:val="22"/>
        </w:rPr>
        <w:t xml:space="preserve"> (Szt</w:t>
      </w:r>
      <w:r w:rsidR="00720AA9" w:rsidRPr="004674BD">
        <w:rPr>
          <w:rFonts w:ascii="Times New Roman" w:hAnsi="Times New Roman" w:cs="Times New Roman"/>
          <w:color w:val="auto"/>
          <w:szCs w:val="22"/>
        </w:rPr>
        <w:t>.</w:t>
      </w:r>
      <w:r w:rsidR="005D4175" w:rsidRPr="004674BD">
        <w:rPr>
          <w:rFonts w:ascii="Times New Roman" w:hAnsi="Times New Roman" w:cs="Times New Roman"/>
          <w:color w:val="auto"/>
          <w:szCs w:val="22"/>
        </w:rPr>
        <w:t xml:space="preserve"> 117/A.§ (3)</w:t>
      </w:r>
      <w:r w:rsidRPr="004674BD">
        <w:rPr>
          <w:rFonts w:ascii="Times New Roman" w:hAnsi="Times New Roman" w:cs="Times New Roman"/>
          <w:color w:val="auto"/>
          <w:szCs w:val="22"/>
        </w:rPr>
        <w:t>. Ezen túlmenően az egyéni gyógyszerigények költségét - a külön jogszabályban foglaltak szerint</w:t>
      </w:r>
      <w:r w:rsidR="00720AA9" w:rsidRPr="004674BD">
        <w:rPr>
          <w:rFonts w:ascii="Times New Roman" w:hAnsi="Times New Roman" w:cs="Times New Roman"/>
          <w:color w:val="auto"/>
          <w:szCs w:val="22"/>
        </w:rPr>
        <w:t xml:space="preserve"> (1/2000. (I.7.) </w:t>
      </w:r>
      <w:proofErr w:type="spellStart"/>
      <w:r w:rsidR="00720AA9" w:rsidRPr="004674BD">
        <w:rPr>
          <w:rFonts w:ascii="Times New Roman" w:hAnsi="Times New Roman" w:cs="Times New Roman"/>
          <w:color w:val="auto"/>
          <w:szCs w:val="22"/>
        </w:rPr>
        <w:t>SzCsM</w:t>
      </w:r>
      <w:proofErr w:type="spellEnd"/>
      <w:r w:rsidR="00C37DC5" w:rsidRPr="004674BD">
        <w:rPr>
          <w:rFonts w:ascii="Times New Roman" w:hAnsi="Times New Roman" w:cs="Times New Roman"/>
          <w:color w:val="auto"/>
          <w:szCs w:val="22"/>
        </w:rPr>
        <w:t>.</w:t>
      </w:r>
      <w:r w:rsidR="00720AA9" w:rsidRPr="004674BD">
        <w:rPr>
          <w:rFonts w:ascii="Times New Roman" w:hAnsi="Times New Roman" w:cs="Times New Roman"/>
          <w:color w:val="auto"/>
          <w:szCs w:val="22"/>
        </w:rPr>
        <w:t xml:space="preserve"> rendelet 52.§)</w:t>
      </w:r>
      <w:r w:rsidRPr="004674BD">
        <w:rPr>
          <w:rFonts w:ascii="Times New Roman" w:hAnsi="Times New Roman" w:cs="Times New Roman"/>
          <w:color w:val="auto"/>
          <w:szCs w:val="22"/>
        </w:rPr>
        <w:t xml:space="preserve"> - az ellátott személy viseli.</w:t>
      </w:r>
    </w:p>
    <w:p w14:paraId="353C8142" w14:textId="77777777" w:rsidR="00E53685" w:rsidRPr="004674BD" w:rsidRDefault="00E53685" w:rsidP="00E53685">
      <w:pPr>
        <w:autoSpaceDE w:val="0"/>
        <w:jc w:val="both"/>
        <w:rPr>
          <w:rFonts w:ascii="Times New Roman" w:hAnsi="Times New Roman" w:cs="Times New Roman"/>
        </w:rPr>
      </w:pPr>
    </w:p>
    <w:p w14:paraId="6D378FB9" w14:textId="77777777" w:rsidR="00E53685" w:rsidRPr="004674BD" w:rsidRDefault="00E53685" w:rsidP="00E53685">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ellátottól, törvényes képviselőjétől, hozzátartozójától [Ptk. 8:1.§. (1) bekezdés 2. pont)], az ellátott tartására jogszabály, szerződés vagy bírósági határozat alapján köteles személytől, valamint a térítési díjat vagy az egyszeri hozzájárulást megfizető személytől a térítési díjon és az egyszeri hozzájáruláson kívül más jogcímen a szociális szolgáltatásért, illetve az intézményben történő elhelyezésért a szolgáltató, az intézmény, a fenntartó vagy egy harmadik személy számára pénzbefizetés vagy más vagyoni előny nyújtása nem kérhető.</w:t>
      </w:r>
    </w:p>
    <w:p w14:paraId="7A03304D" w14:textId="77777777" w:rsidR="00E53685" w:rsidRPr="004674BD" w:rsidRDefault="00E53685" w:rsidP="00E53685">
      <w:pPr>
        <w:pStyle w:val="Szvegtrzsbehzssal"/>
        <w:rPr>
          <w:rFonts w:ascii="Times New Roman" w:hAnsi="Times New Roman" w:cs="Times New Roman"/>
        </w:rPr>
      </w:pPr>
    </w:p>
    <w:p w14:paraId="6760EB69" w14:textId="77777777" w:rsidR="00E53685" w:rsidRPr="004674BD" w:rsidRDefault="00E53685" w:rsidP="00E53685">
      <w:pPr>
        <w:jc w:val="both"/>
        <w:rPr>
          <w:rFonts w:ascii="Times New Roman" w:hAnsi="Times New Roman" w:cs="Times New Roman"/>
          <w:b/>
          <w:iCs/>
        </w:rPr>
      </w:pPr>
      <w:r w:rsidRPr="004674BD">
        <w:rPr>
          <w:rFonts w:ascii="Times New Roman" w:hAnsi="Times New Roman" w:cs="Times New Roman"/>
          <w:b/>
          <w:iCs/>
        </w:rPr>
        <w:t>A szolgáltatásról szóló tájékoztatás helyi módja</w:t>
      </w:r>
    </w:p>
    <w:p w14:paraId="0C341BA6" w14:textId="77777777" w:rsidR="00E53685" w:rsidRPr="004674BD" w:rsidRDefault="00E53685" w:rsidP="00E53685">
      <w:pPr>
        <w:jc w:val="both"/>
        <w:rPr>
          <w:rFonts w:ascii="Times New Roman" w:hAnsi="Times New Roman" w:cs="Times New Roman"/>
        </w:rPr>
      </w:pPr>
    </w:p>
    <w:p w14:paraId="4615767D"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intézmény az általa nyújtott szolgáltatást, az igénybevételi lehetőségeket a helyiek számára elérhető módon és helyen nyilvánosságra hozza (kábeltévé, intézményi honlap, intézményi információs füzet, háziorvosi szolgálatok), és kialakítja azokat a kapcsolatokat azokkal a helyi, kistérségi, megyei, esetleg országos intézményekkel, szervezetekkel és szakemberekkel, akikkel együttműködésben a feladatok hatékonyabban és szakszerűbben oldhatók meg.</w:t>
      </w:r>
    </w:p>
    <w:p w14:paraId="08659667" w14:textId="77777777" w:rsidR="00E53685" w:rsidRPr="004674BD" w:rsidRDefault="00E53685" w:rsidP="00E53685">
      <w:pPr>
        <w:jc w:val="both"/>
        <w:rPr>
          <w:rFonts w:ascii="Times New Roman" w:hAnsi="Times New Roman" w:cs="Times New Roman"/>
        </w:rPr>
      </w:pPr>
    </w:p>
    <w:p w14:paraId="3C47A697" w14:textId="77777777" w:rsidR="00E53685" w:rsidRPr="004674BD" w:rsidRDefault="00E53685" w:rsidP="00E53685">
      <w:pPr>
        <w:jc w:val="both"/>
        <w:rPr>
          <w:rFonts w:ascii="Times New Roman" w:hAnsi="Times New Roman" w:cs="Times New Roman"/>
          <w:b/>
          <w:iCs/>
        </w:rPr>
      </w:pPr>
      <w:r w:rsidRPr="004674BD">
        <w:rPr>
          <w:rFonts w:ascii="Times New Roman" w:hAnsi="Times New Roman" w:cs="Times New Roman"/>
          <w:b/>
          <w:iCs/>
        </w:rPr>
        <w:t>Az ellátottak jogainak védelmével kapcsolatos szabályok</w:t>
      </w:r>
    </w:p>
    <w:p w14:paraId="23CEB909" w14:textId="77777777" w:rsidR="00720AA9" w:rsidRPr="004674BD" w:rsidRDefault="00720AA9" w:rsidP="00E53685">
      <w:pPr>
        <w:jc w:val="both"/>
        <w:rPr>
          <w:rFonts w:ascii="Times New Roman" w:hAnsi="Times New Roman" w:cs="Times New Roman"/>
          <w:b/>
        </w:rPr>
      </w:pPr>
    </w:p>
    <w:p w14:paraId="4C9D615D" w14:textId="77777777" w:rsidR="00E53685" w:rsidRPr="004674BD" w:rsidRDefault="00E53685" w:rsidP="00E53685">
      <w:pPr>
        <w:jc w:val="both"/>
        <w:rPr>
          <w:rFonts w:ascii="Times New Roman" w:hAnsi="Times New Roman" w:cs="Times New Roman"/>
          <w:b/>
        </w:rPr>
      </w:pPr>
      <w:proofErr w:type="spellStart"/>
      <w:r w:rsidRPr="004674BD">
        <w:rPr>
          <w:rFonts w:ascii="Times New Roman" w:hAnsi="Times New Roman" w:cs="Times New Roman"/>
          <w:b/>
        </w:rPr>
        <w:t>Igénybevevők</w:t>
      </w:r>
      <w:proofErr w:type="spellEnd"/>
      <w:r w:rsidRPr="004674BD">
        <w:rPr>
          <w:rFonts w:ascii="Times New Roman" w:hAnsi="Times New Roman" w:cs="Times New Roman"/>
          <w:b/>
        </w:rPr>
        <w:t xml:space="preserve"> jogai és kötelezettségei</w:t>
      </w:r>
    </w:p>
    <w:p w14:paraId="4CAD177C" w14:textId="77777777" w:rsidR="00E53685" w:rsidRPr="004674BD" w:rsidRDefault="00E53685" w:rsidP="00E53685">
      <w:pPr>
        <w:pStyle w:val="Szvegtrzsbehzssal31"/>
        <w:ind w:left="0"/>
        <w:jc w:val="both"/>
        <w:rPr>
          <w:rFonts w:ascii="Times New Roman" w:hAnsi="Times New Roman" w:cs="Times New Roman"/>
          <w:i/>
          <w:sz w:val="22"/>
          <w:u w:val="none"/>
        </w:rPr>
      </w:pPr>
    </w:p>
    <w:p w14:paraId="276ABCB3" w14:textId="77777777" w:rsidR="00E53685" w:rsidRPr="004674BD" w:rsidRDefault="00E53685">
      <w:pPr>
        <w:pStyle w:val="Szvegtrzsbehzssal31"/>
        <w:numPr>
          <w:ilvl w:val="0"/>
          <w:numId w:val="76"/>
        </w:numPr>
        <w:jc w:val="both"/>
        <w:rPr>
          <w:rFonts w:ascii="Times New Roman" w:hAnsi="Times New Roman" w:cs="Times New Roman"/>
          <w:sz w:val="22"/>
          <w:u w:val="none"/>
        </w:rPr>
      </w:pPr>
      <w:r w:rsidRPr="004674BD">
        <w:rPr>
          <w:rFonts w:ascii="Times New Roman" w:hAnsi="Times New Roman" w:cs="Times New Roman"/>
          <w:sz w:val="22"/>
          <w:u w:val="none"/>
        </w:rPr>
        <w:t>Az ellátottak jogait az 1993. évi III. tv. 94/E.§, az egyes ellátotti csoportok speciális jogait a 94/F.§ (2) bekezdése, valamint a 94/J. §.</w:t>
      </w:r>
      <w:r w:rsidRPr="004674BD">
        <w:rPr>
          <w:rFonts w:ascii="Times New Roman" w:hAnsi="Times New Roman" w:cs="Times New Roman"/>
          <w:b/>
          <w:sz w:val="22"/>
          <w:u w:val="none"/>
        </w:rPr>
        <w:t xml:space="preserve"> </w:t>
      </w:r>
      <w:r w:rsidRPr="004674BD">
        <w:rPr>
          <w:rFonts w:ascii="Times New Roman" w:hAnsi="Times New Roman" w:cs="Times New Roman"/>
          <w:sz w:val="22"/>
          <w:u w:val="none"/>
        </w:rPr>
        <w:t>tartalmazza.</w:t>
      </w:r>
    </w:p>
    <w:p w14:paraId="44D5F1E6" w14:textId="77777777" w:rsidR="00E53685" w:rsidRPr="004674BD" w:rsidRDefault="00E53685" w:rsidP="00E53685">
      <w:pPr>
        <w:pStyle w:val="Szvegtrzs"/>
        <w:jc w:val="both"/>
        <w:rPr>
          <w:rFonts w:ascii="Times New Roman" w:hAnsi="Times New Roman" w:cs="Times New Roman"/>
          <w:b/>
          <w:i/>
        </w:rPr>
      </w:pPr>
    </w:p>
    <w:p w14:paraId="5EADDA59" w14:textId="77777777" w:rsidR="00E53685" w:rsidRPr="004674BD" w:rsidRDefault="00E53685" w:rsidP="00E53685">
      <w:pPr>
        <w:pStyle w:val="Szvegtrzs"/>
        <w:jc w:val="both"/>
        <w:rPr>
          <w:rFonts w:ascii="Times New Roman" w:hAnsi="Times New Roman" w:cs="Times New Roman"/>
          <w:b/>
          <w:i/>
        </w:rPr>
      </w:pPr>
      <w:r w:rsidRPr="004674BD">
        <w:rPr>
          <w:rFonts w:ascii="Times New Roman" w:hAnsi="Times New Roman" w:cs="Times New Roman"/>
          <w:b/>
          <w:i/>
        </w:rPr>
        <w:t>Érdekvédelem</w:t>
      </w:r>
    </w:p>
    <w:p w14:paraId="4E9E6159" w14:textId="77777777" w:rsidR="00E53685" w:rsidRPr="004674BD" w:rsidRDefault="00E53685">
      <w:pPr>
        <w:numPr>
          <w:ilvl w:val="0"/>
          <w:numId w:val="76"/>
        </w:numPr>
        <w:suppressAutoHyphens/>
        <w:jc w:val="both"/>
        <w:rPr>
          <w:rFonts w:ascii="Times New Roman" w:hAnsi="Times New Roman" w:cs="Times New Roman"/>
        </w:rPr>
      </w:pPr>
      <w:r w:rsidRPr="004674BD">
        <w:rPr>
          <w:rFonts w:ascii="Times New Roman" w:hAnsi="Times New Roman" w:cs="Times New Roman"/>
        </w:rPr>
        <w:t>Az ellátottnak joga van a szociális helyzetére, egészségi és mentális állapotára tekintettel a szociális intézmény által biztosított teljes körű ellátásra, valamint egyéni szükségletei, speciális helyzete vagy állapota alapján az egyéni ellátás, szolgáltatás igénybevételére.</w:t>
      </w:r>
    </w:p>
    <w:p w14:paraId="2D096515" w14:textId="77777777" w:rsidR="002E3048" w:rsidRPr="004674BD" w:rsidRDefault="00E53685">
      <w:pPr>
        <w:numPr>
          <w:ilvl w:val="0"/>
          <w:numId w:val="76"/>
        </w:numPr>
        <w:suppressAutoHyphens/>
        <w:jc w:val="both"/>
        <w:rPr>
          <w:rFonts w:ascii="Times New Roman" w:hAnsi="Times New Roman" w:cs="Times New Roman"/>
        </w:rPr>
      </w:pPr>
      <w:r w:rsidRPr="004674BD">
        <w:rPr>
          <w:rFonts w:ascii="Times New Roman" w:hAnsi="Times New Roman" w:cs="Times New Roman"/>
        </w:rPr>
        <w:t>Az ellátottnak joga van az intézmény működésével, gazdálkodásával kapcsolatos legfontosabb adatok megismeréséhez.</w:t>
      </w:r>
    </w:p>
    <w:p w14:paraId="5C77909F" w14:textId="77777777" w:rsidR="00E53685" w:rsidRPr="004674BD" w:rsidRDefault="00E53685">
      <w:pPr>
        <w:numPr>
          <w:ilvl w:val="0"/>
          <w:numId w:val="76"/>
        </w:numPr>
        <w:suppressAutoHyphens/>
        <w:jc w:val="both"/>
        <w:rPr>
          <w:rFonts w:ascii="Times New Roman" w:hAnsi="Times New Roman" w:cs="Times New Roman"/>
        </w:rPr>
      </w:pPr>
      <w:r w:rsidRPr="004674BD">
        <w:rPr>
          <w:rFonts w:ascii="Times New Roman" w:hAnsi="Times New Roman" w:cs="Times New Roman"/>
        </w:rPr>
        <w:t>Az ellátást igénybe vevőt megilleti személyes adatainak védelme, valamint a magánéletével kapcsolatos titokvédelem.</w:t>
      </w:r>
    </w:p>
    <w:p w14:paraId="71F4143A" w14:textId="77777777" w:rsidR="00E53685" w:rsidRPr="004674BD" w:rsidRDefault="00E53685">
      <w:pPr>
        <w:numPr>
          <w:ilvl w:val="0"/>
          <w:numId w:val="76"/>
        </w:numPr>
        <w:suppressAutoHyphens/>
        <w:jc w:val="both"/>
        <w:rPr>
          <w:rFonts w:ascii="Times New Roman" w:hAnsi="Times New Roman" w:cs="Times New Roman"/>
        </w:rPr>
      </w:pPr>
      <w:r w:rsidRPr="004674BD">
        <w:rPr>
          <w:rFonts w:ascii="Times New Roman" w:hAnsi="Times New Roman" w:cs="Times New Roman"/>
        </w:rPr>
        <w:t>A szociális szolgáltatások biztosítása során az egyenlő bánásmód követelményét mindig szem előtt kell tartani.</w:t>
      </w:r>
    </w:p>
    <w:p w14:paraId="3BB8E790" w14:textId="77777777" w:rsidR="00E53685" w:rsidRPr="004674BD" w:rsidRDefault="00E53685">
      <w:pPr>
        <w:numPr>
          <w:ilvl w:val="0"/>
          <w:numId w:val="76"/>
        </w:numPr>
        <w:suppressAutoHyphens/>
        <w:jc w:val="both"/>
        <w:rPr>
          <w:rFonts w:ascii="Times New Roman" w:hAnsi="Times New Roman" w:cs="Times New Roman"/>
        </w:rPr>
      </w:pPr>
      <w:r w:rsidRPr="004674BD">
        <w:rPr>
          <w:rFonts w:ascii="Times New Roman" w:hAnsi="Times New Roman" w:cs="Times New Roman"/>
        </w:rPr>
        <w:t>Az intézmény nem korlátozhatja az ellátott személyes tulajdonát képező tárgyai, illetve mindennapi használati tárgyai használatában, kivéve a házirendben meghatározott azon tárgyak körét, amelyek veszélyt jelenthetnek az intézményben élők testi épségére.</w:t>
      </w:r>
    </w:p>
    <w:p w14:paraId="3F9847C5" w14:textId="77777777" w:rsidR="002E3048" w:rsidRPr="004674BD" w:rsidRDefault="00E53685">
      <w:pPr>
        <w:numPr>
          <w:ilvl w:val="0"/>
          <w:numId w:val="76"/>
        </w:numPr>
        <w:suppressAutoHyphens/>
        <w:jc w:val="both"/>
        <w:rPr>
          <w:rFonts w:ascii="Times New Roman" w:hAnsi="Times New Roman" w:cs="Times New Roman"/>
        </w:rPr>
      </w:pPr>
      <w:r w:rsidRPr="004674BD">
        <w:rPr>
          <w:rFonts w:ascii="Times New Roman" w:hAnsi="Times New Roman" w:cs="Times New Roman"/>
        </w:rPr>
        <w:t xml:space="preserve">Az intézményvezetőnek gondoskodnia kell az ellátást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xml:space="preserve"> intézménybe bevitt vagyontárgyainak, személyes tárgyainak és értékeinek megfelelő és - szükség esetén- biztonságos elhelyezéséről.</w:t>
      </w:r>
    </w:p>
    <w:p w14:paraId="50061CD8" w14:textId="77777777" w:rsidR="00E53685" w:rsidRPr="004674BD" w:rsidRDefault="00E53685">
      <w:pPr>
        <w:numPr>
          <w:ilvl w:val="0"/>
          <w:numId w:val="76"/>
        </w:numPr>
        <w:suppressAutoHyphens/>
        <w:jc w:val="both"/>
        <w:rPr>
          <w:rFonts w:ascii="Times New Roman" w:hAnsi="Times New Roman" w:cs="Times New Roman"/>
        </w:rPr>
      </w:pPr>
      <w:r w:rsidRPr="004674BD">
        <w:rPr>
          <w:rFonts w:ascii="Times New Roman" w:hAnsi="Times New Roman" w:cs="Times New Roman"/>
        </w:rPr>
        <w:t>Ha az ellátást igénybe vevő vagyontárgya vagy értéktárgya a megőrzés szempontjából speciális feltételeket igényel, az intézmény köteles segítséget nyújtani az ellátást igénybe vevő részére a megfelelő elhelyezéshez, illetve annak igénybevételéhez vagy eléréséhez.</w:t>
      </w:r>
    </w:p>
    <w:p w14:paraId="158D60DD" w14:textId="77777777" w:rsidR="00E53685" w:rsidRPr="004674BD" w:rsidRDefault="00E53685">
      <w:pPr>
        <w:numPr>
          <w:ilvl w:val="0"/>
          <w:numId w:val="76"/>
        </w:numPr>
        <w:suppressAutoHyphens/>
        <w:jc w:val="both"/>
        <w:rPr>
          <w:rFonts w:ascii="Times New Roman" w:hAnsi="Times New Roman" w:cs="Times New Roman"/>
        </w:rPr>
      </w:pPr>
      <w:r w:rsidRPr="004674BD">
        <w:rPr>
          <w:rFonts w:ascii="Times New Roman" w:hAnsi="Times New Roman" w:cs="Times New Roman"/>
        </w:rPr>
        <w:t>Az ellátottnak joga van az intézményen kívüli szabad mozgásra, figyelemmel a saját és társai nyugalmára, biztonságára.</w:t>
      </w:r>
    </w:p>
    <w:p w14:paraId="6BC9C251" w14:textId="77777777" w:rsidR="002E3048" w:rsidRPr="004674BD" w:rsidRDefault="00E53685">
      <w:pPr>
        <w:numPr>
          <w:ilvl w:val="0"/>
          <w:numId w:val="76"/>
        </w:numPr>
        <w:suppressAutoHyphens/>
        <w:jc w:val="both"/>
        <w:rPr>
          <w:rFonts w:ascii="Times New Roman" w:hAnsi="Times New Roman" w:cs="Times New Roman"/>
        </w:rPr>
      </w:pPr>
      <w:r w:rsidRPr="004674BD">
        <w:rPr>
          <w:rFonts w:ascii="Times New Roman" w:hAnsi="Times New Roman" w:cs="Times New Roman"/>
        </w:rPr>
        <w:t>Az ellátottnak joga van a családi kapcsolatainak fenntartására, rokonok, látogatók fogadására. A látogatók fogadása során figyelemmel kell lenni az intézményben élő más személyek nyugalmára.</w:t>
      </w:r>
    </w:p>
    <w:p w14:paraId="36309AEE" w14:textId="77777777" w:rsidR="002E3048" w:rsidRPr="004674BD" w:rsidRDefault="00E53685">
      <w:pPr>
        <w:numPr>
          <w:ilvl w:val="0"/>
          <w:numId w:val="76"/>
        </w:numPr>
        <w:suppressAutoHyphens/>
        <w:jc w:val="both"/>
        <w:rPr>
          <w:rFonts w:ascii="Times New Roman" w:hAnsi="Times New Roman" w:cs="Times New Roman"/>
        </w:rPr>
      </w:pPr>
      <w:r w:rsidRPr="004674BD">
        <w:rPr>
          <w:rFonts w:ascii="Times New Roman" w:hAnsi="Times New Roman" w:cs="Times New Roman"/>
        </w:rPr>
        <w:t>Amennyiben az ellátást igénybe vevő egészségi állapotánál vagy egyéb körülményeinél fogva közvetlenül nem képes az illetékes szervek megkeresésére, az intézményvezető segítséget nyújt ebben, illetve értesíti az ellátott törvényes képviselőjét, vagy az ellátott-jogi lépviselőt az ellátott jogainak gyakorlásához szükséges segítségnyújtás céljáról.</w:t>
      </w:r>
    </w:p>
    <w:p w14:paraId="01B47FE5" w14:textId="36FFDF6C" w:rsidR="00E53685" w:rsidRPr="004674BD" w:rsidRDefault="00E53685">
      <w:pPr>
        <w:numPr>
          <w:ilvl w:val="0"/>
          <w:numId w:val="76"/>
        </w:numPr>
        <w:suppressAutoHyphens/>
        <w:jc w:val="both"/>
        <w:rPr>
          <w:rFonts w:ascii="Times New Roman" w:hAnsi="Times New Roman" w:cs="Times New Roman"/>
        </w:rPr>
      </w:pPr>
      <w:r w:rsidRPr="004674BD">
        <w:rPr>
          <w:rFonts w:ascii="Times New Roman" w:hAnsi="Times New Roman" w:cs="Times New Roman"/>
        </w:rPr>
        <w:t>A gondnokság alatt álló jogosult érdekeinek védelmében az intézményvezető köteles kezdeményezni új gondnok kirendelését, ha a gondnok a gondnoki teendőket nem megfelelően látja el, különösen, ha nem a gondnokolt érdekeinek figyelembevételével végzi e feladatokat.</w:t>
      </w:r>
    </w:p>
    <w:p w14:paraId="049B2918" w14:textId="77777777" w:rsidR="00E53685" w:rsidRPr="004674BD" w:rsidRDefault="00E53685" w:rsidP="00E53685">
      <w:pPr>
        <w:jc w:val="both"/>
        <w:rPr>
          <w:rFonts w:ascii="Times New Roman" w:hAnsi="Times New Roman" w:cs="Times New Roman"/>
        </w:rPr>
      </w:pPr>
    </w:p>
    <w:p w14:paraId="4F843A56" w14:textId="77777777"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További segítség</w:t>
      </w:r>
      <w:r w:rsidR="000771C2" w:rsidRPr="004674BD">
        <w:rPr>
          <w:rFonts w:ascii="Times New Roman" w:hAnsi="Times New Roman" w:cs="Times New Roman"/>
          <w:b/>
        </w:rPr>
        <w:t>et nyújthat a gondozott részére</w:t>
      </w:r>
    </w:p>
    <w:p w14:paraId="1EBEE40E" w14:textId="77777777" w:rsidR="002E3048" w:rsidRPr="004674BD" w:rsidRDefault="00E53685" w:rsidP="00E53685">
      <w:pPr>
        <w:pStyle w:val="Szvegtrzsbehzssal31"/>
        <w:ind w:left="0"/>
        <w:jc w:val="both"/>
        <w:rPr>
          <w:rFonts w:ascii="Times New Roman" w:hAnsi="Times New Roman" w:cs="Times New Roman"/>
          <w:sz w:val="22"/>
          <w:u w:val="none"/>
        </w:rPr>
      </w:pPr>
      <w:r w:rsidRPr="004674BD">
        <w:rPr>
          <w:rFonts w:ascii="Times New Roman" w:hAnsi="Times New Roman" w:cs="Times New Roman"/>
          <w:b/>
          <w:sz w:val="22"/>
          <w:u w:val="none"/>
        </w:rPr>
        <w:t>Az ellátottjogi képviselő</w:t>
      </w:r>
      <w:r w:rsidRPr="004674BD">
        <w:rPr>
          <w:rFonts w:ascii="Times New Roman" w:hAnsi="Times New Roman" w:cs="Times New Roman"/>
          <w:sz w:val="22"/>
          <w:u w:val="none"/>
        </w:rPr>
        <w:t>:</w:t>
      </w:r>
    </w:p>
    <w:p w14:paraId="1C3FAA15" w14:textId="77777777" w:rsidR="002E3048" w:rsidRPr="004674BD" w:rsidRDefault="00E53685">
      <w:pPr>
        <w:pStyle w:val="Szvegtrzsbehzssal31"/>
        <w:numPr>
          <w:ilvl w:val="0"/>
          <w:numId w:val="63"/>
        </w:numPr>
        <w:jc w:val="both"/>
        <w:rPr>
          <w:rFonts w:ascii="Times New Roman" w:hAnsi="Times New Roman" w:cs="Times New Roman"/>
          <w:sz w:val="22"/>
          <w:u w:val="none"/>
        </w:rPr>
      </w:pPr>
      <w:r w:rsidRPr="004674BD">
        <w:rPr>
          <w:rFonts w:ascii="Times New Roman" w:hAnsi="Times New Roman" w:cs="Times New Roman"/>
          <w:sz w:val="22"/>
          <w:u w:val="none"/>
        </w:rPr>
        <w:t xml:space="preserve">aki az ellátott részére </w:t>
      </w:r>
      <w:proofErr w:type="gramStart"/>
      <w:r w:rsidRPr="004674BD">
        <w:rPr>
          <w:rFonts w:ascii="Times New Roman" w:hAnsi="Times New Roman" w:cs="Times New Roman"/>
          <w:sz w:val="22"/>
          <w:u w:val="none"/>
        </w:rPr>
        <w:t>nyújt segítséget</w:t>
      </w:r>
      <w:proofErr w:type="gramEnd"/>
      <w:r w:rsidRPr="004674BD">
        <w:rPr>
          <w:rFonts w:ascii="Times New Roman" w:hAnsi="Times New Roman" w:cs="Times New Roman"/>
          <w:sz w:val="22"/>
          <w:u w:val="none"/>
        </w:rPr>
        <w:t xml:space="preserve"> jogai gyakorlásában. Az intézmény vezetője az ellátottakat tájékoztatja az ellátottjogi képviselő által nyújtható segítségadás lehetőségéről, az ellátottjogi képviselő elérhetőségéről szóban, és a faliújságon kifüggesztett információ formájában.</w:t>
      </w:r>
    </w:p>
    <w:p w14:paraId="516C958F" w14:textId="77777777" w:rsidR="00E53685" w:rsidRPr="004674BD" w:rsidRDefault="00E53685" w:rsidP="00E53685">
      <w:pPr>
        <w:pStyle w:val="Szvegtrzsbehzssal31"/>
        <w:ind w:left="360"/>
        <w:jc w:val="both"/>
        <w:rPr>
          <w:rFonts w:ascii="Times New Roman" w:hAnsi="Times New Roman" w:cs="Times New Roman"/>
          <w:sz w:val="22"/>
          <w:u w:val="none"/>
        </w:rPr>
      </w:pPr>
      <w:r w:rsidRPr="004674BD">
        <w:rPr>
          <w:rFonts w:ascii="Times New Roman" w:hAnsi="Times New Roman" w:cs="Times New Roman"/>
          <w:sz w:val="22"/>
          <w:u w:val="none"/>
        </w:rPr>
        <w:t>Feladatait az 1993. évi III. tv. 94/K. §. (2) bekezdése foglalja össze:</w:t>
      </w:r>
    </w:p>
    <w:p w14:paraId="4DB2760D" w14:textId="77777777" w:rsidR="002E3048" w:rsidRPr="004674BD" w:rsidRDefault="00E53685">
      <w:pPr>
        <w:pStyle w:val="NormlWeb"/>
        <w:numPr>
          <w:ilvl w:val="0"/>
          <w:numId w:val="132"/>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 xml:space="preserve">megkeresésre, illetve saját kezdeményezésre tájékoztatást nyújthat az ellátottakat érintő legfontosabb alapjogok tekintetében, az intézmény kötelezettségeiről és az ellátást </w:t>
      </w:r>
      <w:proofErr w:type="spellStart"/>
      <w:r w:rsidRPr="004674BD">
        <w:rPr>
          <w:rFonts w:ascii="Times New Roman" w:hAnsi="Times New Roman" w:cs="Times New Roman"/>
          <w:color w:val="auto"/>
          <w:szCs w:val="22"/>
        </w:rPr>
        <w:t>igénybevevőket</w:t>
      </w:r>
      <w:proofErr w:type="spellEnd"/>
      <w:r w:rsidRPr="004674BD">
        <w:rPr>
          <w:rFonts w:ascii="Times New Roman" w:hAnsi="Times New Roman" w:cs="Times New Roman"/>
          <w:color w:val="auto"/>
          <w:szCs w:val="22"/>
        </w:rPr>
        <w:t xml:space="preserve"> érintő jogokról,</w:t>
      </w:r>
    </w:p>
    <w:p w14:paraId="5267A82A" w14:textId="77777777" w:rsidR="002E3048" w:rsidRPr="004674BD" w:rsidRDefault="00E53685">
      <w:pPr>
        <w:pStyle w:val="NormlWeb"/>
        <w:numPr>
          <w:ilvl w:val="0"/>
          <w:numId w:val="132"/>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 xml:space="preserve">segíti az ellátást </w:t>
      </w:r>
      <w:proofErr w:type="spellStart"/>
      <w:r w:rsidRPr="004674BD">
        <w:rPr>
          <w:rFonts w:ascii="Times New Roman" w:hAnsi="Times New Roman" w:cs="Times New Roman"/>
          <w:color w:val="auto"/>
          <w:szCs w:val="22"/>
        </w:rPr>
        <w:t>igénybevevőt</w:t>
      </w:r>
      <w:proofErr w:type="spellEnd"/>
      <w:r w:rsidRPr="004674BD">
        <w:rPr>
          <w:rFonts w:ascii="Times New Roman" w:hAnsi="Times New Roman" w:cs="Times New Roman"/>
          <w:color w:val="auto"/>
          <w:szCs w:val="22"/>
        </w:rPr>
        <w:t>, törvényes képviselőjét az ellátással kapcsolatos kérdések, problémák megoldásában, szükség esetén segítséget nyújt az intézmény és az ellátott között kialakult konfliktus megoldásában,</w:t>
      </w:r>
    </w:p>
    <w:p w14:paraId="6DAB2C1F" w14:textId="77777777" w:rsidR="002E3048" w:rsidRPr="004674BD" w:rsidRDefault="00E53685">
      <w:pPr>
        <w:pStyle w:val="NormlWeb"/>
        <w:numPr>
          <w:ilvl w:val="0"/>
          <w:numId w:val="132"/>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segít az ellátást igénybe vevőnek, törvényes képviselőjének panasza megfogalmazásában, kezdeményezheti annak kivizsgálását az intézmény vezetőjénél és a fenntartónál, segítséget nyújt a hatóságokhoz benyújtandó kérelmek, beadványok megfogalmazásában,</w:t>
      </w:r>
    </w:p>
    <w:p w14:paraId="5AC88B6F" w14:textId="77777777" w:rsidR="00E53685" w:rsidRPr="004674BD" w:rsidRDefault="00E53685">
      <w:pPr>
        <w:pStyle w:val="NormlWeb"/>
        <w:numPr>
          <w:ilvl w:val="0"/>
          <w:numId w:val="132"/>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 xml:space="preserve">a jogviszony keletkezése és megszűnése, továbbá az áthelyezés kivételével eljárhat az intézményi ellátással kapcsolatosan az intézmény vezetőjénél, fenntartójánál, illetve az arra hatáskörrel és illetékességgel rendelkező hatóságnál, és ennek során - írásbeli meghatalmazás alapján - képviselheti az ellátást </w:t>
      </w:r>
      <w:proofErr w:type="spellStart"/>
      <w:r w:rsidRPr="004674BD">
        <w:rPr>
          <w:rFonts w:ascii="Times New Roman" w:hAnsi="Times New Roman" w:cs="Times New Roman"/>
          <w:color w:val="auto"/>
          <w:szCs w:val="22"/>
        </w:rPr>
        <w:t>igénybevevőt</w:t>
      </w:r>
      <w:proofErr w:type="spellEnd"/>
      <w:r w:rsidRPr="004674BD">
        <w:rPr>
          <w:rFonts w:ascii="Times New Roman" w:hAnsi="Times New Roman" w:cs="Times New Roman"/>
          <w:color w:val="auto"/>
          <w:szCs w:val="22"/>
        </w:rPr>
        <w:t>, törvényes képviselőjét,</w:t>
      </w:r>
    </w:p>
    <w:p w14:paraId="5A9A09FF" w14:textId="77777777" w:rsidR="002E3048" w:rsidRPr="004674BD" w:rsidRDefault="00E53685">
      <w:pPr>
        <w:pStyle w:val="NormlWeb"/>
        <w:numPr>
          <w:ilvl w:val="0"/>
          <w:numId w:val="132"/>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az intézmény vezetőjével történt előzetes egyeztetés alapján tájékoztatja a szociális intézményekben foglalkoztatottakat az ellátottak jogairól, továbbá ezen jogok érvényesüléséről és a figyelembevételéről a szakmai munka során,</w:t>
      </w:r>
    </w:p>
    <w:p w14:paraId="627E7252" w14:textId="77777777" w:rsidR="002E3048" w:rsidRPr="004674BD" w:rsidRDefault="00E53685">
      <w:pPr>
        <w:pStyle w:val="NormlWeb"/>
        <w:numPr>
          <w:ilvl w:val="0"/>
          <w:numId w:val="132"/>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intézkedést kezdeményezhet a fenntartónál a jogszabálysértő gyakorlat megszüntetésére,</w:t>
      </w:r>
    </w:p>
    <w:p w14:paraId="27F4A934" w14:textId="77777777" w:rsidR="002E3048" w:rsidRPr="004674BD" w:rsidRDefault="00E53685">
      <w:pPr>
        <w:pStyle w:val="NormlWeb"/>
        <w:numPr>
          <w:ilvl w:val="0"/>
          <w:numId w:val="132"/>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lastRenderedPageBreak/>
        <w:t>észrevételt tehet az intézményben folytatott gondozási munkára vonatkozóan az intézmény vezetőjénél,</w:t>
      </w:r>
    </w:p>
    <w:p w14:paraId="700BFB91" w14:textId="77777777" w:rsidR="002E3048" w:rsidRPr="004674BD" w:rsidRDefault="00E53685">
      <w:pPr>
        <w:pStyle w:val="NormlWeb"/>
        <w:numPr>
          <w:ilvl w:val="0"/>
          <w:numId w:val="132"/>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amennyiben az ellátottak meghatározott körét érintő jogsértés fennállását észleli, intézkedés megtételét kezdeményezheti a hatáskörrel és illetékességgel rendelkező hatóságok felé,</w:t>
      </w:r>
    </w:p>
    <w:p w14:paraId="16BED50D" w14:textId="77777777" w:rsidR="00E53685" w:rsidRPr="004674BD" w:rsidRDefault="00E53685">
      <w:pPr>
        <w:pStyle w:val="NormlWeb"/>
        <w:numPr>
          <w:ilvl w:val="0"/>
          <w:numId w:val="132"/>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a korlátozó intézkedésekre, eljárásokra vonatkozó dokumentációt megvizsgálhatja.</w:t>
      </w:r>
    </w:p>
    <w:p w14:paraId="32001270" w14:textId="77777777" w:rsidR="00E53685" w:rsidRPr="004674BD" w:rsidRDefault="00E53685" w:rsidP="00E53685">
      <w:pPr>
        <w:pStyle w:val="NormlWeb"/>
        <w:spacing w:before="0" w:beforeAutospacing="0" w:after="0" w:afterAutospacing="0"/>
        <w:ind w:left="360"/>
        <w:jc w:val="both"/>
        <w:rPr>
          <w:rFonts w:ascii="Times New Roman" w:hAnsi="Times New Roman" w:cs="Times New Roman"/>
          <w:color w:val="auto"/>
          <w:szCs w:val="22"/>
        </w:rPr>
      </w:pPr>
    </w:p>
    <w:p w14:paraId="47D02DCD" w14:textId="77777777" w:rsidR="00E53685" w:rsidRPr="004674BD" w:rsidRDefault="00E53685" w:rsidP="00E53685">
      <w:pPr>
        <w:pStyle w:val="Szvegtrzsbehzssal31"/>
        <w:ind w:left="0"/>
        <w:jc w:val="both"/>
        <w:rPr>
          <w:rFonts w:ascii="Times New Roman" w:hAnsi="Times New Roman" w:cs="Times New Roman"/>
          <w:b/>
          <w:sz w:val="22"/>
          <w:u w:val="none"/>
        </w:rPr>
      </w:pPr>
      <w:r w:rsidRPr="004674BD">
        <w:rPr>
          <w:rFonts w:ascii="Times New Roman" w:hAnsi="Times New Roman" w:cs="Times New Roman"/>
          <w:b/>
          <w:sz w:val="22"/>
          <w:u w:val="none"/>
        </w:rPr>
        <w:t>Az érdekképviseleti fórum:</w:t>
      </w:r>
    </w:p>
    <w:p w14:paraId="1879E685" w14:textId="77777777" w:rsidR="00A31BAA" w:rsidRPr="004674BD" w:rsidRDefault="00720AA9" w:rsidP="001F2A50">
      <w:pPr>
        <w:suppressAutoHyphens/>
        <w:jc w:val="both"/>
        <w:rPr>
          <w:rFonts w:ascii="Times New Roman" w:hAnsi="Times New Roman" w:cs="Times New Roman"/>
        </w:rPr>
      </w:pPr>
      <w:r w:rsidRPr="004674BD">
        <w:rPr>
          <w:rFonts w:ascii="Times New Roman" w:hAnsi="Times New Roman" w:cs="Times New Roman"/>
        </w:rPr>
        <w:t>A fenntartó a házirendben köteles meghatározni az intézményi jogviszonyban állók és az ellátásra jogosultak érdekvédelmét szolgáló fórum m</w:t>
      </w:r>
      <w:r w:rsidR="00A709BD" w:rsidRPr="004674BD">
        <w:rPr>
          <w:rFonts w:ascii="Times New Roman" w:hAnsi="Times New Roman" w:cs="Times New Roman"/>
        </w:rPr>
        <w:t xml:space="preserve">egalakításának és tevékenységének </w:t>
      </w:r>
      <w:r w:rsidRPr="004674BD">
        <w:rPr>
          <w:rFonts w:ascii="Times New Roman" w:hAnsi="Times New Roman" w:cs="Times New Roman"/>
        </w:rPr>
        <w:t>– jogszabályban meghatározottak szerint kialakított -</w:t>
      </w:r>
      <w:r w:rsidR="00C75FD9" w:rsidRPr="004674BD">
        <w:rPr>
          <w:rFonts w:ascii="Times New Roman" w:hAnsi="Times New Roman" w:cs="Times New Roman"/>
        </w:rPr>
        <w:t>szabályait</w:t>
      </w:r>
      <w:r w:rsidR="00A709BD" w:rsidRPr="004674BD">
        <w:rPr>
          <w:rFonts w:ascii="Times New Roman" w:hAnsi="Times New Roman" w:cs="Times New Roman"/>
        </w:rPr>
        <w:t xml:space="preserve"> </w:t>
      </w:r>
      <w:r w:rsidRPr="004674BD">
        <w:rPr>
          <w:rFonts w:ascii="Times New Roman" w:hAnsi="Times New Roman" w:cs="Times New Roman"/>
        </w:rPr>
        <w:t>(Szt. 99.§ bekezdés)</w:t>
      </w:r>
      <w:r w:rsidR="00A709BD" w:rsidRPr="004674BD">
        <w:rPr>
          <w:rFonts w:ascii="Times New Roman" w:hAnsi="Times New Roman" w:cs="Times New Roman"/>
        </w:rPr>
        <w:t xml:space="preserve">. </w:t>
      </w:r>
    </w:p>
    <w:p w14:paraId="178D3604" w14:textId="19C6791C" w:rsidR="002E3048" w:rsidRPr="004674BD" w:rsidRDefault="00C75FD9" w:rsidP="001F2A50">
      <w:pPr>
        <w:suppressAutoHyphens/>
        <w:jc w:val="both"/>
        <w:rPr>
          <w:rFonts w:ascii="Times New Roman" w:hAnsi="Times New Roman" w:cs="Times New Roman"/>
        </w:rPr>
      </w:pPr>
      <w:r w:rsidRPr="004674BD">
        <w:rPr>
          <w:rFonts w:ascii="Times New Roman" w:hAnsi="Times New Roman" w:cs="Times New Roman"/>
        </w:rPr>
        <w:t xml:space="preserve">Az érdekképviseleti fórum, az intézményi jogviszonyban állók jogainak, érdekeinek érvényesülését elősegíteni hivatott szerv, mely a házirendben meghatározott feltételek és eljárásrend szerint működik (1/2000. (I. 7.) </w:t>
      </w:r>
      <w:proofErr w:type="spellStart"/>
      <w:proofErr w:type="gramStart"/>
      <w:r w:rsidRPr="004674BD">
        <w:rPr>
          <w:rFonts w:ascii="Times New Roman" w:hAnsi="Times New Roman" w:cs="Times New Roman"/>
        </w:rPr>
        <w:t>SzCsM</w:t>
      </w:r>
      <w:proofErr w:type="spellEnd"/>
      <w:r w:rsidRPr="004674BD">
        <w:rPr>
          <w:rFonts w:ascii="Times New Roman" w:hAnsi="Times New Roman" w:cs="Times New Roman"/>
        </w:rPr>
        <w:t xml:space="preserve"> </w:t>
      </w:r>
      <w:r w:rsidR="00C37DC5" w:rsidRPr="004674BD">
        <w:rPr>
          <w:rFonts w:ascii="Times New Roman" w:hAnsi="Times New Roman" w:cs="Times New Roman"/>
        </w:rPr>
        <w:t>.</w:t>
      </w:r>
      <w:r w:rsidRPr="004674BD">
        <w:rPr>
          <w:rFonts w:ascii="Times New Roman" w:hAnsi="Times New Roman" w:cs="Times New Roman"/>
        </w:rPr>
        <w:t>rendelet</w:t>
      </w:r>
      <w:proofErr w:type="gramEnd"/>
      <w:r w:rsidRPr="004674BD">
        <w:rPr>
          <w:rFonts w:ascii="Times New Roman" w:hAnsi="Times New Roman" w:cs="Times New Roman"/>
        </w:rPr>
        <w:t xml:space="preserve"> 43/A. §).</w:t>
      </w:r>
    </w:p>
    <w:p w14:paraId="59225ADF" w14:textId="16050E62" w:rsidR="002D3236" w:rsidRPr="004674BD" w:rsidRDefault="002D3236" w:rsidP="001F2A50">
      <w:pPr>
        <w:suppressAutoHyphens/>
        <w:jc w:val="both"/>
        <w:rPr>
          <w:rFonts w:ascii="Times New Roman" w:hAnsi="Times New Roman" w:cs="Times New Roman"/>
        </w:rPr>
      </w:pPr>
    </w:p>
    <w:p w14:paraId="2D2B3982" w14:textId="77777777" w:rsidR="00863EF3" w:rsidRPr="004674BD" w:rsidRDefault="00863EF3" w:rsidP="001F2A50">
      <w:pPr>
        <w:suppressAutoHyphens/>
        <w:jc w:val="both"/>
        <w:rPr>
          <w:rFonts w:ascii="Times New Roman" w:hAnsi="Times New Roman" w:cs="Times New Roman"/>
          <w:b/>
        </w:rPr>
      </w:pPr>
    </w:p>
    <w:p w14:paraId="1F5DE5B0" w14:textId="36386944" w:rsidR="002E3048" w:rsidRPr="004674BD" w:rsidRDefault="000771C2" w:rsidP="001F2A50">
      <w:pPr>
        <w:suppressAutoHyphens/>
        <w:jc w:val="both"/>
        <w:rPr>
          <w:rFonts w:ascii="Times New Roman" w:hAnsi="Times New Roman" w:cs="Times New Roman"/>
          <w:b/>
        </w:rPr>
      </w:pPr>
      <w:r w:rsidRPr="004674BD">
        <w:rPr>
          <w:rFonts w:ascii="Times New Roman" w:hAnsi="Times New Roman" w:cs="Times New Roman"/>
          <w:b/>
        </w:rPr>
        <w:t>T</w:t>
      </w:r>
      <w:r w:rsidR="00E53685" w:rsidRPr="004674BD">
        <w:rPr>
          <w:rFonts w:ascii="Times New Roman" w:hAnsi="Times New Roman" w:cs="Times New Roman"/>
          <w:b/>
        </w:rPr>
        <w:t>agjai</w:t>
      </w:r>
    </w:p>
    <w:p w14:paraId="7041472F" w14:textId="77777777" w:rsidR="002E3048" w:rsidRPr="004674BD" w:rsidRDefault="00C75FD9" w:rsidP="001F2A50">
      <w:pPr>
        <w:suppressAutoHyphens/>
        <w:jc w:val="both"/>
        <w:rPr>
          <w:rFonts w:ascii="Times New Roman" w:hAnsi="Times New Roman" w:cs="Times New Roman"/>
        </w:rPr>
      </w:pPr>
      <w:r w:rsidRPr="004674BD">
        <w:rPr>
          <w:rFonts w:ascii="Times New Roman" w:hAnsi="Times New Roman" w:cs="Times New Roman"/>
          <w:b/>
        </w:rPr>
        <w:t>V</w:t>
      </w:r>
      <w:r w:rsidR="00E53685" w:rsidRPr="004674BD">
        <w:rPr>
          <w:rFonts w:ascii="Times New Roman" w:hAnsi="Times New Roman" w:cs="Times New Roman"/>
          <w:b/>
        </w:rPr>
        <w:t>álasztás alapján:</w:t>
      </w:r>
    </w:p>
    <w:p w14:paraId="1354C366" w14:textId="77777777" w:rsidR="002E3048" w:rsidRPr="004674BD" w:rsidRDefault="00E53685">
      <w:pPr>
        <w:pStyle w:val="Listaszerbekezds"/>
        <w:numPr>
          <w:ilvl w:val="0"/>
          <w:numId w:val="169"/>
        </w:numPr>
        <w:suppressAutoHyphens/>
        <w:jc w:val="both"/>
        <w:rPr>
          <w:rFonts w:ascii="Times New Roman" w:hAnsi="Times New Roman" w:cs="Times New Roman"/>
          <w:sz w:val="22"/>
        </w:rPr>
      </w:pPr>
      <w:r w:rsidRPr="004674BD">
        <w:rPr>
          <w:rFonts w:ascii="Times New Roman" w:hAnsi="Times New Roman" w:cs="Times New Roman"/>
          <w:sz w:val="22"/>
        </w:rPr>
        <w:t>igénybe vevők közül 2 fő,</w:t>
      </w:r>
    </w:p>
    <w:p w14:paraId="35D8D421" w14:textId="77777777" w:rsidR="002E3048" w:rsidRPr="004674BD" w:rsidRDefault="00E53685">
      <w:pPr>
        <w:pStyle w:val="Listaszerbekezds"/>
        <w:numPr>
          <w:ilvl w:val="0"/>
          <w:numId w:val="169"/>
        </w:numPr>
        <w:suppressAutoHyphens/>
        <w:jc w:val="both"/>
        <w:rPr>
          <w:rFonts w:ascii="Times New Roman" w:hAnsi="Times New Roman" w:cs="Times New Roman"/>
          <w:sz w:val="22"/>
        </w:rPr>
      </w:pPr>
      <w:r w:rsidRPr="004674BD">
        <w:rPr>
          <w:rFonts w:ascii="Times New Roman" w:hAnsi="Times New Roman" w:cs="Times New Roman"/>
          <w:sz w:val="22"/>
        </w:rPr>
        <w:t>ellátottak hozzátartozói, illetve törvényes képviselői közül 1 fő,</w:t>
      </w:r>
    </w:p>
    <w:p w14:paraId="5A4ED90B" w14:textId="77777777" w:rsidR="00C75FD9" w:rsidRPr="004674BD" w:rsidRDefault="00E53685">
      <w:pPr>
        <w:pStyle w:val="Listaszerbekezds"/>
        <w:numPr>
          <w:ilvl w:val="0"/>
          <w:numId w:val="169"/>
        </w:numPr>
        <w:suppressAutoHyphens/>
        <w:jc w:val="both"/>
        <w:rPr>
          <w:rFonts w:ascii="Times New Roman" w:hAnsi="Times New Roman" w:cs="Times New Roman"/>
          <w:sz w:val="22"/>
        </w:rPr>
      </w:pPr>
      <w:r w:rsidRPr="004674BD">
        <w:rPr>
          <w:rFonts w:ascii="Times New Roman" w:hAnsi="Times New Roman" w:cs="Times New Roman"/>
          <w:sz w:val="22"/>
        </w:rPr>
        <w:t>intézmény do</w:t>
      </w:r>
      <w:r w:rsidR="00C75FD9" w:rsidRPr="004674BD">
        <w:rPr>
          <w:rFonts w:ascii="Times New Roman" w:hAnsi="Times New Roman" w:cs="Times New Roman"/>
          <w:sz w:val="22"/>
        </w:rPr>
        <w:t>lgozóinak képviseletében 1 fő.</w:t>
      </w:r>
    </w:p>
    <w:p w14:paraId="1DE959C8" w14:textId="77777777" w:rsidR="00E53685" w:rsidRPr="004674BD" w:rsidRDefault="00E53685" w:rsidP="00C75FD9">
      <w:pPr>
        <w:suppressAutoHyphens/>
        <w:jc w:val="both"/>
        <w:rPr>
          <w:rFonts w:ascii="Times New Roman" w:hAnsi="Times New Roman" w:cs="Times New Roman"/>
        </w:rPr>
      </w:pPr>
      <w:r w:rsidRPr="004674BD">
        <w:rPr>
          <w:rFonts w:ascii="Times New Roman" w:hAnsi="Times New Roman" w:cs="Times New Roman"/>
          <w:b/>
        </w:rPr>
        <w:t>Kijelölés alapján:</w:t>
      </w:r>
      <w:r w:rsidRPr="004674BD">
        <w:rPr>
          <w:rFonts w:ascii="Times New Roman" w:hAnsi="Times New Roman" w:cs="Times New Roman"/>
        </w:rPr>
        <w:t xml:space="preserve"> az intézményt fenntartó szervezet képviseletében 1 fő.</w:t>
      </w:r>
    </w:p>
    <w:p w14:paraId="1C261EE2" w14:textId="77777777" w:rsidR="001F2A50" w:rsidRPr="004674BD" w:rsidRDefault="001F2A50" w:rsidP="001F2A50">
      <w:pPr>
        <w:suppressAutoHyphens/>
        <w:jc w:val="both"/>
        <w:rPr>
          <w:rFonts w:ascii="Times New Roman" w:hAnsi="Times New Roman" w:cs="Times New Roman"/>
        </w:rPr>
      </w:pPr>
    </w:p>
    <w:p w14:paraId="7D7B73AD" w14:textId="77777777" w:rsidR="002E3048" w:rsidRPr="004674BD" w:rsidRDefault="00E53685" w:rsidP="001F2A50">
      <w:pPr>
        <w:suppressAutoHyphens/>
        <w:jc w:val="both"/>
        <w:rPr>
          <w:rFonts w:ascii="Times New Roman" w:hAnsi="Times New Roman" w:cs="Times New Roman"/>
          <w:b/>
        </w:rPr>
      </w:pPr>
      <w:r w:rsidRPr="004674BD">
        <w:rPr>
          <w:rFonts w:ascii="Times New Roman" w:hAnsi="Times New Roman" w:cs="Times New Roman"/>
          <w:b/>
        </w:rPr>
        <w:t>Feladata</w:t>
      </w:r>
    </w:p>
    <w:p w14:paraId="0411C12B" w14:textId="77777777" w:rsidR="00E53685" w:rsidRPr="004674BD" w:rsidRDefault="00E53685">
      <w:pPr>
        <w:pStyle w:val="Szvegtrzs"/>
        <w:numPr>
          <w:ilvl w:val="0"/>
          <w:numId w:val="103"/>
        </w:numPr>
        <w:jc w:val="both"/>
        <w:rPr>
          <w:rFonts w:ascii="Times New Roman" w:hAnsi="Times New Roman" w:cs="Times New Roman"/>
        </w:rPr>
      </w:pPr>
      <w:r w:rsidRPr="004674BD">
        <w:rPr>
          <w:rFonts w:ascii="Times New Roman" w:hAnsi="Times New Roman" w:cs="Times New Roman"/>
        </w:rPr>
        <w:t>előzetesen véleményezi az intézmény vezetője által készített, az ellátottakkal, valamint az intézmény belső életével kapcsolatos dokumentumok közül a szakmai programot, az éves munkatervet, a házirendet, az ellátottak</w:t>
      </w:r>
      <w:r w:rsidR="001F2A50" w:rsidRPr="004674BD">
        <w:rPr>
          <w:rFonts w:ascii="Times New Roman" w:hAnsi="Times New Roman" w:cs="Times New Roman"/>
        </w:rPr>
        <w:t xml:space="preserve"> részére készült tájékoztatókat,</w:t>
      </w:r>
    </w:p>
    <w:p w14:paraId="382C31EA" w14:textId="77777777" w:rsidR="00E53685" w:rsidRPr="004674BD" w:rsidRDefault="001F2A50">
      <w:pPr>
        <w:pStyle w:val="Szvegtrzs"/>
        <w:numPr>
          <w:ilvl w:val="0"/>
          <w:numId w:val="103"/>
        </w:numPr>
        <w:jc w:val="both"/>
        <w:rPr>
          <w:rFonts w:ascii="Times New Roman" w:hAnsi="Times New Roman" w:cs="Times New Roman"/>
        </w:rPr>
      </w:pPr>
      <w:r w:rsidRPr="004674BD">
        <w:rPr>
          <w:rFonts w:ascii="Times New Roman" w:hAnsi="Times New Roman" w:cs="Times New Roman"/>
        </w:rPr>
        <w:t>m</w:t>
      </w:r>
      <w:r w:rsidR="00E53685" w:rsidRPr="004674BD">
        <w:rPr>
          <w:rFonts w:ascii="Times New Roman" w:hAnsi="Times New Roman" w:cs="Times New Roman"/>
        </w:rPr>
        <w:t>egtárgyalja az intézményben élők panaszait, – ide nem értve a jogviszony keletkezésével, megszűntetésével, és az áthelyezéssel kapcsolatos panaszokat -, és intézkedést kezd</w:t>
      </w:r>
      <w:r w:rsidRPr="004674BD">
        <w:rPr>
          <w:rFonts w:ascii="Times New Roman" w:hAnsi="Times New Roman" w:cs="Times New Roman"/>
        </w:rPr>
        <w:t>eményez az intézményvezető felé,</w:t>
      </w:r>
    </w:p>
    <w:p w14:paraId="1283A6B1" w14:textId="77777777" w:rsidR="00E53685" w:rsidRPr="004674BD" w:rsidRDefault="001F2A50">
      <w:pPr>
        <w:pStyle w:val="Szvegtrzs"/>
        <w:numPr>
          <w:ilvl w:val="0"/>
          <w:numId w:val="103"/>
        </w:numPr>
        <w:jc w:val="both"/>
        <w:rPr>
          <w:rFonts w:ascii="Times New Roman" w:hAnsi="Times New Roman" w:cs="Times New Roman"/>
        </w:rPr>
      </w:pPr>
      <w:r w:rsidRPr="004674BD">
        <w:rPr>
          <w:rFonts w:ascii="Times New Roman" w:hAnsi="Times New Roman" w:cs="Times New Roman"/>
        </w:rPr>
        <w:t>t</w:t>
      </w:r>
      <w:r w:rsidR="00E53685" w:rsidRPr="004674BD">
        <w:rPr>
          <w:rFonts w:ascii="Times New Roman" w:hAnsi="Times New Roman" w:cs="Times New Roman"/>
        </w:rPr>
        <w:t>ájékoztatást kérhet az intézményvezetőtől az ellátottakat érintő kérdésekben, az ellátás szervezésével kapcsolatos feladatokban</w:t>
      </w:r>
      <w:r w:rsidRPr="004674BD">
        <w:rPr>
          <w:rFonts w:ascii="Times New Roman" w:hAnsi="Times New Roman" w:cs="Times New Roman"/>
        </w:rPr>
        <w:t>,</w:t>
      </w:r>
    </w:p>
    <w:p w14:paraId="5F9E8F1E" w14:textId="77777777" w:rsidR="00E53685" w:rsidRPr="004674BD" w:rsidRDefault="001F2A50">
      <w:pPr>
        <w:pStyle w:val="Szvegtrzs"/>
        <w:numPr>
          <w:ilvl w:val="0"/>
          <w:numId w:val="103"/>
        </w:numPr>
        <w:jc w:val="both"/>
        <w:rPr>
          <w:rFonts w:ascii="Times New Roman" w:hAnsi="Times New Roman" w:cs="Times New Roman"/>
        </w:rPr>
      </w:pPr>
      <w:r w:rsidRPr="004674BD">
        <w:rPr>
          <w:rFonts w:ascii="Times New Roman" w:hAnsi="Times New Roman" w:cs="Times New Roman"/>
        </w:rPr>
        <w:t>i</w:t>
      </w:r>
      <w:r w:rsidR="00E53685" w:rsidRPr="004674BD">
        <w:rPr>
          <w:rFonts w:ascii="Times New Roman" w:hAnsi="Times New Roman" w:cs="Times New Roman"/>
        </w:rPr>
        <w:t>ntézkedés megtételét kezdeményezheti a fenntartó (Marcali Kistérségi Többcélú Társulás, 8700 Marcali, Rákóczi u. 11.) felé, valamint más illetékes hatóságok, szervek felé, amennyiben az intézmény működésével kapcsolatos jogszabálysértésre utaló jeleket észlel.</w:t>
      </w:r>
    </w:p>
    <w:p w14:paraId="60E5624A" w14:textId="77777777" w:rsidR="00264C2F" w:rsidRPr="004674BD" w:rsidRDefault="00264C2F" w:rsidP="00264C2F">
      <w:pPr>
        <w:pStyle w:val="Szvegtrzs"/>
        <w:jc w:val="both"/>
        <w:rPr>
          <w:rFonts w:ascii="Times New Roman" w:hAnsi="Times New Roman" w:cs="Times New Roman"/>
        </w:rPr>
      </w:pPr>
    </w:p>
    <w:p w14:paraId="5AF89C67" w14:textId="77777777" w:rsidR="00264C2F" w:rsidRPr="004674BD" w:rsidRDefault="00264C2F" w:rsidP="00264C2F">
      <w:pPr>
        <w:pStyle w:val="Cmsor2"/>
        <w:rPr>
          <w:rFonts w:ascii="Times New Roman" w:hAnsi="Times New Roman" w:cs="Times New Roman"/>
          <w:color w:val="auto"/>
          <w:sz w:val="22"/>
          <w:szCs w:val="22"/>
        </w:rPr>
      </w:pPr>
      <w:bookmarkStart w:id="71" w:name="_Toc10183869"/>
      <w:r w:rsidRPr="004674BD">
        <w:rPr>
          <w:rFonts w:ascii="Times New Roman" w:hAnsi="Times New Roman" w:cs="Times New Roman"/>
          <w:color w:val="auto"/>
          <w:sz w:val="22"/>
          <w:szCs w:val="22"/>
        </w:rPr>
        <w:t>2. GYERMEKVÉDELMI ELLÁTÁSOK</w:t>
      </w:r>
      <w:bookmarkEnd w:id="71"/>
    </w:p>
    <w:p w14:paraId="0E950E5C" w14:textId="77777777" w:rsidR="00264C2F" w:rsidRPr="004674BD" w:rsidRDefault="00264C2F" w:rsidP="00264C2F">
      <w:pPr>
        <w:pStyle w:val="Cmsor3"/>
        <w:rPr>
          <w:rFonts w:ascii="Times New Roman" w:hAnsi="Times New Roman" w:cs="Times New Roman"/>
          <w:color w:val="auto"/>
          <w:sz w:val="22"/>
        </w:rPr>
      </w:pPr>
      <w:bookmarkStart w:id="72" w:name="_Toc10183870"/>
      <w:r w:rsidRPr="004674BD">
        <w:rPr>
          <w:rFonts w:ascii="Times New Roman" w:hAnsi="Times New Roman" w:cs="Times New Roman"/>
          <w:color w:val="auto"/>
          <w:sz w:val="22"/>
        </w:rPr>
        <w:t>2.1. SZEMÉLYES GONDOSKODÁST NYÚJTÓ GYERMEKJÓLÉTI ALAPELLÁTÁSOK</w:t>
      </w:r>
      <w:bookmarkEnd w:id="72"/>
    </w:p>
    <w:p w14:paraId="0754AB54" w14:textId="77777777" w:rsidR="00264C2F" w:rsidRPr="004674BD" w:rsidRDefault="00264C2F" w:rsidP="00264C2F">
      <w:pPr>
        <w:pStyle w:val="Cmsor4"/>
        <w:rPr>
          <w:rFonts w:ascii="Times New Roman" w:hAnsi="Times New Roman" w:cs="Times New Roman"/>
          <w:b w:val="0"/>
          <w:color w:val="auto"/>
          <w:sz w:val="22"/>
        </w:rPr>
      </w:pPr>
      <w:bookmarkStart w:id="73" w:name="_Toc10183871"/>
      <w:r w:rsidRPr="004674BD">
        <w:rPr>
          <w:rFonts w:ascii="Times New Roman" w:hAnsi="Times New Roman" w:cs="Times New Roman"/>
          <w:color w:val="auto"/>
          <w:sz w:val="22"/>
        </w:rPr>
        <w:t>2.1.1.Gyermekjóléti szolgáltatás</w:t>
      </w:r>
      <w:bookmarkEnd w:id="73"/>
    </w:p>
    <w:p w14:paraId="563D6911"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gyermekjóléti szolgáltatás feladatait szervezeti és szakmai tekintetben két külön szakmai egységben látjuk el:</w:t>
      </w:r>
    </w:p>
    <w:p w14:paraId="0CF489D2" w14:textId="77777777" w:rsidR="00264C2F" w:rsidRPr="004674BD" w:rsidRDefault="00264C2F" w:rsidP="00264C2F">
      <w:pPr>
        <w:ind w:left="1416" w:hanging="849"/>
        <w:jc w:val="both"/>
        <w:rPr>
          <w:rFonts w:ascii="Times New Roman" w:hAnsi="Times New Roman" w:cs="Times New Roman"/>
        </w:rPr>
      </w:pPr>
      <w:r w:rsidRPr="004674BD">
        <w:rPr>
          <w:rFonts w:ascii="Times New Roman" w:hAnsi="Times New Roman" w:cs="Times New Roman"/>
        </w:rPr>
        <w:t>2.1.1.1. Család- és Gyermekjóléti szolgálat: ellátja a családsegítés és gyermekjóléti alapszolgáltatási feladatokat</w:t>
      </w:r>
    </w:p>
    <w:p w14:paraId="1C57EC32" w14:textId="77777777" w:rsidR="00264C2F" w:rsidRPr="004674BD" w:rsidRDefault="00264C2F" w:rsidP="00264C2F">
      <w:pPr>
        <w:ind w:left="1416" w:hanging="849"/>
        <w:jc w:val="both"/>
        <w:rPr>
          <w:rFonts w:ascii="Times New Roman" w:hAnsi="Times New Roman" w:cs="Times New Roman"/>
          <w:b/>
        </w:rPr>
      </w:pPr>
      <w:r w:rsidRPr="004674BD">
        <w:rPr>
          <w:rFonts w:ascii="Times New Roman" w:hAnsi="Times New Roman" w:cs="Times New Roman"/>
        </w:rPr>
        <w:t>2.1.1.2. Család- és Gyermekjóléti központ</w:t>
      </w:r>
      <w:r w:rsidRPr="004674BD">
        <w:rPr>
          <w:rFonts w:ascii="Times New Roman" w:hAnsi="Times New Roman" w:cs="Times New Roman"/>
          <w:b/>
        </w:rPr>
        <w:t xml:space="preserve">: </w:t>
      </w:r>
      <w:r w:rsidRPr="004674BD">
        <w:rPr>
          <w:rFonts w:ascii="Times New Roman" w:hAnsi="Times New Roman" w:cs="Times New Roman"/>
        </w:rPr>
        <w:t>gyermekjóléti alapszolgáltatási feladatokon túl ellátja a speciális szolgáltatásokat és a hatóság közeli feladatokat.</w:t>
      </w:r>
    </w:p>
    <w:p w14:paraId="740D08C3" w14:textId="77777777" w:rsidR="00264C2F" w:rsidRPr="004674BD" w:rsidRDefault="00264C2F" w:rsidP="00264C2F">
      <w:pPr>
        <w:pStyle w:val="Cmsor5"/>
        <w:rPr>
          <w:rFonts w:ascii="Times New Roman" w:hAnsi="Times New Roman" w:cs="Times New Roman"/>
          <w:b/>
          <w:color w:val="auto"/>
        </w:rPr>
      </w:pPr>
    </w:p>
    <w:p w14:paraId="33160F6F" w14:textId="77777777" w:rsidR="00264C2F" w:rsidRPr="004674BD" w:rsidRDefault="00264C2F" w:rsidP="00264C2F">
      <w:pPr>
        <w:pStyle w:val="Cmsor5"/>
        <w:rPr>
          <w:rFonts w:ascii="Times New Roman" w:hAnsi="Times New Roman" w:cs="Times New Roman"/>
          <w:b/>
          <w:color w:val="auto"/>
        </w:rPr>
      </w:pPr>
      <w:bookmarkStart w:id="74" w:name="_Toc10183872"/>
      <w:r w:rsidRPr="004674BD">
        <w:rPr>
          <w:rFonts w:ascii="Times New Roman" w:hAnsi="Times New Roman" w:cs="Times New Roman"/>
          <w:b/>
          <w:color w:val="auto"/>
        </w:rPr>
        <w:t>2.1.1.1. Család- és Gyermekjóléti szolgálat</w:t>
      </w:r>
      <w:bookmarkEnd w:id="74"/>
    </w:p>
    <w:p w14:paraId="4E089F73" w14:textId="77777777" w:rsidR="00863EF3" w:rsidRPr="004674BD" w:rsidRDefault="00264C2F" w:rsidP="00863EF3">
      <w:pPr>
        <w:jc w:val="both"/>
        <w:rPr>
          <w:rFonts w:ascii="Times New Roman" w:eastAsia="Calibri" w:hAnsi="Times New Roman" w:cs="Times New Roman"/>
        </w:rPr>
      </w:pPr>
      <w:r w:rsidRPr="004674BD">
        <w:rPr>
          <w:rFonts w:ascii="Times New Roman" w:hAnsi="Times New Roman" w:cs="Times New Roman"/>
          <w:b/>
        </w:rPr>
        <w:t>1. Az ellátandó célcsoport és az ellátandó terület jellemzői</w:t>
      </w:r>
      <w:r w:rsidR="00863EF3" w:rsidRPr="004674BD">
        <w:rPr>
          <w:rFonts w:ascii="Times New Roman" w:eastAsia="Calibri" w:hAnsi="Times New Roman" w:cs="Times New Roman"/>
        </w:rPr>
        <w:t xml:space="preserve"> </w:t>
      </w:r>
    </w:p>
    <w:p w14:paraId="24D5F975" w14:textId="73097CE0" w:rsidR="00863EF3" w:rsidRPr="004674BD" w:rsidRDefault="00863EF3" w:rsidP="00863EF3">
      <w:pPr>
        <w:jc w:val="both"/>
        <w:rPr>
          <w:rFonts w:ascii="Times New Roman" w:eastAsia="Calibri" w:hAnsi="Times New Roman" w:cs="Times New Roman"/>
        </w:rPr>
      </w:pPr>
      <w:r w:rsidRPr="004674BD">
        <w:rPr>
          <w:rFonts w:ascii="Times New Roman" w:eastAsia="Calibri" w:hAnsi="Times New Roman" w:cs="Times New Roman"/>
        </w:rPr>
        <w:t xml:space="preserve">A család- és gyermekjóléti szolgálat ellátási területe </w:t>
      </w:r>
      <w:r w:rsidRPr="004674BD">
        <w:rPr>
          <w:rFonts w:ascii="Times New Roman" w:eastAsia="Calibri" w:hAnsi="Times New Roman" w:cs="Times New Roman"/>
          <w:strike/>
          <w:highlight w:val="yellow"/>
        </w:rPr>
        <w:t>2016. 01. 01-től 12</w:t>
      </w:r>
      <w:r w:rsidRPr="004674BD">
        <w:rPr>
          <w:rFonts w:ascii="Times New Roman" w:eastAsia="Calibri" w:hAnsi="Times New Roman" w:cs="Times New Roman"/>
        </w:rPr>
        <w:t xml:space="preserve"> </w:t>
      </w:r>
      <w:bookmarkStart w:id="75" w:name="_Hlk111793431"/>
      <w:r w:rsidRPr="004674BD">
        <w:rPr>
          <w:rFonts w:ascii="Times New Roman" w:eastAsia="Calibri" w:hAnsi="Times New Roman" w:cs="Times New Roman"/>
          <w:color w:val="FF0000"/>
        </w:rPr>
        <w:t xml:space="preserve">2020.03.01.-től </w:t>
      </w:r>
      <w:bookmarkEnd w:id="75"/>
      <w:r w:rsidRPr="004674BD">
        <w:rPr>
          <w:rFonts w:ascii="Times New Roman" w:eastAsia="Calibri" w:hAnsi="Times New Roman" w:cs="Times New Roman"/>
          <w:color w:val="FF0000"/>
        </w:rPr>
        <w:t xml:space="preserve">11 </w:t>
      </w:r>
      <w:r w:rsidRPr="004674BD">
        <w:rPr>
          <w:rFonts w:ascii="Times New Roman" w:eastAsia="Calibri" w:hAnsi="Times New Roman" w:cs="Times New Roman"/>
        </w:rPr>
        <w:t xml:space="preserve">településre terjed ki: Marcali, Sávoly, Nagyszakácsi, Nemesdéd, Varászló, Vése, Somogyzsitfa, Csákány, </w:t>
      </w:r>
      <w:r w:rsidRPr="004674BD">
        <w:rPr>
          <w:rFonts w:ascii="Times New Roman" w:eastAsia="Calibri" w:hAnsi="Times New Roman" w:cs="Times New Roman"/>
          <w:strike/>
          <w:highlight w:val="yellow"/>
        </w:rPr>
        <w:t>Szőkedencs</w:t>
      </w:r>
      <w:r w:rsidRPr="004674BD">
        <w:rPr>
          <w:rFonts w:ascii="Times New Roman" w:eastAsia="Calibri" w:hAnsi="Times New Roman" w:cs="Times New Roman"/>
        </w:rPr>
        <w:t>, Somogysámson, Nemesvid és Somogysimonyi.</w:t>
      </w:r>
    </w:p>
    <w:p w14:paraId="55F0C1C8" w14:textId="3FCFC715" w:rsidR="00264C2F" w:rsidRPr="004674BD" w:rsidRDefault="00264C2F" w:rsidP="00863EF3">
      <w:pPr>
        <w:rPr>
          <w:rFonts w:ascii="Times New Roman" w:hAnsi="Times New Roman" w:cs="Times New Roman"/>
        </w:rPr>
      </w:pPr>
    </w:p>
    <w:p w14:paraId="1046E8D4" w14:textId="77777777" w:rsidR="00264C2F" w:rsidRPr="004674BD" w:rsidRDefault="00264C2F" w:rsidP="00264C2F">
      <w:pPr>
        <w:rPr>
          <w:rFonts w:ascii="Times New Roman" w:hAnsi="Times New Roman" w:cs="Times New Roman"/>
          <w:b/>
          <w:bCs/>
        </w:rPr>
      </w:pPr>
      <w:r w:rsidRPr="004674BD">
        <w:rPr>
          <w:rFonts w:ascii="Times New Roman" w:hAnsi="Times New Roman" w:cs="Times New Roman"/>
          <w:b/>
          <w:bCs/>
        </w:rPr>
        <w:t>Közlekedés, földrajzi helyzet</w:t>
      </w:r>
    </w:p>
    <w:p w14:paraId="0B5ED852"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lastRenderedPageBreak/>
        <w:t xml:space="preserve">A Marcali Kistérség Somogy megyében található, területén a 7-es, a 68-as, és a 61-es számú főút halad át. 2009. decemberben leállt a Somogyszob-Balatonszentgyörgy között a vasúti közlekedés, továbbá az aprófalvas településeken korábban sem volt elérhető a vasúti közlekedés. Az autóbusz közlekedés sem egyformán jó a településeken. Marcali és </w:t>
      </w:r>
      <w:proofErr w:type="spellStart"/>
      <w:r w:rsidRPr="004674BD">
        <w:rPr>
          <w:rFonts w:ascii="Times New Roman" w:hAnsi="Times New Roman" w:cs="Times New Roman"/>
        </w:rPr>
        <w:t>Gyótapuszta</w:t>
      </w:r>
      <w:proofErr w:type="spellEnd"/>
      <w:r w:rsidRPr="004674BD">
        <w:rPr>
          <w:rFonts w:ascii="Times New Roman" w:hAnsi="Times New Roman" w:cs="Times New Roman"/>
        </w:rPr>
        <w:t xml:space="preserve"> között naponta 2, Marcali, Sávoly, Szőkedencs, Csákány, Nemesvid és Somogysimonyi között naponta 5-6 autóbuszjárat közlekedik (utóbbi három településen többnyire átszállással). Nehezített a közlekedés Nagyszakácsi és Somogysámson településekről is, naponta mindössze 7-8 autóbuszjárat közlekedik. A közlekedési nehézségek jelentősen megnehezítik a kisebb településekről való munkába, és a hivatalos helyekre való eljutást. A gépkocsi használata (akinek van) pedig a magas üzemanyagár miatt egyre inkább nem megengedhető közlekedési eszköz.</w:t>
      </w:r>
    </w:p>
    <w:p w14:paraId="509D8A52" w14:textId="77777777" w:rsidR="00264C2F" w:rsidRPr="004674BD" w:rsidRDefault="00264C2F" w:rsidP="00264C2F">
      <w:pPr>
        <w:jc w:val="both"/>
        <w:rPr>
          <w:rFonts w:ascii="Times New Roman" w:hAnsi="Times New Roman" w:cs="Times New Roman"/>
        </w:rPr>
      </w:pPr>
    </w:p>
    <w:p w14:paraId="46D03F09" w14:textId="77777777" w:rsidR="00264C2F" w:rsidRPr="004674BD" w:rsidRDefault="00264C2F" w:rsidP="00264C2F">
      <w:pPr>
        <w:jc w:val="both"/>
        <w:rPr>
          <w:rFonts w:ascii="Times New Roman" w:hAnsi="Times New Roman" w:cs="Times New Roman"/>
          <w:b/>
          <w:bCs/>
        </w:rPr>
      </w:pPr>
      <w:r w:rsidRPr="004674BD">
        <w:rPr>
          <w:rFonts w:ascii="Times New Roman" w:hAnsi="Times New Roman" w:cs="Times New Roman"/>
          <w:b/>
          <w:bCs/>
        </w:rPr>
        <w:t>Településszerkezet</w:t>
      </w:r>
    </w:p>
    <w:p w14:paraId="3E0F0E8B"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 xml:space="preserve">A marcali kistérség településhálózatát egyrészt a természeti feltételek, másrészt a történelmi fejlődés határozta meg. </w:t>
      </w:r>
      <w:r w:rsidRPr="004674BD">
        <w:rPr>
          <w:rFonts w:ascii="Times New Roman" w:hAnsi="Times New Roman" w:cs="Times New Roman"/>
          <w:bCs/>
        </w:rPr>
        <w:t>A</w:t>
      </w:r>
      <w:r w:rsidRPr="004674BD">
        <w:rPr>
          <w:rFonts w:ascii="Times New Roman" w:hAnsi="Times New Roman" w:cs="Times New Roman"/>
          <w:b/>
          <w:bCs/>
        </w:rPr>
        <w:t xml:space="preserve"> </w:t>
      </w:r>
      <w:r w:rsidRPr="004674BD">
        <w:rPr>
          <w:rFonts w:ascii="Times New Roman" w:hAnsi="Times New Roman" w:cs="Times New Roman"/>
          <w:bCs/>
        </w:rPr>
        <w:t>települések 50%-a 1000 főnél kevesebb lélekszámmal rendelkezik</w:t>
      </w:r>
      <w:r w:rsidRPr="004674BD">
        <w:rPr>
          <w:rFonts w:ascii="Times New Roman" w:hAnsi="Times New Roman" w:cs="Times New Roman"/>
        </w:rPr>
        <w:t>, azaz aprófalvas településhálózat alakult ki. Ellátási területünk jellemzői:</w:t>
      </w:r>
    </w:p>
    <w:p w14:paraId="62ADAEE7"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Somogysimonyi: 50- 100 fő, Nagyszakácsi, Csákány, Szőkedencs, Varászló: 101-500 fő, Somogyzsitfa, Somogysámson, Sávoly, Nemesvid, Nemesdéd, Vése: 501-1000 fő, Marcali 10.000 fő feletti lakosságszámmal rendelkezik.</w:t>
      </w:r>
    </w:p>
    <w:p w14:paraId="3C1BCDE7"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települések többségére jellemző, hogy teljesen zárt közösséget alkotnak, „idegent” a településre nem engednek beköltözni, vagy csak feltételek mellett. Ilyen település pld. Nagyszakácsi. Vannak olyan települések, amelyeken egyáltalán nem is jellemző a költözködés, ilyen pld. Sávoly, Somogysámson, Szőkedencs, Nemesvid, Somogysimonyi. Ennek oka a települések „elzártsága”, nehéz megközelíthetősége, zárt közössége.</w:t>
      </w:r>
    </w:p>
    <w:p w14:paraId="11B6E5AC" w14:textId="77777777" w:rsidR="00264C2F" w:rsidRPr="004674BD" w:rsidRDefault="00264C2F" w:rsidP="00264C2F">
      <w:pPr>
        <w:jc w:val="both"/>
        <w:rPr>
          <w:rFonts w:ascii="Times New Roman" w:hAnsi="Times New Roman" w:cs="Times New Roman"/>
        </w:rPr>
      </w:pPr>
    </w:p>
    <w:p w14:paraId="3095A74A"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bCs/>
        </w:rPr>
        <w:t>Demográfia</w:t>
      </w:r>
    </w:p>
    <w:p w14:paraId="783F975F" w14:textId="7AE0016C" w:rsidR="00264C2F" w:rsidRPr="004674BD" w:rsidRDefault="00FC646A" w:rsidP="00264C2F">
      <w:pPr>
        <w:jc w:val="both"/>
        <w:rPr>
          <w:rFonts w:ascii="Times New Roman" w:hAnsi="Times New Roman" w:cs="Times New Roman"/>
          <w:highlight w:val="yellow"/>
        </w:rPr>
      </w:pPr>
      <w:r w:rsidRPr="004674BD">
        <w:rPr>
          <w:rFonts w:ascii="Times New Roman" w:hAnsi="Times New Roman" w:cs="Times New Roman"/>
        </w:rPr>
        <w:t>Marcali Járás népességszáma 34.</w:t>
      </w:r>
      <w:r w:rsidR="005C76F6" w:rsidRPr="004674BD">
        <w:rPr>
          <w:rFonts w:ascii="Times New Roman" w:hAnsi="Times New Roman" w:cs="Times New Roman"/>
        </w:rPr>
        <w:t>85</w:t>
      </w:r>
      <w:r w:rsidRPr="004674BD">
        <w:rPr>
          <w:rFonts w:ascii="Times New Roman" w:hAnsi="Times New Roman" w:cs="Times New Roman"/>
        </w:rPr>
        <w:t>2, az általunk ellátott települések lakosainak száma 16.5</w:t>
      </w:r>
      <w:r w:rsidR="005C76F6" w:rsidRPr="004674BD">
        <w:rPr>
          <w:rFonts w:ascii="Times New Roman" w:hAnsi="Times New Roman" w:cs="Times New Roman"/>
        </w:rPr>
        <w:t>44</w:t>
      </w:r>
      <w:r w:rsidRPr="004674BD">
        <w:rPr>
          <w:rFonts w:ascii="Times New Roman" w:hAnsi="Times New Roman" w:cs="Times New Roman"/>
        </w:rPr>
        <w:t xml:space="preserve"> fő. </w:t>
      </w:r>
      <w:r w:rsidR="00264C2F" w:rsidRPr="004674BD">
        <w:rPr>
          <w:rFonts w:ascii="Times New Roman" w:hAnsi="Times New Roman" w:cs="Times New Roman"/>
        </w:rPr>
        <w:t>A család- és gyermekjóléti szolgálat által érintett településeken, a 18 éven aluliak száma 2 565 fő (2018. évi adatok). A foglalkoztatottság településenként is változó képet mutat. A falvakban többnyire mezőgazdaságban, a kistérség centrumában, az iparban és a szolgáltató szférában dolgoznak többségben.</w:t>
      </w:r>
      <w:r w:rsidR="00264C2F" w:rsidRPr="004674BD">
        <w:rPr>
          <w:rFonts w:ascii="Times New Roman" w:hAnsi="Times New Roman" w:cs="Times New Roman"/>
          <w:highlight w:val="yellow"/>
        </w:rPr>
        <w:t xml:space="preserve"> </w:t>
      </w:r>
    </w:p>
    <w:p w14:paraId="3A9F2161" w14:textId="38D369A8" w:rsidR="00264C2F" w:rsidRPr="004674BD" w:rsidRDefault="00264C2F" w:rsidP="00264C2F">
      <w:pPr>
        <w:jc w:val="both"/>
        <w:rPr>
          <w:rFonts w:ascii="Times New Roman" w:hAnsi="Times New Roman" w:cs="Times New Roman"/>
        </w:rPr>
      </w:pPr>
      <w:r w:rsidRPr="004674BD">
        <w:rPr>
          <w:rFonts w:ascii="Times New Roman" w:hAnsi="Times New Roman" w:cs="Times New Roman"/>
        </w:rPr>
        <w:t>A járást tekintve a lakosság elöregedésének tendenciája figyelhető meg, ha a települések öregedési indexét megvizsgáljuk. Jelentősen elöregedett lakosságú településnek mondható Somogysimonyi (1275%), Balaton parti települések (303-571%), Vörs (505%), Nemeskisfalud (407%)</w:t>
      </w:r>
      <w:r w:rsidR="00C37DC5" w:rsidRPr="004674BD">
        <w:rPr>
          <w:rFonts w:ascii="Times New Roman" w:hAnsi="Times New Roman" w:cs="Times New Roman"/>
        </w:rPr>
        <w:t xml:space="preserve">. </w:t>
      </w:r>
      <w:r w:rsidRPr="004674BD">
        <w:rPr>
          <w:rFonts w:ascii="Times New Roman" w:hAnsi="Times New Roman" w:cs="Times New Roman"/>
        </w:rPr>
        <w:t>A következő települések öregedési indexe alacsony (ami egyben azt is jelzi, hogy itt a gyermekek aránya, illetve a roma lakosság aránya magas): Szenyér (42%), Nemesdéd (75%), Somogysámson (86%), és Pusztakovácsi (97,21%) (2015. évi adatok).</w:t>
      </w:r>
    </w:p>
    <w:p w14:paraId="05D06879" w14:textId="77777777" w:rsidR="00264C2F" w:rsidRPr="004674BD" w:rsidRDefault="00264C2F" w:rsidP="00264C2F">
      <w:pPr>
        <w:jc w:val="both"/>
        <w:rPr>
          <w:rFonts w:ascii="Times New Roman" w:hAnsi="Times New Roman" w:cs="Times New Roman"/>
          <w:color w:val="FF0000"/>
        </w:rPr>
      </w:pPr>
    </w:p>
    <w:p w14:paraId="2744A274" w14:textId="77777777" w:rsidR="00264C2F" w:rsidRPr="004674BD" w:rsidRDefault="00264C2F" w:rsidP="00264C2F">
      <w:pPr>
        <w:jc w:val="both"/>
        <w:rPr>
          <w:rFonts w:ascii="Times New Roman" w:hAnsi="Times New Roman" w:cs="Times New Roman"/>
          <w:b/>
          <w:bCs/>
          <w:iCs/>
        </w:rPr>
      </w:pPr>
      <w:r w:rsidRPr="004674BD">
        <w:rPr>
          <w:rFonts w:ascii="Times New Roman" w:hAnsi="Times New Roman" w:cs="Times New Roman"/>
          <w:b/>
          <w:bCs/>
          <w:iCs/>
        </w:rPr>
        <w:t>Az ellátási terület sajátosságai, kiemelt problémái</w:t>
      </w:r>
    </w:p>
    <w:p w14:paraId="0F191456"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 xml:space="preserve">Az ellátási terület sajátosságait a már bemutatott települési elzártság, a foglalkoztatási nehézségek jelentik. Kiemelt problémák közé tartoznak a családok </w:t>
      </w:r>
      <w:r w:rsidRPr="004674BD">
        <w:rPr>
          <w:rFonts w:ascii="Times New Roman" w:hAnsi="Times New Roman" w:cs="Times New Roman"/>
          <w:iCs/>
        </w:rPr>
        <w:t>anyagi, életviteli, gyermeknevelési problémái, a gyermekek magatartás-, teljesítményzavara, az oktatási intézménybe való beilleszkedés nehézségei, a családon belüli konfliktusok és a szülői elhanyagolás.</w:t>
      </w:r>
      <w:r w:rsidRPr="004674BD">
        <w:rPr>
          <w:rFonts w:ascii="Times New Roman" w:hAnsi="Times New Roman" w:cs="Times New Roman"/>
        </w:rPr>
        <w:t xml:space="preserve"> A családok többségénél veszélyeztető okok halmozottan jelentkeznek. A kisebb településeken a szegénység már tapintható méreteket öltött: gyakori, hogy a család a napi betevőt, a téli tüzelőt, a gyermekek megfelelő ruházatát sem tudja biztosítani.</w:t>
      </w:r>
    </w:p>
    <w:p w14:paraId="08F9045B" w14:textId="77777777" w:rsidR="00264C2F" w:rsidRPr="004674BD" w:rsidRDefault="00264C2F" w:rsidP="00264C2F">
      <w:pPr>
        <w:ind w:left="1440"/>
        <w:jc w:val="right"/>
        <w:rPr>
          <w:rFonts w:ascii="Times New Roman" w:hAnsi="Times New Roman" w:cs="Times New Roman"/>
        </w:rPr>
      </w:pPr>
    </w:p>
    <w:p w14:paraId="5428DD0A" w14:textId="24317509" w:rsidR="00264C2F" w:rsidRPr="004674BD" w:rsidRDefault="00264C2F" w:rsidP="00264C2F">
      <w:pPr>
        <w:ind w:left="1440"/>
        <w:jc w:val="right"/>
        <w:rPr>
          <w:rFonts w:ascii="Times New Roman" w:hAnsi="Times New Roman" w:cs="Times New Roman"/>
        </w:rPr>
      </w:pPr>
      <w:r w:rsidRPr="004674BD">
        <w:rPr>
          <w:rFonts w:ascii="Times New Roman" w:hAnsi="Times New Roman" w:cs="Times New Roman"/>
        </w:rPr>
        <w:t>1</w:t>
      </w:r>
      <w:r w:rsidR="00C37DC5" w:rsidRPr="004674BD">
        <w:rPr>
          <w:rFonts w:ascii="Times New Roman" w:hAnsi="Times New Roman" w:cs="Times New Roman"/>
        </w:rPr>
        <w:t>2</w:t>
      </w:r>
      <w:r w:rsidRPr="004674BD">
        <w:rPr>
          <w:rFonts w:ascii="Times New Roman" w:hAnsi="Times New Roman" w:cs="Times New Roman"/>
        </w:rPr>
        <w:t>. számú táblázat</w:t>
      </w:r>
    </w:p>
    <w:p w14:paraId="3EB4BB80" w14:textId="77777777" w:rsidR="00264C2F" w:rsidRPr="004674BD" w:rsidRDefault="00264C2F" w:rsidP="00264C2F">
      <w:pPr>
        <w:ind w:left="1440"/>
        <w:jc w:val="right"/>
        <w:rPr>
          <w:rFonts w:ascii="Times New Roman" w:hAnsi="Times New Roman" w:cs="Times New Roman"/>
        </w:rPr>
      </w:pPr>
    </w:p>
    <w:tbl>
      <w:tblPr>
        <w:tblW w:w="48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1620"/>
        <w:gridCol w:w="1260"/>
      </w:tblGrid>
      <w:tr w:rsidR="00F93544" w:rsidRPr="004674BD" w14:paraId="6DA64D81" w14:textId="77777777" w:rsidTr="00EF7778">
        <w:trPr>
          <w:cantSplit/>
          <w:trHeight w:val="1076"/>
          <w:jc w:val="center"/>
        </w:trPr>
        <w:tc>
          <w:tcPr>
            <w:tcW w:w="1980" w:type="dxa"/>
            <w:shd w:val="clear" w:color="auto" w:fill="BFBFBF" w:themeFill="background1" w:themeFillShade="BF"/>
          </w:tcPr>
          <w:p w14:paraId="7968E9A6" w14:textId="77777777" w:rsidR="00EF7778" w:rsidRPr="004674BD" w:rsidRDefault="00EF7778" w:rsidP="00275F32">
            <w:pPr>
              <w:pStyle w:val="Listaszerbekezds"/>
              <w:rPr>
                <w:rFonts w:ascii="Times New Roman" w:hAnsi="Times New Roman" w:cs="Times New Roman"/>
                <w:b/>
                <w:sz w:val="22"/>
              </w:rPr>
            </w:pPr>
          </w:p>
          <w:p w14:paraId="48D874A6" w14:textId="77777777" w:rsidR="00EF7778" w:rsidRPr="004674BD" w:rsidRDefault="00EF7778" w:rsidP="00275F32">
            <w:pPr>
              <w:rPr>
                <w:rFonts w:ascii="Times New Roman" w:hAnsi="Times New Roman" w:cs="Times New Roman"/>
                <w:b/>
              </w:rPr>
            </w:pPr>
            <w:r w:rsidRPr="004674BD">
              <w:rPr>
                <w:rFonts w:ascii="Times New Roman" w:hAnsi="Times New Roman" w:cs="Times New Roman"/>
                <w:b/>
              </w:rPr>
              <w:t>Ellátott települések</w:t>
            </w:r>
          </w:p>
          <w:p w14:paraId="32FFDB26" w14:textId="77777777" w:rsidR="00EF7778" w:rsidRPr="004674BD" w:rsidRDefault="00EF7778" w:rsidP="00275F32">
            <w:pPr>
              <w:ind w:left="360"/>
              <w:rPr>
                <w:rFonts w:ascii="Times New Roman" w:hAnsi="Times New Roman" w:cs="Times New Roman"/>
                <w:b/>
              </w:rPr>
            </w:pPr>
          </w:p>
          <w:p w14:paraId="1C87084A" w14:textId="77777777" w:rsidR="00EF7778" w:rsidRPr="004674BD" w:rsidRDefault="00EF7778" w:rsidP="00275F32">
            <w:pPr>
              <w:pStyle w:val="Listaszerbekezds"/>
              <w:rPr>
                <w:rFonts w:ascii="Times New Roman" w:hAnsi="Times New Roman" w:cs="Times New Roman"/>
                <w:sz w:val="22"/>
              </w:rPr>
            </w:pPr>
          </w:p>
        </w:tc>
        <w:tc>
          <w:tcPr>
            <w:tcW w:w="1620" w:type="dxa"/>
            <w:shd w:val="clear" w:color="auto" w:fill="BFBFBF" w:themeFill="background1" w:themeFillShade="BF"/>
          </w:tcPr>
          <w:p w14:paraId="0355BD4D" w14:textId="77777777" w:rsidR="00EF7778" w:rsidRPr="004674BD" w:rsidRDefault="00EF7778" w:rsidP="00275F32">
            <w:pPr>
              <w:rPr>
                <w:rFonts w:ascii="Times New Roman" w:hAnsi="Times New Roman" w:cs="Times New Roman"/>
                <w:b/>
              </w:rPr>
            </w:pPr>
          </w:p>
          <w:p w14:paraId="0B4BF237" w14:textId="77777777" w:rsidR="00EF7778" w:rsidRPr="004674BD" w:rsidRDefault="00EF7778" w:rsidP="00275F32">
            <w:pPr>
              <w:rPr>
                <w:rFonts w:ascii="Times New Roman" w:hAnsi="Times New Roman" w:cs="Times New Roman"/>
                <w:b/>
              </w:rPr>
            </w:pPr>
            <w:r w:rsidRPr="004674BD">
              <w:rPr>
                <w:rFonts w:ascii="Times New Roman" w:hAnsi="Times New Roman" w:cs="Times New Roman"/>
                <w:b/>
              </w:rPr>
              <w:t>Település állandó lakosságszáma</w:t>
            </w:r>
          </w:p>
        </w:tc>
        <w:tc>
          <w:tcPr>
            <w:tcW w:w="1260" w:type="dxa"/>
            <w:shd w:val="clear" w:color="auto" w:fill="BFBFBF" w:themeFill="background1" w:themeFillShade="BF"/>
          </w:tcPr>
          <w:p w14:paraId="7B97E724" w14:textId="77777777" w:rsidR="00EF7778" w:rsidRPr="004674BD" w:rsidRDefault="00EF7778" w:rsidP="00275F32">
            <w:pPr>
              <w:rPr>
                <w:rFonts w:ascii="Times New Roman" w:hAnsi="Times New Roman" w:cs="Times New Roman"/>
                <w:b/>
              </w:rPr>
            </w:pPr>
          </w:p>
          <w:p w14:paraId="0D8B5501" w14:textId="77777777" w:rsidR="00EF7778" w:rsidRPr="004674BD" w:rsidRDefault="00EF7778" w:rsidP="00275F32">
            <w:pPr>
              <w:rPr>
                <w:rFonts w:ascii="Times New Roman" w:hAnsi="Times New Roman" w:cs="Times New Roman"/>
                <w:b/>
              </w:rPr>
            </w:pPr>
            <w:r w:rsidRPr="004674BD">
              <w:rPr>
                <w:rFonts w:ascii="Times New Roman" w:hAnsi="Times New Roman" w:cs="Times New Roman"/>
                <w:b/>
              </w:rPr>
              <w:t>18 év alattiak száma</w:t>
            </w:r>
          </w:p>
          <w:p w14:paraId="3548C3D5" w14:textId="77777777" w:rsidR="00EF7778" w:rsidRPr="004674BD" w:rsidRDefault="00EF7778" w:rsidP="00275F32">
            <w:pPr>
              <w:rPr>
                <w:rFonts w:ascii="Times New Roman" w:hAnsi="Times New Roman" w:cs="Times New Roman"/>
                <w:b/>
              </w:rPr>
            </w:pPr>
          </w:p>
          <w:p w14:paraId="438D8C42" w14:textId="77777777" w:rsidR="00EF7778" w:rsidRPr="004674BD" w:rsidRDefault="00EF7778" w:rsidP="00275F32">
            <w:pPr>
              <w:rPr>
                <w:rFonts w:ascii="Times New Roman" w:hAnsi="Times New Roman" w:cs="Times New Roman"/>
                <w:b/>
              </w:rPr>
            </w:pPr>
          </w:p>
        </w:tc>
      </w:tr>
      <w:tr w:rsidR="00C37DC5" w:rsidRPr="004674BD" w14:paraId="3EAEB11D" w14:textId="77777777" w:rsidTr="00EF7778">
        <w:trPr>
          <w:jc w:val="center"/>
        </w:trPr>
        <w:tc>
          <w:tcPr>
            <w:tcW w:w="1980" w:type="dxa"/>
          </w:tcPr>
          <w:p w14:paraId="1FF82ED3" w14:textId="77777777" w:rsidR="005C76F6" w:rsidRPr="004674BD" w:rsidRDefault="005C76F6" w:rsidP="005C76F6">
            <w:pPr>
              <w:spacing w:before="100" w:beforeAutospacing="1" w:after="100" w:afterAutospacing="1"/>
              <w:jc w:val="both"/>
              <w:rPr>
                <w:rFonts w:ascii="Times New Roman" w:hAnsi="Times New Roman" w:cs="Times New Roman"/>
              </w:rPr>
            </w:pPr>
            <w:r w:rsidRPr="004674BD">
              <w:rPr>
                <w:rFonts w:ascii="Times New Roman" w:hAnsi="Times New Roman" w:cs="Times New Roman"/>
                <w:b/>
                <w:bCs/>
              </w:rPr>
              <w:t>Marcali</w:t>
            </w:r>
          </w:p>
        </w:tc>
        <w:tc>
          <w:tcPr>
            <w:tcW w:w="1620" w:type="dxa"/>
            <w:vAlign w:val="bottom"/>
          </w:tcPr>
          <w:p w14:paraId="0F2909EE" w14:textId="2FE00591" w:rsidR="005C76F6" w:rsidRPr="004674BD" w:rsidRDefault="005C76F6" w:rsidP="005C76F6">
            <w:pPr>
              <w:jc w:val="center"/>
              <w:rPr>
                <w:rFonts w:ascii="Times New Roman" w:hAnsi="Times New Roman" w:cs="Times New Roman"/>
                <w:b/>
                <w:color w:val="FF0000"/>
              </w:rPr>
            </w:pPr>
            <w:r w:rsidRPr="004674BD">
              <w:rPr>
                <w:rFonts w:ascii="Times New Roman" w:hAnsi="Times New Roman" w:cs="Times New Roman"/>
                <w:b/>
                <w:color w:val="FF0000"/>
              </w:rPr>
              <w:t>11</w:t>
            </w:r>
            <w:r w:rsidR="002D3236" w:rsidRPr="004674BD">
              <w:rPr>
                <w:rFonts w:ascii="Times New Roman" w:hAnsi="Times New Roman" w:cs="Times New Roman"/>
                <w:b/>
                <w:color w:val="FF0000"/>
              </w:rPr>
              <w:t xml:space="preserve"> </w:t>
            </w:r>
            <w:r w:rsidRPr="004674BD">
              <w:rPr>
                <w:rFonts w:ascii="Times New Roman" w:hAnsi="Times New Roman" w:cs="Times New Roman"/>
                <w:b/>
                <w:color w:val="FF0000"/>
              </w:rPr>
              <w:t>3</w:t>
            </w:r>
            <w:r w:rsidR="000E680F" w:rsidRPr="004674BD">
              <w:rPr>
                <w:rFonts w:ascii="Times New Roman" w:hAnsi="Times New Roman" w:cs="Times New Roman"/>
                <w:b/>
                <w:color w:val="FF0000"/>
              </w:rPr>
              <w:t>95</w:t>
            </w:r>
          </w:p>
        </w:tc>
        <w:tc>
          <w:tcPr>
            <w:tcW w:w="1260" w:type="dxa"/>
            <w:vAlign w:val="bottom"/>
          </w:tcPr>
          <w:p w14:paraId="346EA88F" w14:textId="7F7FD494" w:rsidR="005C76F6" w:rsidRPr="004674BD" w:rsidRDefault="005C76F6" w:rsidP="005C76F6">
            <w:pPr>
              <w:jc w:val="center"/>
              <w:rPr>
                <w:rFonts w:ascii="Times New Roman" w:hAnsi="Times New Roman" w:cs="Times New Roman"/>
                <w:b/>
                <w:color w:val="FF0000"/>
              </w:rPr>
            </w:pPr>
            <w:r w:rsidRPr="004674BD">
              <w:rPr>
                <w:rFonts w:ascii="Times New Roman" w:hAnsi="Times New Roman" w:cs="Times New Roman"/>
                <w:b/>
                <w:color w:val="FF0000"/>
              </w:rPr>
              <w:t>1</w:t>
            </w:r>
            <w:r w:rsidR="002D3236" w:rsidRPr="004674BD">
              <w:rPr>
                <w:rFonts w:ascii="Times New Roman" w:hAnsi="Times New Roman" w:cs="Times New Roman"/>
                <w:b/>
                <w:color w:val="FF0000"/>
              </w:rPr>
              <w:t xml:space="preserve"> </w:t>
            </w:r>
            <w:r w:rsidR="000E680F" w:rsidRPr="004674BD">
              <w:rPr>
                <w:rFonts w:ascii="Times New Roman" w:hAnsi="Times New Roman" w:cs="Times New Roman"/>
                <w:b/>
                <w:color w:val="FF0000"/>
              </w:rPr>
              <w:t>727</w:t>
            </w:r>
          </w:p>
        </w:tc>
      </w:tr>
      <w:tr w:rsidR="00C37DC5" w:rsidRPr="004674BD" w14:paraId="30E34454" w14:textId="77777777" w:rsidTr="00EF7778">
        <w:trPr>
          <w:jc w:val="center"/>
        </w:trPr>
        <w:tc>
          <w:tcPr>
            <w:tcW w:w="1980" w:type="dxa"/>
            <w:vAlign w:val="bottom"/>
          </w:tcPr>
          <w:p w14:paraId="4ECD697F" w14:textId="77777777" w:rsidR="005C76F6" w:rsidRPr="004674BD" w:rsidRDefault="005C76F6" w:rsidP="005C76F6">
            <w:pPr>
              <w:rPr>
                <w:rFonts w:ascii="Times New Roman" w:hAnsi="Times New Roman" w:cs="Times New Roman"/>
                <w:b/>
                <w:bCs/>
              </w:rPr>
            </w:pPr>
            <w:r w:rsidRPr="004674BD">
              <w:rPr>
                <w:rFonts w:ascii="Times New Roman" w:hAnsi="Times New Roman" w:cs="Times New Roman"/>
                <w:b/>
                <w:bCs/>
              </w:rPr>
              <w:t>Sávoly</w:t>
            </w:r>
          </w:p>
        </w:tc>
        <w:tc>
          <w:tcPr>
            <w:tcW w:w="1620" w:type="dxa"/>
            <w:vAlign w:val="bottom"/>
          </w:tcPr>
          <w:p w14:paraId="3954FD50" w14:textId="3D537E1E" w:rsidR="005C76F6" w:rsidRPr="004674BD" w:rsidRDefault="005C76F6" w:rsidP="005C76F6">
            <w:pPr>
              <w:jc w:val="center"/>
              <w:rPr>
                <w:rFonts w:ascii="Times New Roman" w:hAnsi="Times New Roman" w:cs="Times New Roman"/>
                <w:b/>
                <w:color w:val="FF0000"/>
              </w:rPr>
            </w:pPr>
            <w:r w:rsidRPr="004674BD">
              <w:rPr>
                <w:rFonts w:ascii="Times New Roman" w:hAnsi="Times New Roman" w:cs="Times New Roman"/>
                <w:b/>
                <w:color w:val="FF0000"/>
              </w:rPr>
              <w:t>5</w:t>
            </w:r>
            <w:r w:rsidR="000E680F" w:rsidRPr="004674BD">
              <w:rPr>
                <w:rFonts w:ascii="Times New Roman" w:hAnsi="Times New Roman" w:cs="Times New Roman"/>
                <w:b/>
                <w:color w:val="FF0000"/>
              </w:rPr>
              <w:t>11</w:t>
            </w:r>
          </w:p>
        </w:tc>
        <w:tc>
          <w:tcPr>
            <w:tcW w:w="1260" w:type="dxa"/>
            <w:vAlign w:val="bottom"/>
          </w:tcPr>
          <w:p w14:paraId="0C86A72E" w14:textId="19FD815E" w:rsidR="005C76F6" w:rsidRPr="004674BD" w:rsidRDefault="000E680F" w:rsidP="005C76F6">
            <w:pPr>
              <w:jc w:val="center"/>
              <w:rPr>
                <w:rFonts w:ascii="Times New Roman" w:hAnsi="Times New Roman" w:cs="Times New Roman"/>
                <w:b/>
                <w:color w:val="FF0000"/>
              </w:rPr>
            </w:pPr>
            <w:r w:rsidRPr="004674BD">
              <w:rPr>
                <w:rFonts w:ascii="Times New Roman" w:hAnsi="Times New Roman" w:cs="Times New Roman"/>
                <w:b/>
                <w:color w:val="FF0000"/>
              </w:rPr>
              <w:t>90</w:t>
            </w:r>
          </w:p>
        </w:tc>
      </w:tr>
      <w:tr w:rsidR="00C37DC5" w:rsidRPr="004674BD" w14:paraId="26814BBC" w14:textId="77777777" w:rsidTr="00EF7778">
        <w:trPr>
          <w:jc w:val="center"/>
        </w:trPr>
        <w:tc>
          <w:tcPr>
            <w:tcW w:w="1980" w:type="dxa"/>
            <w:vAlign w:val="bottom"/>
          </w:tcPr>
          <w:p w14:paraId="19C11034" w14:textId="77777777" w:rsidR="005C76F6" w:rsidRPr="004674BD" w:rsidRDefault="005C76F6" w:rsidP="005C76F6">
            <w:pPr>
              <w:rPr>
                <w:rFonts w:ascii="Times New Roman" w:hAnsi="Times New Roman" w:cs="Times New Roman"/>
                <w:b/>
                <w:bCs/>
              </w:rPr>
            </w:pPr>
            <w:r w:rsidRPr="004674BD">
              <w:rPr>
                <w:rFonts w:ascii="Times New Roman" w:hAnsi="Times New Roman" w:cs="Times New Roman"/>
                <w:b/>
                <w:bCs/>
              </w:rPr>
              <w:lastRenderedPageBreak/>
              <w:t>Nagyszakácsi</w:t>
            </w:r>
          </w:p>
        </w:tc>
        <w:tc>
          <w:tcPr>
            <w:tcW w:w="1620" w:type="dxa"/>
            <w:vAlign w:val="bottom"/>
          </w:tcPr>
          <w:p w14:paraId="1E974B85" w14:textId="401F15B7" w:rsidR="005C76F6" w:rsidRPr="004674BD" w:rsidRDefault="005C76F6" w:rsidP="005C76F6">
            <w:pPr>
              <w:jc w:val="center"/>
              <w:rPr>
                <w:rFonts w:ascii="Times New Roman" w:hAnsi="Times New Roman" w:cs="Times New Roman"/>
                <w:b/>
                <w:color w:val="FF0000"/>
              </w:rPr>
            </w:pPr>
            <w:r w:rsidRPr="004674BD">
              <w:rPr>
                <w:rFonts w:ascii="Times New Roman" w:hAnsi="Times New Roman" w:cs="Times New Roman"/>
                <w:b/>
                <w:color w:val="FF0000"/>
              </w:rPr>
              <w:t>46</w:t>
            </w:r>
            <w:r w:rsidR="000E680F" w:rsidRPr="004674BD">
              <w:rPr>
                <w:rFonts w:ascii="Times New Roman" w:hAnsi="Times New Roman" w:cs="Times New Roman"/>
                <w:b/>
                <w:color w:val="FF0000"/>
              </w:rPr>
              <w:t>3</w:t>
            </w:r>
          </w:p>
        </w:tc>
        <w:tc>
          <w:tcPr>
            <w:tcW w:w="1260" w:type="dxa"/>
            <w:vAlign w:val="bottom"/>
          </w:tcPr>
          <w:p w14:paraId="2D3902BC" w14:textId="3AFEA207" w:rsidR="005C76F6" w:rsidRPr="004674BD" w:rsidRDefault="000E680F" w:rsidP="005C76F6">
            <w:pPr>
              <w:jc w:val="center"/>
              <w:rPr>
                <w:rFonts w:ascii="Times New Roman" w:hAnsi="Times New Roman" w:cs="Times New Roman"/>
                <w:b/>
                <w:color w:val="FF0000"/>
              </w:rPr>
            </w:pPr>
            <w:r w:rsidRPr="004674BD">
              <w:rPr>
                <w:rFonts w:ascii="Times New Roman" w:hAnsi="Times New Roman" w:cs="Times New Roman"/>
                <w:b/>
                <w:color w:val="FF0000"/>
              </w:rPr>
              <w:t>62</w:t>
            </w:r>
          </w:p>
        </w:tc>
      </w:tr>
      <w:tr w:rsidR="00C37DC5" w:rsidRPr="004674BD" w14:paraId="6577EFF6" w14:textId="77777777" w:rsidTr="00EF7778">
        <w:trPr>
          <w:jc w:val="center"/>
        </w:trPr>
        <w:tc>
          <w:tcPr>
            <w:tcW w:w="1980" w:type="dxa"/>
            <w:vAlign w:val="bottom"/>
          </w:tcPr>
          <w:p w14:paraId="49432391" w14:textId="77777777" w:rsidR="005C76F6" w:rsidRPr="004674BD" w:rsidRDefault="005C76F6" w:rsidP="005C76F6">
            <w:pPr>
              <w:rPr>
                <w:rFonts w:ascii="Times New Roman" w:hAnsi="Times New Roman" w:cs="Times New Roman"/>
                <w:b/>
                <w:bCs/>
              </w:rPr>
            </w:pPr>
            <w:r w:rsidRPr="004674BD">
              <w:rPr>
                <w:rFonts w:ascii="Times New Roman" w:hAnsi="Times New Roman" w:cs="Times New Roman"/>
                <w:b/>
                <w:bCs/>
              </w:rPr>
              <w:t>Nemesdéd</w:t>
            </w:r>
          </w:p>
        </w:tc>
        <w:tc>
          <w:tcPr>
            <w:tcW w:w="1620" w:type="dxa"/>
            <w:vAlign w:val="bottom"/>
          </w:tcPr>
          <w:p w14:paraId="2FB85B53" w14:textId="2BB6AE14" w:rsidR="005C76F6" w:rsidRPr="004674BD" w:rsidRDefault="005C76F6" w:rsidP="005C76F6">
            <w:pPr>
              <w:jc w:val="center"/>
              <w:rPr>
                <w:rFonts w:ascii="Times New Roman" w:hAnsi="Times New Roman" w:cs="Times New Roman"/>
                <w:b/>
                <w:color w:val="FF0000"/>
              </w:rPr>
            </w:pPr>
            <w:r w:rsidRPr="004674BD">
              <w:rPr>
                <w:rFonts w:ascii="Times New Roman" w:hAnsi="Times New Roman" w:cs="Times New Roman"/>
                <w:b/>
                <w:color w:val="FF0000"/>
              </w:rPr>
              <w:t>82</w:t>
            </w:r>
            <w:r w:rsidR="000E680F" w:rsidRPr="004674BD">
              <w:rPr>
                <w:rFonts w:ascii="Times New Roman" w:hAnsi="Times New Roman" w:cs="Times New Roman"/>
                <w:b/>
                <w:color w:val="FF0000"/>
              </w:rPr>
              <w:t>1</w:t>
            </w:r>
          </w:p>
        </w:tc>
        <w:tc>
          <w:tcPr>
            <w:tcW w:w="1260" w:type="dxa"/>
            <w:vAlign w:val="bottom"/>
          </w:tcPr>
          <w:p w14:paraId="4E945D56" w14:textId="67F827FE" w:rsidR="005C76F6" w:rsidRPr="004674BD" w:rsidRDefault="005C76F6" w:rsidP="005C76F6">
            <w:pPr>
              <w:jc w:val="center"/>
              <w:rPr>
                <w:rFonts w:ascii="Times New Roman" w:hAnsi="Times New Roman" w:cs="Times New Roman"/>
                <w:b/>
                <w:color w:val="FF0000"/>
              </w:rPr>
            </w:pPr>
            <w:r w:rsidRPr="004674BD">
              <w:rPr>
                <w:rFonts w:ascii="Times New Roman" w:hAnsi="Times New Roman" w:cs="Times New Roman"/>
                <w:b/>
                <w:color w:val="FF0000"/>
              </w:rPr>
              <w:t>2</w:t>
            </w:r>
            <w:r w:rsidR="000E680F" w:rsidRPr="004674BD">
              <w:rPr>
                <w:rFonts w:ascii="Times New Roman" w:hAnsi="Times New Roman" w:cs="Times New Roman"/>
                <w:b/>
                <w:color w:val="FF0000"/>
              </w:rPr>
              <w:t>74</w:t>
            </w:r>
          </w:p>
        </w:tc>
      </w:tr>
      <w:tr w:rsidR="00C37DC5" w:rsidRPr="004674BD" w14:paraId="421F09DB" w14:textId="77777777" w:rsidTr="00EF7778">
        <w:trPr>
          <w:jc w:val="center"/>
        </w:trPr>
        <w:tc>
          <w:tcPr>
            <w:tcW w:w="1980" w:type="dxa"/>
            <w:vAlign w:val="bottom"/>
          </w:tcPr>
          <w:p w14:paraId="453D9452" w14:textId="77777777" w:rsidR="005C76F6" w:rsidRPr="004674BD" w:rsidRDefault="005C76F6" w:rsidP="005C76F6">
            <w:pPr>
              <w:rPr>
                <w:rFonts w:ascii="Times New Roman" w:hAnsi="Times New Roman" w:cs="Times New Roman"/>
                <w:b/>
                <w:bCs/>
              </w:rPr>
            </w:pPr>
            <w:r w:rsidRPr="004674BD">
              <w:rPr>
                <w:rFonts w:ascii="Times New Roman" w:hAnsi="Times New Roman" w:cs="Times New Roman"/>
                <w:b/>
                <w:bCs/>
              </w:rPr>
              <w:t>Varászló</w:t>
            </w:r>
          </w:p>
        </w:tc>
        <w:tc>
          <w:tcPr>
            <w:tcW w:w="1620" w:type="dxa"/>
            <w:vAlign w:val="bottom"/>
          </w:tcPr>
          <w:p w14:paraId="666FF377" w14:textId="5E9E6176" w:rsidR="005C76F6" w:rsidRPr="004674BD" w:rsidRDefault="005C76F6" w:rsidP="005C76F6">
            <w:pPr>
              <w:jc w:val="center"/>
              <w:rPr>
                <w:rFonts w:ascii="Times New Roman" w:hAnsi="Times New Roman" w:cs="Times New Roman"/>
                <w:b/>
                <w:color w:val="FF0000"/>
              </w:rPr>
            </w:pPr>
            <w:r w:rsidRPr="004674BD">
              <w:rPr>
                <w:rFonts w:ascii="Times New Roman" w:hAnsi="Times New Roman" w:cs="Times New Roman"/>
                <w:b/>
                <w:color w:val="FF0000"/>
              </w:rPr>
              <w:t>1</w:t>
            </w:r>
            <w:r w:rsidR="000E680F" w:rsidRPr="004674BD">
              <w:rPr>
                <w:rFonts w:ascii="Times New Roman" w:hAnsi="Times New Roman" w:cs="Times New Roman"/>
                <w:b/>
                <w:color w:val="FF0000"/>
              </w:rPr>
              <w:t>56</w:t>
            </w:r>
          </w:p>
        </w:tc>
        <w:tc>
          <w:tcPr>
            <w:tcW w:w="1260" w:type="dxa"/>
            <w:vAlign w:val="bottom"/>
          </w:tcPr>
          <w:p w14:paraId="6FDC08B9" w14:textId="4DCDA4E4" w:rsidR="005C76F6" w:rsidRPr="004674BD" w:rsidRDefault="000E680F" w:rsidP="005C76F6">
            <w:pPr>
              <w:jc w:val="center"/>
              <w:rPr>
                <w:rFonts w:ascii="Times New Roman" w:hAnsi="Times New Roman" w:cs="Times New Roman"/>
                <w:b/>
                <w:color w:val="FF0000"/>
              </w:rPr>
            </w:pPr>
            <w:r w:rsidRPr="004674BD">
              <w:rPr>
                <w:rFonts w:ascii="Times New Roman" w:hAnsi="Times New Roman" w:cs="Times New Roman"/>
                <w:b/>
                <w:color w:val="FF0000"/>
              </w:rPr>
              <w:t>20</w:t>
            </w:r>
          </w:p>
        </w:tc>
      </w:tr>
      <w:tr w:rsidR="00C37DC5" w:rsidRPr="004674BD" w14:paraId="1D905FA5" w14:textId="77777777" w:rsidTr="00EF7778">
        <w:trPr>
          <w:jc w:val="center"/>
        </w:trPr>
        <w:tc>
          <w:tcPr>
            <w:tcW w:w="1980" w:type="dxa"/>
            <w:vAlign w:val="bottom"/>
          </w:tcPr>
          <w:p w14:paraId="3BC9FC50" w14:textId="77777777" w:rsidR="005C76F6" w:rsidRPr="004674BD" w:rsidRDefault="005C76F6" w:rsidP="005C76F6">
            <w:pPr>
              <w:rPr>
                <w:rFonts w:ascii="Times New Roman" w:hAnsi="Times New Roman" w:cs="Times New Roman"/>
                <w:b/>
                <w:bCs/>
              </w:rPr>
            </w:pPr>
            <w:r w:rsidRPr="004674BD">
              <w:rPr>
                <w:rFonts w:ascii="Times New Roman" w:hAnsi="Times New Roman" w:cs="Times New Roman"/>
                <w:b/>
                <w:bCs/>
              </w:rPr>
              <w:t>Vése</w:t>
            </w:r>
          </w:p>
        </w:tc>
        <w:tc>
          <w:tcPr>
            <w:tcW w:w="1620" w:type="dxa"/>
            <w:vAlign w:val="bottom"/>
          </w:tcPr>
          <w:p w14:paraId="4EE1562A" w14:textId="2F49163E" w:rsidR="005C76F6" w:rsidRPr="004674BD" w:rsidRDefault="005C76F6" w:rsidP="005C76F6">
            <w:pPr>
              <w:jc w:val="center"/>
              <w:rPr>
                <w:rFonts w:ascii="Times New Roman" w:hAnsi="Times New Roman" w:cs="Times New Roman"/>
                <w:b/>
                <w:color w:val="FF0000"/>
              </w:rPr>
            </w:pPr>
            <w:r w:rsidRPr="004674BD">
              <w:rPr>
                <w:rFonts w:ascii="Times New Roman" w:hAnsi="Times New Roman" w:cs="Times New Roman"/>
                <w:b/>
                <w:color w:val="FF0000"/>
              </w:rPr>
              <w:t>7</w:t>
            </w:r>
            <w:r w:rsidR="000E680F" w:rsidRPr="004674BD">
              <w:rPr>
                <w:rFonts w:ascii="Times New Roman" w:hAnsi="Times New Roman" w:cs="Times New Roman"/>
                <w:b/>
                <w:color w:val="FF0000"/>
              </w:rPr>
              <w:t>44</w:t>
            </w:r>
          </w:p>
        </w:tc>
        <w:tc>
          <w:tcPr>
            <w:tcW w:w="1260" w:type="dxa"/>
            <w:vAlign w:val="bottom"/>
          </w:tcPr>
          <w:p w14:paraId="35B35F93" w14:textId="52A4C9AA" w:rsidR="005C76F6" w:rsidRPr="004674BD" w:rsidRDefault="005C76F6" w:rsidP="005C76F6">
            <w:pPr>
              <w:jc w:val="center"/>
              <w:rPr>
                <w:rFonts w:ascii="Times New Roman" w:hAnsi="Times New Roman" w:cs="Times New Roman"/>
                <w:b/>
                <w:color w:val="FF0000"/>
              </w:rPr>
            </w:pPr>
            <w:r w:rsidRPr="004674BD">
              <w:rPr>
                <w:rFonts w:ascii="Times New Roman" w:hAnsi="Times New Roman" w:cs="Times New Roman"/>
                <w:b/>
                <w:color w:val="FF0000"/>
              </w:rPr>
              <w:t>1</w:t>
            </w:r>
            <w:r w:rsidR="000E680F" w:rsidRPr="004674BD">
              <w:rPr>
                <w:rFonts w:ascii="Times New Roman" w:hAnsi="Times New Roman" w:cs="Times New Roman"/>
                <w:b/>
                <w:color w:val="FF0000"/>
              </w:rPr>
              <w:t>22</w:t>
            </w:r>
          </w:p>
        </w:tc>
      </w:tr>
      <w:tr w:rsidR="00C37DC5" w:rsidRPr="004674BD" w14:paraId="62DB4612" w14:textId="77777777" w:rsidTr="00EF7778">
        <w:trPr>
          <w:jc w:val="center"/>
        </w:trPr>
        <w:tc>
          <w:tcPr>
            <w:tcW w:w="1980" w:type="dxa"/>
            <w:vAlign w:val="bottom"/>
          </w:tcPr>
          <w:p w14:paraId="46B1F98F" w14:textId="77777777" w:rsidR="005C76F6" w:rsidRPr="004674BD" w:rsidRDefault="005C76F6" w:rsidP="005C76F6">
            <w:pPr>
              <w:rPr>
                <w:rFonts w:ascii="Times New Roman" w:hAnsi="Times New Roman" w:cs="Times New Roman"/>
                <w:b/>
                <w:bCs/>
              </w:rPr>
            </w:pPr>
            <w:r w:rsidRPr="004674BD">
              <w:rPr>
                <w:rFonts w:ascii="Times New Roman" w:hAnsi="Times New Roman" w:cs="Times New Roman"/>
                <w:b/>
                <w:bCs/>
              </w:rPr>
              <w:t>Somogyzsitfa</w:t>
            </w:r>
          </w:p>
        </w:tc>
        <w:tc>
          <w:tcPr>
            <w:tcW w:w="1620" w:type="dxa"/>
            <w:vAlign w:val="bottom"/>
          </w:tcPr>
          <w:p w14:paraId="34BFBAC4" w14:textId="2C5F294A" w:rsidR="005C76F6" w:rsidRPr="004674BD" w:rsidRDefault="005C76F6" w:rsidP="005C76F6">
            <w:pPr>
              <w:jc w:val="center"/>
              <w:rPr>
                <w:rFonts w:ascii="Times New Roman" w:hAnsi="Times New Roman" w:cs="Times New Roman"/>
                <w:b/>
                <w:color w:val="FF0000"/>
              </w:rPr>
            </w:pPr>
            <w:r w:rsidRPr="004674BD">
              <w:rPr>
                <w:rFonts w:ascii="Times New Roman" w:hAnsi="Times New Roman" w:cs="Times New Roman"/>
                <w:b/>
                <w:color w:val="FF0000"/>
              </w:rPr>
              <w:t>57</w:t>
            </w:r>
            <w:r w:rsidR="000E680F" w:rsidRPr="004674BD">
              <w:rPr>
                <w:rFonts w:ascii="Times New Roman" w:hAnsi="Times New Roman" w:cs="Times New Roman"/>
                <w:b/>
                <w:color w:val="FF0000"/>
              </w:rPr>
              <w:t>2</w:t>
            </w:r>
          </w:p>
        </w:tc>
        <w:tc>
          <w:tcPr>
            <w:tcW w:w="1260" w:type="dxa"/>
            <w:vAlign w:val="bottom"/>
          </w:tcPr>
          <w:p w14:paraId="3A6CC68C" w14:textId="3DC5908C" w:rsidR="005C76F6" w:rsidRPr="004674BD" w:rsidRDefault="000E680F" w:rsidP="005C76F6">
            <w:pPr>
              <w:jc w:val="center"/>
              <w:rPr>
                <w:rFonts w:ascii="Times New Roman" w:hAnsi="Times New Roman" w:cs="Times New Roman"/>
                <w:b/>
                <w:color w:val="FF0000"/>
              </w:rPr>
            </w:pPr>
            <w:r w:rsidRPr="004674BD">
              <w:rPr>
                <w:rFonts w:ascii="Times New Roman" w:hAnsi="Times New Roman" w:cs="Times New Roman"/>
                <w:b/>
                <w:color w:val="FF0000"/>
              </w:rPr>
              <w:t>72</w:t>
            </w:r>
          </w:p>
        </w:tc>
      </w:tr>
      <w:tr w:rsidR="00C37DC5" w:rsidRPr="004674BD" w14:paraId="6EFC6A29" w14:textId="77777777" w:rsidTr="00EF7778">
        <w:trPr>
          <w:jc w:val="center"/>
        </w:trPr>
        <w:tc>
          <w:tcPr>
            <w:tcW w:w="1980" w:type="dxa"/>
            <w:vAlign w:val="bottom"/>
          </w:tcPr>
          <w:p w14:paraId="111BFEBA" w14:textId="77777777" w:rsidR="005C76F6" w:rsidRPr="004674BD" w:rsidRDefault="005C76F6" w:rsidP="005C76F6">
            <w:pPr>
              <w:rPr>
                <w:rFonts w:ascii="Times New Roman" w:hAnsi="Times New Roman" w:cs="Times New Roman"/>
                <w:b/>
                <w:bCs/>
              </w:rPr>
            </w:pPr>
            <w:r w:rsidRPr="004674BD">
              <w:rPr>
                <w:rFonts w:ascii="Times New Roman" w:hAnsi="Times New Roman" w:cs="Times New Roman"/>
                <w:b/>
                <w:bCs/>
              </w:rPr>
              <w:t>Csákány</w:t>
            </w:r>
          </w:p>
        </w:tc>
        <w:tc>
          <w:tcPr>
            <w:tcW w:w="1620" w:type="dxa"/>
            <w:vAlign w:val="bottom"/>
          </w:tcPr>
          <w:p w14:paraId="7A07E568" w14:textId="55E6B2BA" w:rsidR="005C76F6" w:rsidRPr="004674BD" w:rsidRDefault="005C76F6" w:rsidP="005C76F6">
            <w:pPr>
              <w:jc w:val="center"/>
              <w:rPr>
                <w:rFonts w:ascii="Times New Roman" w:hAnsi="Times New Roman" w:cs="Times New Roman"/>
                <w:b/>
                <w:color w:val="FF0000"/>
              </w:rPr>
            </w:pPr>
            <w:r w:rsidRPr="004674BD">
              <w:rPr>
                <w:rFonts w:ascii="Times New Roman" w:hAnsi="Times New Roman" w:cs="Times New Roman"/>
                <w:b/>
                <w:color w:val="FF0000"/>
              </w:rPr>
              <w:t>3</w:t>
            </w:r>
            <w:r w:rsidR="000E680F" w:rsidRPr="004674BD">
              <w:rPr>
                <w:rFonts w:ascii="Times New Roman" w:hAnsi="Times New Roman" w:cs="Times New Roman"/>
                <w:b/>
                <w:color w:val="FF0000"/>
              </w:rPr>
              <w:t>33</w:t>
            </w:r>
          </w:p>
        </w:tc>
        <w:tc>
          <w:tcPr>
            <w:tcW w:w="1260" w:type="dxa"/>
            <w:vAlign w:val="bottom"/>
          </w:tcPr>
          <w:p w14:paraId="1BF8BDB2" w14:textId="16C9BABB" w:rsidR="005C76F6" w:rsidRPr="004674BD" w:rsidRDefault="005C76F6" w:rsidP="005C76F6">
            <w:pPr>
              <w:jc w:val="center"/>
              <w:rPr>
                <w:rFonts w:ascii="Times New Roman" w:hAnsi="Times New Roman" w:cs="Times New Roman"/>
                <w:b/>
                <w:color w:val="FF0000"/>
              </w:rPr>
            </w:pPr>
            <w:r w:rsidRPr="004674BD">
              <w:rPr>
                <w:rFonts w:ascii="Times New Roman" w:hAnsi="Times New Roman" w:cs="Times New Roman"/>
                <w:b/>
                <w:color w:val="FF0000"/>
              </w:rPr>
              <w:t xml:space="preserve"> 4</w:t>
            </w:r>
            <w:r w:rsidR="000E680F" w:rsidRPr="004674BD">
              <w:rPr>
                <w:rFonts w:ascii="Times New Roman" w:hAnsi="Times New Roman" w:cs="Times New Roman"/>
                <w:b/>
                <w:color w:val="FF0000"/>
              </w:rPr>
              <w:t>5</w:t>
            </w:r>
          </w:p>
        </w:tc>
      </w:tr>
      <w:tr w:rsidR="00C37DC5" w:rsidRPr="004674BD" w14:paraId="678991F8" w14:textId="77777777" w:rsidTr="00EF7778">
        <w:trPr>
          <w:jc w:val="center"/>
        </w:trPr>
        <w:tc>
          <w:tcPr>
            <w:tcW w:w="1980" w:type="dxa"/>
            <w:vAlign w:val="bottom"/>
          </w:tcPr>
          <w:p w14:paraId="64818F45" w14:textId="77777777" w:rsidR="005C76F6" w:rsidRPr="004674BD" w:rsidRDefault="005C76F6" w:rsidP="005C76F6">
            <w:pPr>
              <w:rPr>
                <w:rFonts w:ascii="Times New Roman" w:hAnsi="Times New Roman" w:cs="Times New Roman"/>
                <w:b/>
                <w:bCs/>
              </w:rPr>
            </w:pPr>
            <w:r w:rsidRPr="004674BD">
              <w:rPr>
                <w:rFonts w:ascii="Times New Roman" w:hAnsi="Times New Roman" w:cs="Times New Roman"/>
                <w:b/>
                <w:bCs/>
              </w:rPr>
              <w:t xml:space="preserve">Somogysámson </w:t>
            </w:r>
          </w:p>
        </w:tc>
        <w:tc>
          <w:tcPr>
            <w:tcW w:w="1620" w:type="dxa"/>
            <w:vAlign w:val="bottom"/>
          </w:tcPr>
          <w:p w14:paraId="596224F4" w14:textId="75E67BE9" w:rsidR="005C76F6" w:rsidRPr="004674BD" w:rsidRDefault="005C76F6" w:rsidP="005C76F6">
            <w:pPr>
              <w:jc w:val="center"/>
              <w:rPr>
                <w:rFonts w:ascii="Times New Roman" w:hAnsi="Times New Roman" w:cs="Times New Roman"/>
                <w:b/>
                <w:color w:val="FF0000"/>
              </w:rPr>
            </w:pPr>
            <w:r w:rsidRPr="004674BD">
              <w:rPr>
                <w:rFonts w:ascii="Times New Roman" w:hAnsi="Times New Roman" w:cs="Times New Roman"/>
                <w:b/>
                <w:color w:val="FF0000"/>
              </w:rPr>
              <w:t>7</w:t>
            </w:r>
            <w:r w:rsidR="000E680F" w:rsidRPr="004674BD">
              <w:rPr>
                <w:rFonts w:ascii="Times New Roman" w:hAnsi="Times New Roman" w:cs="Times New Roman"/>
                <w:b/>
                <w:color w:val="FF0000"/>
              </w:rPr>
              <w:t>33</w:t>
            </w:r>
          </w:p>
        </w:tc>
        <w:tc>
          <w:tcPr>
            <w:tcW w:w="1260" w:type="dxa"/>
            <w:vAlign w:val="bottom"/>
          </w:tcPr>
          <w:p w14:paraId="25308B25" w14:textId="180B6C19" w:rsidR="005C76F6" w:rsidRPr="004674BD" w:rsidRDefault="005C76F6" w:rsidP="005C76F6">
            <w:pPr>
              <w:jc w:val="center"/>
              <w:rPr>
                <w:rFonts w:ascii="Times New Roman" w:hAnsi="Times New Roman" w:cs="Times New Roman"/>
                <w:b/>
                <w:color w:val="FF0000"/>
              </w:rPr>
            </w:pPr>
            <w:r w:rsidRPr="004674BD">
              <w:rPr>
                <w:rFonts w:ascii="Times New Roman" w:hAnsi="Times New Roman" w:cs="Times New Roman"/>
                <w:b/>
                <w:color w:val="FF0000"/>
              </w:rPr>
              <w:t>18</w:t>
            </w:r>
            <w:r w:rsidR="000E680F" w:rsidRPr="004674BD">
              <w:rPr>
                <w:rFonts w:ascii="Times New Roman" w:hAnsi="Times New Roman" w:cs="Times New Roman"/>
                <w:b/>
                <w:color w:val="FF0000"/>
              </w:rPr>
              <w:t>9</w:t>
            </w:r>
          </w:p>
        </w:tc>
      </w:tr>
      <w:tr w:rsidR="00C37DC5" w:rsidRPr="004674BD" w14:paraId="0B606E07" w14:textId="77777777" w:rsidTr="00EF7778">
        <w:trPr>
          <w:jc w:val="center"/>
        </w:trPr>
        <w:tc>
          <w:tcPr>
            <w:tcW w:w="1980" w:type="dxa"/>
            <w:vAlign w:val="bottom"/>
          </w:tcPr>
          <w:p w14:paraId="1D9F3582" w14:textId="77777777" w:rsidR="005C76F6" w:rsidRPr="004674BD" w:rsidRDefault="005C76F6" w:rsidP="005C76F6">
            <w:pPr>
              <w:rPr>
                <w:rFonts w:ascii="Times New Roman" w:hAnsi="Times New Roman" w:cs="Times New Roman"/>
                <w:b/>
                <w:bCs/>
              </w:rPr>
            </w:pPr>
            <w:r w:rsidRPr="004674BD">
              <w:rPr>
                <w:rFonts w:ascii="Times New Roman" w:hAnsi="Times New Roman" w:cs="Times New Roman"/>
                <w:b/>
                <w:bCs/>
              </w:rPr>
              <w:t>Nemesvid</w:t>
            </w:r>
          </w:p>
        </w:tc>
        <w:tc>
          <w:tcPr>
            <w:tcW w:w="1620" w:type="dxa"/>
            <w:vAlign w:val="bottom"/>
          </w:tcPr>
          <w:p w14:paraId="7FD46B47" w14:textId="05278AA5" w:rsidR="005C76F6" w:rsidRPr="004674BD" w:rsidRDefault="005C76F6" w:rsidP="005C76F6">
            <w:pPr>
              <w:jc w:val="center"/>
              <w:rPr>
                <w:rFonts w:ascii="Times New Roman" w:hAnsi="Times New Roman" w:cs="Times New Roman"/>
                <w:b/>
                <w:color w:val="FF0000"/>
              </w:rPr>
            </w:pPr>
            <w:r w:rsidRPr="004674BD">
              <w:rPr>
                <w:rFonts w:ascii="Times New Roman" w:hAnsi="Times New Roman" w:cs="Times New Roman"/>
                <w:b/>
                <w:color w:val="FF0000"/>
              </w:rPr>
              <w:t>7</w:t>
            </w:r>
            <w:r w:rsidR="000E680F" w:rsidRPr="004674BD">
              <w:rPr>
                <w:rFonts w:ascii="Times New Roman" w:hAnsi="Times New Roman" w:cs="Times New Roman"/>
                <w:b/>
                <w:color w:val="FF0000"/>
              </w:rPr>
              <w:t>39</w:t>
            </w:r>
          </w:p>
        </w:tc>
        <w:tc>
          <w:tcPr>
            <w:tcW w:w="1260" w:type="dxa"/>
            <w:vAlign w:val="bottom"/>
          </w:tcPr>
          <w:p w14:paraId="132485B2" w14:textId="263EFF88" w:rsidR="005C76F6" w:rsidRPr="004674BD" w:rsidRDefault="005C76F6" w:rsidP="005C76F6">
            <w:pPr>
              <w:jc w:val="center"/>
              <w:rPr>
                <w:rFonts w:ascii="Times New Roman" w:hAnsi="Times New Roman" w:cs="Times New Roman"/>
                <w:b/>
                <w:color w:val="FF0000"/>
              </w:rPr>
            </w:pPr>
            <w:r w:rsidRPr="004674BD">
              <w:rPr>
                <w:rFonts w:ascii="Times New Roman" w:hAnsi="Times New Roman" w:cs="Times New Roman"/>
                <w:b/>
                <w:color w:val="FF0000"/>
              </w:rPr>
              <w:t>1</w:t>
            </w:r>
            <w:r w:rsidR="000E680F" w:rsidRPr="004674BD">
              <w:rPr>
                <w:rFonts w:ascii="Times New Roman" w:hAnsi="Times New Roman" w:cs="Times New Roman"/>
                <w:b/>
                <w:color w:val="FF0000"/>
              </w:rPr>
              <w:t>35</w:t>
            </w:r>
          </w:p>
        </w:tc>
      </w:tr>
      <w:tr w:rsidR="00C37DC5" w:rsidRPr="004674BD" w14:paraId="1D665D73" w14:textId="77777777" w:rsidTr="00EF7778">
        <w:trPr>
          <w:jc w:val="center"/>
        </w:trPr>
        <w:tc>
          <w:tcPr>
            <w:tcW w:w="1980" w:type="dxa"/>
            <w:vAlign w:val="bottom"/>
          </w:tcPr>
          <w:p w14:paraId="0D69B3ED" w14:textId="77777777" w:rsidR="005C76F6" w:rsidRPr="004674BD" w:rsidRDefault="005C76F6" w:rsidP="005C76F6">
            <w:pPr>
              <w:rPr>
                <w:rFonts w:ascii="Times New Roman" w:hAnsi="Times New Roman" w:cs="Times New Roman"/>
                <w:b/>
                <w:bCs/>
              </w:rPr>
            </w:pPr>
            <w:r w:rsidRPr="004674BD">
              <w:rPr>
                <w:rFonts w:ascii="Times New Roman" w:hAnsi="Times New Roman" w:cs="Times New Roman"/>
                <w:b/>
                <w:bCs/>
              </w:rPr>
              <w:t>Somogysimonyi</w:t>
            </w:r>
          </w:p>
        </w:tc>
        <w:tc>
          <w:tcPr>
            <w:tcW w:w="1620" w:type="dxa"/>
            <w:vAlign w:val="bottom"/>
          </w:tcPr>
          <w:p w14:paraId="2B28331C" w14:textId="2C59AE74" w:rsidR="005C76F6" w:rsidRPr="004674BD" w:rsidRDefault="005C76F6" w:rsidP="005C76F6">
            <w:pPr>
              <w:jc w:val="center"/>
              <w:rPr>
                <w:rFonts w:ascii="Times New Roman" w:hAnsi="Times New Roman" w:cs="Times New Roman"/>
                <w:b/>
                <w:color w:val="FF0000"/>
              </w:rPr>
            </w:pPr>
            <w:r w:rsidRPr="004674BD">
              <w:rPr>
                <w:rFonts w:ascii="Times New Roman" w:hAnsi="Times New Roman" w:cs="Times New Roman"/>
                <w:b/>
                <w:color w:val="FF0000"/>
              </w:rPr>
              <w:t>10</w:t>
            </w:r>
            <w:r w:rsidR="000E680F" w:rsidRPr="004674BD">
              <w:rPr>
                <w:rFonts w:ascii="Times New Roman" w:hAnsi="Times New Roman" w:cs="Times New Roman"/>
                <w:b/>
                <w:color w:val="FF0000"/>
              </w:rPr>
              <w:t>7</w:t>
            </w:r>
          </w:p>
        </w:tc>
        <w:tc>
          <w:tcPr>
            <w:tcW w:w="1260" w:type="dxa"/>
            <w:vAlign w:val="bottom"/>
          </w:tcPr>
          <w:p w14:paraId="403D92DD" w14:textId="48B8FF6B" w:rsidR="005C76F6" w:rsidRPr="004674BD" w:rsidRDefault="000E680F" w:rsidP="005C76F6">
            <w:pPr>
              <w:jc w:val="center"/>
              <w:rPr>
                <w:rFonts w:ascii="Times New Roman" w:hAnsi="Times New Roman" w:cs="Times New Roman"/>
                <w:b/>
                <w:color w:val="FF0000"/>
              </w:rPr>
            </w:pPr>
            <w:r w:rsidRPr="004674BD">
              <w:rPr>
                <w:rFonts w:ascii="Times New Roman" w:hAnsi="Times New Roman" w:cs="Times New Roman"/>
                <w:b/>
                <w:color w:val="FF0000"/>
              </w:rPr>
              <w:t>8</w:t>
            </w:r>
          </w:p>
        </w:tc>
      </w:tr>
      <w:tr w:rsidR="005C76F6" w:rsidRPr="004674BD" w14:paraId="74051990" w14:textId="77777777" w:rsidTr="00EF7778">
        <w:trPr>
          <w:jc w:val="center"/>
        </w:trPr>
        <w:tc>
          <w:tcPr>
            <w:tcW w:w="1980" w:type="dxa"/>
          </w:tcPr>
          <w:p w14:paraId="7B1BD240" w14:textId="77777777" w:rsidR="005C76F6" w:rsidRPr="004674BD" w:rsidRDefault="005C76F6" w:rsidP="005C76F6">
            <w:pPr>
              <w:rPr>
                <w:rFonts w:ascii="Times New Roman" w:hAnsi="Times New Roman" w:cs="Times New Roman"/>
                <w:b/>
              </w:rPr>
            </w:pPr>
            <w:r w:rsidRPr="004674BD">
              <w:rPr>
                <w:rFonts w:ascii="Times New Roman" w:hAnsi="Times New Roman" w:cs="Times New Roman"/>
                <w:b/>
              </w:rPr>
              <w:t>Összesen:</w:t>
            </w:r>
          </w:p>
        </w:tc>
        <w:tc>
          <w:tcPr>
            <w:tcW w:w="1620" w:type="dxa"/>
            <w:vAlign w:val="bottom"/>
          </w:tcPr>
          <w:p w14:paraId="755DDA68" w14:textId="7E4ACEF9" w:rsidR="005C76F6" w:rsidRPr="004674BD" w:rsidRDefault="005C76F6" w:rsidP="005C76F6">
            <w:pPr>
              <w:jc w:val="center"/>
              <w:rPr>
                <w:rFonts w:ascii="Times New Roman" w:hAnsi="Times New Roman" w:cs="Times New Roman"/>
                <w:b/>
                <w:bCs/>
                <w:color w:val="FF0000"/>
              </w:rPr>
            </w:pPr>
            <w:r w:rsidRPr="004674BD">
              <w:rPr>
                <w:rFonts w:ascii="Times New Roman" w:hAnsi="Times New Roman" w:cs="Times New Roman"/>
                <w:b/>
                <w:bCs/>
                <w:color w:val="FF0000"/>
              </w:rPr>
              <w:t>16</w:t>
            </w:r>
            <w:r w:rsidR="002D3236" w:rsidRPr="004674BD">
              <w:rPr>
                <w:rFonts w:ascii="Times New Roman" w:hAnsi="Times New Roman" w:cs="Times New Roman"/>
                <w:b/>
                <w:bCs/>
                <w:color w:val="FF0000"/>
              </w:rPr>
              <w:t xml:space="preserve"> </w:t>
            </w:r>
            <w:r w:rsidRPr="004674BD">
              <w:rPr>
                <w:rFonts w:ascii="Times New Roman" w:hAnsi="Times New Roman" w:cs="Times New Roman"/>
                <w:b/>
                <w:bCs/>
                <w:color w:val="FF0000"/>
              </w:rPr>
              <w:t>5</w:t>
            </w:r>
            <w:r w:rsidR="000E680F" w:rsidRPr="004674BD">
              <w:rPr>
                <w:rFonts w:ascii="Times New Roman" w:hAnsi="Times New Roman" w:cs="Times New Roman"/>
                <w:b/>
                <w:bCs/>
                <w:color w:val="FF0000"/>
              </w:rPr>
              <w:t>76</w:t>
            </w:r>
          </w:p>
        </w:tc>
        <w:tc>
          <w:tcPr>
            <w:tcW w:w="1260" w:type="dxa"/>
            <w:vAlign w:val="bottom"/>
          </w:tcPr>
          <w:p w14:paraId="2C90BD0C" w14:textId="67B6F687" w:rsidR="005C76F6" w:rsidRPr="004674BD" w:rsidRDefault="005C76F6" w:rsidP="005C76F6">
            <w:pPr>
              <w:jc w:val="center"/>
              <w:rPr>
                <w:rFonts w:ascii="Times New Roman" w:hAnsi="Times New Roman" w:cs="Times New Roman"/>
                <w:b/>
                <w:bCs/>
                <w:color w:val="FF0000"/>
              </w:rPr>
            </w:pPr>
            <w:r w:rsidRPr="004674BD">
              <w:rPr>
                <w:rFonts w:ascii="Times New Roman" w:hAnsi="Times New Roman" w:cs="Times New Roman"/>
                <w:b/>
                <w:bCs/>
                <w:color w:val="FF0000"/>
              </w:rPr>
              <w:t>2</w:t>
            </w:r>
            <w:r w:rsidR="002D3236" w:rsidRPr="004674BD">
              <w:rPr>
                <w:rFonts w:ascii="Times New Roman" w:hAnsi="Times New Roman" w:cs="Times New Roman"/>
                <w:b/>
                <w:bCs/>
                <w:color w:val="FF0000"/>
              </w:rPr>
              <w:t xml:space="preserve"> </w:t>
            </w:r>
            <w:r w:rsidR="000E680F" w:rsidRPr="004674BD">
              <w:rPr>
                <w:rFonts w:ascii="Times New Roman" w:hAnsi="Times New Roman" w:cs="Times New Roman"/>
                <w:b/>
                <w:bCs/>
                <w:color w:val="FF0000"/>
              </w:rPr>
              <w:t>744</w:t>
            </w:r>
          </w:p>
        </w:tc>
      </w:tr>
    </w:tbl>
    <w:p w14:paraId="642A0544" w14:textId="77777777" w:rsidR="00E1164F" w:rsidRPr="004674BD" w:rsidRDefault="00E1164F" w:rsidP="00264C2F">
      <w:pPr>
        <w:jc w:val="center"/>
        <w:rPr>
          <w:rFonts w:ascii="Times New Roman" w:hAnsi="Times New Roman" w:cs="Times New Roman"/>
        </w:rPr>
      </w:pPr>
    </w:p>
    <w:p w14:paraId="02B2AFD0" w14:textId="6EC2F37E" w:rsidR="00264C2F" w:rsidRPr="004674BD" w:rsidRDefault="00264C2F" w:rsidP="00264C2F">
      <w:pPr>
        <w:jc w:val="center"/>
        <w:rPr>
          <w:rFonts w:ascii="Times New Roman" w:hAnsi="Times New Roman" w:cs="Times New Roman"/>
          <w:iCs/>
        </w:rPr>
      </w:pPr>
      <w:r w:rsidRPr="004674BD">
        <w:rPr>
          <w:rFonts w:ascii="Times New Roman" w:hAnsi="Times New Roman" w:cs="Times New Roman"/>
        </w:rPr>
        <w:t>Forrás: Intézményi és önkormányzati adatnyilvántartás (</w:t>
      </w:r>
      <w:r w:rsidRPr="004674BD">
        <w:rPr>
          <w:rFonts w:ascii="Times New Roman" w:hAnsi="Times New Roman" w:cs="Times New Roman"/>
          <w:iCs/>
          <w:color w:val="FF0000"/>
        </w:rPr>
        <w:t>20</w:t>
      </w:r>
      <w:r w:rsidR="005C76F6" w:rsidRPr="004674BD">
        <w:rPr>
          <w:rFonts w:ascii="Times New Roman" w:hAnsi="Times New Roman" w:cs="Times New Roman"/>
          <w:iCs/>
          <w:color w:val="FF0000"/>
        </w:rPr>
        <w:t>2</w:t>
      </w:r>
      <w:r w:rsidR="000E680F" w:rsidRPr="004674BD">
        <w:rPr>
          <w:rFonts w:ascii="Times New Roman" w:hAnsi="Times New Roman" w:cs="Times New Roman"/>
          <w:iCs/>
          <w:color w:val="FF0000"/>
        </w:rPr>
        <w:t>1</w:t>
      </w:r>
      <w:r w:rsidRPr="004674BD">
        <w:rPr>
          <w:rFonts w:ascii="Times New Roman" w:hAnsi="Times New Roman" w:cs="Times New Roman"/>
          <w:iCs/>
        </w:rPr>
        <w:t>.)</w:t>
      </w:r>
    </w:p>
    <w:p w14:paraId="1C0F73D7" w14:textId="77777777" w:rsidR="00264C2F" w:rsidRPr="004674BD" w:rsidRDefault="00264C2F" w:rsidP="00264C2F">
      <w:pPr>
        <w:jc w:val="center"/>
        <w:rPr>
          <w:rFonts w:ascii="Times New Roman" w:hAnsi="Times New Roman" w:cs="Times New Roman"/>
          <w:iCs/>
        </w:rPr>
      </w:pPr>
    </w:p>
    <w:p w14:paraId="1E8A241E" w14:textId="591DCD00" w:rsidR="000E680F" w:rsidRPr="004674BD" w:rsidRDefault="000E680F" w:rsidP="000E680F">
      <w:pPr>
        <w:spacing w:after="160" w:line="259" w:lineRule="auto"/>
        <w:jc w:val="both"/>
        <w:rPr>
          <w:rFonts w:ascii="Times New Roman" w:eastAsia="Calibri" w:hAnsi="Times New Roman" w:cs="Times New Roman"/>
          <w:bCs/>
        </w:rPr>
      </w:pPr>
      <w:r w:rsidRPr="004674BD">
        <w:rPr>
          <w:rFonts w:ascii="Times New Roman" w:eastAsia="Calibri" w:hAnsi="Times New Roman" w:cs="Times New Roman"/>
          <w:bCs/>
        </w:rPr>
        <w:t xml:space="preserve">A 18 év alattiak lakosságon belüli aránya a 11 településen </w:t>
      </w:r>
      <w:r w:rsidRPr="004674BD">
        <w:rPr>
          <w:rFonts w:ascii="Times New Roman" w:eastAsia="Calibri" w:hAnsi="Times New Roman" w:cs="Times New Roman"/>
          <w:bCs/>
          <w:color w:val="FF0000"/>
        </w:rPr>
        <w:t>16,5</w:t>
      </w:r>
      <w:r w:rsidRPr="004674BD">
        <w:rPr>
          <w:rFonts w:ascii="Times New Roman" w:eastAsia="Calibri" w:hAnsi="Times New Roman" w:cs="Times New Roman"/>
          <w:bCs/>
        </w:rPr>
        <w:t xml:space="preserve">% ezen belül </w:t>
      </w:r>
      <w:r w:rsidRPr="004674BD">
        <w:rPr>
          <w:rFonts w:ascii="Times New Roman" w:eastAsia="Calibri" w:hAnsi="Times New Roman" w:cs="Times New Roman"/>
          <w:bCs/>
          <w:color w:val="FF0000"/>
        </w:rPr>
        <w:t>Nemesdéd</w:t>
      </w:r>
      <w:r w:rsidRPr="004674BD">
        <w:rPr>
          <w:rFonts w:ascii="Times New Roman" w:eastAsia="Calibri" w:hAnsi="Times New Roman" w:cs="Times New Roman"/>
          <w:bCs/>
        </w:rPr>
        <w:t xml:space="preserve"> </w:t>
      </w:r>
      <w:r w:rsidRPr="004674BD">
        <w:rPr>
          <w:rFonts w:ascii="Times New Roman" w:eastAsia="Calibri" w:hAnsi="Times New Roman" w:cs="Times New Roman"/>
          <w:bCs/>
          <w:color w:val="FF0000"/>
        </w:rPr>
        <w:t>(33,4)</w:t>
      </w:r>
      <w:r w:rsidRPr="004674BD">
        <w:rPr>
          <w:rFonts w:ascii="Times New Roman" w:eastAsia="Calibri" w:hAnsi="Times New Roman" w:cs="Times New Roman"/>
          <w:bCs/>
        </w:rPr>
        <w:t xml:space="preserve"> Somogysámson (</w:t>
      </w:r>
      <w:r w:rsidRPr="004674BD">
        <w:rPr>
          <w:rFonts w:ascii="Times New Roman" w:eastAsia="Calibri" w:hAnsi="Times New Roman" w:cs="Times New Roman"/>
          <w:bCs/>
          <w:color w:val="FF0000"/>
        </w:rPr>
        <w:t>25,7</w:t>
      </w:r>
      <w:r w:rsidRPr="004674BD">
        <w:rPr>
          <w:rFonts w:ascii="Times New Roman" w:eastAsia="Calibri" w:hAnsi="Times New Roman" w:cs="Times New Roman"/>
          <w:bCs/>
        </w:rPr>
        <w:t>%) településeken a legmagasabb, Somogysimonyiban (</w:t>
      </w:r>
      <w:r w:rsidRPr="004674BD">
        <w:rPr>
          <w:rFonts w:ascii="Times New Roman" w:eastAsia="Calibri" w:hAnsi="Times New Roman" w:cs="Times New Roman"/>
          <w:bCs/>
          <w:color w:val="FF0000"/>
        </w:rPr>
        <w:t>7,4</w:t>
      </w:r>
      <w:r w:rsidRPr="004674BD">
        <w:rPr>
          <w:rFonts w:ascii="Times New Roman" w:eastAsia="Calibri" w:hAnsi="Times New Roman" w:cs="Times New Roman"/>
          <w:bCs/>
        </w:rPr>
        <w:t>%) a legalacsonyabb.</w:t>
      </w:r>
    </w:p>
    <w:p w14:paraId="2A039536" w14:textId="77777777" w:rsidR="00264C2F" w:rsidRPr="004674BD" w:rsidRDefault="00264C2F" w:rsidP="00264C2F">
      <w:pPr>
        <w:jc w:val="both"/>
        <w:rPr>
          <w:rFonts w:ascii="Times New Roman" w:hAnsi="Times New Roman" w:cs="Times New Roman"/>
        </w:rPr>
      </w:pPr>
    </w:p>
    <w:p w14:paraId="668010A8" w14:textId="3E80E737" w:rsidR="00264C2F" w:rsidRPr="004674BD" w:rsidRDefault="00264C2F" w:rsidP="00264C2F">
      <w:pPr>
        <w:pStyle w:val="Listaszerbekezds"/>
        <w:ind w:left="540"/>
        <w:jc w:val="right"/>
        <w:rPr>
          <w:rFonts w:ascii="Times New Roman" w:hAnsi="Times New Roman" w:cs="Times New Roman"/>
          <w:sz w:val="22"/>
        </w:rPr>
      </w:pPr>
      <w:r w:rsidRPr="004674BD">
        <w:rPr>
          <w:rFonts w:ascii="Times New Roman" w:hAnsi="Times New Roman" w:cs="Times New Roman"/>
          <w:sz w:val="22"/>
        </w:rPr>
        <w:t>1</w:t>
      </w:r>
      <w:r w:rsidR="00C37DC5" w:rsidRPr="004674BD">
        <w:rPr>
          <w:rFonts w:ascii="Times New Roman" w:hAnsi="Times New Roman" w:cs="Times New Roman"/>
          <w:sz w:val="22"/>
        </w:rPr>
        <w:t>3</w:t>
      </w:r>
      <w:r w:rsidRPr="004674BD">
        <w:rPr>
          <w:rFonts w:ascii="Times New Roman" w:hAnsi="Times New Roman" w:cs="Times New Roman"/>
          <w:sz w:val="22"/>
        </w:rPr>
        <w:t>. számú táblázat</w:t>
      </w:r>
    </w:p>
    <w:p w14:paraId="5A0BE747" w14:textId="77777777" w:rsidR="00264C2F" w:rsidRPr="004674BD" w:rsidRDefault="00264C2F" w:rsidP="00264C2F">
      <w:pPr>
        <w:pStyle w:val="Listaszerbekezds"/>
        <w:ind w:left="540"/>
        <w:jc w:val="right"/>
        <w:rPr>
          <w:rFonts w:ascii="Times New Roman" w:hAnsi="Times New Roman" w:cs="Times New Roman"/>
          <w:sz w:val="22"/>
        </w:rPr>
      </w:pPr>
    </w:p>
    <w:tbl>
      <w:tblPr>
        <w:tblW w:w="6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50"/>
        <w:gridCol w:w="3150"/>
      </w:tblGrid>
      <w:tr w:rsidR="00C37DC5" w:rsidRPr="004674BD" w14:paraId="385C425D" w14:textId="77777777" w:rsidTr="00275F32">
        <w:trPr>
          <w:cantSplit/>
          <w:trHeight w:val="438"/>
          <w:jc w:val="center"/>
        </w:trPr>
        <w:tc>
          <w:tcPr>
            <w:tcW w:w="6300" w:type="dxa"/>
            <w:gridSpan w:val="2"/>
            <w:shd w:val="clear" w:color="auto" w:fill="BFBFBF" w:themeFill="background1" w:themeFillShade="BF"/>
          </w:tcPr>
          <w:p w14:paraId="15B47E5D" w14:textId="77777777" w:rsidR="00264C2F" w:rsidRPr="004674BD" w:rsidRDefault="00264C2F" w:rsidP="00275F32">
            <w:pPr>
              <w:jc w:val="center"/>
              <w:rPr>
                <w:rFonts w:ascii="Times New Roman" w:hAnsi="Times New Roman" w:cs="Times New Roman"/>
                <w:b/>
              </w:rPr>
            </w:pPr>
            <w:r w:rsidRPr="004674BD">
              <w:rPr>
                <w:rFonts w:ascii="Times New Roman" w:hAnsi="Times New Roman" w:cs="Times New Roman"/>
                <w:b/>
              </w:rPr>
              <w:t xml:space="preserve">A nyilvántartott álláskeresők </w:t>
            </w:r>
            <w:r w:rsidRPr="004674BD">
              <w:rPr>
                <w:rFonts w:ascii="Times New Roman" w:hAnsi="Times New Roman" w:cs="Times New Roman"/>
                <w:b/>
                <w:bCs/>
              </w:rPr>
              <w:t>aránya</w:t>
            </w:r>
            <w:r w:rsidRPr="004674BD">
              <w:rPr>
                <w:rFonts w:ascii="Times New Roman" w:hAnsi="Times New Roman" w:cs="Times New Roman"/>
                <w:bCs/>
              </w:rPr>
              <w:t xml:space="preserve"> a </w:t>
            </w:r>
            <w:r w:rsidRPr="004674BD">
              <w:rPr>
                <w:rFonts w:ascii="Times New Roman" w:hAnsi="Times New Roman" w:cs="Times New Roman"/>
                <w:b/>
              </w:rPr>
              <w:t>Család és gyermekjóléti szolgálat ellátási területén</w:t>
            </w:r>
          </w:p>
          <w:p w14:paraId="48607B05" w14:textId="4293565D" w:rsidR="00264C2F" w:rsidRPr="004674BD" w:rsidRDefault="00264C2F" w:rsidP="00275F32">
            <w:pPr>
              <w:jc w:val="center"/>
              <w:rPr>
                <w:rFonts w:ascii="Times New Roman" w:hAnsi="Times New Roman" w:cs="Times New Roman"/>
                <w:b/>
              </w:rPr>
            </w:pPr>
            <w:r w:rsidRPr="004674BD">
              <w:rPr>
                <w:rFonts w:ascii="Times New Roman" w:hAnsi="Times New Roman" w:cs="Times New Roman"/>
                <w:b/>
                <w:color w:val="FF0000"/>
              </w:rPr>
              <w:t>20</w:t>
            </w:r>
            <w:r w:rsidR="005C76F6" w:rsidRPr="004674BD">
              <w:rPr>
                <w:rFonts w:ascii="Times New Roman" w:hAnsi="Times New Roman" w:cs="Times New Roman"/>
                <w:b/>
                <w:color w:val="FF0000"/>
              </w:rPr>
              <w:t>2</w:t>
            </w:r>
            <w:r w:rsidR="000E680F" w:rsidRPr="004674BD">
              <w:rPr>
                <w:rFonts w:ascii="Times New Roman" w:hAnsi="Times New Roman" w:cs="Times New Roman"/>
                <w:b/>
                <w:color w:val="FF0000"/>
              </w:rPr>
              <w:t>1</w:t>
            </w:r>
            <w:r w:rsidRPr="004674BD">
              <w:rPr>
                <w:rFonts w:ascii="Times New Roman" w:hAnsi="Times New Roman" w:cs="Times New Roman"/>
                <w:b/>
                <w:color w:val="FF0000"/>
              </w:rPr>
              <w:t>.</w:t>
            </w:r>
          </w:p>
        </w:tc>
      </w:tr>
      <w:tr w:rsidR="00C37DC5" w:rsidRPr="004674BD" w14:paraId="41208CDC" w14:textId="77777777" w:rsidTr="00275F32">
        <w:trPr>
          <w:cantSplit/>
          <w:trHeight w:val="438"/>
          <w:jc w:val="center"/>
        </w:trPr>
        <w:tc>
          <w:tcPr>
            <w:tcW w:w="3150" w:type="dxa"/>
            <w:shd w:val="clear" w:color="auto" w:fill="BFBFBF" w:themeFill="background1" w:themeFillShade="BF"/>
          </w:tcPr>
          <w:p w14:paraId="466AB191" w14:textId="77777777" w:rsidR="00264C2F" w:rsidRPr="004674BD" w:rsidRDefault="00264C2F" w:rsidP="00275F32">
            <w:pPr>
              <w:jc w:val="center"/>
              <w:rPr>
                <w:rFonts w:ascii="Times New Roman" w:hAnsi="Times New Roman" w:cs="Times New Roman"/>
                <w:b/>
              </w:rPr>
            </w:pPr>
            <w:r w:rsidRPr="004674BD">
              <w:rPr>
                <w:rFonts w:ascii="Times New Roman" w:hAnsi="Times New Roman" w:cs="Times New Roman"/>
                <w:b/>
              </w:rPr>
              <w:t>Ellátott települések</w:t>
            </w:r>
          </w:p>
          <w:p w14:paraId="062AE1F8" w14:textId="77777777" w:rsidR="00264C2F" w:rsidRPr="004674BD" w:rsidRDefault="00264C2F" w:rsidP="00275F32">
            <w:pPr>
              <w:rPr>
                <w:rFonts w:ascii="Times New Roman" w:hAnsi="Times New Roman" w:cs="Times New Roman"/>
              </w:rPr>
            </w:pPr>
          </w:p>
        </w:tc>
        <w:tc>
          <w:tcPr>
            <w:tcW w:w="3150" w:type="dxa"/>
            <w:shd w:val="clear" w:color="auto" w:fill="BFBFBF" w:themeFill="background1" w:themeFillShade="BF"/>
          </w:tcPr>
          <w:p w14:paraId="362B95DA" w14:textId="77777777" w:rsidR="00264C2F" w:rsidRPr="004674BD" w:rsidRDefault="00264C2F" w:rsidP="00275F32">
            <w:pPr>
              <w:jc w:val="center"/>
              <w:rPr>
                <w:rFonts w:ascii="Times New Roman" w:hAnsi="Times New Roman" w:cs="Times New Roman"/>
                <w:b/>
              </w:rPr>
            </w:pPr>
            <w:r w:rsidRPr="004674BD">
              <w:rPr>
                <w:rFonts w:ascii="Times New Roman" w:hAnsi="Times New Roman" w:cs="Times New Roman"/>
                <w:b/>
              </w:rPr>
              <w:t>Nyilvántartott álláskeresők aránya (%)</w:t>
            </w:r>
          </w:p>
        </w:tc>
      </w:tr>
      <w:tr w:rsidR="00C37DC5" w:rsidRPr="004674BD" w14:paraId="0EC93DA6" w14:textId="77777777" w:rsidTr="00275F32">
        <w:trPr>
          <w:jc w:val="center"/>
        </w:trPr>
        <w:tc>
          <w:tcPr>
            <w:tcW w:w="3150" w:type="dxa"/>
          </w:tcPr>
          <w:p w14:paraId="18C8A466" w14:textId="77777777" w:rsidR="005C76F6" w:rsidRPr="004674BD" w:rsidRDefault="005C76F6" w:rsidP="005C76F6">
            <w:pPr>
              <w:spacing w:before="100" w:beforeAutospacing="1" w:after="100" w:afterAutospacing="1"/>
              <w:jc w:val="both"/>
              <w:rPr>
                <w:rFonts w:ascii="Times New Roman" w:hAnsi="Times New Roman" w:cs="Times New Roman"/>
              </w:rPr>
            </w:pPr>
            <w:r w:rsidRPr="004674BD">
              <w:rPr>
                <w:rFonts w:ascii="Times New Roman" w:hAnsi="Times New Roman" w:cs="Times New Roman"/>
                <w:b/>
                <w:bCs/>
              </w:rPr>
              <w:t>Marcali</w:t>
            </w:r>
          </w:p>
        </w:tc>
        <w:tc>
          <w:tcPr>
            <w:tcW w:w="3150" w:type="dxa"/>
            <w:vAlign w:val="bottom"/>
          </w:tcPr>
          <w:p w14:paraId="645793AD" w14:textId="70B3C2B1" w:rsidR="005C76F6" w:rsidRPr="004674BD" w:rsidRDefault="005C76F6" w:rsidP="005C76F6">
            <w:pPr>
              <w:jc w:val="center"/>
              <w:rPr>
                <w:rFonts w:ascii="Times New Roman" w:hAnsi="Times New Roman" w:cs="Times New Roman"/>
                <w:b/>
                <w:color w:val="FF0000"/>
              </w:rPr>
            </w:pPr>
            <w:r w:rsidRPr="004674BD">
              <w:rPr>
                <w:rFonts w:ascii="Times New Roman" w:hAnsi="Times New Roman" w:cs="Times New Roman"/>
                <w:b/>
                <w:color w:val="FF0000"/>
              </w:rPr>
              <w:t>3,</w:t>
            </w:r>
            <w:r w:rsidR="00BE14B9" w:rsidRPr="004674BD">
              <w:rPr>
                <w:rFonts w:ascii="Times New Roman" w:hAnsi="Times New Roman" w:cs="Times New Roman"/>
                <w:b/>
                <w:color w:val="FF0000"/>
              </w:rPr>
              <w:t>0</w:t>
            </w:r>
            <w:r w:rsidRPr="004674BD">
              <w:rPr>
                <w:rFonts w:ascii="Times New Roman" w:hAnsi="Times New Roman" w:cs="Times New Roman"/>
                <w:b/>
                <w:color w:val="FF0000"/>
              </w:rPr>
              <w:t>8</w:t>
            </w:r>
          </w:p>
        </w:tc>
      </w:tr>
      <w:tr w:rsidR="00C37DC5" w:rsidRPr="004674BD" w14:paraId="725B5B39" w14:textId="77777777" w:rsidTr="00275F32">
        <w:trPr>
          <w:jc w:val="center"/>
        </w:trPr>
        <w:tc>
          <w:tcPr>
            <w:tcW w:w="3150" w:type="dxa"/>
            <w:vAlign w:val="bottom"/>
          </w:tcPr>
          <w:p w14:paraId="594ECF10" w14:textId="77777777" w:rsidR="005C76F6" w:rsidRPr="004674BD" w:rsidRDefault="005C76F6" w:rsidP="005C76F6">
            <w:pPr>
              <w:rPr>
                <w:rFonts w:ascii="Times New Roman" w:hAnsi="Times New Roman" w:cs="Times New Roman"/>
                <w:b/>
                <w:bCs/>
              </w:rPr>
            </w:pPr>
            <w:r w:rsidRPr="004674BD">
              <w:rPr>
                <w:rFonts w:ascii="Times New Roman" w:hAnsi="Times New Roman" w:cs="Times New Roman"/>
                <w:b/>
                <w:bCs/>
              </w:rPr>
              <w:t>Sávoly</w:t>
            </w:r>
          </w:p>
        </w:tc>
        <w:tc>
          <w:tcPr>
            <w:tcW w:w="3150" w:type="dxa"/>
            <w:vAlign w:val="bottom"/>
          </w:tcPr>
          <w:p w14:paraId="3F6A76C6" w14:textId="7EDAEE4F" w:rsidR="005C76F6" w:rsidRPr="004674BD" w:rsidRDefault="00BE14B9" w:rsidP="005C76F6">
            <w:pPr>
              <w:jc w:val="center"/>
              <w:rPr>
                <w:rFonts w:ascii="Times New Roman" w:hAnsi="Times New Roman" w:cs="Times New Roman"/>
                <w:b/>
                <w:color w:val="FF0000"/>
              </w:rPr>
            </w:pPr>
            <w:r w:rsidRPr="004674BD">
              <w:rPr>
                <w:rFonts w:ascii="Times New Roman" w:hAnsi="Times New Roman" w:cs="Times New Roman"/>
                <w:b/>
                <w:color w:val="FF0000"/>
              </w:rPr>
              <w:t>5</w:t>
            </w:r>
            <w:r w:rsidR="005C76F6" w:rsidRPr="004674BD">
              <w:rPr>
                <w:rFonts w:ascii="Times New Roman" w:hAnsi="Times New Roman" w:cs="Times New Roman"/>
                <w:b/>
                <w:color w:val="FF0000"/>
              </w:rPr>
              <w:t>,2</w:t>
            </w:r>
            <w:r w:rsidRPr="004674BD">
              <w:rPr>
                <w:rFonts w:ascii="Times New Roman" w:hAnsi="Times New Roman" w:cs="Times New Roman"/>
                <w:b/>
                <w:color w:val="FF0000"/>
              </w:rPr>
              <w:t>8</w:t>
            </w:r>
          </w:p>
        </w:tc>
      </w:tr>
      <w:tr w:rsidR="00C37DC5" w:rsidRPr="004674BD" w14:paraId="774B5F54" w14:textId="77777777" w:rsidTr="00275F32">
        <w:trPr>
          <w:jc w:val="center"/>
        </w:trPr>
        <w:tc>
          <w:tcPr>
            <w:tcW w:w="3150" w:type="dxa"/>
            <w:vAlign w:val="bottom"/>
          </w:tcPr>
          <w:p w14:paraId="35C79CFB" w14:textId="77777777" w:rsidR="005C76F6" w:rsidRPr="004674BD" w:rsidRDefault="005C76F6" w:rsidP="005C76F6">
            <w:pPr>
              <w:rPr>
                <w:rFonts w:ascii="Times New Roman" w:hAnsi="Times New Roman" w:cs="Times New Roman"/>
                <w:b/>
                <w:bCs/>
              </w:rPr>
            </w:pPr>
            <w:r w:rsidRPr="004674BD">
              <w:rPr>
                <w:rFonts w:ascii="Times New Roman" w:hAnsi="Times New Roman" w:cs="Times New Roman"/>
                <w:b/>
                <w:bCs/>
              </w:rPr>
              <w:t>Nagyszakácsi</w:t>
            </w:r>
          </w:p>
        </w:tc>
        <w:tc>
          <w:tcPr>
            <w:tcW w:w="3150" w:type="dxa"/>
            <w:vAlign w:val="bottom"/>
          </w:tcPr>
          <w:p w14:paraId="45DE2C04" w14:textId="672E1B35" w:rsidR="005C76F6" w:rsidRPr="004674BD" w:rsidRDefault="00BE14B9" w:rsidP="005C76F6">
            <w:pPr>
              <w:jc w:val="center"/>
              <w:rPr>
                <w:rFonts w:ascii="Times New Roman" w:hAnsi="Times New Roman" w:cs="Times New Roman"/>
                <w:b/>
                <w:color w:val="FF0000"/>
              </w:rPr>
            </w:pPr>
            <w:r w:rsidRPr="004674BD">
              <w:rPr>
                <w:rFonts w:ascii="Times New Roman" w:hAnsi="Times New Roman" w:cs="Times New Roman"/>
                <w:b/>
                <w:color w:val="FF0000"/>
              </w:rPr>
              <w:t>5</w:t>
            </w:r>
            <w:r w:rsidR="005C76F6" w:rsidRPr="004674BD">
              <w:rPr>
                <w:rFonts w:ascii="Times New Roman" w:hAnsi="Times New Roman" w:cs="Times New Roman"/>
                <w:b/>
                <w:color w:val="FF0000"/>
              </w:rPr>
              <w:t>,</w:t>
            </w:r>
            <w:r w:rsidRPr="004674BD">
              <w:rPr>
                <w:rFonts w:ascii="Times New Roman" w:hAnsi="Times New Roman" w:cs="Times New Roman"/>
                <w:b/>
                <w:color w:val="FF0000"/>
              </w:rPr>
              <w:t>61</w:t>
            </w:r>
          </w:p>
        </w:tc>
      </w:tr>
      <w:tr w:rsidR="00C37DC5" w:rsidRPr="004674BD" w14:paraId="19EE24C0" w14:textId="77777777" w:rsidTr="00275F32">
        <w:trPr>
          <w:jc w:val="center"/>
        </w:trPr>
        <w:tc>
          <w:tcPr>
            <w:tcW w:w="3150" w:type="dxa"/>
            <w:vAlign w:val="bottom"/>
          </w:tcPr>
          <w:p w14:paraId="21951D77" w14:textId="77777777" w:rsidR="005C76F6" w:rsidRPr="004674BD" w:rsidRDefault="005C76F6" w:rsidP="005C76F6">
            <w:pPr>
              <w:rPr>
                <w:rFonts w:ascii="Times New Roman" w:hAnsi="Times New Roman" w:cs="Times New Roman"/>
                <w:b/>
                <w:bCs/>
              </w:rPr>
            </w:pPr>
            <w:r w:rsidRPr="004674BD">
              <w:rPr>
                <w:rFonts w:ascii="Times New Roman" w:hAnsi="Times New Roman" w:cs="Times New Roman"/>
                <w:b/>
                <w:bCs/>
              </w:rPr>
              <w:t>Nemesdéd</w:t>
            </w:r>
          </w:p>
        </w:tc>
        <w:tc>
          <w:tcPr>
            <w:tcW w:w="3150" w:type="dxa"/>
            <w:vAlign w:val="bottom"/>
          </w:tcPr>
          <w:p w14:paraId="7098331F" w14:textId="7AFA9509" w:rsidR="005C76F6" w:rsidRPr="004674BD" w:rsidRDefault="005C76F6" w:rsidP="005C76F6">
            <w:pPr>
              <w:jc w:val="center"/>
              <w:rPr>
                <w:rFonts w:ascii="Times New Roman" w:hAnsi="Times New Roman" w:cs="Times New Roman"/>
                <w:b/>
                <w:color w:val="FF0000"/>
              </w:rPr>
            </w:pPr>
            <w:r w:rsidRPr="004674BD">
              <w:rPr>
                <w:rFonts w:ascii="Times New Roman" w:hAnsi="Times New Roman" w:cs="Times New Roman"/>
                <w:b/>
                <w:color w:val="FF0000"/>
              </w:rPr>
              <w:t>1</w:t>
            </w:r>
            <w:r w:rsidR="00BE14B9" w:rsidRPr="004674BD">
              <w:rPr>
                <w:rFonts w:ascii="Times New Roman" w:hAnsi="Times New Roman" w:cs="Times New Roman"/>
                <w:b/>
                <w:color w:val="FF0000"/>
              </w:rPr>
              <w:t>5</w:t>
            </w:r>
            <w:r w:rsidRPr="004674BD">
              <w:rPr>
                <w:rFonts w:ascii="Times New Roman" w:hAnsi="Times New Roman" w:cs="Times New Roman"/>
                <w:b/>
                <w:color w:val="FF0000"/>
              </w:rPr>
              <w:t>,</w:t>
            </w:r>
            <w:r w:rsidR="00BE14B9" w:rsidRPr="004674BD">
              <w:rPr>
                <w:rFonts w:ascii="Times New Roman" w:hAnsi="Times New Roman" w:cs="Times New Roman"/>
                <w:b/>
                <w:color w:val="FF0000"/>
              </w:rPr>
              <w:t>10</w:t>
            </w:r>
          </w:p>
        </w:tc>
      </w:tr>
      <w:tr w:rsidR="00C37DC5" w:rsidRPr="004674BD" w14:paraId="50F1CD0A" w14:textId="77777777" w:rsidTr="00275F32">
        <w:trPr>
          <w:jc w:val="center"/>
        </w:trPr>
        <w:tc>
          <w:tcPr>
            <w:tcW w:w="3150" w:type="dxa"/>
            <w:vAlign w:val="bottom"/>
          </w:tcPr>
          <w:p w14:paraId="60049039" w14:textId="77777777" w:rsidR="005C76F6" w:rsidRPr="004674BD" w:rsidRDefault="005C76F6" w:rsidP="005C76F6">
            <w:pPr>
              <w:rPr>
                <w:rFonts w:ascii="Times New Roman" w:hAnsi="Times New Roman" w:cs="Times New Roman"/>
                <w:b/>
                <w:bCs/>
              </w:rPr>
            </w:pPr>
            <w:r w:rsidRPr="004674BD">
              <w:rPr>
                <w:rFonts w:ascii="Times New Roman" w:hAnsi="Times New Roman" w:cs="Times New Roman"/>
                <w:b/>
                <w:bCs/>
              </w:rPr>
              <w:t>Varászló</w:t>
            </w:r>
          </w:p>
        </w:tc>
        <w:tc>
          <w:tcPr>
            <w:tcW w:w="3150" w:type="dxa"/>
            <w:vAlign w:val="bottom"/>
          </w:tcPr>
          <w:p w14:paraId="2A1DB692" w14:textId="23264F83" w:rsidR="005C76F6" w:rsidRPr="004674BD" w:rsidRDefault="00BE14B9" w:rsidP="005C76F6">
            <w:pPr>
              <w:jc w:val="center"/>
              <w:rPr>
                <w:rFonts w:ascii="Times New Roman" w:hAnsi="Times New Roman" w:cs="Times New Roman"/>
                <w:b/>
                <w:color w:val="FF0000"/>
              </w:rPr>
            </w:pPr>
            <w:r w:rsidRPr="004674BD">
              <w:rPr>
                <w:rFonts w:ascii="Times New Roman" w:hAnsi="Times New Roman" w:cs="Times New Roman"/>
                <w:b/>
                <w:color w:val="FF0000"/>
              </w:rPr>
              <w:t>6</w:t>
            </w:r>
            <w:r w:rsidR="005C76F6" w:rsidRPr="004674BD">
              <w:rPr>
                <w:rFonts w:ascii="Times New Roman" w:hAnsi="Times New Roman" w:cs="Times New Roman"/>
                <w:b/>
                <w:color w:val="FF0000"/>
              </w:rPr>
              <w:t>,</w:t>
            </w:r>
            <w:r w:rsidRPr="004674BD">
              <w:rPr>
                <w:rFonts w:ascii="Times New Roman" w:hAnsi="Times New Roman" w:cs="Times New Roman"/>
                <w:b/>
                <w:color w:val="FF0000"/>
              </w:rPr>
              <w:t>41</w:t>
            </w:r>
          </w:p>
        </w:tc>
      </w:tr>
      <w:tr w:rsidR="00C37DC5" w:rsidRPr="004674BD" w14:paraId="20AFBFF6" w14:textId="77777777" w:rsidTr="00275F32">
        <w:trPr>
          <w:jc w:val="center"/>
        </w:trPr>
        <w:tc>
          <w:tcPr>
            <w:tcW w:w="3150" w:type="dxa"/>
            <w:vAlign w:val="bottom"/>
          </w:tcPr>
          <w:p w14:paraId="6753D5D7" w14:textId="77777777" w:rsidR="005C76F6" w:rsidRPr="004674BD" w:rsidRDefault="005C76F6" w:rsidP="005C76F6">
            <w:pPr>
              <w:rPr>
                <w:rFonts w:ascii="Times New Roman" w:hAnsi="Times New Roman" w:cs="Times New Roman"/>
                <w:b/>
                <w:bCs/>
              </w:rPr>
            </w:pPr>
            <w:r w:rsidRPr="004674BD">
              <w:rPr>
                <w:rFonts w:ascii="Times New Roman" w:hAnsi="Times New Roman" w:cs="Times New Roman"/>
                <w:b/>
                <w:bCs/>
              </w:rPr>
              <w:t>Vése</w:t>
            </w:r>
          </w:p>
        </w:tc>
        <w:tc>
          <w:tcPr>
            <w:tcW w:w="3150" w:type="dxa"/>
            <w:vAlign w:val="bottom"/>
          </w:tcPr>
          <w:p w14:paraId="163F97D0" w14:textId="1EFE8A3D" w:rsidR="005C76F6" w:rsidRPr="004674BD" w:rsidRDefault="00BE14B9" w:rsidP="005C76F6">
            <w:pPr>
              <w:jc w:val="center"/>
              <w:rPr>
                <w:rFonts w:ascii="Times New Roman" w:hAnsi="Times New Roman" w:cs="Times New Roman"/>
                <w:b/>
                <w:color w:val="FF0000"/>
              </w:rPr>
            </w:pPr>
            <w:r w:rsidRPr="004674BD">
              <w:rPr>
                <w:rFonts w:ascii="Times New Roman" w:hAnsi="Times New Roman" w:cs="Times New Roman"/>
                <w:b/>
                <w:color w:val="FF0000"/>
              </w:rPr>
              <w:t>7</w:t>
            </w:r>
            <w:r w:rsidR="005C76F6" w:rsidRPr="004674BD">
              <w:rPr>
                <w:rFonts w:ascii="Times New Roman" w:hAnsi="Times New Roman" w:cs="Times New Roman"/>
                <w:b/>
                <w:color w:val="FF0000"/>
              </w:rPr>
              <w:t>,</w:t>
            </w:r>
            <w:r w:rsidRPr="004674BD">
              <w:rPr>
                <w:rFonts w:ascii="Times New Roman" w:hAnsi="Times New Roman" w:cs="Times New Roman"/>
                <w:b/>
                <w:color w:val="FF0000"/>
              </w:rPr>
              <w:t>52</w:t>
            </w:r>
          </w:p>
        </w:tc>
      </w:tr>
      <w:tr w:rsidR="00C37DC5" w:rsidRPr="004674BD" w14:paraId="15BE6DD1" w14:textId="77777777" w:rsidTr="00275F32">
        <w:trPr>
          <w:jc w:val="center"/>
        </w:trPr>
        <w:tc>
          <w:tcPr>
            <w:tcW w:w="3150" w:type="dxa"/>
            <w:vAlign w:val="bottom"/>
          </w:tcPr>
          <w:p w14:paraId="1163F917" w14:textId="6AAF51AE" w:rsidR="005C76F6" w:rsidRPr="004674BD" w:rsidRDefault="005C76F6" w:rsidP="005C76F6">
            <w:pPr>
              <w:rPr>
                <w:rFonts w:ascii="Times New Roman" w:hAnsi="Times New Roman" w:cs="Times New Roman"/>
                <w:b/>
                <w:bCs/>
              </w:rPr>
            </w:pPr>
            <w:r w:rsidRPr="004674BD">
              <w:rPr>
                <w:rFonts w:ascii="Times New Roman" w:hAnsi="Times New Roman" w:cs="Times New Roman"/>
                <w:b/>
                <w:bCs/>
              </w:rPr>
              <w:t>Somogyzsitf</w:t>
            </w:r>
            <w:r w:rsidR="000E680F" w:rsidRPr="004674BD">
              <w:rPr>
                <w:rFonts w:ascii="Times New Roman" w:hAnsi="Times New Roman" w:cs="Times New Roman"/>
                <w:b/>
                <w:bCs/>
              </w:rPr>
              <w:t>a</w:t>
            </w:r>
          </w:p>
        </w:tc>
        <w:tc>
          <w:tcPr>
            <w:tcW w:w="3150" w:type="dxa"/>
            <w:vAlign w:val="bottom"/>
          </w:tcPr>
          <w:p w14:paraId="4357AE17" w14:textId="44690288" w:rsidR="005C76F6" w:rsidRPr="004674BD" w:rsidRDefault="00BE14B9" w:rsidP="005C76F6">
            <w:pPr>
              <w:jc w:val="center"/>
              <w:rPr>
                <w:rFonts w:ascii="Times New Roman" w:hAnsi="Times New Roman" w:cs="Times New Roman"/>
                <w:b/>
                <w:color w:val="FF0000"/>
              </w:rPr>
            </w:pPr>
            <w:r w:rsidRPr="004674BD">
              <w:rPr>
                <w:rFonts w:ascii="Times New Roman" w:hAnsi="Times New Roman" w:cs="Times New Roman"/>
                <w:b/>
                <w:color w:val="FF0000"/>
              </w:rPr>
              <w:t>6</w:t>
            </w:r>
            <w:r w:rsidR="005C76F6" w:rsidRPr="004674BD">
              <w:rPr>
                <w:rFonts w:ascii="Times New Roman" w:hAnsi="Times New Roman" w:cs="Times New Roman"/>
                <w:b/>
                <w:color w:val="FF0000"/>
              </w:rPr>
              <w:t>,8</w:t>
            </w:r>
            <w:r w:rsidRPr="004674BD">
              <w:rPr>
                <w:rFonts w:ascii="Times New Roman" w:hAnsi="Times New Roman" w:cs="Times New Roman"/>
                <w:b/>
                <w:color w:val="FF0000"/>
              </w:rPr>
              <w:t>1</w:t>
            </w:r>
          </w:p>
        </w:tc>
      </w:tr>
      <w:tr w:rsidR="00C37DC5" w:rsidRPr="004674BD" w14:paraId="3EBD9F6D" w14:textId="77777777" w:rsidTr="00275F32">
        <w:trPr>
          <w:jc w:val="center"/>
        </w:trPr>
        <w:tc>
          <w:tcPr>
            <w:tcW w:w="3150" w:type="dxa"/>
            <w:vAlign w:val="bottom"/>
          </w:tcPr>
          <w:p w14:paraId="4587AD03" w14:textId="77777777" w:rsidR="005C76F6" w:rsidRPr="004674BD" w:rsidRDefault="005C76F6" w:rsidP="005C76F6">
            <w:pPr>
              <w:rPr>
                <w:rFonts w:ascii="Times New Roman" w:hAnsi="Times New Roman" w:cs="Times New Roman"/>
                <w:b/>
                <w:bCs/>
              </w:rPr>
            </w:pPr>
            <w:r w:rsidRPr="004674BD">
              <w:rPr>
                <w:rFonts w:ascii="Times New Roman" w:hAnsi="Times New Roman" w:cs="Times New Roman"/>
                <w:b/>
                <w:bCs/>
              </w:rPr>
              <w:t>Csákány</w:t>
            </w:r>
          </w:p>
        </w:tc>
        <w:tc>
          <w:tcPr>
            <w:tcW w:w="3150" w:type="dxa"/>
            <w:vAlign w:val="bottom"/>
          </w:tcPr>
          <w:p w14:paraId="01052DE0" w14:textId="40ADA9E1" w:rsidR="005C76F6" w:rsidRPr="004674BD" w:rsidRDefault="00BE14B9" w:rsidP="005C76F6">
            <w:pPr>
              <w:jc w:val="center"/>
              <w:rPr>
                <w:rFonts w:ascii="Times New Roman" w:hAnsi="Times New Roman" w:cs="Times New Roman"/>
                <w:b/>
                <w:color w:val="FF0000"/>
              </w:rPr>
            </w:pPr>
            <w:r w:rsidRPr="004674BD">
              <w:rPr>
                <w:rFonts w:ascii="Times New Roman" w:hAnsi="Times New Roman" w:cs="Times New Roman"/>
                <w:b/>
                <w:color w:val="FF0000"/>
              </w:rPr>
              <w:t>5</w:t>
            </w:r>
            <w:r w:rsidR="005C76F6" w:rsidRPr="004674BD">
              <w:rPr>
                <w:rFonts w:ascii="Times New Roman" w:hAnsi="Times New Roman" w:cs="Times New Roman"/>
                <w:b/>
                <w:color w:val="FF0000"/>
              </w:rPr>
              <w:t>,</w:t>
            </w:r>
            <w:r w:rsidRPr="004674BD">
              <w:rPr>
                <w:rFonts w:ascii="Times New Roman" w:hAnsi="Times New Roman" w:cs="Times New Roman"/>
                <w:b/>
                <w:color w:val="FF0000"/>
              </w:rPr>
              <w:t>70</w:t>
            </w:r>
          </w:p>
        </w:tc>
      </w:tr>
      <w:tr w:rsidR="00C37DC5" w:rsidRPr="004674BD" w14:paraId="4CDC0154" w14:textId="77777777" w:rsidTr="00275F32">
        <w:trPr>
          <w:jc w:val="center"/>
        </w:trPr>
        <w:tc>
          <w:tcPr>
            <w:tcW w:w="3150" w:type="dxa"/>
            <w:vAlign w:val="bottom"/>
          </w:tcPr>
          <w:p w14:paraId="0B99E328" w14:textId="77777777" w:rsidR="005C76F6" w:rsidRPr="004674BD" w:rsidRDefault="005C76F6" w:rsidP="005C76F6">
            <w:pPr>
              <w:rPr>
                <w:rFonts w:ascii="Times New Roman" w:hAnsi="Times New Roman" w:cs="Times New Roman"/>
                <w:b/>
                <w:bCs/>
              </w:rPr>
            </w:pPr>
            <w:r w:rsidRPr="004674BD">
              <w:rPr>
                <w:rFonts w:ascii="Times New Roman" w:hAnsi="Times New Roman" w:cs="Times New Roman"/>
                <w:b/>
                <w:bCs/>
              </w:rPr>
              <w:t xml:space="preserve">Somogysámson </w:t>
            </w:r>
          </w:p>
        </w:tc>
        <w:tc>
          <w:tcPr>
            <w:tcW w:w="3150" w:type="dxa"/>
            <w:vAlign w:val="bottom"/>
          </w:tcPr>
          <w:p w14:paraId="29AC2A35" w14:textId="0C3778DA" w:rsidR="005C76F6" w:rsidRPr="004674BD" w:rsidRDefault="00BE14B9" w:rsidP="005C76F6">
            <w:pPr>
              <w:jc w:val="center"/>
              <w:rPr>
                <w:rFonts w:ascii="Times New Roman" w:hAnsi="Times New Roman" w:cs="Times New Roman"/>
                <w:b/>
                <w:color w:val="FF0000"/>
              </w:rPr>
            </w:pPr>
            <w:r w:rsidRPr="004674BD">
              <w:rPr>
                <w:rFonts w:ascii="Times New Roman" w:hAnsi="Times New Roman" w:cs="Times New Roman"/>
                <w:b/>
                <w:color w:val="FF0000"/>
              </w:rPr>
              <w:t>15</w:t>
            </w:r>
            <w:r w:rsidR="005C76F6" w:rsidRPr="004674BD">
              <w:rPr>
                <w:rFonts w:ascii="Times New Roman" w:hAnsi="Times New Roman" w:cs="Times New Roman"/>
                <w:b/>
                <w:color w:val="FF0000"/>
              </w:rPr>
              <w:t>,9</w:t>
            </w:r>
            <w:r w:rsidRPr="004674BD">
              <w:rPr>
                <w:rFonts w:ascii="Times New Roman" w:hAnsi="Times New Roman" w:cs="Times New Roman"/>
                <w:b/>
                <w:color w:val="FF0000"/>
              </w:rPr>
              <w:t>6</w:t>
            </w:r>
          </w:p>
        </w:tc>
      </w:tr>
      <w:tr w:rsidR="00C37DC5" w:rsidRPr="004674BD" w14:paraId="69B1F756" w14:textId="77777777" w:rsidTr="00275F32">
        <w:trPr>
          <w:jc w:val="center"/>
        </w:trPr>
        <w:tc>
          <w:tcPr>
            <w:tcW w:w="3150" w:type="dxa"/>
            <w:vAlign w:val="bottom"/>
          </w:tcPr>
          <w:p w14:paraId="479B925C" w14:textId="77777777" w:rsidR="005C76F6" w:rsidRPr="004674BD" w:rsidRDefault="005C76F6" w:rsidP="005C76F6">
            <w:pPr>
              <w:rPr>
                <w:rFonts w:ascii="Times New Roman" w:hAnsi="Times New Roman" w:cs="Times New Roman"/>
                <w:b/>
                <w:bCs/>
              </w:rPr>
            </w:pPr>
            <w:r w:rsidRPr="004674BD">
              <w:rPr>
                <w:rFonts w:ascii="Times New Roman" w:hAnsi="Times New Roman" w:cs="Times New Roman"/>
                <w:b/>
                <w:bCs/>
              </w:rPr>
              <w:t>Nemesvid</w:t>
            </w:r>
          </w:p>
        </w:tc>
        <w:tc>
          <w:tcPr>
            <w:tcW w:w="3150" w:type="dxa"/>
            <w:vAlign w:val="bottom"/>
          </w:tcPr>
          <w:p w14:paraId="364AABEA" w14:textId="12D216DC" w:rsidR="005C76F6" w:rsidRPr="004674BD" w:rsidRDefault="00BE14B9" w:rsidP="005C76F6">
            <w:pPr>
              <w:jc w:val="center"/>
              <w:rPr>
                <w:rFonts w:ascii="Times New Roman" w:hAnsi="Times New Roman" w:cs="Times New Roman"/>
                <w:b/>
                <w:color w:val="FF0000"/>
              </w:rPr>
            </w:pPr>
            <w:r w:rsidRPr="004674BD">
              <w:rPr>
                <w:rFonts w:ascii="Times New Roman" w:hAnsi="Times New Roman" w:cs="Times New Roman"/>
                <w:b/>
                <w:color w:val="FF0000"/>
              </w:rPr>
              <w:t>9</w:t>
            </w:r>
            <w:r w:rsidR="005C76F6" w:rsidRPr="004674BD">
              <w:rPr>
                <w:rFonts w:ascii="Times New Roman" w:hAnsi="Times New Roman" w:cs="Times New Roman"/>
                <w:b/>
                <w:color w:val="FF0000"/>
              </w:rPr>
              <w:t>,</w:t>
            </w:r>
            <w:r w:rsidRPr="004674BD">
              <w:rPr>
                <w:rFonts w:ascii="Times New Roman" w:hAnsi="Times New Roman" w:cs="Times New Roman"/>
                <w:b/>
                <w:color w:val="FF0000"/>
              </w:rPr>
              <w:t>33</w:t>
            </w:r>
          </w:p>
        </w:tc>
      </w:tr>
      <w:tr w:rsidR="00C37DC5" w:rsidRPr="004674BD" w14:paraId="199292E8" w14:textId="77777777" w:rsidTr="00275F32">
        <w:trPr>
          <w:jc w:val="center"/>
        </w:trPr>
        <w:tc>
          <w:tcPr>
            <w:tcW w:w="3150" w:type="dxa"/>
            <w:vAlign w:val="bottom"/>
          </w:tcPr>
          <w:p w14:paraId="6B6A9B72" w14:textId="77777777" w:rsidR="005C76F6" w:rsidRPr="004674BD" w:rsidRDefault="005C76F6" w:rsidP="005C76F6">
            <w:pPr>
              <w:rPr>
                <w:rFonts w:ascii="Times New Roman" w:hAnsi="Times New Roman" w:cs="Times New Roman"/>
                <w:b/>
                <w:bCs/>
              </w:rPr>
            </w:pPr>
            <w:r w:rsidRPr="004674BD">
              <w:rPr>
                <w:rFonts w:ascii="Times New Roman" w:hAnsi="Times New Roman" w:cs="Times New Roman"/>
                <w:b/>
                <w:bCs/>
              </w:rPr>
              <w:t>Somogysimonyi</w:t>
            </w:r>
          </w:p>
        </w:tc>
        <w:tc>
          <w:tcPr>
            <w:tcW w:w="3150" w:type="dxa"/>
            <w:vAlign w:val="bottom"/>
          </w:tcPr>
          <w:p w14:paraId="73DA5242" w14:textId="0E5A7351" w:rsidR="005C76F6" w:rsidRPr="004674BD" w:rsidRDefault="005C76F6" w:rsidP="005C76F6">
            <w:pPr>
              <w:jc w:val="center"/>
              <w:rPr>
                <w:rFonts w:ascii="Times New Roman" w:hAnsi="Times New Roman" w:cs="Times New Roman"/>
                <w:b/>
                <w:color w:val="FF0000"/>
              </w:rPr>
            </w:pPr>
            <w:r w:rsidRPr="004674BD">
              <w:rPr>
                <w:rFonts w:ascii="Times New Roman" w:hAnsi="Times New Roman" w:cs="Times New Roman"/>
                <w:b/>
                <w:color w:val="FF0000"/>
              </w:rPr>
              <w:t>2,8</w:t>
            </w:r>
            <w:r w:rsidR="00BE14B9" w:rsidRPr="004674BD">
              <w:rPr>
                <w:rFonts w:ascii="Times New Roman" w:hAnsi="Times New Roman" w:cs="Times New Roman"/>
                <w:b/>
                <w:color w:val="FF0000"/>
              </w:rPr>
              <w:t>0</w:t>
            </w:r>
          </w:p>
        </w:tc>
      </w:tr>
      <w:tr w:rsidR="00C37DC5" w:rsidRPr="004674BD" w14:paraId="63CCF295" w14:textId="77777777" w:rsidTr="00275F32">
        <w:trPr>
          <w:jc w:val="center"/>
        </w:trPr>
        <w:tc>
          <w:tcPr>
            <w:tcW w:w="3150" w:type="dxa"/>
            <w:vAlign w:val="bottom"/>
          </w:tcPr>
          <w:p w14:paraId="271A9B89" w14:textId="77777777" w:rsidR="005C76F6" w:rsidRPr="004674BD" w:rsidRDefault="005C76F6" w:rsidP="005C76F6">
            <w:pPr>
              <w:rPr>
                <w:rFonts w:ascii="Times New Roman" w:hAnsi="Times New Roman" w:cs="Times New Roman"/>
                <w:b/>
                <w:bCs/>
              </w:rPr>
            </w:pPr>
            <w:r w:rsidRPr="004674BD">
              <w:rPr>
                <w:rFonts w:ascii="Times New Roman" w:hAnsi="Times New Roman" w:cs="Times New Roman"/>
                <w:b/>
                <w:bCs/>
              </w:rPr>
              <w:t>Átlag</w:t>
            </w:r>
          </w:p>
        </w:tc>
        <w:tc>
          <w:tcPr>
            <w:tcW w:w="3150" w:type="dxa"/>
            <w:vAlign w:val="bottom"/>
          </w:tcPr>
          <w:p w14:paraId="42CD94A9" w14:textId="2F7A32EE" w:rsidR="005C76F6" w:rsidRPr="004674BD" w:rsidRDefault="005C76F6" w:rsidP="005C76F6">
            <w:pPr>
              <w:jc w:val="center"/>
              <w:rPr>
                <w:rFonts w:ascii="Times New Roman" w:hAnsi="Times New Roman" w:cs="Times New Roman"/>
                <w:b/>
                <w:color w:val="FF0000"/>
              </w:rPr>
            </w:pPr>
            <w:r w:rsidRPr="004674BD">
              <w:rPr>
                <w:rFonts w:ascii="Times New Roman" w:hAnsi="Times New Roman" w:cs="Times New Roman"/>
                <w:b/>
                <w:color w:val="FF0000"/>
              </w:rPr>
              <w:t>9</w:t>
            </w:r>
          </w:p>
        </w:tc>
      </w:tr>
    </w:tbl>
    <w:p w14:paraId="48831A24" w14:textId="7A074E0E" w:rsidR="00264C2F" w:rsidRPr="004674BD" w:rsidRDefault="00264C2F" w:rsidP="00264C2F">
      <w:pPr>
        <w:jc w:val="center"/>
        <w:rPr>
          <w:rFonts w:ascii="Times New Roman" w:hAnsi="Times New Roman" w:cs="Times New Roman"/>
          <w:iCs/>
        </w:rPr>
      </w:pPr>
      <w:r w:rsidRPr="004674BD">
        <w:rPr>
          <w:rFonts w:ascii="Times New Roman" w:hAnsi="Times New Roman" w:cs="Times New Roman"/>
        </w:rPr>
        <w:t xml:space="preserve">Forrás: Intézményi és TEIR nyilvántartás </w:t>
      </w:r>
      <w:r w:rsidRPr="004674BD">
        <w:rPr>
          <w:rFonts w:ascii="Times New Roman" w:hAnsi="Times New Roman" w:cs="Times New Roman"/>
          <w:iCs/>
          <w:color w:val="FF0000"/>
        </w:rPr>
        <w:t>20</w:t>
      </w:r>
      <w:r w:rsidR="005C76F6" w:rsidRPr="004674BD">
        <w:rPr>
          <w:rFonts w:ascii="Times New Roman" w:hAnsi="Times New Roman" w:cs="Times New Roman"/>
          <w:iCs/>
          <w:color w:val="FF0000"/>
        </w:rPr>
        <w:t>2</w:t>
      </w:r>
      <w:r w:rsidR="00BE14B9" w:rsidRPr="004674BD">
        <w:rPr>
          <w:rFonts w:ascii="Times New Roman" w:hAnsi="Times New Roman" w:cs="Times New Roman"/>
          <w:iCs/>
          <w:color w:val="FF0000"/>
        </w:rPr>
        <w:t>1</w:t>
      </w:r>
      <w:r w:rsidRPr="004674BD">
        <w:rPr>
          <w:rFonts w:ascii="Times New Roman" w:hAnsi="Times New Roman" w:cs="Times New Roman"/>
          <w:iCs/>
          <w:color w:val="FF0000"/>
        </w:rPr>
        <w:t xml:space="preserve">. 12. </w:t>
      </w:r>
      <w:r w:rsidRPr="004674BD">
        <w:rPr>
          <w:rFonts w:ascii="Times New Roman" w:hAnsi="Times New Roman" w:cs="Times New Roman"/>
          <w:iCs/>
        </w:rPr>
        <w:t>hó</w:t>
      </w:r>
    </w:p>
    <w:p w14:paraId="688EB303" w14:textId="77777777" w:rsidR="00264C2F" w:rsidRPr="004674BD" w:rsidRDefault="00264C2F" w:rsidP="00264C2F">
      <w:pPr>
        <w:jc w:val="both"/>
        <w:rPr>
          <w:rFonts w:ascii="Times New Roman" w:hAnsi="Times New Roman" w:cs="Times New Roman"/>
        </w:rPr>
      </w:pPr>
    </w:p>
    <w:p w14:paraId="4576756C"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nyilvántartott álláskeresők aránya Nemesdéden, Somogysámsonban, Nemesviden, Vésé</w:t>
      </w:r>
      <w:r w:rsidR="000A6D9C" w:rsidRPr="004674BD">
        <w:rPr>
          <w:rFonts w:ascii="Times New Roman" w:hAnsi="Times New Roman" w:cs="Times New Roman"/>
        </w:rPr>
        <w:t>n</w:t>
      </w:r>
      <w:r w:rsidRPr="004674BD">
        <w:rPr>
          <w:rFonts w:ascii="Times New Roman" w:hAnsi="Times New Roman" w:cs="Times New Roman"/>
        </w:rPr>
        <w:t xml:space="preserve"> és Csákányban a legmagasabb. Az ellátási területen azonban magas azon személyek száma, akik nem regisztrált munkanélküliek.</w:t>
      </w:r>
    </w:p>
    <w:p w14:paraId="6C838952"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Munkanélküliséggel kiemelten érintettek az 50 év felettiek, a pályakezdők, és a legfeljebb 8 általános iskolai végzettséggel rendelkezők. Az érintettek helyzetét a foglalkoztatási nehézségek mellett a közlekedési nehézségek is rontják.</w:t>
      </w:r>
    </w:p>
    <w:p w14:paraId="0D380DDF"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Az oktatási intézménybe való beilleszkedési nehézséggel küzdők aránya különösen Marcali városban magas, míg a magatartás- és teljesítményzavar aránya Marcaliban, Sávolyon és Somogysámsonban.</w:t>
      </w:r>
    </w:p>
    <w:p w14:paraId="5C44D906" w14:textId="77777777" w:rsidR="00BE14B9" w:rsidRPr="004674BD" w:rsidRDefault="00BE14B9" w:rsidP="00BE14B9">
      <w:pPr>
        <w:spacing w:after="160" w:line="259" w:lineRule="auto"/>
        <w:jc w:val="both"/>
        <w:rPr>
          <w:rFonts w:ascii="Times New Roman" w:eastAsia="Calibri" w:hAnsi="Times New Roman" w:cs="Times New Roman"/>
        </w:rPr>
      </w:pPr>
      <w:r w:rsidRPr="004674BD">
        <w:rPr>
          <w:rFonts w:ascii="Times New Roman" w:eastAsia="Calibri" w:hAnsi="Times New Roman" w:cs="Times New Roman"/>
        </w:rPr>
        <w:t xml:space="preserve">Az előfordulás gyakorisága adminisztratív növekedést is jelent. Egy 2010-ben életbe lépett törvénymódosítás írja elő, hogy a probléma megszűnéséig kötelező a 10-, illetve 50 igazolatlan órai hiányzással rendelkező gyermekek </w:t>
      </w:r>
      <w:r w:rsidRPr="004674BD">
        <w:rPr>
          <w:rFonts w:ascii="Times New Roman" w:eastAsia="Calibri" w:hAnsi="Times New Roman" w:cs="Times New Roman"/>
          <w:strike/>
          <w:highlight w:val="yellow"/>
        </w:rPr>
        <w:t>alapellátás-</w:t>
      </w:r>
      <w:r w:rsidRPr="004674BD">
        <w:rPr>
          <w:rFonts w:ascii="Times New Roman" w:eastAsia="Calibri" w:hAnsi="Times New Roman" w:cs="Times New Roman"/>
        </w:rPr>
        <w:t xml:space="preserve"> </w:t>
      </w:r>
      <w:r w:rsidRPr="004674BD">
        <w:rPr>
          <w:rFonts w:ascii="Times New Roman" w:eastAsia="Calibri" w:hAnsi="Times New Roman" w:cs="Times New Roman"/>
          <w:color w:val="FF0000"/>
        </w:rPr>
        <w:t>szociális segítő munka</w:t>
      </w:r>
      <w:r w:rsidRPr="004674BD">
        <w:rPr>
          <w:rFonts w:ascii="Times New Roman" w:eastAsia="Calibri" w:hAnsi="Times New Roman" w:cs="Times New Roman"/>
        </w:rPr>
        <w:t>, illetve védelembe vétel keretében történő gondozása. E miatt az iskolák által jelzett, és általunk nyilvántartott esetek száma jelentősen nőtt.</w:t>
      </w:r>
    </w:p>
    <w:p w14:paraId="494BA3F1" w14:textId="77777777" w:rsidR="00264C2F" w:rsidRPr="004674BD" w:rsidRDefault="00264C2F" w:rsidP="00264C2F">
      <w:pPr>
        <w:autoSpaceDE w:val="0"/>
        <w:autoSpaceDN w:val="0"/>
        <w:adjustRightInd w:val="0"/>
        <w:jc w:val="both"/>
        <w:rPr>
          <w:rFonts w:ascii="Times New Roman" w:hAnsi="Times New Roman" w:cs="Times New Roman"/>
        </w:rPr>
      </w:pPr>
    </w:p>
    <w:p w14:paraId="75DD4384" w14:textId="77777777" w:rsidR="00264C2F" w:rsidRPr="004674BD" w:rsidRDefault="00264C2F" w:rsidP="00264C2F">
      <w:pPr>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A roma népesség számának növekedésével megindult a kistelepülések népességének „cseréje”. A lakosság tehetősebb része, főként a fiatalok elköltöznek, és maradnak a szegények, az idősebbek, és a </w:t>
      </w:r>
      <w:r w:rsidRPr="004674BD">
        <w:rPr>
          <w:rFonts w:ascii="Times New Roman" w:hAnsi="Times New Roman" w:cs="Times New Roman"/>
        </w:rPr>
        <w:lastRenderedPageBreak/>
        <w:t xml:space="preserve">romák. E folyamatok együttesen fokozzák az e településeken élők egyre erőteljesebb területi és társadalmi </w:t>
      </w:r>
      <w:proofErr w:type="spellStart"/>
      <w:r w:rsidRPr="004674BD">
        <w:rPr>
          <w:rFonts w:ascii="Times New Roman" w:hAnsi="Times New Roman" w:cs="Times New Roman"/>
        </w:rPr>
        <w:t>kirekesztődése</w:t>
      </w:r>
      <w:proofErr w:type="spellEnd"/>
      <w:r w:rsidRPr="004674BD">
        <w:rPr>
          <w:rFonts w:ascii="Times New Roman" w:hAnsi="Times New Roman" w:cs="Times New Roman"/>
        </w:rPr>
        <w:t xml:space="preserve"> kockázatát.</w:t>
      </w:r>
    </w:p>
    <w:p w14:paraId="44741F88"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Tapasztalataink alapján, a gondozási körzeteinkben élő roma népességre általánosan jellemző, hogy az átlagos életszínvonal alatt élnek, egészségi állapotuk gyenge, magas körükben az alkoholizmus, az alultápláltság. Lakhatási, és a higiénés körülményeik nem megfelelőek. A roma népességre fokozottan jellemző az aluliskolázottság-, a szakképzettség hiánya, amely munkaerő piaci esélyeiket erősen rontja. A felsorolt tényezők eredményeként magas körükben a szegénység, a szenvedélybetegség (alkoholizmus), és a bűnözés kockázata, amely következményesen együtt jár a gyermekek elhanyagolásával, a gyermeknevelési, iskolalátogatási problémák hatványozott jelentkezésével.</w:t>
      </w:r>
    </w:p>
    <w:p w14:paraId="35EA728F" w14:textId="77777777" w:rsidR="00264C2F" w:rsidRPr="004674BD" w:rsidRDefault="00264C2F" w:rsidP="00264C2F">
      <w:pPr>
        <w:jc w:val="both"/>
        <w:rPr>
          <w:rFonts w:ascii="Times New Roman" w:hAnsi="Times New Roman" w:cs="Times New Roman"/>
          <w:b/>
        </w:rPr>
      </w:pPr>
    </w:p>
    <w:p w14:paraId="7E399CBB"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Ellátandó célcsoport jellemzői</w:t>
      </w:r>
    </w:p>
    <w:p w14:paraId="033EA866" w14:textId="1848B84A" w:rsidR="00264C2F" w:rsidRPr="004674BD" w:rsidRDefault="00264C2F" w:rsidP="00264C2F">
      <w:pPr>
        <w:jc w:val="both"/>
        <w:rPr>
          <w:rFonts w:ascii="Times New Roman" w:hAnsi="Times New Roman" w:cs="Times New Roman"/>
          <w:bCs/>
          <w:iCs/>
        </w:rPr>
      </w:pPr>
      <w:r w:rsidRPr="004674BD">
        <w:rPr>
          <w:rFonts w:ascii="Times New Roman" w:hAnsi="Times New Roman" w:cs="Times New Roman"/>
          <w:bCs/>
        </w:rPr>
        <w:t xml:space="preserve">A gyermekjóléti szolgálat elsősorban azokkal a 0-18 éves korúakkal került kapcsolatba, ahol veszélyeztetettség gyanúja, vagy ténye merült fel. Az eddigi gyakorlati tapasztalatok és az intézményi statisztika alapján, e korcsoport esetében a legmagasabb arányban </w:t>
      </w:r>
      <w:r w:rsidRPr="004674BD">
        <w:rPr>
          <w:rFonts w:ascii="Times New Roman" w:hAnsi="Times New Roman" w:cs="Times New Roman"/>
          <w:bCs/>
          <w:iCs/>
        </w:rPr>
        <w:t>nevelési</w:t>
      </w:r>
      <w:r w:rsidR="00BB696F" w:rsidRPr="004674BD">
        <w:rPr>
          <w:rFonts w:ascii="Times New Roman" w:hAnsi="Times New Roman" w:cs="Times New Roman"/>
          <w:bCs/>
          <w:iCs/>
        </w:rPr>
        <w:t xml:space="preserve"> 6</w:t>
      </w:r>
      <w:r w:rsidR="005C76F6" w:rsidRPr="004674BD">
        <w:rPr>
          <w:rFonts w:ascii="Times New Roman" w:hAnsi="Times New Roman" w:cs="Times New Roman"/>
          <w:bCs/>
          <w:iCs/>
        </w:rPr>
        <w:t>6</w:t>
      </w:r>
      <w:r w:rsidR="00BB696F" w:rsidRPr="004674BD">
        <w:rPr>
          <w:rFonts w:ascii="Times New Roman" w:hAnsi="Times New Roman" w:cs="Times New Roman"/>
          <w:bCs/>
          <w:iCs/>
        </w:rPr>
        <w:t xml:space="preserve">% és tankötelezettség mulasztás </w:t>
      </w:r>
      <w:r w:rsidR="005C76F6" w:rsidRPr="004674BD">
        <w:rPr>
          <w:rFonts w:ascii="Times New Roman" w:hAnsi="Times New Roman" w:cs="Times New Roman"/>
          <w:bCs/>
          <w:iCs/>
        </w:rPr>
        <w:t xml:space="preserve">14 </w:t>
      </w:r>
      <w:r w:rsidR="00BB696F" w:rsidRPr="004674BD">
        <w:rPr>
          <w:rFonts w:ascii="Times New Roman" w:hAnsi="Times New Roman" w:cs="Times New Roman"/>
          <w:bCs/>
          <w:iCs/>
        </w:rPr>
        <w:t>% miatt kerülnek a szolgálat látókörébe a fiatalok</w:t>
      </w:r>
      <w:r w:rsidRPr="004674BD">
        <w:rPr>
          <w:rFonts w:ascii="Times New Roman" w:hAnsi="Times New Roman" w:cs="Times New Roman"/>
          <w:bCs/>
          <w:iCs/>
        </w:rPr>
        <w:t>.</w:t>
      </w:r>
    </w:p>
    <w:p w14:paraId="42F05B71" w14:textId="77777777" w:rsidR="00264C2F" w:rsidRPr="004674BD" w:rsidRDefault="00264C2F" w:rsidP="00264C2F">
      <w:pPr>
        <w:jc w:val="both"/>
        <w:rPr>
          <w:rFonts w:ascii="Times New Roman" w:hAnsi="Times New Roman" w:cs="Times New Roman"/>
          <w:bCs/>
          <w:iCs/>
        </w:rPr>
      </w:pPr>
    </w:p>
    <w:p w14:paraId="4659463B" w14:textId="5C434315" w:rsidR="00BE14B9" w:rsidRPr="004674BD" w:rsidRDefault="00BE14B9" w:rsidP="00BE14B9">
      <w:pPr>
        <w:spacing w:line="259" w:lineRule="auto"/>
        <w:jc w:val="both"/>
        <w:rPr>
          <w:rFonts w:ascii="Times New Roman" w:eastAsia="Calibri" w:hAnsi="Times New Roman" w:cs="Times New Roman"/>
          <w:bCs/>
          <w:iCs/>
        </w:rPr>
      </w:pPr>
      <w:r w:rsidRPr="004674BD">
        <w:rPr>
          <w:rFonts w:ascii="Times New Roman" w:eastAsia="Calibri" w:hAnsi="Times New Roman" w:cs="Times New Roman"/>
          <w:bCs/>
          <w:iCs/>
        </w:rPr>
        <w:t>A veszélyeztetett 0-18 éves korúak korcsoport szerinti megoszlása (</w:t>
      </w:r>
      <w:r w:rsidRPr="004674BD">
        <w:rPr>
          <w:rFonts w:ascii="Times New Roman" w:eastAsia="Calibri" w:hAnsi="Times New Roman" w:cs="Times New Roman"/>
          <w:bCs/>
          <w:iCs/>
          <w:color w:val="FF0000"/>
        </w:rPr>
        <w:t xml:space="preserve">2021, </w:t>
      </w:r>
      <w:r w:rsidRPr="004674BD">
        <w:rPr>
          <w:rFonts w:ascii="Times New Roman" w:eastAsia="Calibri" w:hAnsi="Times New Roman" w:cs="Times New Roman"/>
          <w:bCs/>
          <w:iCs/>
        </w:rPr>
        <w:t>12. 31.):</w:t>
      </w:r>
    </w:p>
    <w:p w14:paraId="69E828A3" w14:textId="62DABC54" w:rsidR="00BE14B9" w:rsidRPr="004674BD" w:rsidRDefault="00BE14B9" w:rsidP="00BE14B9">
      <w:pPr>
        <w:spacing w:line="259" w:lineRule="auto"/>
        <w:ind w:left="360"/>
        <w:jc w:val="both"/>
        <w:rPr>
          <w:rFonts w:ascii="Times New Roman" w:eastAsia="Calibri" w:hAnsi="Times New Roman" w:cs="Times New Roman"/>
          <w:bCs/>
          <w:iCs/>
        </w:rPr>
      </w:pPr>
      <w:r w:rsidRPr="004674BD">
        <w:rPr>
          <w:rFonts w:ascii="Times New Roman" w:eastAsia="Calibri" w:hAnsi="Times New Roman" w:cs="Times New Roman"/>
          <w:bCs/>
          <w:iCs/>
        </w:rPr>
        <w:t xml:space="preserve">0-2 éves        </w:t>
      </w:r>
      <w:proofErr w:type="gramStart"/>
      <w:r w:rsidRPr="004674BD">
        <w:rPr>
          <w:rFonts w:ascii="Times New Roman" w:eastAsia="Calibri" w:hAnsi="Times New Roman" w:cs="Times New Roman"/>
          <w:bCs/>
          <w:iCs/>
          <w:color w:val="FF0000"/>
        </w:rPr>
        <w:t xml:space="preserve">3  </w:t>
      </w:r>
      <w:r w:rsidRPr="004674BD">
        <w:rPr>
          <w:rFonts w:ascii="Times New Roman" w:eastAsia="Calibri" w:hAnsi="Times New Roman" w:cs="Times New Roman"/>
          <w:bCs/>
          <w:iCs/>
        </w:rPr>
        <w:t>fő</w:t>
      </w:r>
      <w:proofErr w:type="gramEnd"/>
    </w:p>
    <w:p w14:paraId="0A6BE1F0" w14:textId="0C6C2593" w:rsidR="00BE14B9" w:rsidRPr="004674BD" w:rsidRDefault="00BE14B9" w:rsidP="00BE14B9">
      <w:pPr>
        <w:spacing w:line="259" w:lineRule="auto"/>
        <w:ind w:left="360"/>
        <w:jc w:val="both"/>
        <w:rPr>
          <w:rFonts w:ascii="Times New Roman" w:eastAsia="Calibri" w:hAnsi="Times New Roman" w:cs="Times New Roman"/>
          <w:bCs/>
          <w:iCs/>
        </w:rPr>
      </w:pPr>
      <w:r w:rsidRPr="004674BD">
        <w:rPr>
          <w:rFonts w:ascii="Times New Roman" w:eastAsia="Calibri" w:hAnsi="Times New Roman" w:cs="Times New Roman"/>
          <w:bCs/>
          <w:iCs/>
        </w:rPr>
        <w:t xml:space="preserve">3-5 éves        </w:t>
      </w:r>
      <w:proofErr w:type="gramStart"/>
      <w:r w:rsidRPr="004674BD">
        <w:rPr>
          <w:rFonts w:ascii="Times New Roman" w:eastAsia="Calibri" w:hAnsi="Times New Roman" w:cs="Times New Roman"/>
          <w:bCs/>
          <w:iCs/>
          <w:color w:val="FF0000"/>
        </w:rPr>
        <w:t xml:space="preserve">8  </w:t>
      </w:r>
      <w:r w:rsidRPr="004674BD">
        <w:rPr>
          <w:rFonts w:ascii="Times New Roman" w:eastAsia="Calibri" w:hAnsi="Times New Roman" w:cs="Times New Roman"/>
          <w:bCs/>
          <w:iCs/>
        </w:rPr>
        <w:t>fő</w:t>
      </w:r>
      <w:proofErr w:type="gramEnd"/>
    </w:p>
    <w:p w14:paraId="67C77D2A" w14:textId="4F6BF2BD" w:rsidR="00BE14B9" w:rsidRPr="004674BD" w:rsidRDefault="00BE14B9" w:rsidP="00BE14B9">
      <w:pPr>
        <w:spacing w:line="259" w:lineRule="auto"/>
        <w:ind w:left="360"/>
        <w:jc w:val="both"/>
        <w:rPr>
          <w:rFonts w:ascii="Times New Roman" w:eastAsia="Calibri" w:hAnsi="Times New Roman" w:cs="Times New Roman"/>
          <w:bCs/>
          <w:iCs/>
        </w:rPr>
      </w:pPr>
      <w:r w:rsidRPr="004674BD">
        <w:rPr>
          <w:rFonts w:ascii="Times New Roman" w:eastAsia="Calibri" w:hAnsi="Times New Roman" w:cs="Times New Roman"/>
          <w:bCs/>
          <w:iCs/>
        </w:rPr>
        <w:t xml:space="preserve">6-13 éves      </w:t>
      </w:r>
      <w:r w:rsidRPr="004674BD">
        <w:rPr>
          <w:rFonts w:ascii="Times New Roman" w:eastAsia="Calibri" w:hAnsi="Times New Roman" w:cs="Times New Roman"/>
          <w:bCs/>
          <w:iCs/>
          <w:color w:val="FF0000"/>
        </w:rPr>
        <w:t xml:space="preserve">28 </w:t>
      </w:r>
      <w:r w:rsidRPr="004674BD">
        <w:rPr>
          <w:rFonts w:ascii="Times New Roman" w:eastAsia="Calibri" w:hAnsi="Times New Roman" w:cs="Times New Roman"/>
          <w:bCs/>
          <w:iCs/>
        </w:rPr>
        <w:t>fő</w:t>
      </w:r>
    </w:p>
    <w:p w14:paraId="6B19B150" w14:textId="75FB06A4" w:rsidR="00BE14B9" w:rsidRPr="004674BD" w:rsidRDefault="00BE14B9" w:rsidP="00BE14B9">
      <w:pPr>
        <w:spacing w:line="259" w:lineRule="auto"/>
        <w:ind w:left="360"/>
        <w:jc w:val="both"/>
        <w:rPr>
          <w:rFonts w:ascii="Times New Roman" w:eastAsia="Calibri" w:hAnsi="Times New Roman" w:cs="Times New Roman"/>
          <w:bCs/>
          <w:iCs/>
        </w:rPr>
      </w:pPr>
      <w:r w:rsidRPr="004674BD">
        <w:rPr>
          <w:rFonts w:ascii="Times New Roman" w:eastAsia="Calibri" w:hAnsi="Times New Roman" w:cs="Times New Roman"/>
          <w:bCs/>
          <w:iCs/>
        </w:rPr>
        <w:t xml:space="preserve">14-18 éves    </w:t>
      </w:r>
      <w:r w:rsidRPr="004674BD">
        <w:rPr>
          <w:rFonts w:ascii="Times New Roman" w:eastAsia="Calibri" w:hAnsi="Times New Roman" w:cs="Times New Roman"/>
          <w:bCs/>
          <w:iCs/>
          <w:color w:val="FF0000"/>
        </w:rPr>
        <w:t xml:space="preserve">30 </w:t>
      </w:r>
      <w:r w:rsidRPr="004674BD">
        <w:rPr>
          <w:rFonts w:ascii="Times New Roman" w:eastAsia="Calibri" w:hAnsi="Times New Roman" w:cs="Times New Roman"/>
          <w:bCs/>
          <w:iCs/>
        </w:rPr>
        <w:t>fő</w:t>
      </w:r>
    </w:p>
    <w:p w14:paraId="53B429F8" w14:textId="0360292A" w:rsidR="00BE14B9" w:rsidRPr="004674BD" w:rsidRDefault="00BE14B9" w:rsidP="00BE14B9">
      <w:pPr>
        <w:spacing w:line="259" w:lineRule="auto"/>
        <w:ind w:left="360"/>
        <w:jc w:val="both"/>
        <w:rPr>
          <w:rFonts w:ascii="Times New Roman" w:eastAsia="Calibri" w:hAnsi="Times New Roman" w:cs="Times New Roman"/>
          <w:bCs/>
          <w:iCs/>
        </w:rPr>
      </w:pPr>
      <w:proofErr w:type="gramStart"/>
      <w:r w:rsidRPr="004674BD">
        <w:rPr>
          <w:rFonts w:ascii="Times New Roman" w:eastAsia="Calibri" w:hAnsi="Times New Roman" w:cs="Times New Roman"/>
          <w:bCs/>
          <w:iCs/>
        </w:rPr>
        <w:t xml:space="preserve">Összesen:   </w:t>
      </w:r>
      <w:proofErr w:type="gramEnd"/>
      <w:r w:rsidRPr="004674BD">
        <w:rPr>
          <w:rFonts w:ascii="Times New Roman" w:eastAsia="Calibri" w:hAnsi="Times New Roman" w:cs="Times New Roman"/>
          <w:bCs/>
          <w:iCs/>
        </w:rPr>
        <w:t xml:space="preserve">  </w:t>
      </w:r>
      <w:r w:rsidRPr="004674BD">
        <w:rPr>
          <w:rFonts w:ascii="Times New Roman" w:eastAsia="Calibri" w:hAnsi="Times New Roman" w:cs="Times New Roman"/>
          <w:bCs/>
          <w:iCs/>
          <w:color w:val="FF0000"/>
        </w:rPr>
        <w:t xml:space="preserve">69 </w:t>
      </w:r>
      <w:r w:rsidRPr="004674BD">
        <w:rPr>
          <w:rFonts w:ascii="Times New Roman" w:eastAsia="Calibri" w:hAnsi="Times New Roman" w:cs="Times New Roman"/>
          <w:bCs/>
          <w:iCs/>
        </w:rPr>
        <w:t>fő</w:t>
      </w:r>
    </w:p>
    <w:p w14:paraId="06E29742" w14:textId="77777777" w:rsidR="00264C2F" w:rsidRPr="004674BD" w:rsidRDefault="00264C2F" w:rsidP="00BE14B9">
      <w:pPr>
        <w:jc w:val="both"/>
        <w:rPr>
          <w:rFonts w:ascii="Times New Roman" w:hAnsi="Times New Roman" w:cs="Times New Roman"/>
          <w:bCs/>
          <w:iCs/>
        </w:rPr>
      </w:pPr>
    </w:p>
    <w:p w14:paraId="3DD16D22" w14:textId="28BE8D5E" w:rsidR="00264C2F" w:rsidRPr="004674BD" w:rsidRDefault="00264C2F" w:rsidP="00264C2F">
      <w:pPr>
        <w:jc w:val="both"/>
        <w:rPr>
          <w:rFonts w:ascii="Times New Roman" w:hAnsi="Times New Roman" w:cs="Times New Roman"/>
          <w:bCs/>
          <w:iCs/>
        </w:rPr>
      </w:pPr>
      <w:r w:rsidRPr="004674BD">
        <w:rPr>
          <w:rFonts w:ascii="Times New Roman" w:hAnsi="Times New Roman" w:cs="Times New Roman"/>
        </w:rPr>
        <w:t>Ellátási terület</w:t>
      </w:r>
      <w:r w:rsidR="005C76F6" w:rsidRPr="004674BD">
        <w:rPr>
          <w:rFonts w:ascii="Times New Roman" w:hAnsi="Times New Roman" w:cs="Times New Roman"/>
        </w:rPr>
        <w:t>e</w:t>
      </w:r>
      <w:r w:rsidRPr="004674BD">
        <w:rPr>
          <w:rFonts w:ascii="Times New Roman" w:hAnsi="Times New Roman" w:cs="Times New Roman"/>
        </w:rPr>
        <w:t>n többnyire a családok életviteli-, gyermeknevelési-, anyagi-, ügyintézéssel és információnyújtással kapcsolatos problémái voltak a legjellemzőbbek.</w:t>
      </w:r>
    </w:p>
    <w:p w14:paraId="265486FF" w14:textId="663EB2AA" w:rsidR="00264C2F" w:rsidRPr="004674BD" w:rsidRDefault="00264C2F" w:rsidP="00264C2F">
      <w:pPr>
        <w:jc w:val="both"/>
        <w:rPr>
          <w:rFonts w:ascii="Times New Roman" w:hAnsi="Times New Roman" w:cs="Times New Roman"/>
          <w:bCs/>
          <w:iCs/>
        </w:rPr>
      </w:pPr>
      <w:r w:rsidRPr="004674BD">
        <w:rPr>
          <w:rFonts w:ascii="Times New Roman" w:hAnsi="Times New Roman" w:cs="Times New Roman"/>
          <w:bCs/>
          <w:iCs/>
        </w:rPr>
        <w:t>A felnőtt lakosság korcsoport szerinti megoszlása (20</w:t>
      </w:r>
      <w:r w:rsidR="005C76F6" w:rsidRPr="004674BD">
        <w:rPr>
          <w:rFonts w:ascii="Times New Roman" w:hAnsi="Times New Roman" w:cs="Times New Roman"/>
          <w:bCs/>
          <w:iCs/>
        </w:rPr>
        <w:t>20</w:t>
      </w:r>
      <w:r w:rsidR="00D22D2B" w:rsidRPr="004674BD">
        <w:rPr>
          <w:rFonts w:ascii="Times New Roman" w:hAnsi="Times New Roman" w:cs="Times New Roman"/>
          <w:bCs/>
          <w:iCs/>
        </w:rPr>
        <w:t>.</w:t>
      </w:r>
      <w:r w:rsidRPr="004674BD">
        <w:rPr>
          <w:rFonts w:ascii="Times New Roman" w:hAnsi="Times New Roman" w:cs="Times New Roman"/>
          <w:bCs/>
          <w:iCs/>
        </w:rPr>
        <w:t>12.31).</w:t>
      </w:r>
    </w:p>
    <w:p w14:paraId="25E72D76" w14:textId="3CCBAB42" w:rsidR="005C76F6" w:rsidRPr="004674BD" w:rsidRDefault="005C76F6" w:rsidP="005C76F6">
      <w:pPr>
        <w:ind w:left="720"/>
        <w:jc w:val="both"/>
        <w:rPr>
          <w:rFonts w:ascii="Times New Roman" w:eastAsia="Calibri" w:hAnsi="Times New Roman" w:cs="Times New Roman"/>
          <w:bCs/>
          <w:iCs/>
        </w:rPr>
      </w:pPr>
      <w:r w:rsidRPr="004674BD">
        <w:rPr>
          <w:rFonts w:ascii="Times New Roman" w:eastAsia="Calibri" w:hAnsi="Times New Roman" w:cs="Times New Roman"/>
          <w:bCs/>
          <w:iCs/>
        </w:rPr>
        <w:t xml:space="preserve">18-24 éves: </w:t>
      </w:r>
      <w:proofErr w:type="gramStart"/>
      <w:r w:rsidR="002A250F" w:rsidRPr="004674BD">
        <w:rPr>
          <w:rFonts w:ascii="Times New Roman" w:eastAsia="Calibri" w:hAnsi="Times New Roman" w:cs="Times New Roman"/>
          <w:bCs/>
          <w:iCs/>
        </w:rPr>
        <w:tab/>
        <w:t xml:space="preserve">  </w:t>
      </w:r>
      <w:r w:rsidRPr="004674BD">
        <w:rPr>
          <w:rFonts w:ascii="Times New Roman" w:eastAsia="Calibri" w:hAnsi="Times New Roman" w:cs="Times New Roman"/>
          <w:bCs/>
          <w:iCs/>
        </w:rPr>
        <w:t>56</w:t>
      </w:r>
      <w:proofErr w:type="gramEnd"/>
      <w:r w:rsidRPr="004674BD">
        <w:rPr>
          <w:rFonts w:ascii="Times New Roman" w:eastAsia="Calibri" w:hAnsi="Times New Roman" w:cs="Times New Roman"/>
          <w:bCs/>
          <w:iCs/>
        </w:rPr>
        <w:t xml:space="preserve"> fő </w:t>
      </w:r>
    </w:p>
    <w:p w14:paraId="30C7CDA0" w14:textId="5F36F5DF" w:rsidR="005C76F6" w:rsidRPr="004674BD" w:rsidRDefault="005C76F6" w:rsidP="005C76F6">
      <w:pPr>
        <w:ind w:left="720"/>
        <w:jc w:val="both"/>
        <w:rPr>
          <w:rFonts w:ascii="Times New Roman" w:eastAsia="Calibri" w:hAnsi="Times New Roman" w:cs="Times New Roman"/>
          <w:bCs/>
          <w:iCs/>
        </w:rPr>
      </w:pPr>
      <w:r w:rsidRPr="004674BD">
        <w:rPr>
          <w:rFonts w:ascii="Times New Roman" w:eastAsia="Calibri" w:hAnsi="Times New Roman" w:cs="Times New Roman"/>
          <w:bCs/>
          <w:iCs/>
        </w:rPr>
        <w:t xml:space="preserve">25-34 éves: </w:t>
      </w:r>
      <w:r w:rsidR="002A250F" w:rsidRPr="004674BD">
        <w:rPr>
          <w:rFonts w:ascii="Times New Roman" w:eastAsia="Calibri" w:hAnsi="Times New Roman" w:cs="Times New Roman"/>
          <w:bCs/>
          <w:iCs/>
        </w:rPr>
        <w:tab/>
      </w:r>
      <w:r w:rsidRPr="004674BD">
        <w:rPr>
          <w:rFonts w:ascii="Times New Roman" w:eastAsia="Calibri" w:hAnsi="Times New Roman" w:cs="Times New Roman"/>
          <w:bCs/>
          <w:iCs/>
        </w:rPr>
        <w:t xml:space="preserve">114 fő </w:t>
      </w:r>
    </w:p>
    <w:p w14:paraId="7C285115" w14:textId="03F8147F" w:rsidR="005C76F6" w:rsidRPr="004674BD" w:rsidRDefault="005C76F6" w:rsidP="005C76F6">
      <w:pPr>
        <w:ind w:left="720"/>
        <w:jc w:val="both"/>
        <w:rPr>
          <w:rFonts w:ascii="Times New Roman" w:eastAsia="Calibri" w:hAnsi="Times New Roman" w:cs="Times New Roman"/>
          <w:bCs/>
          <w:iCs/>
        </w:rPr>
      </w:pPr>
      <w:r w:rsidRPr="004674BD">
        <w:rPr>
          <w:rFonts w:ascii="Times New Roman" w:eastAsia="Calibri" w:hAnsi="Times New Roman" w:cs="Times New Roman"/>
          <w:bCs/>
          <w:iCs/>
        </w:rPr>
        <w:t xml:space="preserve">35-49 éves: </w:t>
      </w:r>
      <w:r w:rsidR="002A250F" w:rsidRPr="004674BD">
        <w:rPr>
          <w:rFonts w:ascii="Times New Roman" w:eastAsia="Calibri" w:hAnsi="Times New Roman" w:cs="Times New Roman"/>
          <w:bCs/>
          <w:iCs/>
        </w:rPr>
        <w:tab/>
      </w:r>
      <w:r w:rsidRPr="004674BD">
        <w:rPr>
          <w:rFonts w:ascii="Times New Roman" w:eastAsia="Calibri" w:hAnsi="Times New Roman" w:cs="Times New Roman"/>
          <w:bCs/>
          <w:iCs/>
        </w:rPr>
        <w:t xml:space="preserve">251 fő </w:t>
      </w:r>
    </w:p>
    <w:p w14:paraId="31BB8A4A" w14:textId="0995923B" w:rsidR="005C76F6" w:rsidRPr="004674BD" w:rsidRDefault="005C76F6" w:rsidP="005C76F6">
      <w:pPr>
        <w:ind w:firstLine="720"/>
        <w:jc w:val="both"/>
        <w:rPr>
          <w:rFonts w:ascii="Times New Roman" w:eastAsia="Calibri" w:hAnsi="Times New Roman" w:cs="Times New Roman"/>
          <w:bCs/>
          <w:iCs/>
        </w:rPr>
      </w:pPr>
      <w:r w:rsidRPr="004674BD">
        <w:rPr>
          <w:rFonts w:ascii="Times New Roman" w:eastAsia="Calibri" w:hAnsi="Times New Roman" w:cs="Times New Roman"/>
          <w:bCs/>
          <w:iCs/>
        </w:rPr>
        <w:t xml:space="preserve">50-61 </w:t>
      </w:r>
      <w:proofErr w:type="gramStart"/>
      <w:r w:rsidRPr="004674BD">
        <w:rPr>
          <w:rFonts w:ascii="Times New Roman" w:eastAsia="Calibri" w:hAnsi="Times New Roman" w:cs="Times New Roman"/>
          <w:bCs/>
          <w:iCs/>
        </w:rPr>
        <w:t xml:space="preserve">éves: </w:t>
      </w:r>
      <w:r w:rsidR="002A250F" w:rsidRPr="004674BD">
        <w:rPr>
          <w:rFonts w:ascii="Times New Roman" w:eastAsia="Calibri" w:hAnsi="Times New Roman" w:cs="Times New Roman"/>
          <w:bCs/>
          <w:iCs/>
        </w:rPr>
        <w:t xml:space="preserve">  </w:t>
      </w:r>
      <w:proofErr w:type="gramEnd"/>
      <w:r w:rsidR="002A250F" w:rsidRPr="004674BD">
        <w:rPr>
          <w:rFonts w:ascii="Times New Roman" w:eastAsia="Calibri" w:hAnsi="Times New Roman" w:cs="Times New Roman"/>
          <w:bCs/>
          <w:iCs/>
        </w:rPr>
        <w:t xml:space="preserve">     </w:t>
      </w:r>
      <w:r w:rsidRPr="004674BD">
        <w:rPr>
          <w:rFonts w:ascii="Times New Roman" w:eastAsia="Calibri" w:hAnsi="Times New Roman" w:cs="Times New Roman"/>
          <w:bCs/>
          <w:iCs/>
        </w:rPr>
        <w:t xml:space="preserve">136 fő </w:t>
      </w:r>
    </w:p>
    <w:p w14:paraId="02B515DF" w14:textId="4A178938" w:rsidR="005C76F6" w:rsidRPr="004674BD" w:rsidRDefault="005C76F6" w:rsidP="005C76F6">
      <w:pPr>
        <w:ind w:left="720"/>
        <w:jc w:val="both"/>
        <w:rPr>
          <w:rFonts w:ascii="Times New Roman" w:eastAsia="Calibri" w:hAnsi="Times New Roman" w:cs="Times New Roman"/>
          <w:bCs/>
          <w:iCs/>
        </w:rPr>
      </w:pPr>
      <w:r w:rsidRPr="004674BD">
        <w:rPr>
          <w:rFonts w:ascii="Times New Roman" w:eastAsia="Calibri" w:hAnsi="Times New Roman" w:cs="Times New Roman"/>
          <w:bCs/>
          <w:iCs/>
        </w:rPr>
        <w:t xml:space="preserve">61 év fölötti: </w:t>
      </w:r>
      <w:proofErr w:type="gramStart"/>
      <w:r w:rsidR="002A250F" w:rsidRPr="004674BD">
        <w:rPr>
          <w:rFonts w:ascii="Times New Roman" w:eastAsia="Calibri" w:hAnsi="Times New Roman" w:cs="Times New Roman"/>
          <w:bCs/>
          <w:iCs/>
        </w:rPr>
        <w:tab/>
        <w:t xml:space="preserve">  </w:t>
      </w:r>
      <w:r w:rsidRPr="004674BD">
        <w:rPr>
          <w:rFonts w:ascii="Times New Roman" w:eastAsia="Calibri" w:hAnsi="Times New Roman" w:cs="Times New Roman"/>
          <w:bCs/>
          <w:iCs/>
        </w:rPr>
        <w:t>42</w:t>
      </w:r>
      <w:proofErr w:type="gramEnd"/>
      <w:r w:rsidRPr="004674BD">
        <w:rPr>
          <w:rFonts w:ascii="Times New Roman" w:eastAsia="Calibri" w:hAnsi="Times New Roman" w:cs="Times New Roman"/>
          <w:bCs/>
          <w:iCs/>
        </w:rPr>
        <w:t xml:space="preserve"> fő </w:t>
      </w:r>
    </w:p>
    <w:p w14:paraId="7814CF72" w14:textId="3D066C6A" w:rsidR="005C76F6" w:rsidRPr="004674BD" w:rsidRDefault="005C76F6" w:rsidP="005C76F6">
      <w:pPr>
        <w:ind w:left="360" w:firstLine="360"/>
        <w:rPr>
          <w:rFonts w:ascii="Times New Roman" w:eastAsia="Calibri" w:hAnsi="Times New Roman" w:cs="Times New Roman"/>
          <w:bCs/>
          <w:iCs/>
        </w:rPr>
      </w:pPr>
      <w:r w:rsidRPr="004674BD">
        <w:rPr>
          <w:rFonts w:ascii="Times New Roman" w:eastAsia="Calibri" w:hAnsi="Times New Roman" w:cs="Times New Roman"/>
          <w:bCs/>
          <w:iCs/>
          <w:u w:val="single"/>
        </w:rPr>
        <w:t>Összesen</w:t>
      </w:r>
      <w:r w:rsidRPr="004674BD">
        <w:rPr>
          <w:rFonts w:ascii="Times New Roman" w:eastAsia="Calibri" w:hAnsi="Times New Roman" w:cs="Times New Roman"/>
          <w:bCs/>
          <w:iCs/>
        </w:rPr>
        <w:t xml:space="preserve">: </w:t>
      </w:r>
      <w:r w:rsidR="002A250F" w:rsidRPr="004674BD">
        <w:rPr>
          <w:rFonts w:ascii="Times New Roman" w:eastAsia="Calibri" w:hAnsi="Times New Roman" w:cs="Times New Roman"/>
          <w:bCs/>
          <w:iCs/>
        </w:rPr>
        <w:tab/>
      </w:r>
      <w:r w:rsidRPr="004674BD">
        <w:rPr>
          <w:rFonts w:ascii="Times New Roman" w:eastAsia="Calibri" w:hAnsi="Times New Roman" w:cs="Times New Roman"/>
          <w:bCs/>
          <w:iCs/>
        </w:rPr>
        <w:t xml:space="preserve">599 fő </w:t>
      </w:r>
    </w:p>
    <w:p w14:paraId="0A2C4DA0" w14:textId="27D81CCB" w:rsidR="00264C2F" w:rsidRPr="004674BD" w:rsidRDefault="00264C2F" w:rsidP="00264C2F">
      <w:pPr>
        <w:ind w:left="360"/>
        <w:jc w:val="right"/>
        <w:rPr>
          <w:rFonts w:ascii="Times New Roman" w:hAnsi="Times New Roman" w:cs="Times New Roman"/>
          <w:bCs/>
          <w:iCs/>
        </w:rPr>
      </w:pPr>
      <w:r w:rsidRPr="004674BD">
        <w:rPr>
          <w:rFonts w:ascii="Times New Roman" w:hAnsi="Times New Roman" w:cs="Times New Roman"/>
          <w:bCs/>
          <w:iCs/>
        </w:rPr>
        <w:t>1</w:t>
      </w:r>
      <w:r w:rsidR="00C37DC5" w:rsidRPr="004674BD">
        <w:rPr>
          <w:rFonts w:ascii="Times New Roman" w:hAnsi="Times New Roman" w:cs="Times New Roman"/>
          <w:bCs/>
          <w:iCs/>
        </w:rPr>
        <w:t>1</w:t>
      </w:r>
      <w:r w:rsidRPr="004674BD">
        <w:rPr>
          <w:rFonts w:ascii="Times New Roman" w:hAnsi="Times New Roman" w:cs="Times New Roman"/>
          <w:bCs/>
          <w:iCs/>
        </w:rPr>
        <w:t>. számú ábra</w:t>
      </w:r>
    </w:p>
    <w:p w14:paraId="6B8C83FC" w14:textId="77777777" w:rsidR="00C940DB" w:rsidRPr="004674BD" w:rsidRDefault="00C940DB" w:rsidP="00264C2F">
      <w:pPr>
        <w:ind w:left="360"/>
        <w:jc w:val="right"/>
        <w:rPr>
          <w:rFonts w:ascii="Times New Roman" w:hAnsi="Times New Roman" w:cs="Times New Roman"/>
          <w:bCs/>
          <w:iCs/>
        </w:rPr>
      </w:pPr>
    </w:p>
    <w:p w14:paraId="60AAB1C3" w14:textId="5D33034D" w:rsidR="00264C2F" w:rsidRPr="004674BD" w:rsidRDefault="00E017A2" w:rsidP="00C940DB">
      <w:pPr>
        <w:ind w:left="360"/>
        <w:jc w:val="center"/>
        <w:rPr>
          <w:rFonts w:ascii="Times New Roman" w:hAnsi="Times New Roman" w:cs="Times New Roman"/>
          <w:bCs/>
          <w:iCs/>
        </w:rPr>
      </w:pPr>
      <w:r w:rsidRPr="004674BD">
        <w:rPr>
          <w:rFonts w:ascii="Times New Roman" w:hAnsi="Times New Roman" w:cs="Times New Roman"/>
          <w:bCs/>
          <w:iCs/>
          <w:noProof/>
          <w:lang w:eastAsia="hu-HU"/>
        </w:rPr>
        <w:lastRenderedPageBreak/>
        <w:drawing>
          <wp:inline distT="0" distB="0" distL="0" distR="0" wp14:anchorId="09127858" wp14:editId="2AF37240">
            <wp:extent cx="5760085" cy="3710152"/>
            <wp:effectExtent l="0" t="0" r="12065" b="5080"/>
            <wp:docPr id="5" name="Diagram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0F72805A" w14:textId="5D234DB6" w:rsidR="00264C2F" w:rsidRPr="004674BD" w:rsidRDefault="00264C2F" w:rsidP="00264C2F">
      <w:pPr>
        <w:ind w:left="360"/>
        <w:jc w:val="center"/>
        <w:rPr>
          <w:rFonts w:ascii="Times New Roman" w:hAnsi="Times New Roman" w:cs="Times New Roman"/>
          <w:bCs/>
          <w:iCs/>
        </w:rPr>
      </w:pPr>
    </w:p>
    <w:p w14:paraId="36B2AF7F" w14:textId="77777777" w:rsidR="00264C2F" w:rsidRPr="004674BD" w:rsidRDefault="00264C2F" w:rsidP="00264C2F">
      <w:pPr>
        <w:jc w:val="both"/>
        <w:rPr>
          <w:rFonts w:ascii="Times New Roman" w:hAnsi="Times New Roman" w:cs="Times New Roman"/>
          <w:bCs/>
          <w:iCs/>
        </w:rPr>
      </w:pPr>
    </w:p>
    <w:p w14:paraId="27E23AA3" w14:textId="113E3251" w:rsidR="00264C2F" w:rsidRPr="004674BD" w:rsidRDefault="00264C2F" w:rsidP="00264C2F">
      <w:pPr>
        <w:jc w:val="center"/>
        <w:rPr>
          <w:rFonts w:ascii="Times New Roman" w:hAnsi="Times New Roman" w:cs="Times New Roman"/>
          <w:iCs/>
        </w:rPr>
      </w:pPr>
      <w:r w:rsidRPr="004674BD">
        <w:rPr>
          <w:rFonts w:ascii="Times New Roman" w:hAnsi="Times New Roman" w:cs="Times New Roman"/>
        </w:rPr>
        <w:t>Forrás: Intézményi adatnyilvántartás (</w:t>
      </w:r>
      <w:r w:rsidRPr="004674BD">
        <w:rPr>
          <w:rFonts w:ascii="Times New Roman" w:hAnsi="Times New Roman" w:cs="Times New Roman"/>
          <w:iCs/>
          <w:color w:val="FF0000"/>
        </w:rPr>
        <w:t>20</w:t>
      </w:r>
      <w:r w:rsidR="00E017A2" w:rsidRPr="004674BD">
        <w:rPr>
          <w:rFonts w:ascii="Times New Roman" w:hAnsi="Times New Roman" w:cs="Times New Roman"/>
          <w:iCs/>
          <w:color w:val="FF0000"/>
        </w:rPr>
        <w:t>2</w:t>
      </w:r>
      <w:r w:rsidR="007244D1" w:rsidRPr="004674BD">
        <w:rPr>
          <w:rFonts w:ascii="Times New Roman" w:hAnsi="Times New Roman" w:cs="Times New Roman"/>
          <w:iCs/>
          <w:color w:val="FF0000"/>
        </w:rPr>
        <w:t>1</w:t>
      </w:r>
      <w:r w:rsidRPr="004674BD">
        <w:rPr>
          <w:rFonts w:ascii="Times New Roman" w:hAnsi="Times New Roman" w:cs="Times New Roman"/>
          <w:iCs/>
        </w:rPr>
        <w:t>.)</w:t>
      </w:r>
    </w:p>
    <w:p w14:paraId="2CF05220" w14:textId="77777777" w:rsidR="00264C2F" w:rsidRPr="004674BD" w:rsidRDefault="00264C2F" w:rsidP="00264C2F">
      <w:pPr>
        <w:jc w:val="center"/>
        <w:rPr>
          <w:rFonts w:ascii="Times New Roman" w:hAnsi="Times New Roman" w:cs="Times New Roman"/>
          <w:bCs/>
          <w:iCs/>
        </w:rPr>
      </w:pPr>
    </w:p>
    <w:p w14:paraId="1A8B5BB9" w14:textId="3AB5C470" w:rsidR="00264C2F" w:rsidRPr="004674BD" w:rsidRDefault="00264C2F" w:rsidP="00264C2F">
      <w:pPr>
        <w:jc w:val="both"/>
        <w:rPr>
          <w:rFonts w:ascii="Times New Roman" w:hAnsi="Times New Roman" w:cs="Times New Roman"/>
        </w:rPr>
      </w:pPr>
      <w:r w:rsidRPr="004674BD">
        <w:rPr>
          <w:rFonts w:ascii="Times New Roman" w:hAnsi="Times New Roman" w:cs="Times New Roman"/>
        </w:rPr>
        <w:t>Az aktív korú lakosság számára leggyakrabban nyújtott szakmai tevékenységünk az információnyújtás, adományozás, családlátogatás, életviteli tanácsadás a segítő beszélgetés és az ügyintézés volt. Őket eseti segítségnyújtásban részesítettük.</w:t>
      </w:r>
    </w:p>
    <w:p w14:paraId="6A3DBE8C" w14:textId="1F0A1D8A" w:rsidR="00E017A2" w:rsidRPr="004674BD" w:rsidRDefault="00E017A2" w:rsidP="00264C2F">
      <w:pPr>
        <w:jc w:val="both"/>
        <w:rPr>
          <w:rFonts w:ascii="Times New Roman" w:hAnsi="Times New Roman" w:cs="Times New Roman"/>
        </w:rPr>
      </w:pPr>
    </w:p>
    <w:p w14:paraId="621C0595" w14:textId="680F05C9" w:rsidR="00B972F0" w:rsidRPr="004674BD" w:rsidRDefault="00B972F0" w:rsidP="00264C2F">
      <w:pPr>
        <w:jc w:val="both"/>
        <w:rPr>
          <w:rFonts w:ascii="Times New Roman" w:hAnsi="Times New Roman" w:cs="Times New Roman"/>
        </w:rPr>
      </w:pPr>
    </w:p>
    <w:p w14:paraId="235DD600" w14:textId="77777777" w:rsidR="00B972F0" w:rsidRPr="004674BD" w:rsidRDefault="00B972F0" w:rsidP="00264C2F">
      <w:pPr>
        <w:jc w:val="both"/>
        <w:rPr>
          <w:rFonts w:ascii="Times New Roman" w:hAnsi="Times New Roman" w:cs="Times New Roman"/>
        </w:rPr>
      </w:pPr>
    </w:p>
    <w:p w14:paraId="6F4A8BFA" w14:textId="51E47FD6" w:rsidR="00264C2F" w:rsidRPr="004674BD" w:rsidRDefault="00264C2F" w:rsidP="00264C2F">
      <w:pPr>
        <w:jc w:val="right"/>
        <w:rPr>
          <w:rFonts w:ascii="Times New Roman" w:hAnsi="Times New Roman" w:cs="Times New Roman"/>
        </w:rPr>
      </w:pPr>
      <w:r w:rsidRPr="004674BD">
        <w:rPr>
          <w:rFonts w:ascii="Times New Roman" w:hAnsi="Times New Roman" w:cs="Times New Roman"/>
        </w:rPr>
        <w:t>1</w:t>
      </w:r>
      <w:r w:rsidR="00C37DC5" w:rsidRPr="004674BD">
        <w:rPr>
          <w:rFonts w:ascii="Times New Roman" w:hAnsi="Times New Roman" w:cs="Times New Roman"/>
        </w:rPr>
        <w:t>2</w:t>
      </w:r>
      <w:r w:rsidRPr="004674BD">
        <w:rPr>
          <w:rFonts w:ascii="Times New Roman" w:hAnsi="Times New Roman" w:cs="Times New Roman"/>
        </w:rPr>
        <w:t>. számú ábra</w:t>
      </w:r>
    </w:p>
    <w:p w14:paraId="46090B36" w14:textId="77777777" w:rsidR="00C37DC5" w:rsidRPr="004674BD" w:rsidRDefault="00C37DC5" w:rsidP="00264C2F">
      <w:pPr>
        <w:jc w:val="right"/>
        <w:rPr>
          <w:rFonts w:ascii="Times New Roman" w:hAnsi="Times New Roman" w:cs="Times New Roman"/>
        </w:rPr>
      </w:pPr>
    </w:p>
    <w:p w14:paraId="19E8EE1F" w14:textId="4A6A95A5" w:rsidR="00264C2F" w:rsidRPr="004674BD" w:rsidRDefault="00E017A2" w:rsidP="00452A80">
      <w:pPr>
        <w:jc w:val="center"/>
        <w:rPr>
          <w:rFonts w:ascii="Times New Roman" w:hAnsi="Times New Roman" w:cs="Times New Roman"/>
        </w:rPr>
      </w:pPr>
      <w:r w:rsidRPr="004674BD">
        <w:rPr>
          <w:rFonts w:ascii="Times New Roman" w:hAnsi="Times New Roman" w:cs="Times New Roman"/>
          <w:bCs/>
          <w:iCs/>
          <w:noProof/>
          <w:lang w:eastAsia="hu-HU"/>
        </w:rPr>
        <w:drawing>
          <wp:inline distT="0" distB="0" distL="0" distR="0" wp14:anchorId="75FBBCB8" wp14:editId="5583E09E">
            <wp:extent cx="4568406" cy="2984740"/>
            <wp:effectExtent l="19050" t="0" r="22644" b="6110"/>
            <wp:docPr id="6" name="Diagram 6">
              <a:extLst xmlns:a="http://schemas.openxmlformats.org/drawingml/2006/main">
                <a:ext uri="{FF2B5EF4-FFF2-40B4-BE49-F238E27FC236}">
                  <a16:creationId xmlns:a16="http://schemas.microsoft.com/office/drawing/2014/main" id="{00000000-0008-0000-0000-00000B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1803D389" w14:textId="3C23D56D" w:rsidR="00264C2F" w:rsidRPr="004674BD" w:rsidRDefault="00264C2F" w:rsidP="00264C2F">
      <w:pPr>
        <w:jc w:val="center"/>
        <w:rPr>
          <w:rFonts w:ascii="Times New Roman" w:hAnsi="Times New Roman" w:cs="Times New Roman"/>
          <w:bCs/>
          <w:iCs/>
        </w:rPr>
      </w:pPr>
    </w:p>
    <w:p w14:paraId="65D6F20E" w14:textId="77777777" w:rsidR="00264C2F" w:rsidRPr="004674BD" w:rsidRDefault="00264C2F" w:rsidP="00264C2F">
      <w:pPr>
        <w:jc w:val="center"/>
        <w:rPr>
          <w:rFonts w:ascii="Times New Roman" w:hAnsi="Times New Roman" w:cs="Times New Roman"/>
        </w:rPr>
      </w:pPr>
    </w:p>
    <w:p w14:paraId="0210E146" w14:textId="64625EFA" w:rsidR="00264C2F" w:rsidRPr="004674BD" w:rsidRDefault="00264C2F" w:rsidP="00264C2F">
      <w:pPr>
        <w:jc w:val="center"/>
        <w:rPr>
          <w:rFonts w:ascii="Times New Roman" w:hAnsi="Times New Roman" w:cs="Times New Roman"/>
          <w:iCs/>
        </w:rPr>
      </w:pPr>
      <w:r w:rsidRPr="004674BD">
        <w:rPr>
          <w:rFonts w:ascii="Times New Roman" w:hAnsi="Times New Roman" w:cs="Times New Roman"/>
        </w:rPr>
        <w:lastRenderedPageBreak/>
        <w:t>Forrás: Intézményi adatnyilvántartás (</w:t>
      </w:r>
      <w:r w:rsidRPr="004674BD">
        <w:rPr>
          <w:rFonts w:ascii="Times New Roman" w:hAnsi="Times New Roman" w:cs="Times New Roman"/>
          <w:iCs/>
          <w:color w:val="FF0000"/>
        </w:rPr>
        <w:t>20</w:t>
      </w:r>
      <w:r w:rsidR="00E017A2" w:rsidRPr="004674BD">
        <w:rPr>
          <w:rFonts w:ascii="Times New Roman" w:hAnsi="Times New Roman" w:cs="Times New Roman"/>
          <w:iCs/>
          <w:color w:val="FF0000"/>
        </w:rPr>
        <w:t>2</w:t>
      </w:r>
      <w:r w:rsidR="007244D1" w:rsidRPr="004674BD">
        <w:rPr>
          <w:rFonts w:ascii="Times New Roman" w:hAnsi="Times New Roman" w:cs="Times New Roman"/>
          <w:iCs/>
          <w:color w:val="FF0000"/>
        </w:rPr>
        <w:t>1</w:t>
      </w:r>
      <w:r w:rsidRPr="004674BD">
        <w:rPr>
          <w:rFonts w:ascii="Times New Roman" w:hAnsi="Times New Roman" w:cs="Times New Roman"/>
          <w:iCs/>
        </w:rPr>
        <w:t>.)</w:t>
      </w:r>
    </w:p>
    <w:p w14:paraId="5C9EFA44" w14:textId="77777777" w:rsidR="00264C2F" w:rsidRPr="004674BD" w:rsidRDefault="00264C2F" w:rsidP="00264C2F">
      <w:pPr>
        <w:jc w:val="both"/>
        <w:rPr>
          <w:rFonts w:ascii="Times New Roman" w:hAnsi="Times New Roman" w:cs="Times New Roman"/>
          <w:bCs/>
          <w:iCs/>
        </w:rPr>
      </w:pPr>
    </w:p>
    <w:p w14:paraId="40FADF61" w14:textId="22CAD7A1" w:rsidR="007244D1" w:rsidRPr="004674BD" w:rsidRDefault="007244D1" w:rsidP="007244D1">
      <w:pPr>
        <w:spacing w:after="160" w:line="259" w:lineRule="auto"/>
        <w:jc w:val="both"/>
        <w:rPr>
          <w:rFonts w:ascii="Times New Roman" w:eastAsia="Calibri" w:hAnsi="Times New Roman" w:cs="Times New Roman"/>
          <w:bCs/>
          <w:iCs/>
        </w:rPr>
      </w:pPr>
      <w:r w:rsidRPr="004674BD">
        <w:rPr>
          <w:rFonts w:ascii="Times New Roman" w:eastAsia="Calibri" w:hAnsi="Times New Roman" w:cs="Times New Roman"/>
          <w:bCs/>
          <w:iCs/>
        </w:rPr>
        <w:t>A legtöbb fiatalkorú gondozott Marcali (</w:t>
      </w:r>
      <w:r w:rsidRPr="004674BD">
        <w:rPr>
          <w:rFonts w:ascii="Times New Roman" w:eastAsia="Calibri" w:hAnsi="Times New Roman" w:cs="Times New Roman"/>
          <w:bCs/>
          <w:iCs/>
          <w:color w:val="FF0000"/>
        </w:rPr>
        <w:t xml:space="preserve">60 </w:t>
      </w:r>
      <w:r w:rsidRPr="004674BD">
        <w:rPr>
          <w:rFonts w:ascii="Times New Roman" w:eastAsia="Calibri" w:hAnsi="Times New Roman" w:cs="Times New Roman"/>
          <w:bCs/>
          <w:iCs/>
        </w:rPr>
        <w:t>fő), Nemesdéd (</w:t>
      </w:r>
      <w:r w:rsidRPr="004674BD">
        <w:rPr>
          <w:rFonts w:ascii="Times New Roman" w:eastAsia="Calibri" w:hAnsi="Times New Roman" w:cs="Times New Roman"/>
          <w:bCs/>
          <w:iCs/>
          <w:color w:val="FF0000"/>
        </w:rPr>
        <w:t xml:space="preserve">15 </w:t>
      </w:r>
      <w:r w:rsidRPr="004674BD">
        <w:rPr>
          <w:rFonts w:ascii="Times New Roman" w:eastAsia="Calibri" w:hAnsi="Times New Roman" w:cs="Times New Roman"/>
          <w:bCs/>
          <w:iCs/>
        </w:rPr>
        <w:t>fő), Nemesvid (</w:t>
      </w:r>
      <w:r w:rsidRPr="004674BD">
        <w:rPr>
          <w:rFonts w:ascii="Times New Roman" w:eastAsia="Calibri" w:hAnsi="Times New Roman" w:cs="Times New Roman"/>
          <w:bCs/>
          <w:iCs/>
          <w:color w:val="FF0000"/>
        </w:rPr>
        <w:t xml:space="preserve">14 </w:t>
      </w:r>
      <w:r w:rsidRPr="004674BD">
        <w:rPr>
          <w:rFonts w:ascii="Times New Roman" w:eastAsia="Calibri" w:hAnsi="Times New Roman" w:cs="Times New Roman"/>
          <w:bCs/>
          <w:iCs/>
        </w:rPr>
        <w:t xml:space="preserve">fő) </w:t>
      </w:r>
      <w:r w:rsidRPr="004674BD">
        <w:rPr>
          <w:rFonts w:ascii="Times New Roman" w:eastAsia="Calibri" w:hAnsi="Times New Roman" w:cs="Times New Roman"/>
          <w:bCs/>
          <w:iCs/>
          <w:color w:val="FF0000"/>
        </w:rPr>
        <w:t xml:space="preserve">Somogysámson (12 fő) </w:t>
      </w:r>
      <w:r w:rsidRPr="004674BD">
        <w:rPr>
          <w:rFonts w:ascii="Times New Roman" w:eastAsia="Calibri" w:hAnsi="Times New Roman" w:cs="Times New Roman"/>
          <w:bCs/>
          <w:iCs/>
        </w:rPr>
        <w:t>és Vése (</w:t>
      </w:r>
      <w:r w:rsidRPr="004674BD">
        <w:rPr>
          <w:rFonts w:ascii="Times New Roman" w:eastAsia="Calibri" w:hAnsi="Times New Roman" w:cs="Times New Roman"/>
          <w:bCs/>
          <w:iCs/>
          <w:color w:val="FF0000"/>
        </w:rPr>
        <w:t xml:space="preserve">11 </w:t>
      </w:r>
      <w:r w:rsidRPr="004674BD">
        <w:rPr>
          <w:rFonts w:ascii="Times New Roman" w:eastAsia="Calibri" w:hAnsi="Times New Roman" w:cs="Times New Roman"/>
          <w:bCs/>
          <w:iCs/>
        </w:rPr>
        <w:t>fő) településeken volt. Legtöbb eset a 6- 18, azon belül is leginkább a 14-18 éves korosztályból kerül ki.  Ennek oka, hogy a jelzőrendszeri tagoktól (elsősorban az iskoláktól, rendőrségtől) ekkor érkeztek az első jelzések – és gyakran már későn - a gyermekek veszélyeztetettségére (elsősorban a tankötelezettség mulasztásra, illetve szabálysértés- vagy bűncselekmény elkövetésére) vonatkozóan.</w:t>
      </w:r>
    </w:p>
    <w:p w14:paraId="735854FE" w14:textId="5E2AA7D4" w:rsidR="007244D1" w:rsidRPr="004674BD" w:rsidRDefault="007244D1" w:rsidP="007244D1">
      <w:pPr>
        <w:spacing w:after="160" w:line="259" w:lineRule="auto"/>
        <w:jc w:val="both"/>
        <w:rPr>
          <w:rFonts w:ascii="Times New Roman" w:eastAsia="Calibri" w:hAnsi="Times New Roman" w:cs="Times New Roman"/>
          <w:bCs/>
          <w:iCs/>
        </w:rPr>
      </w:pPr>
      <w:r w:rsidRPr="004674BD">
        <w:rPr>
          <w:rFonts w:ascii="Times New Roman" w:eastAsia="Calibri" w:hAnsi="Times New Roman" w:cs="Times New Roman"/>
          <w:bCs/>
          <w:iCs/>
        </w:rPr>
        <w:t xml:space="preserve">A gyermekjóléti szolgálatnál szociális segítőmunkában részesülő családok száma a 11 </w:t>
      </w:r>
      <w:proofErr w:type="gramStart"/>
      <w:r w:rsidRPr="004674BD">
        <w:rPr>
          <w:rFonts w:ascii="Times New Roman" w:eastAsia="Calibri" w:hAnsi="Times New Roman" w:cs="Times New Roman"/>
          <w:bCs/>
          <w:iCs/>
        </w:rPr>
        <w:t xml:space="preserve">településen  </w:t>
      </w:r>
      <w:r w:rsidRPr="004674BD">
        <w:rPr>
          <w:rFonts w:ascii="Times New Roman" w:eastAsia="Calibri" w:hAnsi="Times New Roman" w:cs="Times New Roman"/>
          <w:bCs/>
          <w:iCs/>
          <w:color w:val="FF0000"/>
        </w:rPr>
        <w:t>2021.</w:t>
      </w:r>
      <w:proofErr w:type="gramEnd"/>
      <w:r w:rsidRPr="004674BD">
        <w:rPr>
          <w:rFonts w:ascii="Times New Roman" w:eastAsia="Calibri" w:hAnsi="Times New Roman" w:cs="Times New Roman"/>
          <w:bCs/>
          <w:iCs/>
          <w:color w:val="FF0000"/>
        </w:rPr>
        <w:t xml:space="preserve"> </w:t>
      </w:r>
      <w:r w:rsidRPr="004674BD">
        <w:rPr>
          <w:rFonts w:ascii="Times New Roman" w:eastAsia="Calibri" w:hAnsi="Times New Roman" w:cs="Times New Roman"/>
          <w:bCs/>
          <w:iCs/>
        </w:rPr>
        <w:t xml:space="preserve">évben </w:t>
      </w:r>
      <w:r w:rsidRPr="004674BD">
        <w:rPr>
          <w:rFonts w:ascii="Times New Roman" w:eastAsia="Calibri" w:hAnsi="Times New Roman" w:cs="Times New Roman"/>
          <w:bCs/>
          <w:iCs/>
          <w:color w:val="FF0000"/>
        </w:rPr>
        <w:t xml:space="preserve">80 </w:t>
      </w:r>
      <w:r w:rsidRPr="004674BD">
        <w:rPr>
          <w:rFonts w:ascii="Times New Roman" w:eastAsia="Calibri" w:hAnsi="Times New Roman" w:cs="Times New Roman"/>
          <w:bCs/>
          <w:iCs/>
        </w:rPr>
        <w:t>család </w:t>
      </w:r>
      <w:r w:rsidRPr="004674BD">
        <w:rPr>
          <w:rFonts w:ascii="Times New Roman" w:eastAsia="Calibri" w:hAnsi="Times New Roman" w:cs="Times New Roman"/>
          <w:bCs/>
          <w:iCs/>
          <w:color w:val="FF0000"/>
        </w:rPr>
        <w:t xml:space="preserve">122 </w:t>
      </w:r>
      <w:r w:rsidRPr="004674BD">
        <w:rPr>
          <w:rFonts w:ascii="Times New Roman" w:eastAsia="Calibri" w:hAnsi="Times New Roman" w:cs="Times New Roman"/>
          <w:bCs/>
          <w:iCs/>
        </w:rPr>
        <w:t>gyermek volt.</w:t>
      </w:r>
    </w:p>
    <w:p w14:paraId="68FF4AE2" w14:textId="6DF1DC14" w:rsidR="00264C2F" w:rsidRPr="004674BD" w:rsidRDefault="00264C2F" w:rsidP="00264C2F">
      <w:pPr>
        <w:ind w:left="720"/>
        <w:jc w:val="right"/>
        <w:rPr>
          <w:rFonts w:ascii="Times New Roman" w:hAnsi="Times New Roman" w:cs="Times New Roman"/>
        </w:rPr>
      </w:pPr>
      <w:r w:rsidRPr="004674BD">
        <w:rPr>
          <w:rFonts w:ascii="Times New Roman" w:hAnsi="Times New Roman" w:cs="Times New Roman"/>
        </w:rPr>
        <w:t>1</w:t>
      </w:r>
      <w:r w:rsidR="00C37DC5" w:rsidRPr="004674BD">
        <w:rPr>
          <w:rFonts w:ascii="Times New Roman" w:hAnsi="Times New Roman" w:cs="Times New Roman"/>
        </w:rPr>
        <w:t>4</w:t>
      </w:r>
      <w:r w:rsidRPr="004674BD">
        <w:rPr>
          <w:rFonts w:ascii="Times New Roman" w:hAnsi="Times New Roman" w:cs="Times New Roman"/>
        </w:rPr>
        <w:t>. számú táblázat</w:t>
      </w:r>
    </w:p>
    <w:p w14:paraId="24E8AD6D" w14:textId="77777777" w:rsidR="00264C2F" w:rsidRPr="004674BD" w:rsidRDefault="00264C2F" w:rsidP="00264C2F">
      <w:pPr>
        <w:ind w:left="720"/>
        <w:jc w:val="right"/>
        <w:rPr>
          <w:rFonts w:ascii="Times New Roman" w:hAnsi="Times New Roman" w:cs="Times New Roman"/>
        </w:rPr>
      </w:pPr>
    </w:p>
    <w:tbl>
      <w:tblPr>
        <w:tblStyle w:val="Rcsostblzat"/>
        <w:tblW w:w="0" w:type="auto"/>
        <w:tblLook w:val="04A0" w:firstRow="1" w:lastRow="0" w:firstColumn="1" w:lastColumn="0" w:noHBand="0" w:noVBand="1"/>
      </w:tblPr>
      <w:tblGrid>
        <w:gridCol w:w="3021"/>
        <w:gridCol w:w="3020"/>
        <w:gridCol w:w="3020"/>
      </w:tblGrid>
      <w:tr w:rsidR="00C37DC5" w:rsidRPr="004674BD" w14:paraId="6224AF64" w14:textId="77777777" w:rsidTr="00275F32">
        <w:tc>
          <w:tcPr>
            <w:tcW w:w="9061" w:type="dxa"/>
            <w:gridSpan w:val="3"/>
          </w:tcPr>
          <w:p w14:paraId="0D51E29A" w14:textId="77777777" w:rsidR="00264C2F" w:rsidRPr="004674BD" w:rsidRDefault="00264C2F" w:rsidP="00275F32">
            <w:pPr>
              <w:jc w:val="center"/>
              <w:rPr>
                <w:sz w:val="22"/>
                <w:szCs w:val="22"/>
              </w:rPr>
            </w:pPr>
            <w:r w:rsidRPr="004674BD">
              <w:rPr>
                <w:sz w:val="22"/>
                <w:szCs w:val="22"/>
              </w:rPr>
              <w:t>A szociális segítőmunka esetszámai</w:t>
            </w:r>
          </w:p>
          <w:p w14:paraId="196EE3AC" w14:textId="69B5C5BA" w:rsidR="00264C2F" w:rsidRPr="004674BD" w:rsidRDefault="00264C2F" w:rsidP="00275F32">
            <w:pPr>
              <w:jc w:val="center"/>
              <w:rPr>
                <w:color w:val="FF0000"/>
                <w:sz w:val="22"/>
                <w:szCs w:val="22"/>
              </w:rPr>
            </w:pPr>
            <w:r w:rsidRPr="004674BD">
              <w:rPr>
                <w:color w:val="FF0000"/>
                <w:sz w:val="22"/>
                <w:szCs w:val="22"/>
              </w:rPr>
              <w:t>20</w:t>
            </w:r>
            <w:r w:rsidR="00E017A2" w:rsidRPr="004674BD">
              <w:rPr>
                <w:color w:val="FF0000"/>
                <w:sz w:val="22"/>
                <w:szCs w:val="22"/>
              </w:rPr>
              <w:t>2</w:t>
            </w:r>
            <w:r w:rsidR="007244D1" w:rsidRPr="004674BD">
              <w:rPr>
                <w:color w:val="FF0000"/>
                <w:sz w:val="22"/>
                <w:szCs w:val="22"/>
              </w:rPr>
              <w:t>1</w:t>
            </w:r>
            <w:r w:rsidRPr="004674BD">
              <w:rPr>
                <w:color w:val="FF0000"/>
                <w:sz w:val="22"/>
                <w:szCs w:val="22"/>
              </w:rPr>
              <w:t>.</w:t>
            </w:r>
          </w:p>
          <w:p w14:paraId="4E20FA07" w14:textId="77777777" w:rsidR="00264C2F" w:rsidRPr="004674BD" w:rsidRDefault="00264C2F" w:rsidP="00275F32">
            <w:pPr>
              <w:jc w:val="center"/>
              <w:rPr>
                <w:sz w:val="22"/>
                <w:szCs w:val="22"/>
              </w:rPr>
            </w:pPr>
          </w:p>
        </w:tc>
      </w:tr>
      <w:tr w:rsidR="00C37DC5" w:rsidRPr="004674BD" w14:paraId="5859506D" w14:textId="77777777" w:rsidTr="00275F32">
        <w:tc>
          <w:tcPr>
            <w:tcW w:w="3021" w:type="dxa"/>
          </w:tcPr>
          <w:p w14:paraId="346968CB" w14:textId="77777777" w:rsidR="00264C2F" w:rsidRPr="004674BD" w:rsidRDefault="00264C2F" w:rsidP="00275F32">
            <w:pPr>
              <w:jc w:val="center"/>
              <w:rPr>
                <w:sz w:val="22"/>
                <w:szCs w:val="22"/>
              </w:rPr>
            </w:pPr>
            <w:r w:rsidRPr="004674BD">
              <w:rPr>
                <w:sz w:val="22"/>
                <w:szCs w:val="22"/>
              </w:rPr>
              <w:t>Típusai</w:t>
            </w:r>
          </w:p>
        </w:tc>
        <w:tc>
          <w:tcPr>
            <w:tcW w:w="3020" w:type="dxa"/>
          </w:tcPr>
          <w:p w14:paraId="4AE608F0" w14:textId="77777777" w:rsidR="00264C2F" w:rsidRPr="004674BD" w:rsidRDefault="00264C2F" w:rsidP="00275F32">
            <w:pPr>
              <w:jc w:val="center"/>
              <w:rPr>
                <w:sz w:val="22"/>
                <w:szCs w:val="22"/>
              </w:rPr>
            </w:pPr>
            <w:r w:rsidRPr="004674BD">
              <w:rPr>
                <w:sz w:val="22"/>
                <w:szCs w:val="22"/>
              </w:rPr>
              <w:t>Család</w:t>
            </w:r>
          </w:p>
        </w:tc>
        <w:tc>
          <w:tcPr>
            <w:tcW w:w="3020" w:type="dxa"/>
          </w:tcPr>
          <w:p w14:paraId="75F1CD2E" w14:textId="77777777" w:rsidR="00264C2F" w:rsidRPr="004674BD" w:rsidRDefault="00264C2F" w:rsidP="00275F32">
            <w:pPr>
              <w:jc w:val="center"/>
              <w:rPr>
                <w:sz w:val="22"/>
                <w:szCs w:val="22"/>
              </w:rPr>
            </w:pPr>
            <w:r w:rsidRPr="004674BD">
              <w:rPr>
                <w:bCs/>
                <w:iCs/>
                <w:sz w:val="22"/>
                <w:szCs w:val="22"/>
              </w:rPr>
              <w:t>Gyermek</w:t>
            </w:r>
          </w:p>
        </w:tc>
      </w:tr>
      <w:tr w:rsidR="00C37DC5" w:rsidRPr="004674BD" w14:paraId="328DC243" w14:textId="77777777" w:rsidTr="00275F32">
        <w:tc>
          <w:tcPr>
            <w:tcW w:w="3021" w:type="dxa"/>
          </w:tcPr>
          <w:p w14:paraId="756F4308" w14:textId="77777777" w:rsidR="00E017A2" w:rsidRPr="004674BD" w:rsidRDefault="00E017A2" w:rsidP="00E017A2">
            <w:pPr>
              <w:jc w:val="both"/>
              <w:rPr>
                <w:sz w:val="22"/>
                <w:szCs w:val="22"/>
              </w:rPr>
            </w:pPr>
            <w:r w:rsidRPr="004674BD">
              <w:rPr>
                <w:bCs/>
                <w:iCs/>
                <w:sz w:val="22"/>
                <w:szCs w:val="22"/>
              </w:rPr>
              <w:t>Önkéntes együttműködés</w:t>
            </w:r>
          </w:p>
        </w:tc>
        <w:tc>
          <w:tcPr>
            <w:tcW w:w="3020" w:type="dxa"/>
          </w:tcPr>
          <w:p w14:paraId="486B7727" w14:textId="2552C904" w:rsidR="00E017A2" w:rsidRPr="004674BD" w:rsidRDefault="007244D1" w:rsidP="00E017A2">
            <w:pPr>
              <w:jc w:val="center"/>
              <w:rPr>
                <w:color w:val="FF0000"/>
                <w:sz w:val="22"/>
                <w:szCs w:val="22"/>
              </w:rPr>
            </w:pPr>
            <w:r w:rsidRPr="004674BD">
              <w:rPr>
                <w:color w:val="FF0000"/>
                <w:sz w:val="22"/>
                <w:szCs w:val="22"/>
              </w:rPr>
              <w:t>37</w:t>
            </w:r>
          </w:p>
        </w:tc>
        <w:tc>
          <w:tcPr>
            <w:tcW w:w="3020" w:type="dxa"/>
          </w:tcPr>
          <w:p w14:paraId="5DC6E6B6" w14:textId="4F2CFEFB" w:rsidR="00E017A2" w:rsidRPr="004674BD" w:rsidRDefault="00E017A2" w:rsidP="00E017A2">
            <w:pPr>
              <w:jc w:val="center"/>
              <w:rPr>
                <w:bCs/>
                <w:iCs/>
                <w:sz w:val="22"/>
                <w:szCs w:val="22"/>
              </w:rPr>
            </w:pPr>
            <w:r w:rsidRPr="004674BD">
              <w:rPr>
                <w:bCs/>
                <w:iCs/>
                <w:sz w:val="22"/>
                <w:szCs w:val="22"/>
              </w:rPr>
              <w:t>61</w:t>
            </w:r>
          </w:p>
        </w:tc>
      </w:tr>
      <w:tr w:rsidR="00C37DC5" w:rsidRPr="004674BD" w14:paraId="1C60E3CB" w14:textId="77777777" w:rsidTr="00275F32">
        <w:tc>
          <w:tcPr>
            <w:tcW w:w="3021" w:type="dxa"/>
          </w:tcPr>
          <w:p w14:paraId="03625EA2" w14:textId="77777777" w:rsidR="00E017A2" w:rsidRPr="004674BD" w:rsidRDefault="00E017A2" w:rsidP="00E017A2">
            <w:pPr>
              <w:jc w:val="both"/>
              <w:rPr>
                <w:sz w:val="22"/>
                <w:szCs w:val="22"/>
              </w:rPr>
            </w:pPr>
            <w:r w:rsidRPr="004674BD">
              <w:rPr>
                <w:bCs/>
                <w:iCs/>
                <w:sz w:val="22"/>
                <w:szCs w:val="22"/>
              </w:rPr>
              <w:t>védelembe vételhez kapcsolódó</w:t>
            </w:r>
          </w:p>
        </w:tc>
        <w:tc>
          <w:tcPr>
            <w:tcW w:w="3020" w:type="dxa"/>
          </w:tcPr>
          <w:p w14:paraId="6FD51B9B" w14:textId="7EBADFD3" w:rsidR="00E017A2" w:rsidRPr="004674BD" w:rsidRDefault="007244D1" w:rsidP="00E017A2">
            <w:pPr>
              <w:jc w:val="center"/>
              <w:rPr>
                <w:color w:val="FF0000"/>
                <w:sz w:val="22"/>
                <w:szCs w:val="22"/>
              </w:rPr>
            </w:pPr>
            <w:r w:rsidRPr="004674BD">
              <w:rPr>
                <w:color w:val="FF0000"/>
                <w:sz w:val="22"/>
                <w:szCs w:val="22"/>
              </w:rPr>
              <w:t>22</w:t>
            </w:r>
          </w:p>
        </w:tc>
        <w:tc>
          <w:tcPr>
            <w:tcW w:w="3020" w:type="dxa"/>
          </w:tcPr>
          <w:p w14:paraId="5D90F055" w14:textId="1DD45BE9" w:rsidR="00E017A2" w:rsidRPr="004674BD" w:rsidRDefault="00E017A2" w:rsidP="00E017A2">
            <w:pPr>
              <w:jc w:val="center"/>
              <w:rPr>
                <w:sz w:val="22"/>
                <w:szCs w:val="22"/>
              </w:rPr>
            </w:pPr>
            <w:r w:rsidRPr="004674BD">
              <w:rPr>
                <w:sz w:val="22"/>
                <w:szCs w:val="22"/>
              </w:rPr>
              <w:t>22</w:t>
            </w:r>
          </w:p>
        </w:tc>
      </w:tr>
      <w:tr w:rsidR="00C37DC5" w:rsidRPr="004674BD" w14:paraId="3A10FE16" w14:textId="77777777" w:rsidTr="00275F32">
        <w:tc>
          <w:tcPr>
            <w:tcW w:w="3021" w:type="dxa"/>
          </w:tcPr>
          <w:p w14:paraId="4C0FA056" w14:textId="77777777" w:rsidR="00E017A2" w:rsidRPr="004674BD" w:rsidRDefault="00E017A2" w:rsidP="00E017A2">
            <w:pPr>
              <w:jc w:val="both"/>
              <w:rPr>
                <w:sz w:val="22"/>
                <w:szCs w:val="22"/>
              </w:rPr>
            </w:pPr>
            <w:r w:rsidRPr="004674BD">
              <w:rPr>
                <w:bCs/>
                <w:iCs/>
                <w:sz w:val="22"/>
                <w:szCs w:val="22"/>
              </w:rPr>
              <w:t>nevelésbe vételhez kapcsolódó</w:t>
            </w:r>
          </w:p>
        </w:tc>
        <w:tc>
          <w:tcPr>
            <w:tcW w:w="3020" w:type="dxa"/>
          </w:tcPr>
          <w:p w14:paraId="0E86E8EC" w14:textId="568785BD" w:rsidR="00E017A2" w:rsidRPr="004674BD" w:rsidRDefault="007244D1" w:rsidP="00E017A2">
            <w:pPr>
              <w:jc w:val="center"/>
              <w:rPr>
                <w:color w:val="FF0000"/>
                <w:sz w:val="22"/>
                <w:szCs w:val="22"/>
              </w:rPr>
            </w:pPr>
            <w:r w:rsidRPr="004674BD">
              <w:rPr>
                <w:color w:val="FF0000"/>
                <w:sz w:val="22"/>
                <w:szCs w:val="22"/>
              </w:rPr>
              <w:t>21</w:t>
            </w:r>
          </w:p>
        </w:tc>
        <w:tc>
          <w:tcPr>
            <w:tcW w:w="3020" w:type="dxa"/>
          </w:tcPr>
          <w:p w14:paraId="68A26BDD" w14:textId="043194F3" w:rsidR="00E017A2" w:rsidRPr="004674BD" w:rsidRDefault="00E017A2" w:rsidP="00E017A2">
            <w:pPr>
              <w:jc w:val="center"/>
              <w:rPr>
                <w:sz w:val="22"/>
                <w:szCs w:val="22"/>
              </w:rPr>
            </w:pPr>
            <w:r w:rsidRPr="004674BD">
              <w:rPr>
                <w:sz w:val="22"/>
                <w:szCs w:val="22"/>
              </w:rPr>
              <w:t>38</w:t>
            </w:r>
          </w:p>
        </w:tc>
      </w:tr>
      <w:tr w:rsidR="00C37DC5" w:rsidRPr="004674BD" w14:paraId="395747B4" w14:textId="77777777" w:rsidTr="00275F32">
        <w:tc>
          <w:tcPr>
            <w:tcW w:w="3021" w:type="dxa"/>
          </w:tcPr>
          <w:p w14:paraId="38F0750C" w14:textId="77777777" w:rsidR="00E017A2" w:rsidRPr="004674BD" w:rsidRDefault="00E017A2" w:rsidP="00E017A2">
            <w:pPr>
              <w:jc w:val="both"/>
              <w:rPr>
                <w:sz w:val="22"/>
                <w:szCs w:val="22"/>
              </w:rPr>
            </w:pPr>
            <w:r w:rsidRPr="004674BD">
              <w:rPr>
                <w:iCs/>
                <w:sz w:val="22"/>
                <w:szCs w:val="22"/>
              </w:rPr>
              <w:t>utógondozáshoz kapcsolódó</w:t>
            </w:r>
          </w:p>
        </w:tc>
        <w:tc>
          <w:tcPr>
            <w:tcW w:w="3020" w:type="dxa"/>
          </w:tcPr>
          <w:p w14:paraId="7BC72C24" w14:textId="4E8305AE" w:rsidR="00E017A2" w:rsidRPr="004674BD" w:rsidRDefault="007244D1" w:rsidP="00E017A2">
            <w:pPr>
              <w:jc w:val="center"/>
              <w:rPr>
                <w:color w:val="FF0000"/>
                <w:sz w:val="22"/>
                <w:szCs w:val="22"/>
              </w:rPr>
            </w:pPr>
            <w:r w:rsidRPr="004674BD">
              <w:rPr>
                <w:color w:val="FF0000"/>
                <w:sz w:val="22"/>
                <w:szCs w:val="22"/>
              </w:rPr>
              <w:t>0</w:t>
            </w:r>
          </w:p>
        </w:tc>
        <w:tc>
          <w:tcPr>
            <w:tcW w:w="3020" w:type="dxa"/>
          </w:tcPr>
          <w:p w14:paraId="22F558AA" w14:textId="704577C2" w:rsidR="00E017A2" w:rsidRPr="004674BD" w:rsidRDefault="00E017A2" w:rsidP="00E017A2">
            <w:pPr>
              <w:jc w:val="center"/>
              <w:rPr>
                <w:sz w:val="22"/>
                <w:szCs w:val="22"/>
              </w:rPr>
            </w:pPr>
            <w:r w:rsidRPr="004674BD">
              <w:rPr>
                <w:sz w:val="22"/>
                <w:szCs w:val="22"/>
              </w:rPr>
              <w:t>4</w:t>
            </w:r>
          </w:p>
        </w:tc>
      </w:tr>
      <w:tr w:rsidR="00C37DC5" w:rsidRPr="004674BD" w14:paraId="4EF7D66B" w14:textId="77777777" w:rsidTr="00275F32">
        <w:tc>
          <w:tcPr>
            <w:tcW w:w="3021" w:type="dxa"/>
          </w:tcPr>
          <w:p w14:paraId="646684FA" w14:textId="77777777" w:rsidR="00E017A2" w:rsidRPr="004674BD" w:rsidRDefault="00E017A2" w:rsidP="00E017A2">
            <w:pPr>
              <w:jc w:val="both"/>
              <w:rPr>
                <w:iCs/>
                <w:sz w:val="22"/>
                <w:szCs w:val="22"/>
              </w:rPr>
            </w:pPr>
            <w:r w:rsidRPr="004674BD">
              <w:rPr>
                <w:iCs/>
                <w:sz w:val="22"/>
                <w:szCs w:val="22"/>
              </w:rPr>
              <w:t>Összesen</w:t>
            </w:r>
          </w:p>
        </w:tc>
        <w:tc>
          <w:tcPr>
            <w:tcW w:w="3020" w:type="dxa"/>
          </w:tcPr>
          <w:p w14:paraId="4C085AB0" w14:textId="5A722493" w:rsidR="00E017A2" w:rsidRPr="004674BD" w:rsidRDefault="00E017A2" w:rsidP="00E017A2">
            <w:pPr>
              <w:jc w:val="center"/>
              <w:rPr>
                <w:bCs/>
                <w:iCs/>
                <w:color w:val="FF0000"/>
                <w:sz w:val="22"/>
                <w:szCs w:val="22"/>
              </w:rPr>
            </w:pPr>
            <w:r w:rsidRPr="004674BD">
              <w:rPr>
                <w:bCs/>
                <w:iCs/>
                <w:color w:val="FF0000"/>
                <w:sz w:val="22"/>
                <w:szCs w:val="22"/>
              </w:rPr>
              <w:t>8</w:t>
            </w:r>
            <w:r w:rsidR="007244D1" w:rsidRPr="004674BD">
              <w:rPr>
                <w:bCs/>
                <w:iCs/>
                <w:color w:val="FF0000"/>
                <w:sz w:val="22"/>
                <w:szCs w:val="22"/>
              </w:rPr>
              <w:t>0</w:t>
            </w:r>
          </w:p>
        </w:tc>
        <w:tc>
          <w:tcPr>
            <w:tcW w:w="3020" w:type="dxa"/>
          </w:tcPr>
          <w:p w14:paraId="778BF30B" w14:textId="201538AD" w:rsidR="00E017A2" w:rsidRPr="004674BD" w:rsidRDefault="00E017A2" w:rsidP="00E017A2">
            <w:pPr>
              <w:jc w:val="center"/>
              <w:rPr>
                <w:bCs/>
                <w:iCs/>
                <w:sz w:val="22"/>
                <w:szCs w:val="22"/>
              </w:rPr>
            </w:pPr>
            <w:r w:rsidRPr="004674BD">
              <w:rPr>
                <w:bCs/>
                <w:iCs/>
                <w:sz w:val="22"/>
                <w:szCs w:val="22"/>
              </w:rPr>
              <w:t>125</w:t>
            </w:r>
          </w:p>
        </w:tc>
      </w:tr>
    </w:tbl>
    <w:p w14:paraId="14E9B698" w14:textId="14F5F14C" w:rsidR="00264C2F" w:rsidRPr="004674BD" w:rsidRDefault="00264C2F" w:rsidP="00264C2F">
      <w:pPr>
        <w:jc w:val="center"/>
        <w:rPr>
          <w:rFonts w:ascii="Times New Roman" w:hAnsi="Times New Roman" w:cs="Times New Roman"/>
          <w:iCs/>
        </w:rPr>
      </w:pPr>
      <w:r w:rsidRPr="004674BD">
        <w:rPr>
          <w:rFonts w:ascii="Times New Roman" w:hAnsi="Times New Roman" w:cs="Times New Roman"/>
        </w:rPr>
        <w:t>Forrás: Intézményi adatnyilvántartás (</w:t>
      </w:r>
      <w:r w:rsidRPr="004674BD">
        <w:rPr>
          <w:rFonts w:ascii="Times New Roman" w:hAnsi="Times New Roman" w:cs="Times New Roman"/>
          <w:iCs/>
        </w:rPr>
        <w:t>20</w:t>
      </w:r>
      <w:r w:rsidR="00E017A2" w:rsidRPr="004674BD">
        <w:rPr>
          <w:rFonts w:ascii="Times New Roman" w:hAnsi="Times New Roman" w:cs="Times New Roman"/>
          <w:iCs/>
        </w:rPr>
        <w:t>20</w:t>
      </w:r>
      <w:r w:rsidRPr="004674BD">
        <w:rPr>
          <w:rFonts w:ascii="Times New Roman" w:hAnsi="Times New Roman" w:cs="Times New Roman"/>
          <w:iCs/>
        </w:rPr>
        <w:t>.)</w:t>
      </w:r>
    </w:p>
    <w:p w14:paraId="650E9206" w14:textId="77777777" w:rsidR="00264C2F" w:rsidRPr="004674BD" w:rsidRDefault="00264C2F" w:rsidP="00264C2F">
      <w:pPr>
        <w:jc w:val="both"/>
        <w:rPr>
          <w:rFonts w:ascii="Times New Roman" w:hAnsi="Times New Roman" w:cs="Times New Roman"/>
        </w:rPr>
      </w:pPr>
    </w:p>
    <w:p w14:paraId="493D32FA" w14:textId="3D6C0518" w:rsidR="007244D1" w:rsidRPr="004674BD" w:rsidRDefault="007244D1" w:rsidP="007244D1">
      <w:pPr>
        <w:spacing w:after="160" w:line="259" w:lineRule="auto"/>
        <w:jc w:val="both"/>
        <w:rPr>
          <w:rFonts w:ascii="Times New Roman" w:eastAsia="Calibri" w:hAnsi="Times New Roman" w:cs="Times New Roman"/>
          <w:bCs/>
          <w:iCs/>
        </w:rPr>
      </w:pPr>
      <w:r w:rsidRPr="004674BD">
        <w:rPr>
          <w:rFonts w:ascii="Times New Roman" w:eastAsia="Calibri" w:hAnsi="Times New Roman" w:cs="Times New Roman"/>
          <w:bCs/>
          <w:iCs/>
          <w:color w:val="FF0000"/>
        </w:rPr>
        <w:t>2021.</w:t>
      </w:r>
      <w:r w:rsidRPr="004674BD">
        <w:rPr>
          <w:rFonts w:ascii="Times New Roman" w:eastAsia="Calibri" w:hAnsi="Times New Roman" w:cs="Times New Roman"/>
          <w:bCs/>
          <w:iCs/>
        </w:rPr>
        <w:t xml:space="preserve"> évben </w:t>
      </w:r>
      <w:r w:rsidRPr="004674BD">
        <w:rPr>
          <w:rFonts w:ascii="Times New Roman" w:eastAsia="Calibri" w:hAnsi="Times New Roman" w:cs="Times New Roman"/>
          <w:bCs/>
          <w:iCs/>
          <w:color w:val="FF0000"/>
        </w:rPr>
        <w:t xml:space="preserve">2 </w:t>
      </w:r>
      <w:r w:rsidRPr="004674BD">
        <w:rPr>
          <w:rFonts w:ascii="Times New Roman" w:eastAsia="Calibri" w:hAnsi="Times New Roman" w:cs="Times New Roman"/>
          <w:bCs/>
          <w:iCs/>
        </w:rPr>
        <w:t>fiatalkorú várandós anyának nyújtottunk támogatást (</w:t>
      </w:r>
      <w:r w:rsidRPr="004674BD">
        <w:rPr>
          <w:rFonts w:ascii="Times New Roman" w:eastAsia="Calibri" w:hAnsi="Times New Roman" w:cs="Times New Roman"/>
          <w:bCs/>
          <w:iCs/>
          <w:color w:val="FF0000"/>
        </w:rPr>
        <w:t>Nemesvid 2</w:t>
      </w:r>
      <w:r w:rsidRPr="004674BD">
        <w:rPr>
          <w:rFonts w:ascii="Times New Roman" w:eastAsia="Calibri" w:hAnsi="Times New Roman" w:cs="Times New Roman"/>
          <w:bCs/>
          <w:iCs/>
        </w:rPr>
        <w:t xml:space="preserve">).  Információnyújtással, tanácsadással </w:t>
      </w:r>
      <w:r w:rsidRPr="004674BD">
        <w:rPr>
          <w:rFonts w:ascii="Times New Roman" w:eastAsia="Calibri" w:hAnsi="Times New Roman" w:cs="Times New Roman"/>
          <w:bCs/>
          <w:iCs/>
          <w:color w:val="FF0000"/>
        </w:rPr>
        <w:t xml:space="preserve">4 </w:t>
      </w:r>
      <w:r w:rsidRPr="004674BD">
        <w:rPr>
          <w:rFonts w:ascii="Times New Roman" w:eastAsia="Calibri" w:hAnsi="Times New Roman" w:cs="Times New Roman"/>
          <w:bCs/>
          <w:iCs/>
        </w:rPr>
        <w:t>esetben segítettünk válsághelyzetben lévő várandós anyának. A körzeti védőnőktől minden esetben időben megkaptuk a jelzést, amelynek eredményeképpen sikerült a kiskorú várandós anyáknak a védőnőkkel közösen hatékony segítséget nyújtani a gyermekvárás körülményeiben és a szülést követően egyaránt.</w:t>
      </w:r>
      <w:r w:rsidRPr="004674BD">
        <w:rPr>
          <w:rFonts w:ascii="Times New Roman" w:eastAsia="Calibri" w:hAnsi="Times New Roman" w:cs="Times New Roman"/>
          <w:bCs/>
        </w:rPr>
        <w:t xml:space="preserve">  </w:t>
      </w:r>
    </w:p>
    <w:p w14:paraId="05590A5E" w14:textId="1B7165D5" w:rsidR="00264C2F" w:rsidRPr="004674BD" w:rsidRDefault="00264C2F" w:rsidP="00264C2F">
      <w:pPr>
        <w:jc w:val="both"/>
        <w:rPr>
          <w:rFonts w:ascii="Times New Roman" w:hAnsi="Times New Roman" w:cs="Times New Roman"/>
          <w:bCs/>
          <w:iCs/>
        </w:rPr>
      </w:pPr>
    </w:p>
    <w:p w14:paraId="685C50C0" w14:textId="3892D4AE" w:rsidR="00DD6DFD" w:rsidRPr="004674BD" w:rsidRDefault="00DD6DFD" w:rsidP="00264C2F">
      <w:pPr>
        <w:jc w:val="both"/>
        <w:rPr>
          <w:rFonts w:ascii="Times New Roman" w:hAnsi="Times New Roman" w:cs="Times New Roman"/>
          <w:bCs/>
          <w:iCs/>
        </w:rPr>
      </w:pPr>
    </w:p>
    <w:p w14:paraId="73F5E582" w14:textId="77777777" w:rsidR="00DD6DFD" w:rsidRPr="004674BD" w:rsidRDefault="00DD6DFD" w:rsidP="00264C2F">
      <w:pPr>
        <w:jc w:val="both"/>
        <w:rPr>
          <w:rFonts w:ascii="Times New Roman" w:hAnsi="Times New Roman" w:cs="Times New Roman"/>
          <w:bCs/>
          <w:iCs/>
        </w:rPr>
      </w:pPr>
    </w:p>
    <w:p w14:paraId="43EF6508" w14:textId="77777777" w:rsidR="00264C2F" w:rsidRPr="004674BD" w:rsidRDefault="00264C2F" w:rsidP="00264C2F">
      <w:pPr>
        <w:jc w:val="both"/>
        <w:rPr>
          <w:rFonts w:ascii="Times New Roman" w:hAnsi="Times New Roman" w:cs="Times New Roman"/>
          <w:b/>
          <w:bCs/>
        </w:rPr>
      </w:pPr>
      <w:r w:rsidRPr="004674BD">
        <w:rPr>
          <w:rFonts w:ascii="Times New Roman" w:hAnsi="Times New Roman" w:cs="Times New Roman"/>
          <w:b/>
          <w:bCs/>
        </w:rPr>
        <w:t>A szolgáltatás célja, feladata, alapelvei</w:t>
      </w:r>
    </w:p>
    <w:p w14:paraId="5203B62D"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A szolgáltatás célja</w:t>
      </w:r>
    </w:p>
    <w:p w14:paraId="7370C71E"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Járuljon hozzá a segítségre szoruló személyek, családok számára a krízishelyzethez vezető okok megelőzéséhez, megszüntetéséhez, valamint az életvezetési képesség megőrzéséhez. Célja az egyének, családok működőképességének megőrzése, helyreállítása.</w:t>
      </w:r>
    </w:p>
    <w:p w14:paraId="4893C3E2"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családsegítés c</w:t>
      </w:r>
      <w:r w:rsidRPr="004674BD">
        <w:rPr>
          <w:rStyle w:val="Kiemels"/>
          <w:rFonts w:ascii="Times New Roman" w:hAnsi="Times New Roman"/>
          <w:bCs/>
          <w:i w:val="0"/>
        </w:rPr>
        <w:t>élja</w:t>
      </w:r>
      <w:r w:rsidRPr="004674BD">
        <w:rPr>
          <w:rFonts w:ascii="Times New Roman" w:hAnsi="Times New Roman" w:cs="Times New Roman"/>
          <w:b/>
          <w:i/>
        </w:rPr>
        <w:t>,</w:t>
      </w:r>
      <w:r w:rsidRPr="004674BD">
        <w:rPr>
          <w:rFonts w:ascii="Times New Roman" w:hAnsi="Times New Roman" w:cs="Times New Roman"/>
        </w:rPr>
        <w:t xml:space="preserve"> hogy az alapvető szociális gondokkal küszködő egyének és családok krízishelyzetét egységben kezelje, a tartósan segítségre szorulók problémáinak megoldását szociális segítőmunkával támogassa, biztosítsa számukra az egyenlő esélyű hozzáférést információnyújtással, tanácsadással, ellátások-szolgáltatások közvetítésével. A gyermekjóléti szolgáltatás járuljon hozzá a gyermek testi, értelmi, érzelmi és erkölcsi fejlődésének, jólétének, a családban történő nevelésének elősegítéséhez, a veszélyeztetettség megelőzéséhez és a kialakult veszélyeztetettség megszüntetéséhez, valamint a gyermek családjából történő kiemelésének a megelőzéséhez.</w:t>
      </w:r>
    </w:p>
    <w:p w14:paraId="67CE83D9" w14:textId="77777777" w:rsidR="00264C2F" w:rsidRPr="004674BD" w:rsidRDefault="00264C2F" w:rsidP="00264C2F">
      <w:pPr>
        <w:jc w:val="both"/>
        <w:rPr>
          <w:rFonts w:ascii="Times New Roman" w:hAnsi="Times New Roman" w:cs="Times New Roman"/>
        </w:rPr>
      </w:pPr>
    </w:p>
    <w:p w14:paraId="78A5185C" w14:textId="77777777" w:rsidR="00264C2F" w:rsidRPr="004674BD" w:rsidRDefault="00264C2F" w:rsidP="00264C2F">
      <w:pPr>
        <w:tabs>
          <w:tab w:val="left" w:pos="567"/>
        </w:tabs>
        <w:jc w:val="both"/>
        <w:rPr>
          <w:rFonts w:ascii="Times New Roman" w:hAnsi="Times New Roman" w:cs="Times New Roman"/>
          <w:b/>
        </w:rPr>
      </w:pPr>
      <w:r w:rsidRPr="004674BD">
        <w:rPr>
          <w:rFonts w:ascii="Times New Roman" w:hAnsi="Times New Roman" w:cs="Times New Roman"/>
          <w:b/>
        </w:rPr>
        <w:t>A szolgáltatás alapelvei</w:t>
      </w:r>
    </w:p>
    <w:p w14:paraId="70A47D47" w14:textId="77777777" w:rsidR="00264C2F" w:rsidRPr="004674BD" w:rsidRDefault="00264C2F" w:rsidP="00264C2F">
      <w:pPr>
        <w:tabs>
          <w:tab w:val="left" w:pos="567"/>
        </w:tabs>
        <w:jc w:val="both"/>
        <w:rPr>
          <w:rFonts w:ascii="Times New Roman" w:hAnsi="Times New Roman" w:cs="Times New Roman"/>
          <w:b/>
        </w:rPr>
      </w:pPr>
      <w:r w:rsidRPr="004674BD">
        <w:rPr>
          <w:rFonts w:ascii="Times New Roman" w:hAnsi="Times New Roman" w:cs="Times New Roman"/>
        </w:rPr>
        <w:t>A család- és gyermekjóléti szolgálat működése során a gyermek mindenekfelett álló érdekét figyelembe véve, törvényben elismert jogait biztosítva jár el (1997. évi III. törvény 1-3.§).</w:t>
      </w:r>
    </w:p>
    <w:p w14:paraId="7166F05F" w14:textId="77777777" w:rsidR="00264C2F" w:rsidRPr="004674BD" w:rsidRDefault="00264C2F" w:rsidP="00264C2F">
      <w:pPr>
        <w:tabs>
          <w:tab w:val="left" w:pos="567"/>
        </w:tabs>
        <w:jc w:val="both"/>
        <w:rPr>
          <w:rFonts w:ascii="Times New Roman" w:hAnsi="Times New Roman" w:cs="Times New Roman"/>
        </w:rPr>
      </w:pPr>
    </w:p>
    <w:p w14:paraId="152055CA" w14:textId="77777777" w:rsidR="00264C2F" w:rsidRPr="004674BD" w:rsidRDefault="00264C2F" w:rsidP="00264C2F">
      <w:pPr>
        <w:tabs>
          <w:tab w:val="left" w:pos="567"/>
        </w:tabs>
        <w:jc w:val="both"/>
        <w:rPr>
          <w:rFonts w:ascii="Times New Roman" w:hAnsi="Times New Roman" w:cs="Times New Roman"/>
        </w:rPr>
      </w:pPr>
      <w:r w:rsidRPr="004674BD">
        <w:rPr>
          <w:rFonts w:ascii="Times New Roman" w:hAnsi="Times New Roman" w:cs="Times New Roman"/>
        </w:rPr>
        <w:t>A család- és gyermekjóléti szolgálat tevékenysége során együttműködik a családdal, és a Gyvt. 17.§ és a Szt. 64.§ (2) bekezdése által megnevezett személyekkel és szervezetekkel annak érdekében, hogy elősegítsék</w:t>
      </w:r>
      <w:r w:rsidRPr="004674BD">
        <w:rPr>
          <w:rFonts w:ascii="Times New Roman" w:hAnsi="Times New Roman" w:cs="Times New Roman"/>
          <w:i/>
        </w:rPr>
        <w:t xml:space="preserve"> </w:t>
      </w:r>
      <w:r w:rsidRPr="004674BD">
        <w:rPr>
          <w:rFonts w:ascii="Times New Roman" w:hAnsi="Times New Roman" w:cs="Times New Roman"/>
        </w:rPr>
        <w:t>a gyermek családban történő nevelkedését.</w:t>
      </w:r>
    </w:p>
    <w:p w14:paraId="1487E1CE" w14:textId="77777777" w:rsidR="00264C2F" w:rsidRPr="004674BD" w:rsidRDefault="00264C2F" w:rsidP="00264C2F">
      <w:pPr>
        <w:tabs>
          <w:tab w:val="left" w:pos="567"/>
        </w:tabs>
        <w:jc w:val="both"/>
        <w:rPr>
          <w:rFonts w:ascii="Times New Roman" w:hAnsi="Times New Roman" w:cs="Times New Roman"/>
        </w:rPr>
      </w:pPr>
      <w:r w:rsidRPr="004674BD">
        <w:rPr>
          <w:rFonts w:ascii="Times New Roman" w:hAnsi="Times New Roman" w:cs="Times New Roman"/>
        </w:rPr>
        <w:t xml:space="preserve">Ha a Gyvt. 17.§ és a Szt. 64.§ (2) bekezdése által megnevezett szervezetek, személyek jelzési vagy együttműködési kötelezettségüknek nem tesznek eleget, a gyámhatóság értesíti a fegyelmi jogkör </w:t>
      </w:r>
      <w:r w:rsidRPr="004674BD">
        <w:rPr>
          <w:rFonts w:ascii="Times New Roman" w:hAnsi="Times New Roman" w:cs="Times New Roman"/>
        </w:rPr>
        <w:lastRenderedPageBreak/>
        <w:t>gyakorlóját és javaslatot tesz az érintett személlyel szembeni fegyelmi felelősségre vonás megindítására. A gyermek sérelmére elkövetett bűncselekmény gyanúja esetén büntetőeljárást kezdeményez.</w:t>
      </w:r>
    </w:p>
    <w:p w14:paraId="3BEE50E3" w14:textId="77777777" w:rsidR="00264C2F" w:rsidRPr="004674BD" w:rsidRDefault="00264C2F" w:rsidP="00264C2F">
      <w:pPr>
        <w:tabs>
          <w:tab w:val="left" w:pos="567"/>
        </w:tabs>
        <w:jc w:val="both"/>
        <w:rPr>
          <w:rFonts w:ascii="Times New Roman" w:hAnsi="Times New Roman" w:cs="Times New Roman"/>
        </w:rPr>
      </w:pPr>
      <w:r w:rsidRPr="004674BD">
        <w:rPr>
          <w:rFonts w:ascii="Times New Roman" w:hAnsi="Times New Roman" w:cs="Times New Roman"/>
        </w:rPr>
        <w:t>A gyermek családban történő nevelkedését segítő ellátást a család- és gyermekjóléti szolgálat a gyermek és családja helyzetéhez, szükségleteihez igazodóan nyújtja.</w:t>
      </w:r>
    </w:p>
    <w:p w14:paraId="40A1DF05" w14:textId="77777777" w:rsidR="00264C2F" w:rsidRPr="004674BD" w:rsidRDefault="00264C2F" w:rsidP="00264C2F">
      <w:pPr>
        <w:tabs>
          <w:tab w:val="left" w:pos="567"/>
        </w:tabs>
        <w:jc w:val="both"/>
        <w:rPr>
          <w:rFonts w:ascii="Times New Roman" w:hAnsi="Times New Roman" w:cs="Times New Roman"/>
        </w:rPr>
      </w:pPr>
    </w:p>
    <w:p w14:paraId="1CF59265" w14:textId="77777777" w:rsidR="00264C2F" w:rsidRPr="004674BD" w:rsidRDefault="00264C2F" w:rsidP="00264C2F">
      <w:pPr>
        <w:tabs>
          <w:tab w:val="left" w:pos="567"/>
        </w:tabs>
        <w:jc w:val="both"/>
        <w:rPr>
          <w:rFonts w:ascii="Times New Roman" w:hAnsi="Times New Roman" w:cs="Times New Roman"/>
        </w:rPr>
      </w:pPr>
      <w:r w:rsidRPr="004674BD">
        <w:rPr>
          <w:rFonts w:ascii="Times New Roman" w:hAnsi="Times New Roman" w:cs="Times New Roman"/>
        </w:rPr>
        <w:t>A gyermekek védelme során az egyenlő bánásmód követelményét meg kell tartani. A gyermek védelme során – nemhez, nemzethez, nemzetiséghez, etnikai csoporthoz való tartozás, lelkiismereti, vallási, vagy politikai meggyőződés, származás, vagyoni helyzet, cselekvőképesség hiánya vagy korlátozottsága miatt, valamint a gyermekvédelmi gondoskodásba kerülés alapján – tilos bármilyen hátrányos megkülönböztetés.</w:t>
      </w:r>
    </w:p>
    <w:p w14:paraId="13FDDC6C" w14:textId="77777777" w:rsidR="00264C2F" w:rsidRPr="004674BD" w:rsidRDefault="00264C2F" w:rsidP="00264C2F">
      <w:pPr>
        <w:jc w:val="both"/>
        <w:rPr>
          <w:rFonts w:ascii="Times New Roman" w:hAnsi="Times New Roman" w:cs="Times New Roman"/>
        </w:rPr>
      </w:pPr>
    </w:p>
    <w:p w14:paraId="0CFDE9C3" w14:textId="77777777" w:rsidR="00264C2F" w:rsidRPr="004674BD" w:rsidRDefault="00264C2F" w:rsidP="00264C2F">
      <w:pPr>
        <w:jc w:val="both"/>
        <w:rPr>
          <w:rFonts w:ascii="Times New Roman" w:hAnsi="Times New Roman" w:cs="Times New Roman"/>
          <w:b/>
          <w:bCs/>
          <w:iCs/>
        </w:rPr>
      </w:pPr>
      <w:r w:rsidRPr="004674BD">
        <w:rPr>
          <w:rFonts w:ascii="Times New Roman" w:hAnsi="Times New Roman" w:cs="Times New Roman"/>
          <w:b/>
          <w:bCs/>
        </w:rPr>
        <w:t>A megvalósítani kívánt program bemutatása, a létrejövő kapacitások, a nyújtott szolgáltatáselemek, tevékenységek leírása</w:t>
      </w:r>
    </w:p>
    <w:p w14:paraId="03FD9F1B" w14:textId="77777777" w:rsidR="00264C2F" w:rsidRPr="004674BD" w:rsidRDefault="00264C2F" w:rsidP="00264C2F">
      <w:pPr>
        <w:pStyle w:val="Szvegtrzsbehzssal"/>
        <w:rPr>
          <w:rFonts w:ascii="Times New Roman" w:hAnsi="Times New Roman" w:cs="Times New Roman"/>
        </w:rPr>
      </w:pPr>
    </w:p>
    <w:p w14:paraId="33CD8A4D"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A szolgáltatás feladata</w:t>
      </w:r>
    </w:p>
    <w:p w14:paraId="6F3F8E5A"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Családsegítés keretében</w:t>
      </w:r>
    </w:p>
    <w:p w14:paraId="7444FF7D"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családsegítés a gyermekjóléti szolgáltatással egy szolgáltató – család – és gyermekjóléti szolgálat – keretében működik.</w:t>
      </w:r>
    </w:p>
    <w:p w14:paraId="160A54BA" w14:textId="77777777" w:rsidR="00264C2F" w:rsidRPr="004674BD" w:rsidRDefault="00264C2F" w:rsidP="00264C2F">
      <w:pPr>
        <w:rPr>
          <w:rFonts w:ascii="Times New Roman" w:hAnsi="Times New Roman" w:cs="Times New Roman"/>
        </w:rPr>
      </w:pPr>
      <w:r w:rsidRPr="004674BD">
        <w:rPr>
          <w:rFonts w:ascii="Times New Roman" w:hAnsi="Times New Roman" w:cs="Times New Roman"/>
        </w:rPr>
        <w:t>A családsegítés a szociális vagy mentálhigiénés problémák, illetve egyéb krízishelyzet miatt segítségre szoruló személyek, családok számára az ilyen helyzethez vezető okok megelőzése, a krízishelyzet megszüntetése, valamint az életvezetési képesség megőrzése céljából nyújtott szolgáltatás.</w:t>
      </w:r>
    </w:p>
    <w:p w14:paraId="25610FDB" w14:textId="77777777" w:rsidR="00264C2F" w:rsidRPr="004674BD" w:rsidRDefault="00264C2F" w:rsidP="00264C2F">
      <w:pPr>
        <w:rPr>
          <w:rFonts w:ascii="Times New Roman" w:hAnsi="Times New Roman" w:cs="Times New Roman"/>
        </w:rPr>
      </w:pPr>
      <w:r w:rsidRPr="004674BD">
        <w:rPr>
          <w:rFonts w:ascii="Times New Roman" w:hAnsi="Times New Roman" w:cs="Times New Roman"/>
        </w:rPr>
        <w:t>A családsegítés és gyermekjóléti szolgáltatás feladatait tájékoztatás nyújtásával, szociális segítőmunkával, valamint más személy, illetve szervezet által nyújtott szolgáltatások, ellátások közvetítésével látjuk el.</w:t>
      </w:r>
    </w:p>
    <w:p w14:paraId="17AA0573"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 xml:space="preserve">A családsegítés a család egészére kiterjesztett szociális munka, rövid és/vagy hosszú távú segítségnyújtást jelent. Célkitűzése, hogy a család megerősítésével túljussanak a nehéz időszakon. Az egyéni esetkezelés olyan formája, mely hosszabb, megtervezett, strukturált tevékenység. Időtartama változó, az egyén, a család mobilitásától függően 4-7 hónap. A folyamat addig tart, amíg a család képessé nem válik az önálló életvitelre, amíg az alapproblémák nem oldódnak meg. A kapcsolat alapját a feltétel nélküli elfogadás teremti meg, mind a segítő, mind a segített részéről. A szociális munka egyik módszere, a családban megjelenő problémákat egységben szemlélve </w:t>
      </w:r>
      <w:proofErr w:type="gramStart"/>
      <w:r w:rsidRPr="004674BD">
        <w:rPr>
          <w:rFonts w:ascii="Times New Roman" w:hAnsi="Times New Roman" w:cs="Times New Roman"/>
        </w:rPr>
        <w:t>nyújt segítséget</w:t>
      </w:r>
      <w:proofErr w:type="gramEnd"/>
      <w:r w:rsidRPr="004674BD">
        <w:rPr>
          <w:rFonts w:ascii="Times New Roman" w:hAnsi="Times New Roman" w:cs="Times New Roman"/>
        </w:rPr>
        <w:t>.</w:t>
      </w:r>
    </w:p>
    <w:p w14:paraId="709FCBCA" w14:textId="77777777" w:rsidR="00264C2F" w:rsidRPr="004674BD" w:rsidRDefault="00264C2F" w:rsidP="00264C2F">
      <w:pPr>
        <w:pStyle w:val="Szvegtrzs2"/>
        <w:rPr>
          <w:rFonts w:ascii="Times New Roman" w:hAnsi="Times New Roman" w:cs="Times New Roman"/>
          <w:strike/>
        </w:rPr>
      </w:pPr>
      <w:r w:rsidRPr="004674BD">
        <w:rPr>
          <w:rFonts w:ascii="Times New Roman" w:hAnsi="Times New Roman" w:cs="Times New Roman"/>
        </w:rPr>
        <w:t>A családok segítése érdekében veszélyeztetettséget és krízis helyzetet észlelő jelzőrendszert működtetünk.</w:t>
      </w:r>
    </w:p>
    <w:p w14:paraId="3D59FB5F" w14:textId="77777777" w:rsidR="00264C2F" w:rsidRPr="004674BD" w:rsidRDefault="00264C2F" w:rsidP="00264C2F">
      <w:pPr>
        <w:pStyle w:val="Szvegtrzs2"/>
        <w:rPr>
          <w:rFonts w:ascii="Times New Roman" w:hAnsi="Times New Roman" w:cs="Times New Roman"/>
        </w:rPr>
      </w:pPr>
      <w:r w:rsidRPr="004674BD">
        <w:rPr>
          <w:rFonts w:ascii="Times New Roman" w:hAnsi="Times New Roman" w:cs="Times New Roman"/>
        </w:rPr>
        <w:t>A jegyző, a járási hivatal, továbbá a szociális, egészségügyi szolgáltató, intézmény, valamint a pártfogói felügyelői és a jogi segítségnyújtói szolgálat jelzi, az egyesületek, az alapítványok, a vallási közösségek és a magánszemélyek jelezhetik a családsegítést nyújtó szolgáltatónak (Család és gyermekjóléti szolgálatnak), ha segítségre szoruló családról, személyről szereznek tudomást.</w:t>
      </w:r>
    </w:p>
    <w:p w14:paraId="400D3012" w14:textId="77777777" w:rsidR="00264C2F" w:rsidRPr="004674BD" w:rsidRDefault="00264C2F" w:rsidP="00264C2F">
      <w:pPr>
        <w:pStyle w:val="Szvegtrzs2"/>
        <w:rPr>
          <w:rFonts w:ascii="Times New Roman" w:hAnsi="Times New Roman" w:cs="Times New Roman"/>
        </w:rPr>
      </w:pPr>
      <w:r w:rsidRPr="004674BD">
        <w:rPr>
          <w:rFonts w:ascii="Times New Roman" w:hAnsi="Times New Roman" w:cs="Times New Roman"/>
        </w:rPr>
        <w:t>A jelzések alapján a szolgálat feltérképezi az ellátási területen élő szociális és mentálhigiénés problémákkal küzdő családok, személyek körét, és személyesen felkeresve tájékoztatja őket a családsegítés alább felsorolt céljáról, tartalmáról.</w:t>
      </w:r>
    </w:p>
    <w:p w14:paraId="54FA0418" w14:textId="77777777" w:rsidR="00264C2F" w:rsidRPr="004674BD" w:rsidRDefault="00264C2F" w:rsidP="00264C2F">
      <w:pPr>
        <w:jc w:val="both"/>
        <w:rPr>
          <w:rFonts w:ascii="Times New Roman" w:hAnsi="Times New Roman" w:cs="Times New Roman"/>
        </w:rPr>
      </w:pPr>
    </w:p>
    <w:p w14:paraId="167BF998"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i/>
        </w:rPr>
        <w:t>Gyermekjóléti szolgáltatás keretében biztosítja</w:t>
      </w:r>
    </w:p>
    <w:p w14:paraId="2D22ECC6"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gyermekjóléti szolgáltatás olyan, a gyermek érdekeit védő speciális személyes szociális szolgáltatás, amely a szociális munka módszereinek és eszközeinek felhasználásával szolgálja a gyermek testi és lelki egészségének, a családban történő nevelésének elősegítését, a gyermek veszélyeztetettségének megelőzését, a kialakult veszélyeztetettség megszüntetését, illetve a családjából kiemelt gyermek visszahelyezését.</w:t>
      </w:r>
    </w:p>
    <w:p w14:paraId="2FE23662" w14:textId="77777777" w:rsidR="00264C2F" w:rsidRPr="004674BD" w:rsidRDefault="00264C2F">
      <w:pPr>
        <w:numPr>
          <w:ilvl w:val="0"/>
          <w:numId w:val="146"/>
        </w:numPr>
        <w:jc w:val="both"/>
        <w:rPr>
          <w:rFonts w:ascii="Times New Roman" w:hAnsi="Times New Roman" w:cs="Times New Roman"/>
          <w:b/>
        </w:rPr>
      </w:pPr>
      <w:r w:rsidRPr="004674BD">
        <w:rPr>
          <w:rFonts w:ascii="Times New Roman" w:hAnsi="Times New Roman" w:cs="Times New Roman"/>
          <w:b/>
        </w:rPr>
        <w:t>A gyermek testi, lelki egészségének, családban történő nevelkedésének elősegítése érdekében</w:t>
      </w:r>
    </w:p>
    <w:p w14:paraId="144D07E6" w14:textId="77777777" w:rsidR="00264C2F" w:rsidRPr="004674BD" w:rsidRDefault="00264C2F">
      <w:pPr>
        <w:numPr>
          <w:ilvl w:val="0"/>
          <w:numId w:val="143"/>
        </w:numPr>
        <w:jc w:val="both"/>
        <w:rPr>
          <w:rFonts w:ascii="Times New Roman" w:hAnsi="Times New Roman" w:cs="Times New Roman"/>
        </w:rPr>
      </w:pPr>
      <w:r w:rsidRPr="004674BD">
        <w:rPr>
          <w:rFonts w:ascii="Times New Roman" w:hAnsi="Times New Roman" w:cs="Times New Roman"/>
        </w:rPr>
        <w:t>a gyermeki jogokról és a gyermek fejlődését biztosító támogatásokról való tájékoztatás, a támogatásokhoz való hozzájutás segítése,</w:t>
      </w:r>
    </w:p>
    <w:p w14:paraId="6A34C22B" w14:textId="77777777" w:rsidR="00264C2F" w:rsidRPr="004674BD" w:rsidRDefault="00264C2F">
      <w:pPr>
        <w:numPr>
          <w:ilvl w:val="0"/>
          <w:numId w:val="143"/>
        </w:numPr>
        <w:jc w:val="both"/>
        <w:rPr>
          <w:rFonts w:ascii="Times New Roman" w:hAnsi="Times New Roman" w:cs="Times New Roman"/>
        </w:rPr>
      </w:pPr>
      <w:r w:rsidRPr="004674BD">
        <w:rPr>
          <w:rFonts w:ascii="Times New Roman" w:hAnsi="Times New Roman" w:cs="Times New Roman"/>
        </w:rPr>
        <w:t>családtervezési, pszichológiai, nevelési, egészségügyi, mentálhigiénés és káros szenvedélyek megelőzését célzó tanácsadás, vagy ezekhez való hozzájutás megszervezése,</w:t>
      </w:r>
    </w:p>
    <w:p w14:paraId="0509CDA2" w14:textId="77777777" w:rsidR="00264C2F" w:rsidRPr="004674BD" w:rsidRDefault="00264C2F">
      <w:pPr>
        <w:numPr>
          <w:ilvl w:val="0"/>
          <w:numId w:val="143"/>
        </w:numPr>
        <w:jc w:val="both"/>
        <w:rPr>
          <w:rFonts w:ascii="Times New Roman" w:hAnsi="Times New Roman" w:cs="Times New Roman"/>
        </w:rPr>
      </w:pPr>
      <w:r w:rsidRPr="004674BD">
        <w:rPr>
          <w:rFonts w:ascii="Times New Roman" w:hAnsi="Times New Roman" w:cs="Times New Roman"/>
        </w:rPr>
        <w:t>a válsághelyzetben lévő várandós anya támogatása, segítése, tanácsokkal való ellátása, valamint szociális szolgáltatásokhoz és gyermekjóléti alapellátásokhoz különösen a családok átmeneti otthonában igénybe vehető ellátáshoz való hozzájutás szervezése,</w:t>
      </w:r>
    </w:p>
    <w:p w14:paraId="64226371" w14:textId="77777777" w:rsidR="00264C2F" w:rsidRPr="004674BD" w:rsidRDefault="00264C2F">
      <w:pPr>
        <w:numPr>
          <w:ilvl w:val="0"/>
          <w:numId w:val="143"/>
        </w:numPr>
        <w:jc w:val="both"/>
        <w:rPr>
          <w:rFonts w:ascii="Times New Roman" w:hAnsi="Times New Roman" w:cs="Times New Roman"/>
        </w:rPr>
      </w:pPr>
      <w:r w:rsidRPr="004674BD">
        <w:rPr>
          <w:rFonts w:ascii="Times New Roman" w:hAnsi="Times New Roman" w:cs="Times New Roman"/>
        </w:rPr>
        <w:t>szabadidős programok szervezése,</w:t>
      </w:r>
    </w:p>
    <w:p w14:paraId="164DCA9B" w14:textId="77777777" w:rsidR="00264C2F" w:rsidRPr="004674BD" w:rsidRDefault="00264C2F">
      <w:pPr>
        <w:numPr>
          <w:ilvl w:val="0"/>
          <w:numId w:val="143"/>
        </w:numPr>
        <w:jc w:val="both"/>
        <w:rPr>
          <w:rFonts w:ascii="Times New Roman" w:hAnsi="Times New Roman" w:cs="Times New Roman"/>
        </w:rPr>
      </w:pPr>
      <w:r w:rsidRPr="004674BD">
        <w:rPr>
          <w:rFonts w:ascii="Times New Roman" w:hAnsi="Times New Roman" w:cs="Times New Roman"/>
        </w:rPr>
        <w:lastRenderedPageBreak/>
        <w:t>hivatalos ügyek intézésének segítése.</w:t>
      </w:r>
    </w:p>
    <w:p w14:paraId="41626D02" w14:textId="77777777" w:rsidR="00264C2F" w:rsidRPr="004674BD" w:rsidRDefault="00264C2F" w:rsidP="00264C2F">
      <w:pPr>
        <w:ind w:left="720"/>
        <w:jc w:val="both"/>
        <w:rPr>
          <w:rFonts w:ascii="Times New Roman" w:hAnsi="Times New Roman" w:cs="Times New Roman"/>
        </w:rPr>
      </w:pPr>
    </w:p>
    <w:p w14:paraId="77FCB140" w14:textId="77777777" w:rsidR="00264C2F" w:rsidRPr="004674BD" w:rsidRDefault="00264C2F">
      <w:pPr>
        <w:numPr>
          <w:ilvl w:val="0"/>
          <w:numId w:val="146"/>
        </w:numPr>
        <w:jc w:val="both"/>
        <w:rPr>
          <w:rFonts w:ascii="Times New Roman" w:hAnsi="Times New Roman" w:cs="Times New Roman"/>
          <w:b/>
        </w:rPr>
      </w:pPr>
      <w:r w:rsidRPr="004674BD">
        <w:rPr>
          <w:rFonts w:ascii="Times New Roman" w:hAnsi="Times New Roman" w:cs="Times New Roman"/>
          <w:b/>
        </w:rPr>
        <w:t>A gyermek veszélyeztetettségének megelőzése érdekében feladata</w:t>
      </w:r>
    </w:p>
    <w:p w14:paraId="3428E80D" w14:textId="77777777" w:rsidR="00264C2F" w:rsidRPr="004674BD" w:rsidRDefault="00264C2F">
      <w:pPr>
        <w:numPr>
          <w:ilvl w:val="0"/>
          <w:numId w:val="144"/>
        </w:numPr>
        <w:jc w:val="both"/>
        <w:rPr>
          <w:rFonts w:ascii="Times New Roman" w:hAnsi="Times New Roman" w:cs="Times New Roman"/>
        </w:rPr>
      </w:pPr>
      <w:r w:rsidRPr="004674BD">
        <w:rPr>
          <w:rFonts w:ascii="Times New Roman" w:hAnsi="Times New Roman" w:cs="Times New Roman"/>
        </w:rPr>
        <w:t>a veszélyeztetettséget észlelő és jelzőrendszer működtetése, a nem állami szervek, valamint magánszemélyek részvételének elősegítése a megelőző rendszerben,</w:t>
      </w:r>
    </w:p>
    <w:p w14:paraId="205B01AF" w14:textId="77777777" w:rsidR="00264C2F" w:rsidRPr="004674BD" w:rsidRDefault="00264C2F">
      <w:pPr>
        <w:numPr>
          <w:ilvl w:val="0"/>
          <w:numId w:val="144"/>
        </w:numPr>
        <w:jc w:val="both"/>
        <w:rPr>
          <w:rFonts w:ascii="Times New Roman" w:hAnsi="Times New Roman" w:cs="Times New Roman"/>
        </w:rPr>
      </w:pPr>
      <w:r w:rsidRPr="004674BD">
        <w:rPr>
          <w:rFonts w:ascii="Times New Roman" w:hAnsi="Times New Roman" w:cs="Times New Roman"/>
        </w:rPr>
        <w:t>a veszélyeztetettséget előidéző okok feltárása és ezek megoldására javaslat készítése,</w:t>
      </w:r>
    </w:p>
    <w:p w14:paraId="5E5C4A93" w14:textId="77777777" w:rsidR="00264C2F" w:rsidRPr="004674BD" w:rsidRDefault="00264C2F">
      <w:pPr>
        <w:numPr>
          <w:ilvl w:val="0"/>
          <w:numId w:val="144"/>
        </w:numPr>
        <w:jc w:val="both"/>
        <w:rPr>
          <w:rFonts w:ascii="Times New Roman" w:hAnsi="Times New Roman" w:cs="Times New Roman"/>
        </w:rPr>
      </w:pPr>
      <w:r w:rsidRPr="004674BD">
        <w:rPr>
          <w:rFonts w:ascii="Times New Roman" w:hAnsi="Times New Roman" w:cs="Times New Roman"/>
        </w:rPr>
        <w:t>kezdeményezi, szervezi és összehangolja a Gyvt. 17. §-ban meghatározott személyekkel és intézményekkel való együttműködést,</w:t>
      </w:r>
    </w:p>
    <w:p w14:paraId="15A5C57E" w14:textId="77777777" w:rsidR="00264C2F" w:rsidRPr="004674BD" w:rsidRDefault="00264C2F">
      <w:pPr>
        <w:numPr>
          <w:ilvl w:val="0"/>
          <w:numId w:val="144"/>
        </w:numPr>
        <w:jc w:val="both"/>
        <w:rPr>
          <w:rFonts w:ascii="Times New Roman" w:hAnsi="Times New Roman" w:cs="Times New Roman"/>
        </w:rPr>
      </w:pPr>
      <w:r w:rsidRPr="004674BD">
        <w:rPr>
          <w:rFonts w:ascii="Times New Roman" w:hAnsi="Times New Roman" w:cs="Times New Roman"/>
        </w:rPr>
        <w:t>tájékoztatás az egészségügyi intézményeknél működő inkubátorokból, illetve abba a gyermek örökbefogadásához való hozzájárulás szándékával történő elhelyezésének lehetőségéről.</w:t>
      </w:r>
    </w:p>
    <w:p w14:paraId="13962F52" w14:textId="77777777" w:rsidR="00264C2F" w:rsidRPr="004674BD" w:rsidRDefault="00264C2F" w:rsidP="00264C2F">
      <w:pPr>
        <w:ind w:left="360"/>
        <w:jc w:val="both"/>
        <w:rPr>
          <w:rFonts w:ascii="Times New Roman" w:hAnsi="Times New Roman" w:cs="Times New Roman"/>
        </w:rPr>
      </w:pPr>
    </w:p>
    <w:p w14:paraId="03A20747"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3. A gyermekjóléti szolgáltatás feladata a kialakult veszélyeztetettség megszűntetése érdekében</w:t>
      </w:r>
    </w:p>
    <w:p w14:paraId="79FDE1E4" w14:textId="77777777" w:rsidR="00264C2F" w:rsidRPr="004674BD" w:rsidRDefault="00264C2F">
      <w:pPr>
        <w:numPr>
          <w:ilvl w:val="0"/>
          <w:numId w:val="145"/>
        </w:numPr>
        <w:jc w:val="both"/>
        <w:rPr>
          <w:rFonts w:ascii="Times New Roman" w:hAnsi="Times New Roman" w:cs="Times New Roman"/>
        </w:rPr>
      </w:pPr>
      <w:r w:rsidRPr="004674BD">
        <w:rPr>
          <w:rFonts w:ascii="Times New Roman" w:hAnsi="Times New Roman" w:cs="Times New Roman"/>
        </w:rPr>
        <w:t>a gyermekkel, és családjával végzett szociális munkával (továbbiakban szociális segítő munka) elősegíteni a gyermek problémáinak rendezését, családban jelentkező működési zavarok ellensúlyozását,</w:t>
      </w:r>
    </w:p>
    <w:p w14:paraId="1BCFE363" w14:textId="77777777" w:rsidR="00264C2F" w:rsidRPr="004674BD" w:rsidRDefault="00264C2F">
      <w:pPr>
        <w:numPr>
          <w:ilvl w:val="0"/>
          <w:numId w:val="145"/>
        </w:numPr>
        <w:jc w:val="both"/>
        <w:rPr>
          <w:rFonts w:ascii="Times New Roman" w:hAnsi="Times New Roman" w:cs="Times New Roman"/>
        </w:rPr>
      </w:pPr>
      <w:r w:rsidRPr="004674BD">
        <w:rPr>
          <w:rFonts w:ascii="Times New Roman" w:hAnsi="Times New Roman" w:cs="Times New Roman"/>
        </w:rPr>
        <w:t>a családi konfliktusok megoldásának elősegítése, különösen a válás, a gyermekelhelyezés és a kapcsolattartás esetében,</w:t>
      </w:r>
    </w:p>
    <w:p w14:paraId="115314AD" w14:textId="77777777" w:rsidR="00264C2F" w:rsidRPr="004674BD" w:rsidRDefault="00264C2F">
      <w:pPr>
        <w:numPr>
          <w:ilvl w:val="0"/>
          <w:numId w:val="145"/>
        </w:numPr>
        <w:jc w:val="both"/>
        <w:rPr>
          <w:rFonts w:ascii="Times New Roman" w:hAnsi="Times New Roman" w:cs="Times New Roman"/>
        </w:rPr>
      </w:pPr>
      <w:r w:rsidRPr="004674BD">
        <w:rPr>
          <w:rFonts w:ascii="Times New Roman" w:hAnsi="Times New Roman" w:cs="Times New Roman"/>
        </w:rPr>
        <w:t>kezdeményezni:</w:t>
      </w:r>
    </w:p>
    <w:p w14:paraId="3B4CDDCE" w14:textId="77777777" w:rsidR="00264C2F" w:rsidRPr="004674BD" w:rsidRDefault="00264C2F" w:rsidP="00264C2F">
      <w:pPr>
        <w:pStyle w:val="NormlWeb"/>
        <w:spacing w:before="0" w:beforeAutospacing="0" w:after="0" w:afterAutospacing="0"/>
        <w:ind w:left="167" w:right="167" w:firstLine="268"/>
        <w:jc w:val="both"/>
        <w:rPr>
          <w:rFonts w:ascii="Times New Roman" w:hAnsi="Times New Roman" w:cs="Times New Roman"/>
          <w:color w:val="auto"/>
          <w:szCs w:val="22"/>
        </w:rPr>
      </w:pPr>
      <w:r w:rsidRPr="004674BD">
        <w:rPr>
          <w:rFonts w:ascii="Times New Roman" w:hAnsi="Times New Roman" w:cs="Times New Roman"/>
          <w:iCs/>
          <w:color w:val="auto"/>
          <w:szCs w:val="22"/>
        </w:rPr>
        <w:t xml:space="preserve">    - </w:t>
      </w:r>
      <w:r w:rsidRPr="004674BD">
        <w:rPr>
          <w:rFonts w:ascii="Times New Roman" w:hAnsi="Times New Roman" w:cs="Times New Roman"/>
          <w:color w:val="auto"/>
          <w:szCs w:val="22"/>
        </w:rPr>
        <w:t>egyéb gyermekjóléti alapellátások igénybevételét,</w:t>
      </w:r>
    </w:p>
    <w:p w14:paraId="0EE60114" w14:textId="77777777" w:rsidR="00264C2F" w:rsidRPr="004674BD" w:rsidRDefault="00264C2F" w:rsidP="00264C2F">
      <w:pPr>
        <w:pStyle w:val="NormlWeb"/>
        <w:spacing w:before="0" w:beforeAutospacing="0" w:after="0" w:afterAutospacing="0"/>
        <w:ind w:left="167" w:right="167" w:firstLine="268"/>
        <w:jc w:val="both"/>
        <w:rPr>
          <w:rFonts w:ascii="Times New Roman" w:hAnsi="Times New Roman" w:cs="Times New Roman"/>
          <w:color w:val="auto"/>
          <w:szCs w:val="22"/>
        </w:rPr>
      </w:pPr>
      <w:r w:rsidRPr="004674BD">
        <w:rPr>
          <w:rFonts w:ascii="Times New Roman" w:hAnsi="Times New Roman" w:cs="Times New Roman"/>
          <w:iCs/>
          <w:color w:val="auto"/>
          <w:szCs w:val="22"/>
        </w:rPr>
        <w:t xml:space="preserve">    - </w:t>
      </w:r>
      <w:r w:rsidRPr="004674BD">
        <w:rPr>
          <w:rFonts w:ascii="Times New Roman" w:hAnsi="Times New Roman" w:cs="Times New Roman"/>
          <w:color w:val="auto"/>
          <w:szCs w:val="22"/>
        </w:rPr>
        <w:t>szociális alapszolgáltatások, különösen a családsegítés igénybevételét,</w:t>
      </w:r>
    </w:p>
    <w:p w14:paraId="28C41C8E" w14:textId="77777777" w:rsidR="00264C2F" w:rsidRPr="004674BD" w:rsidRDefault="00264C2F" w:rsidP="00264C2F">
      <w:pPr>
        <w:pStyle w:val="NormlWeb"/>
        <w:spacing w:before="0" w:beforeAutospacing="0" w:after="0" w:afterAutospacing="0"/>
        <w:ind w:left="167" w:right="167" w:firstLine="268"/>
        <w:jc w:val="both"/>
        <w:rPr>
          <w:rFonts w:ascii="Times New Roman" w:hAnsi="Times New Roman" w:cs="Times New Roman"/>
          <w:color w:val="auto"/>
          <w:szCs w:val="22"/>
        </w:rPr>
      </w:pPr>
      <w:r w:rsidRPr="004674BD">
        <w:rPr>
          <w:rFonts w:ascii="Times New Roman" w:hAnsi="Times New Roman" w:cs="Times New Roman"/>
          <w:color w:val="auto"/>
          <w:szCs w:val="22"/>
        </w:rPr>
        <w:t xml:space="preserve">    - szociális alapellátások igénybevételét,</w:t>
      </w:r>
    </w:p>
    <w:p w14:paraId="06884796" w14:textId="77777777" w:rsidR="00264C2F" w:rsidRPr="004674BD" w:rsidRDefault="00264C2F" w:rsidP="00264C2F">
      <w:pPr>
        <w:pStyle w:val="NormlWeb"/>
        <w:spacing w:before="0" w:beforeAutospacing="0" w:after="0" w:afterAutospacing="0"/>
        <w:ind w:left="167" w:right="167" w:firstLine="268"/>
        <w:jc w:val="both"/>
        <w:rPr>
          <w:rFonts w:ascii="Times New Roman" w:hAnsi="Times New Roman" w:cs="Times New Roman"/>
          <w:color w:val="auto"/>
          <w:szCs w:val="22"/>
        </w:rPr>
      </w:pPr>
      <w:r w:rsidRPr="004674BD">
        <w:rPr>
          <w:rFonts w:ascii="Times New Roman" w:hAnsi="Times New Roman" w:cs="Times New Roman"/>
          <w:iCs/>
          <w:color w:val="auto"/>
          <w:szCs w:val="22"/>
        </w:rPr>
        <w:t xml:space="preserve">    - </w:t>
      </w:r>
      <w:r w:rsidRPr="004674BD">
        <w:rPr>
          <w:rFonts w:ascii="Times New Roman" w:hAnsi="Times New Roman" w:cs="Times New Roman"/>
          <w:color w:val="auto"/>
          <w:szCs w:val="22"/>
        </w:rPr>
        <w:t>egészségügyi ellátások igénybevételét,</w:t>
      </w:r>
    </w:p>
    <w:p w14:paraId="352EEA5C" w14:textId="77777777" w:rsidR="00264C2F" w:rsidRPr="004674BD" w:rsidRDefault="00264C2F" w:rsidP="00264C2F">
      <w:pPr>
        <w:pStyle w:val="NormlWeb"/>
        <w:spacing w:before="0" w:beforeAutospacing="0" w:after="0" w:afterAutospacing="0"/>
        <w:ind w:left="167" w:right="167" w:firstLine="268"/>
        <w:jc w:val="both"/>
        <w:rPr>
          <w:rFonts w:ascii="Times New Roman" w:hAnsi="Times New Roman" w:cs="Times New Roman"/>
          <w:color w:val="auto"/>
          <w:szCs w:val="22"/>
        </w:rPr>
      </w:pPr>
      <w:r w:rsidRPr="004674BD">
        <w:rPr>
          <w:rFonts w:ascii="Times New Roman" w:hAnsi="Times New Roman" w:cs="Times New Roman"/>
          <w:iCs/>
          <w:color w:val="auto"/>
          <w:szCs w:val="22"/>
        </w:rPr>
        <w:t xml:space="preserve">    - </w:t>
      </w:r>
      <w:r w:rsidRPr="004674BD">
        <w:rPr>
          <w:rFonts w:ascii="Times New Roman" w:hAnsi="Times New Roman" w:cs="Times New Roman"/>
          <w:color w:val="auto"/>
          <w:szCs w:val="22"/>
        </w:rPr>
        <w:t>pedagógiai szakszolgálatok igénybevételét-</w:t>
      </w:r>
    </w:p>
    <w:p w14:paraId="63E18CFB" w14:textId="77777777" w:rsidR="00264C2F" w:rsidRPr="004674BD" w:rsidRDefault="00264C2F" w:rsidP="00264C2F">
      <w:pPr>
        <w:jc w:val="both"/>
        <w:rPr>
          <w:rFonts w:ascii="Times New Roman" w:hAnsi="Times New Roman" w:cs="Times New Roman"/>
        </w:rPr>
      </w:pPr>
    </w:p>
    <w:p w14:paraId="5EEA76E9"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gyermekjóléti szolgáltatás - összehangolva a gyermekeket ellátó egészségügyi és nevelési-oktatási intézményekkel, illetve szolgálatokkal – szervezési, szolgáltatási és gondozási feladatokat végez.</w:t>
      </w:r>
    </w:p>
    <w:p w14:paraId="63E0C0E7" w14:textId="77777777" w:rsidR="00264C2F" w:rsidRPr="004674BD" w:rsidRDefault="00264C2F" w:rsidP="00264C2F">
      <w:pPr>
        <w:jc w:val="both"/>
        <w:rPr>
          <w:rFonts w:ascii="Times New Roman" w:hAnsi="Times New Roman" w:cs="Times New Roman"/>
        </w:rPr>
      </w:pPr>
    </w:p>
    <w:p w14:paraId="40554C36"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 xml:space="preserve">Tevékenysége körében az </w:t>
      </w:r>
      <w:proofErr w:type="spellStart"/>
      <w:r w:rsidRPr="004674BD">
        <w:rPr>
          <w:rFonts w:ascii="Times New Roman" w:hAnsi="Times New Roman" w:cs="Times New Roman"/>
          <w:b/>
        </w:rPr>
        <w:t>előzőeken</w:t>
      </w:r>
      <w:proofErr w:type="spellEnd"/>
      <w:r w:rsidRPr="004674BD">
        <w:rPr>
          <w:rFonts w:ascii="Times New Roman" w:hAnsi="Times New Roman" w:cs="Times New Roman"/>
          <w:b/>
        </w:rPr>
        <w:t xml:space="preserve"> túl</w:t>
      </w:r>
    </w:p>
    <w:p w14:paraId="23599BD8" w14:textId="77777777" w:rsidR="00264C2F" w:rsidRPr="004674BD" w:rsidRDefault="00264C2F">
      <w:pPr>
        <w:numPr>
          <w:ilvl w:val="0"/>
          <w:numId w:val="143"/>
        </w:numPr>
        <w:jc w:val="both"/>
        <w:rPr>
          <w:rFonts w:ascii="Times New Roman" w:hAnsi="Times New Roman" w:cs="Times New Roman"/>
        </w:rPr>
      </w:pPr>
      <w:r w:rsidRPr="004674BD">
        <w:rPr>
          <w:rFonts w:ascii="Times New Roman" w:hAnsi="Times New Roman" w:cs="Times New Roman"/>
        </w:rPr>
        <w:t>folyamatosan figyelemmel kíséri a településen élő gyermekek szociális helyzetét, veszélyeztetettségét,</w:t>
      </w:r>
    </w:p>
    <w:p w14:paraId="3FBC7A58" w14:textId="77777777" w:rsidR="00264C2F" w:rsidRPr="004674BD" w:rsidRDefault="00264C2F">
      <w:pPr>
        <w:numPr>
          <w:ilvl w:val="0"/>
          <w:numId w:val="143"/>
        </w:numPr>
        <w:jc w:val="both"/>
        <w:rPr>
          <w:rFonts w:ascii="Times New Roman" w:hAnsi="Times New Roman" w:cs="Times New Roman"/>
        </w:rPr>
      </w:pPr>
      <w:r w:rsidRPr="004674BD">
        <w:rPr>
          <w:rFonts w:ascii="Times New Roman" w:hAnsi="Times New Roman" w:cs="Times New Roman"/>
        </w:rPr>
        <w:t>meghallgatja a gyermek panaszát, és annak orvoslása érdekében megteszi a szükséges intézkedést,</w:t>
      </w:r>
    </w:p>
    <w:p w14:paraId="3CAE69BF" w14:textId="77777777" w:rsidR="00264C2F" w:rsidRPr="004674BD" w:rsidRDefault="00264C2F">
      <w:pPr>
        <w:numPr>
          <w:ilvl w:val="0"/>
          <w:numId w:val="143"/>
        </w:numPr>
        <w:jc w:val="both"/>
        <w:rPr>
          <w:rFonts w:ascii="Times New Roman" w:hAnsi="Times New Roman" w:cs="Times New Roman"/>
        </w:rPr>
      </w:pPr>
      <w:r w:rsidRPr="004674BD">
        <w:rPr>
          <w:rFonts w:ascii="Times New Roman" w:hAnsi="Times New Roman" w:cs="Times New Roman"/>
        </w:rPr>
        <w:t>szervezi – a legalább három helyettes szülőt foglalkoztató - helyettes szülői hálózatot, illetve működteti azt, vagy önálló helyettes szülőket foglalkoztathat,</w:t>
      </w:r>
    </w:p>
    <w:p w14:paraId="0A1B8DD2" w14:textId="77777777" w:rsidR="00264C2F" w:rsidRPr="004674BD" w:rsidRDefault="00264C2F">
      <w:pPr>
        <w:numPr>
          <w:ilvl w:val="0"/>
          <w:numId w:val="143"/>
        </w:numPr>
        <w:jc w:val="both"/>
        <w:rPr>
          <w:rFonts w:ascii="Times New Roman" w:hAnsi="Times New Roman" w:cs="Times New Roman"/>
        </w:rPr>
      </w:pPr>
      <w:r w:rsidRPr="004674BD">
        <w:rPr>
          <w:rFonts w:ascii="Times New Roman" w:hAnsi="Times New Roman" w:cs="Times New Roman"/>
        </w:rPr>
        <w:t>segíti a nevelési – oktatási intézmények gyermekvédelmi feladatának ellátását,</w:t>
      </w:r>
    </w:p>
    <w:p w14:paraId="5E1C6510" w14:textId="77777777" w:rsidR="00264C2F" w:rsidRPr="004674BD" w:rsidRDefault="00264C2F">
      <w:pPr>
        <w:numPr>
          <w:ilvl w:val="0"/>
          <w:numId w:val="143"/>
        </w:numPr>
        <w:jc w:val="both"/>
        <w:rPr>
          <w:rFonts w:ascii="Times New Roman" w:hAnsi="Times New Roman" w:cs="Times New Roman"/>
        </w:rPr>
      </w:pPr>
      <w:r w:rsidRPr="004674BD">
        <w:rPr>
          <w:rFonts w:ascii="Times New Roman" w:hAnsi="Times New Roman" w:cs="Times New Roman"/>
        </w:rPr>
        <w:t>felkérésre környezettanulmányt készít,</w:t>
      </w:r>
    </w:p>
    <w:p w14:paraId="025E045D" w14:textId="77777777" w:rsidR="00264C2F" w:rsidRPr="004674BD" w:rsidRDefault="00264C2F">
      <w:pPr>
        <w:numPr>
          <w:ilvl w:val="0"/>
          <w:numId w:val="143"/>
        </w:numPr>
        <w:jc w:val="both"/>
        <w:rPr>
          <w:rFonts w:ascii="Times New Roman" w:hAnsi="Times New Roman" w:cs="Times New Roman"/>
        </w:rPr>
      </w:pPr>
      <w:r w:rsidRPr="004674BD">
        <w:rPr>
          <w:rFonts w:ascii="Times New Roman" w:hAnsi="Times New Roman" w:cs="Times New Roman"/>
        </w:rPr>
        <w:t>kezdeményezi a települési önkormányzatnál új ellátások bevezetését,</w:t>
      </w:r>
    </w:p>
    <w:p w14:paraId="6BDA0653" w14:textId="77777777" w:rsidR="00264C2F" w:rsidRPr="004674BD" w:rsidRDefault="00264C2F">
      <w:pPr>
        <w:numPr>
          <w:ilvl w:val="0"/>
          <w:numId w:val="143"/>
        </w:numPr>
        <w:jc w:val="both"/>
        <w:rPr>
          <w:rFonts w:ascii="Times New Roman" w:hAnsi="Times New Roman" w:cs="Times New Roman"/>
        </w:rPr>
      </w:pPr>
      <w:r w:rsidRPr="004674BD">
        <w:rPr>
          <w:rFonts w:ascii="Times New Roman" w:hAnsi="Times New Roman" w:cs="Times New Roman"/>
        </w:rPr>
        <w:t>biztosítja a gyermekjogi képviselő munkavégzéséhez szükséges helyiségeket,</w:t>
      </w:r>
    </w:p>
    <w:p w14:paraId="2631943E" w14:textId="77777777" w:rsidR="00264C2F" w:rsidRPr="004674BD" w:rsidRDefault="00264C2F">
      <w:pPr>
        <w:numPr>
          <w:ilvl w:val="0"/>
          <w:numId w:val="143"/>
        </w:numPr>
        <w:jc w:val="both"/>
        <w:rPr>
          <w:rFonts w:ascii="Times New Roman" w:hAnsi="Times New Roman" w:cs="Times New Roman"/>
        </w:rPr>
      </w:pPr>
      <w:r w:rsidRPr="004674BD">
        <w:rPr>
          <w:rFonts w:ascii="Times New Roman" w:hAnsi="Times New Roman" w:cs="Times New Roman"/>
        </w:rPr>
        <w:t>részt vesz a külön jogszabályban meghatározott</w:t>
      </w:r>
      <w:r w:rsidRPr="004674BD">
        <w:rPr>
          <w:rFonts w:ascii="Times New Roman" w:hAnsi="Times New Roman" w:cs="Times New Roman"/>
          <w:b/>
        </w:rPr>
        <w:t xml:space="preserve"> </w:t>
      </w:r>
      <w:r w:rsidRPr="004674BD">
        <w:rPr>
          <w:rFonts w:ascii="Times New Roman" w:hAnsi="Times New Roman" w:cs="Times New Roman"/>
        </w:rPr>
        <w:t>Kábítószerügyi Egyeztető Fórum munkájában,</w:t>
      </w:r>
    </w:p>
    <w:p w14:paraId="5710E344" w14:textId="77777777" w:rsidR="00264C2F" w:rsidRPr="004674BD" w:rsidRDefault="00264C2F" w:rsidP="00264C2F">
      <w:pPr>
        <w:tabs>
          <w:tab w:val="left" w:pos="3969"/>
        </w:tabs>
        <w:jc w:val="both"/>
        <w:rPr>
          <w:rFonts w:ascii="Times New Roman" w:hAnsi="Times New Roman" w:cs="Times New Roman"/>
          <w:b/>
          <w:bCs/>
          <w:iCs/>
        </w:rPr>
      </w:pPr>
    </w:p>
    <w:p w14:paraId="360FB362" w14:textId="77777777" w:rsidR="00E017A2" w:rsidRPr="004674BD" w:rsidRDefault="00E017A2" w:rsidP="00264C2F">
      <w:pPr>
        <w:jc w:val="both"/>
        <w:rPr>
          <w:rFonts w:ascii="Times New Roman" w:hAnsi="Times New Roman" w:cs="Times New Roman"/>
          <w:b/>
          <w:iCs/>
        </w:rPr>
      </w:pPr>
    </w:p>
    <w:p w14:paraId="3DEB9240" w14:textId="0721C859" w:rsidR="00264C2F" w:rsidRPr="004674BD" w:rsidRDefault="00264C2F" w:rsidP="00264C2F">
      <w:pPr>
        <w:jc w:val="both"/>
        <w:rPr>
          <w:rFonts w:ascii="Times New Roman" w:hAnsi="Times New Roman" w:cs="Times New Roman"/>
          <w:b/>
          <w:i/>
        </w:rPr>
      </w:pPr>
      <w:r w:rsidRPr="004674BD">
        <w:rPr>
          <w:rFonts w:ascii="Times New Roman" w:hAnsi="Times New Roman" w:cs="Times New Roman"/>
          <w:b/>
          <w:iCs/>
        </w:rPr>
        <w:t>Létrejövő kapacitások</w:t>
      </w:r>
    </w:p>
    <w:p w14:paraId="4A8D12AD" w14:textId="6C87D4BB" w:rsidR="00E017A2" w:rsidRPr="004674BD" w:rsidRDefault="00E017A2" w:rsidP="00E017A2">
      <w:pPr>
        <w:jc w:val="both"/>
        <w:rPr>
          <w:rFonts w:ascii="Times New Roman" w:hAnsi="Times New Roman" w:cs="Times New Roman"/>
        </w:rPr>
      </w:pPr>
      <w:r w:rsidRPr="004674BD">
        <w:rPr>
          <w:rFonts w:ascii="Times New Roman" w:hAnsi="Times New Roman" w:cs="Times New Roman"/>
        </w:rPr>
        <w:t>A család és gyermekjóléti szolgálat ellátási területe 2020. 03.01-től 11 településre terjed ki: Marcali, Sávoly, Nagyszakácsi, Nemesdéd, Varászló, Vése, Somogyzsitfa, Csákány, Somogysámson, Nemesvid és Somogysimonyi.</w:t>
      </w:r>
    </w:p>
    <w:p w14:paraId="3F6C1FA1"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szolgálat az intézményen belül önálló szakmai egységként, egy fő szakmai vezető irányításával (aki szociális segítőmunkát is végez) és három fő családsegítővel működik.</w:t>
      </w:r>
    </w:p>
    <w:p w14:paraId="32063888" w14:textId="77777777" w:rsidR="00264C2F" w:rsidRPr="004674BD" w:rsidRDefault="00264C2F" w:rsidP="00264C2F">
      <w:pPr>
        <w:pStyle w:val="Szvegtrzs"/>
        <w:rPr>
          <w:rFonts w:ascii="Times New Roman" w:hAnsi="Times New Roman" w:cs="Times New Roman"/>
          <w:b/>
          <w:bCs/>
        </w:rPr>
      </w:pPr>
      <w:r w:rsidRPr="004674BD">
        <w:rPr>
          <w:rFonts w:ascii="Times New Roman" w:hAnsi="Times New Roman" w:cs="Times New Roman"/>
          <w:b/>
          <w:bCs/>
        </w:rPr>
        <w:t>Családsegítői körzetek</w:t>
      </w:r>
    </w:p>
    <w:p w14:paraId="33B39977" w14:textId="77777777" w:rsidR="00264C2F" w:rsidRPr="004674BD" w:rsidRDefault="00264C2F">
      <w:pPr>
        <w:pStyle w:val="Szvegtrzs"/>
        <w:numPr>
          <w:ilvl w:val="0"/>
          <w:numId w:val="170"/>
        </w:numPr>
        <w:jc w:val="both"/>
        <w:rPr>
          <w:rFonts w:ascii="Times New Roman" w:hAnsi="Times New Roman" w:cs="Times New Roman"/>
          <w:bCs/>
        </w:rPr>
      </w:pPr>
      <w:r w:rsidRPr="004674BD">
        <w:rPr>
          <w:rFonts w:ascii="Times New Roman" w:hAnsi="Times New Roman" w:cs="Times New Roman"/>
          <w:bCs/>
        </w:rPr>
        <w:t>Marcali fele része,</w:t>
      </w:r>
    </w:p>
    <w:p w14:paraId="0C133ED4" w14:textId="54AFAFE8" w:rsidR="00264C2F" w:rsidRPr="004674BD" w:rsidRDefault="00264C2F">
      <w:pPr>
        <w:numPr>
          <w:ilvl w:val="0"/>
          <w:numId w:val="170"/>
        </w:numPr>
        <w:jc w:val="both"/>
        <w:rPr>
          <w:rFonts w:ascii="Times New Roman" w:hAnsi="Times New Roman" w:cs="Times New Roman"/>
        </w:rPr>
      </w:pPr>
      <w:r w:rsidRPr="004674BD">
        <w:rPr>
          <w:rFonts w:ascii="Times New Roman" w:hAnsi="Times New Roman" w:cs="Times New Roman"/>
        </w:rPr>
        <w:t>Somogyzsitfa, Csákány, Nemesvid, Somogysámson, Sávoly, Somogysimonyi</w:t>
      </w:r>
    </w:p>
    <w:p w14:paraId="595E0143" w14:textId="77777777" w:rsidR="00264C2F" w:rsidRPr="004674BD" w:rsidRDefault="00264C2F">
      <w:pPr>
        <w:numPr>
          <w:ilvl w:val="0"/>
          <w:numId w:val="170"/>
        </w:numPr>
        <w:jc w:val="both"/>
        <w:rPr>
          <w:rFonts w:ascii="Times New Roman" w:hAnsi="Times New Roman" w:cs="Times New Roman"/>
        </w:rPr>
      </w:pPr>
      <w:r w:rsidRPr="004674BD">
        <w:rPr>
          <w:rFonts w:ascii="Times New Roman" w:hAnsi="Times New Roman" w:cs="Times New Roman"/>
        </w:rPr>
        <w:t>Nagyszakácsi, Vése, Varászló Nemesdéd,</w:t>
      </w:r>
    </w:p>
    <w:p w14:paraId="066354AA" w14:textId="77777777" w:rsidR="00264C2F" w:rsidRPr="004674BD" w:rsidRDefault="00264C2F">
      <w:pPr>
        <w:numPr>
          <w:ilvl w:val="0"/>
          <w:numId w:val="170"/>
        </w:numPr>
        <w:jc w:val="both"/>
        <w:rPr>
          <w:rFonts w:ascii="Times New Roman" w:hAnsi="Times New Roman" w:cs="Times New Roman"/>
        </w:rPr>
      </w:pPr>
      <w:r w:rsidRPr="004674BD">
        <w:rPr>
          <w:rFonts w:ascii="Times New Roman" w:hAnsi="Times New Roman" w:cs="Times New Roman"/>
        </w:rPr>
        <w:t>Marcali fele része</w:t>
      </w:r>
    </w:p>
    <w:p w14:paraId="2BB3B1C2"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szolgálat az intézményen belül önálló szakmai egységként, egy fő szakmai vezető irányításával (aki szociális segítőmunkát is végzett) és három fő családsegítővel működik.</w:t>
      </w:r>
    </w:p>
    <w:p w14:paraId="27B73B91" w14:textId="77777777" w:rsidR="00264C2F" w:rsidRPr="004674BD" w:rsidRDefault="00264C2F" w:rsidP="00264C2F">
      <w:pPr>
        <w:ind w:left="720"/>
        <w:jc w:val="both"/>
        <w:rPr>
          <w:rFonts w:ascii="Times New Roman" w:hAnsi="Times New Roman" w:cs="Times New Roman"/>
          <w:iCs/>
        </w:rPr>
      </w:pPr>
    </w:p>
    <w:p w14:paraId="3B74E638" w14:textId="7294CFD1" w:rsidR="00264C2F" w:rsidRPr="004674BD" w:rsidRDefault="00264C2F" w:rsidP="00264C2F">
      <w:pPr>
        <w:jc w:val="both"/>
        <w:rPr>
          <w:rFonts w:ascii="Times New Roman" w:hAnsi="Times New Roman" w:cs="Times New Roman"/>
        </w:rPr>
      </w:pPr>
      <w:r w:rsidRPr="004674BD">
        <w:rPr>
          <w:rFonts w:ascii="Times New Roman" w:hAnsi="Times New Roman" w:cs="Times New Roman"/>
        </w:rPr>
        <w:lastRenderedPageBreak/>
        <w:t>A 15/1998. (IV.30.) NM</w:t>
      </w:r>
      <w:r w:rsidR="00C37DC5" w:rsidRPr="004674BD">
        <w:rPr>
          <w:rFonts w:ascii="Times New Roman" w:hAnsi="Times New Roman" w:cs="Times New Roman"/>
        </w:rPr>
        <w:t>.</w:t>
      </w:r>
      <w:r w:rsidRPr="004674BD">
        <w:rPr>
          <w:rFonts w:ascii="Times New Roman" w:hAnsi="Times New Roman" w:cs="Times New Roman"/>
        </w:rPr>
        <w:t xml:space="preserve"> rendelet 1. számú melléklete az egy szolgáltatási körzethez tartozó lakosok számát 4 000 főben, az egy családsegítőre jutó ellátott családok számát 25-ben határozza meg. Az ellátási területünk 12 településén élő lakosság létszámát, és a fenntartó által jóváhagyott családsegítő státuszokat alapul véve határoztuk meg a családsegítők ellátási területét. A családsegítők elsősorban az ellátási területen élők számára biztosítanak szolgáltatást. A család- és gyermekjóléti szolgálat szakmai vezetője indokolt esetben (a kliens, vagy a családsegítő kérésére, vagy elakadás esetén), esetmegbeszélést, szupervíziót követően esetátadással élhet. A család- és gyermekjóléti szolgálat szakmai vezetőjének a feladata az illetékes családsegítő kijelölése.</w:t>
      </w:r>
    </w:p>
    <w:p w14:paraId="0EB0C332" w14:textId="77777777" w:rsidR="00264C2F" w:rsidRPr="004674BD" w:rsidRDefault="00264C2F" w:rsidP="00264C2F">
      <w:pPr>
        <w:jc w:val="both"/>
        <w:rPr>
          <w:rFonts w:ascii="Times New Roman" w:hAnsi="Times New Roman" w:cs="Times New Roman"/>
        </w:rPr>
      </w:pPr>
    </w:p>
    <w:p w14:paraId="2E3D0844"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15/1998. (IV.30.) NM rendelet 1. számú mellékletében meghatározott létszámelőírás esetében a 25 ellátott család számításakor csak azok a megállapodással rendelkező családok vehetők figyelembe, ahol</w:t>
      </w:r>
    </w:p>
    <w:p w14:paraId="7672EDE5" w14:textId="77777777" w:rsidR="00264C2F" w:rsidRPr="004674BD" w:rsidRDefault="00264C2F">
      <w:pPr>
        <w:pStyle w:val="Listaszerbekezds"/>
        <w:numPr>
          <w:ilvl w:val="0"/>
          <w:numId w:val="91"/>
        </w:numPr>
        <w:jc w:val="both"/>
        <w:rPr>
          <w:rFonts w:ascii="Times New Roman" w:hAnsi="Times New Roman" w:cs="Times New Roman"/>
          <w:sz w:val="22"/>
        </w:rPr>
      </w:pPr>
      <w:r w:rsidRPr="004674BD">
        <w:rPr>
          <w:rFonts w:ascii="Times New Roman" w:hAnsi="Times New Roman" w:cs="Times New Roman"/>
          <w:sz w:val="22"/>
        </w:rPr>
        <w:t>A szociális segítő munka során éves átlagban legalább havi három személyes találkozás megszervezésére és dokumentálására sor kerül, vagy</w:t>
      </w:r>
    </w:p>
    <w:p w14:paraId="321D5830" w14:textId="77777777" w:rsidR="00264C2F" w:rsidRPr="004674BD" w:rsidRDefault="00264C2F">
      <w:pPr>
        <w:pStyle w:val="Listaszerbekezds"/>
        <w:numPr>
          <w:ilvl w:val="0"/>
          <w:numId w:val="91"/>
        </w:numPr>
        <w:jc w:val="both"/>
        <w:rPr>
          <w:rFonts w:ascii="Times New Roman" w:hAnsi="Times New Roman" w:cs="Times New Roman"/>
          <w:sz w:val="22"/>
        </w:rPr>
      </w:pPr>
      <w:r w:rsidRPr="004674BD">
        <w:rPr>
          <w:rFonts w:ascii="Times New Roman" w:hAnsi="Times New Roman" w:cs="Times New Roman"/>
          <w:sz w:val="22"/>
        </w:rPr>
        <w:t>Hatósági intézkedéshez kapcsolódó szolgáltatásnyújtás történik.</w:t>
      </w:r>
    </w:p>
    <w:p w14:paraId="2ACCF5CB"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Egy fő családsegítő a 25 család felett havi átlagban legfeljebb 10, az előző szempontok alá nem tartozó családot támogathat szociális segítő munkával.</w:t>
      </w:r>
    </w:p>
    <w:p w14:paraId="13FE23BF"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családsegítők területi munkavégzéséhez intézményi gépkocsi igénybevételét biztosítja az intézmény. E mellet a szolgálat számára rendelkezésére áll kutyariasztó, mobil telefontó és mobil számítógép.</w:t>
      </w:r>
    </w:p>
    <w:p w14:paraId="17AE164E" w14:textId="77777777" w:rsidR="00264C2F" w:rsidRPr="004674BD" w:rsidRDefault="00264C2F" w:rsidP="00264C2F">
      <w:pPr>
        <w:jc w:val="both"/>
        <w:rPr>
          <w:rFonts w:ascii="Times New Roman" w:hAnsi="Times New Roman" w:cs="Times New Roman"/>
        </w:rPr>
      </w:pPr>
    </w:p>
    <w:p w14:paraId="0C9A5F7E"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rPr>
        <w:t>A család- és gyermekjóléti szolgálat családsegítőinek elérhetősége, ügyfélfogadási rendje minden településen a Polgármesteri Hivatalok faliújságjain ki van függesztve. A családsegítők számára minden településen biztosított az ügyfélfogadási helyiség.</w:t>
      </w:r>
    </w:p>
    <w:p w14:paraId="194E1E3F" w14:textId="77777777" w:rsidR="00264C2F" w:rsidRPr="004674BD" w:rsidRDefault="00264C2F" w:rsidP="00264C2F">
      <w:pPr>
        <w:jc w:val="both"/>
        <w:rPr>
          <w:rFonts w:ascii="Times New Roman" w:hAnsi="Times New Roman" w:cs="Times New Roman"/>
          <w:iCs/>
        </w:rPr>
      </w:pPr>
    </w:p>
    <w:p w14:paraId="784FDB8C" w14:textId="1A80F35C" w:rsidR="007244D1" w:rsidRPr="004674BD" w:rsidRDefault="007244D1" w:rsidP="007244D1">
      <w:pPr>
        <w:spacing w:line="259" w:lineRule="auto"/>
        <w:jc w:val="both"/>
        <w:rPr>
          <w:rFonts w:ascii="Times New Roman" w:eastAsia="Calibri" w:hAnsi="Times New Roman" w:cs="Times New Roman"/>
          <w:iCs/>
        </w:rPr>
      </w:pPr>
      <w:r w:rsidRPr="004674BD">
        <w:rPr>
          <w:rFonts w:ascii="Times New Roman" w:eastAsia="Calibri" w:hAnsi="Times New Roman" w:cs="Times New Roman"/>
          <w:iCs/>
        </w:rPr>
        <w:t xml:space="preserve">A </w:t>
      </w:r>
      <w:r w:rsidRPr="004674BD">
        <w:rPr>
          <w:rFonts w:ascii="Times New Roman" w:eastAsia="Calibri" w:hAnsi="Times New Roman" w:cs="Times New Roman"/>
          <w:iCs/>
          <w:color w:val="FF0000"/>
        </w:rPr>
        <w:t xml:space="preserve">2021. </w:t>
      </w:r>
      <w:r w:rsidRPr="004674BD">
        <w:rPr>
          <w:rFonts w:ascii="Times New Roman" w:eastAsia="Calibri" w:hAnsi="Times New Roman" w:cs="Times New Roman"/>
          <w:iCs/>
        </w:rPr>
        <w:t xml:space="preserve">évi ügyfélforgalom </w:t>
      </w:r>
      <w:r w:rsidRPr="004674BD">
        <w:rPr>
          <w:rFonts w:ascii="Times New Roman" w:eastAsia="Calibri" w:hAnsi="Times New Roman" w:cs="Times New Roman"/>
          <w:iCs/>
          <w:color w:val="FF0000"/>
        </w:rPr>
        <w:t>2 083</w:t>
      </w:r>
      <w:r w:rsidRPr="004674BD">
        <w:rPr>
          <w:rFonts w:ascii="Times New Roman" w:eastAsia="Calibri" w:hAnsi="Times New Roman" w:cs="Times New Roman"/>
          <w:iCs/>
        </w:rPr>
        <w:t xml:space="preserve"> fő volt. A családlátogatások száma </w:t>
      </w:r>
      <w:r w:rsidRPr="004674BD">
        <w:rPr>
          <w:rFonts w:ascii="Times New Roman" w:eastAsia="Calibri" w:hAnsi="Times New Roman" w:cs="Times New Roman"/>
          <w:iCs/>
          <w:color w:val="FF0000"/>
        </w:rPr>
        <w:t xml:space="preserve">1 147 </w:t>
      </w:r>
      <w:r w:rsidRPr="004674BD">
        <w:rPr>
          <w:rFonts w:ascii="Times New Roman" w:eastAsia="Calibri" w:hAnsi="Times New Roman" w:cs="Times New Roman"/>
          <w:iCs/>
        </w:rPr>
        <w:t xml:space="preserve">alkalom (ebből vidéken: </w:t>
      </w:r>
      <w:r w:rsidRPr="004674BD">
        <w:rPr>
          <w:rFonts w:ascii="Times New Roman" w:eastAsia="Calibri" w:hAnsi="Times New Roman" w:cs="Times New Roman"/>
          <w:iCs/>
          <w:color w:val="FF0000"/>
        </w:rPr>
        <w:t>648</w:t>
      </w:r>
      <w:r w:rsidRPr="004674BD">
        <w:rPr>
          <w:rFonts w:ascii="Times New Roman" w:eastAsia="Calibri" w:hAnsi="Times New Roman" w:cs="Times New Roman"/>
          <w:iCs/>
        </w:rPr>
        <w:t xml:space="preserve">). A családgondozások átlagos száma: </w:t>
      </w:r>
      <w:r w:rsidRPr="004674BD">
        <w:rPr>
          <w:rFonts w:ascii="Times New Roman" w:eastAsia="Calibri" w:hAnsi="Times New Roman" w:cs="Times New Roman"/>
          <w:iCs/>
          <w:color w:val="FF0000"/>
        </w:rPr>
        <w:t xml:space="preserve">80 </w:t>
      </w:r>
      <w:r w:rsidRPr="004674BD">
        <w:rPr>
          <w:rFonts w:ascii="Times New Roman" w:eastAsia="Calibri" w:hAnsi="Times New Roman" w:cs="Times New Roman"/>
          <w:iCs/>
        </w:rPr>
        <w:t>család </w:t>
      </w:r>
      <w:r w:rsidRPr="004674BD">
        <w:rPr>
          <w:rFonts w:ascii="Times New Roman" w:eastAsia="Calibri" w:hAnsi="Times New Roman" w:cs="Times New Roman"/>
          <w:iCs/>
          <w:color w:val="FF0000"/>
        </w:rPr>
        <w:t xml:space="preserve">122 </w:t>
      </w:r>
      <w:r w:rsidRPr="004674BD">
        <w:rPr>
          <w:rFonts w:ascii="Times New Roman" w:eastAsia="Calibri" w:hAnsi="Times New Roman" w:cs="Times New Roman"/>
          <w:iCs/>
        </w:rPr>
        <w:t>gyermek.</w:t>
      </w:r>
    </w:p>
    <w:p w14:paraId="2AA67DC6" w14:textId="312F0F4C" w:rsidR="007244D1" w:rsidRPr="004674BD" w:rsidRDefault="007244D1" w:rsidP="007244D1">
      <w:pPr>
        <w:spacing w:line="259" w:lineRule="auto"/>
        <w:jc w:val="both"/>
        <w:rPr>
          <w:rFonts w:ascii="Times New Roman" w:eastAsia="Calibri" w:hAnsi="Times New Roman" w:cs="Times New Roman"/>
        </w:rPr>
      </w:pPr>
      <w:r w:rsidRPr="004674BD">
        <w:rPr>
          <w:rFonts w:ascii="Times New Roman" w:eastAsia="Calibri" w:hAnsi="Times New Roman" w:cs="Times New Roman"/>
        </w:rPr>
        <w:t xml:space="preserve">Az egy családgondozóra jutó átlag esetszám </w:t>
      </w:r>
      <w:r w:rsidRPr="004674BD">
        <w:rPr>
          <w:rFonts w:ascii="Times New Roman" w:eastAsia="Calibri" w:hAnsi="Times New Roman" w:cs="Times New Roman"/>
          <w:color w:val="FF0000"/>
        </w:rPr>
        <w:t>20</w:t>
      </w:r>
      <w:r w:rsidRPr="004674BD">
        <w:rPr>
          <w:rFonts w:ascii="Times New Roman" w:eastAsia="Calibri" w:hAnsi="Times New Roman" w:cs="Times New Roman"/>
        </w:rPr>
        <w:t xml:space="preserve"> </w:t>
      </w:r>
      <w:r w:rsidR="00DD6DFD" w:rsidRPr="004674BD">
        <w:rPr>
          <w:rFonts w:ascii="Times New Roman" w:eastAsia="Calibri" w:hAnsi="Times New Roman" w:cs="Times New Roman"/>
        </w:rPr>
        <w:t>család 30</w:t>
      </w:r>
      <w:r w:rsidRPr="004674BD">
        <w:rPr>
          <w:rFonts w:ascii="Times New Roman" w:eastAsia="Calibri" w:hAnsi="Times New Roman" w:cs="Times New Roman"/>
          <w:color w:val="FF0000"/>
        </w:rPr>
        <w:t xml:space="preserve"> </w:t>
      </w:r>
      <w:r w:rsidRPr="004674BD">
        <w:rPr>
          <w:rFonts w:ascii="Times New Roman" w:eastAsia="Calibri" w:hAnsi="Times New Roman" w:cs="Times New Roman"/>
        </w:rPr>
        <w:t>gyermek.</w:t>
      </w:r>
    </w:p>
    <w:p w14:paraId="5033EEC5" w14:textId="461E0830" w:rsidR="007244D1" w:rsidRPr="004674BD" w:rsidRDefault="007244D1" w:rsidP="007244D1">
      <w:pPr>
        <w:spacing w:line="259" w:lineRule="auto"/>
        <w:jc w:val="both"/>
        <w:rPr>
          <w:rFonts w:ascii="Times New Roman" w:eastAsia="Calibri" w:hAnsi="Times New Roman" w:cs="Times New Roman"/>
        </w:rPr>
      </w:pPr>
      <w:r w:rsidRPr="004674BD">
        <w:rPr>
          <w:rFonts w:ascii="Times New Roman" w:eastAsia="Calibri" w:hAnsi="Times New Roman" w:cs="Times New Roman"/>
          <w:color w:val="FF0000"/>
        </w:rPr>
        <w:t>2</w:t>
      </w:r>
      <w:r w:rsidR="00DD6DFD" w:rsidRPr="004674BD">
        <w:rPr>
          <w:rFonts w:ascii="Times New Roman" w:eastAsia="Calibri" w:hAnsi="Times New Roman" w:cs="Times New Roman"/>
          <w:color w:val="FF0000"/>
        </w:rPr>
        <w:t>02.</w:t>
      </w:r>
      <w:r w:rsidRPr="004674BD">
        <w:rPr>
          <w:rFonts w:ascii="Times New Roman" w:eastAsia="Calibri" w:hAnsi="Times New Roman" w:cs="Times New Roman"/>
          <w:color w:val="FF0000"/>
        </w:rPr>
        <w:t xml:space="preserve">, </w:t>
      </w:r>
      <w:r w:rsidRPr="004674BD">
        <w:rPr>
          <w:rFonts w:ascii="Times New Roman" w:eastAsia="Calibri" w:hAnsi="Times New Roman" w:cs="Times New Roman"/>
        </w:rPr>
        <w:t>év során a szociális segítő munka eredményeként (</w:t>
      </w:r>
      <w:r w:rsidRPr="004674BD">
        <w:rPr>
          <w:rFonts w:ascii="Times New Roman" w:eastAsia="Calibri" w:hAnsi="Times New Roman" w:cs="Times New Roman"/>
          <w:color w:val="FF0000"/>
        </w:rPr>
        <w:t xml:space="preserve">18 </w:t>
      </w:r>
      <w:r w:rsidRPr="004674BD">
        <w:rPr>
          <w:rFonts w:ascii="Times New Roman" w:eastAsia="Calibri" w:hAnsi="Times New Roman" w:cs="Times New Roman"/>
        </w:rPr>
        <w:t xml:space="preserve">marcali, </w:t>
      </w:r>
      <w:r w:rsidRPr="004674BD">
        <w:rPr>
          <w:rFonts w:ascii="Times New Roman" w:eastAsia="Calibri" w:hAnsi="Times New Roman" w:cs="Times New Roman"/>
          <w:color w:val="FF0000"/>
        </w:rPr>
        <w:t xml:space="preserve">2 </w:t>
      </w:r>
      <w:proofErr w:type="spellStart"/>
      <w:r w:rsidRPr="004674BD">
        <w:rPr>
          <w:rFonts w:ascii="Times New Roman" w:eastAsia="Calibri" w:hAnsi="Times New Roman" w:cs="Times New Roman"/>
        </w:rPr>
        <w:t>nemesvidi</w:t>
      </w:r>
      <w:proofErr w:type="spellEnd"/>
      <w:r w:rsidRPr="004674BD">
        <w:rPr>
          <w:rFonts w:ascii="Times New Roman" w:eastAsia="Calibri" w:hAnsi="Times New Roman" w:cs="Times New Roman"/>
        </w:rPr>
        <w:t xml:space="preserve">, 2 </w:t>
      </w:r>
      <w:proofErr w:type="spellStart"/>
      <w:r w:rsidRPr="004674BD">
        <w:rPr>
          <w:rFonts w:ascii="Times New Roman" w:eastAsia="Calibri" w:hAnsi="Times New Roman" w:cs="Times New Roman"/>
        </w:rPr>
        <w:t>somogysámsoni</w:t>
      </w:r>
      <w:proofErr w:type="spellEnd"/>
      <w:r w:rsidRPr="004674BD">
        <w:rPr>
          <w:rFonts w:ascii="Times New Roman" w:eastAsia="Calibri" w:hAnsi="Times New Roman" w:cs="Times New Roman"/>
        </w:rPr>
        <w:t xml:space="preserve">, </w:t>
      </w:r>
      <w:r w:rsidRPr="004674BD">
        <w:rPr>
          <w:rFonts w:ascii="Times New Roman" w:eastAsia="Calibri" w:hAnsi="Times New Roman" w:cs="Times New Roman"/>
          <w:color w:val="FF0000"/>
        </w:rPr>
        <w:t xml:space="preserve">2 </w:t>
      </w:r>
      <w:r w:rsidRPr="004674BD">
        <w:rPr>
          <w:rFonts w:ascii="Times New Roman" w:eastAsia="Calibri" w:hAnsi="Times New Roman" w:cs="Times New Roman"/>
        </w:rPr>
        <w:t xml:space="preserve">nemesdédi, 1 sávolyi, </w:t>
      </w:r>
      <w:r w:rsidRPr="004674BD">
        <w:rPr>
          <w:rFonts w:ascii="Times New Roman" w:eastAsia="Calibri" w:hAnsi="Times New Roman" w:cs="Times New Roman"/>
          <w:color w:val="FF0000"/>
        </w:rPr>
        <w:t xml:space="preserve">3 </w:t>
      </w:r>
      <w:proofErr w:type="spellStart"/>
      <w:r w:rsidRPr="004674BD">
        <w:rPr>
          <w:rFonts w:ascii="Times New Roman" w:eastAsia="Calibri" w:hAnsi="Times New Roman" w:cs="Times New Roman"/>
          <w:color w:val="FF0000"/>
        </w:rPr>
        <w:t>vései</w:t>
      </w:r>
      <w:proofErr w:type="spellEnd"/>
      <w:r w:rsidRPr="004674BD">
        <w:rPr>
          <w:rFonts w:ascii="Times New Roman" w:eastAsia="Calibri" w:hAnsi="Times New Roman" w:cs="Times New Roman"/>
          <w:color w:val="FF0000"/>
        </w:rPr>
        <w:t xml:space="preserve">, és 1 </w:t>
      </w:r>
      <w:proofErr w:type="spellStart"/>
      <w:r w:rsidRPr="004674BD">
        <w:rPr>
          <w:rFonts w:ascii="Times New Roman" w:eastAsia="Calibri" w:hAnsi="Times New Roman" w:cs="Times New Roman"/>
          <w:color w:val="FF0000"/>
        </w:rPr>
        <w:t>varászlói</w:t>
      </w:r>
      <w:proofErr w:type="spellEnd"/>
      <w:r w:rsidRPr="004674BD">
        <w:rPr>
          <w:rFonts w:ascii="Times New Roman" w:eastAsia="Calibri" w:hAnsi="Times New Roman" w:cs="Times New Roman"/>
        </w:rPr>
        <w:t>) gyermek esetében tudtuk lezárni a szociális segítőmunkát az együttműködési megállapodásban foglaltak teljesülése, a veszélyeztetettség megszűnése miatt.</w:t>
      </w:r>
    </w:p>
    <w:p w14:paraId="00BE5EAE" w14:textId="77777777" w:rsidR="00B26EFF" w:rsidRPr="004674BD" w:rsidRDefault="00B26EFF" w:rsidP="00264C2F">
      <w:pPr>
        <w:jc w:val="both"/>
        <w:rPr>
          <w:rFonts w:ascii="Times New Roman" w:hAnsi="Times New Roman" w:cs="Times New Roman"/>
          <w:b/>
        </w:rPr>
      </w:pPr>
    </w:p>
    <w:p w14:paraId="27E37301" w14:textId="794254DB" w:rsidR="00264C2F" w:rsidRPr="004674BD" w:rsidRDefault="00264C2F" w:rsidP="00264C2F">
      <w:pPr>
        <w:jc w:val="both"/>
        <w:rPr>
          <w:rFonts w:ascii="Times New Roman" w:hAnsi="Times New Roman" w:cs="Times New Roman"/>
          <w:b/>
          <w:i/>
        </w:rPr>
      </w:pPr>
      <w:r w:rsidRPr="004674BD">
        <w:rPr>
          <w:rFonts w:ascii="Times New Roman" w:hAnsi="Times New Roman" w:cs="Times New Roman"/>
          <w:b/>
        </w:rPr>
        <w:t>A nyújtott szolgáltatáselemek, tevékenységek leírása</w:t>
      </w:r>
    </w:p>
    <w:p w14:paraId="5BBFB452" w14:textId="77777777" w:rsidR="00264C2F" w:rsidRPr="004674BD" w:rsidRDefault="00264C2F" w:rsidP="00264C2F">
      <w:pPr>
        <w:jc w:val="both"/>
        <w:rPr>
          <w:rFonts w:ascii="Times New Roman" w:hAnsi="Times New Roman" w:cs="Times New Roman"/>
          <w:b/>
          <w:i/>
        </w:rPr>
      </w:pPr>
      <w:r w:rsidRPr="004674BD">
        <w:rPr>
          <w:rFonts w:ascii="Times New Roman" w:hAnsi="Times New Roman" w:cs="Times New Roman"/>
          <w:b/>
          <w:i/>
        </w:rPr>
        <w:t xml:space="preserve">A fenntartó az alábbi szolgáltatási elemeket biztosítja </w:t>
      </w:r>
    </w:p>
    <w:p w14:paraId="64758827"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 xml:space="preserve">1. </w:t>
      </w:r>
      <w:r w:rsidRPr="004674BD">
        <w:rPr>
          <w:rFonts w:ascii="Times New Roman" w:hAnsi="Times New Roman" w:cs="Times New Roman"/>
          <w:b/>
          <w:i/>
        </w:rPr>
        <w:t>Tanácsadás</w:t>
      </w:r>
      <w:r w:rsidRPr="004674BD">
        <w:rPr>
          <w:rFonts w:ascii="Times New Roman" w:hAnsi="Times New Roman" w:cs="Times New Roman"/>
        </w:rPr>
        <w:t>: 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magatartás elkerülésére irányul.</w:t>
      </w:r>
    </w:p>
    <w:p w14:paraId="0BF51C42" w14:textId="77777777" w:rsidR="00264C2F" w:rsidRPr="004674BD" w:rsidRDefault="00264C2F" w:rsidP="001A04FA">
      <w:pPr>
        <w:jc w:val="both"/>
        <w:rPr>
          <w:rFonts w:ascii="Times New Roman" w:hAnsi="Times New Roman" w:cs="Times New Roman"/>
        </w:rPr>
      </w:pPr>
      <w:r w:rsidRPr="004674BD">
        <w:rPr>
          <w:rFonts w:ascii="Times New Roman" w:hAnsi="Times New Roman" w:cs="Times New Roman"/>
          <w:b/>
        </w:rPr>
        <w:t xml:space="preserve">Tanácsadást </w:t>
      </w:r>
      <w:r w:rsidRPr="004674BD">
        <w:rPr>
          <w:rFonts w:ascii="Times New Roman" w:hAnsi="Times New Roman" w:cs="Times New Roman"/>
        </w:rPr>
        <w:t>nyújtunk családtámogatási, gyermeknevelési ellátásokról, támogatásokról, nevelést segítő szolgáltatásokról, a Nyugdíjbiztosító Igazgatóság szolgáltatásairól, az ügyintézés menetéről, a SMKH MJH Foglalkoztatási Osztály álláslehetőségeiről, pénzbeli és természetbeni támogatásokról.</w:t>
      </w:r>
    </w:p>
    <w:p w14:paraId="5549CC85" w14:textId="77777777" w:rsidR="00264C2F" w:rsidRPr="004674BD" w:rsidRDefault="00264C2F" w:rsidP="001A04FA">
      <w:pPr>
        <w:jc w:val="both"/>
        <w:rPr>
          <w:rFonts w:ascii="Times New Roman" w:hAnsi="Times New Roman" w:cs="Times New Roman"/>
        </w:rPr>
      </w:pPr>
      <w:r w:rsidRPr="004674BD">
        <w:rPr>
          <w:rFonts w:ascii="Times New Roman" w:hAnsi="Times New Roman" w:cs="Times New Roman"/>
        </w:rPr>
        <w:t>Az anyagi nehézségekkel küzdők számára a pénzbeli, természetbeni ellátásokhoz, továbbá a szociális szolgáltatásokhoz való hozzájutás megszervezésének segítése.</w:t>
      </w:r>
    </w:p>
    <w:p w14:paraId="0B37DB2B" w14:textId="77777777" w:rsidR="00264C2F" w:rsidRPr="004674BD" w:rsidRDefault="00264C2F" w:rsidP="001A04FA">
      <w:pPr>
        <w:jc w:val="both"/>
        <w:rPr>
          <w:rFonts w:ascii="Times New Roman" w:hAnsi="Times New Roman" w:cs="Times New Roman"/>
        </w:rPr>
      </w:pPr>
      <w:r w:rsidRPr="004674BD">
        <w:rPr>
          <w:rFonts w:ascii="Times New Roman" w:hAnsi="Times New Roman" w:cs="Times New Roman"/>
        </w:rPr>
        <w:t>Válsághelyzetben lévő várandós anya, gyermeke felnevelését nem vállaló, válsághelyzetben lévő várandós anya, az örökbefogadó szülő tájékoztatása</w:t>
      </w:r>
    </w:p>
    <w:p w14:paraId="78DFB3B8" w14:textId="77777777" w:rsidR="00264C2F" w:rsidRPr="004674BD" w:rsidRDefault="00264C2F" w:rsidP="001A04FA">
      <w:pPr>
        <w:jc w:val="both"/>
        <w:rPr>
          <w:rFonts w:ascii="Times New Roman" w:hAnsi="Times New Roman" w:cs="Times New Roman"/>
        </w:rPr>
      </w:pPr>
      <w:r w:rsidRPr="004674BD">
        <w:rPr>
          <w:rFonts w:ascii="Times New Roman" w:hAnsi="Times New Roman" w:cs="Times New Roman"/>
          <w:b/>
        </w:rPr>
        <w:t>Hivatalos ügyekben való közreműködés során</w:t>
      </w:r>
      <w:r w:rsidRPr="004674BD">
        <w:rPr>
          <w:rFonts w:ascii="Times New Roman" w:hAnsi="Times New Roman" w:cs="Times New Roman"/>
        </w:rPr>
        <w:t xml:space="preserve"> ellátások igénybevételéhez, hivatalos levelek, támogatási kérelmek megfogalmazásához biztosítunk támogatást.</w:t>
      </w:r>
    </w:p>
    <w:p w14:paraId="38FE9567" w14:textId="77777777" w:rsidR="00264C2F" w:rsidRPr="004674BD" w:rsidRDefault="00264C2F" w:rsidP="001A04FA">
      <w:pPr>
        <w:jc w:val="both"/>
        <w:rPr>
          <w:rFonts w:ascii="Times New Roman" w:hAnsi="Times New Roman" w:cs="Times New Roman"/>
        </w:rPr>
      </w:pPr>
      <w:r w:rsidRPr="004674BD">
        <w:rPr>
          <w:rFonts w:ascii="Times New Roman" w:hAnsi="Times New Roman" w:cs="Times New Roman"/>
          <w:b/>
        </w:rPr>
        <w:t>Segítő beszélgetés</w:t>
      </w:r>
      <w:r w:rsidRPr="004674BD">
        <w:rPr>
          <w:rFonts w:ascii="Times New Roman" w:hAnsi="Times New Roman" w:cs="Times New Roman"/>
        </w:rPr>
        <w:t xml:space="preserve"> során a probléma feltárása, megfogalmazása, arra megoldási javaslat kidolgozása történik.</w:t>
      </w:r>
    </w:p>
    <w:p w14:paraId="19B65821" w14:textId="77777777" w:rsidR="00264C2F" w:rsidRPr="004674BD" w:rsidRDefault="00264C2F" w:rsidP="001A04FA">
      <w:pPr>
        <w:jc w:val="both"/>
        <w:rPr>
          <w:rFonts w:ascii="Times New Roman" w:hAnsi="Times New Roman" w:cs="Times New Roman"/>
        </w:rPr>
      </w:pPr>
      <w:r w:rsidRPr="004674BD">
        <w:rPr>
          <w:rFonts w:ascii="Times New Roman" w:hAnsi="Times New Roman" w:cs="Times New Roman"/>
          <w:b/>
        </w:rPr>
        <w:t xml:space="preserve">Közvetítés </w:t>
      </w:r>
      <w:r w:rsidRPr="004674BD">
        <w:rPr>
          <w:rFonts w:ascii="Times New Roman" w:hAnsi="Times New Roman" w:cs="Times New Roman"/>
        </w:rPr>
        <w:t xml:space="preserve">során, az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xml:space="preserve"> problémájának ismeretében más szolgáltatás igénybevételéhez nyújtunk tanácsot (szolgáltatások igénybevételének felajánlása, tájékoztatás az igénybevétel feltételeiről, módjáról, javaslat tanácsadások (jogi, pszichológiai) igénybevételére).</w:t>
      </w:r>
    </w:p>
    <w:p w14:paraId="035F96F3" w14:textId="77777777" w:rsidR="00264C2F" w:rsidRPr="004674BD" w:rsidRDefault="00264C2F" w:rsidP="00264C2F">
      <w:pPr>
        <w:jc w:val="both"/>
        <w:rPr>
          <w:rFonts w:ascii="Times New Roman" w:hAnsi="Times New Roman" w:cs="Times New Roman"/>
        </w:rPr>
      </w:pPr>
    </w:p>
    <w:p w14:paraId="052E9B28"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rPr>
        <w:t>2.</w:t>
      </w:r>
      <w:r w:rsidRPr="004674BD">
        <w:rPr>
          <w:rFonts w:ascii="Times New Roman" w:hAnsi="Times New Roman" w:cs="Times New Roman"/>
        </w:rPr>
        <w:t xml:space="preserve"> </w:t>
      </w:r>
      <w:r w:rsidRPr="004674BD">
        <w:rPr>
          <w:rFonts w:ascii="Times New Roman" w:hAnsi="Times New Roman" w:cs="Times New Roman"/>
          <w:b/>
          <w:i/>
        </w:rPr>
        <w:t>Esetkezelés:</w:t>
      </w:r>
      <w:r w:rsidRPr="004674BD">
        <w:rPr>
          <w:rFonts w:ascii="Times New Roman" w:hAnsi="Times New Roman" w:cs="Times New Roman"/>
        </w:rPr>
        <w:t xml:space="preserve"> az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xml:space="preserve"> szükségleteinek kielégítésére (problémáinak megoldására, illetve céljai elérésére) irányuló, megállapodáson, illetve együttműködésen alapuló, tervszerű segítő kapcsolat, amely során számba veszik és mozgósítják az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xml:space="preserve"> és saját támogató környezete erőforrásait, továbbá </w:t>
      </w:r>
      <w:r w:rsidRPr="004674BD">
        <w:rPr>
          <w:rFonts w:ascii="Times New Roman" w:hAnsi="Times New Roman" w:cs="Times New Roman"/>
        </w:rPr>
        <w:lastRenderedPageBreak/>
        <w:t>azokat a szolgáltatásokat és juttatásokat, amelyek bevonhatók a célok elérésébe, újabb problémák megelőzésébe.</w:t>
      </w:r>
    </w:p>
    <w:p w14:paraId="68030DD1"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Esetkezeléshez kapcsolódó munkaformáink</w:t>
      </w:r>
    </w:p>
    <w:p w14:paraId="58360548" w14:textId="77777777" w:rsidR="00264C2F" w:rsidRPr="004674BD" w:rsidRDefault="00264C2F" w:rsidP="00264C2F">
      <w:pPr>
        <w:ind w:left="720"/>
        <w:jc w:val="both"/>
        <w:rPr>
          <w:rFonts w:ascii="Times New Roman" w:hAnsi="Times New Roman" w:cs="Times New Roman"/>
        </w:rPr>
      </w:pPr>
      <w:r w:rsidRPr="004674BD">
        <w:rPr>
          <w:rFonts w:ascii="Times New Roman" w:hAnsi="Times New Roman" w:cs="Times New Roman"/>
          <w:b/>
        </w:rPr>
        <w:t>Szociális segítőmunka</w:t>
      </w:r>
      <w:r w:rsidRPr="004674BD">
        <w:rPr>
          <w:rFonts w:ascii="Times New Roman" w:hAnsi="Times New Roman" w:cs="Times New Roman"/>
        </w:rPr>
        <w:t>: az egyéni esetkezelés egyik formája, mely tervezett, strukturált tevékenység. Időtartalma változó, először 6 hónapra szól, cselekvési terven alapszik.</w:t>
      </w:r>
    </w:p>
    <w:p w14:paraId="2B758CC0" w14:textId="77777777" w:rsidR="00264C2F" w:rsidRPr="004674BD" w:rsidRDefault="00264C2F" w:rsidP="00264C2F">
      <w:pPr>
        <w:ind w:left="720"/>
        <w:jc w:val="both"/>
        <w:rPr>
          <w:rFonts w:ascii="Times New Roman" w:hAnsi="Times New Roman" w:cs="Times New Roman"/>
        </w:rPr>
      </w:pPr>
      <w:r w:rsidRPr="004674BD">
        <w:rPr>
          <w:rFonts w:ascii="Times New Roman" w:hAnsi="Times New Roman" w:cs="Times New Roman"/>
          <w:b/>
        </w:rPr>
        <w:t>Családlátogatás:</w:t>
      </w:r>
      <w:r w:rsidRPr="004674BD">
        <w:rPr>
          <w:rFonts w:ascii="Times New Roman" w:hAnsi="Times New Roman" w:cs="Times New Roman"/>
        </w:rPr>
        <w:t xml:space="preserve"> gyermeket/családot veszélyeztető tényezők okainak feltárása, megoldási javaslatok készítése a saját lakókörnyezet megismerésén keresztül. Havonta legalább 3 alkalommal szükséges a családdal való személyes találkozás.</w:t>
      </w:r>
    </w:p>
    <w:p w14:paraId="57A56350" w14:textId="77777777" w:rsidR="00264C2F" w:rsidRPr="004674BD" w:rsidRDefault="00264C2F" w:rsidP="00264C2F">
      <w:pPr>
        <w:ind w:left="720"/>
        <w:jc w:val="both"/>
        <w:rPr>
          <w:rFonts w:ascii="Times New Roman" w:hAnsi="Times New Roman" w:cs="Times New Roman"/>
        </w:rPr>
      </w:pPr>
      <w:r w:rsidRPr="004674BD">
        <w:rPr>
          <w:rFonts w:ascii="Times New Roman" w:hAnsi="Times New Roman" w:cs="Times New Roman"/>
          <w:b/>
        </w:rPr>
        <w:t>Esetmegbeszélés</w:t>
      </w:r>
      <w:r w:rsidRPr="004674BD">
        <w:rPr>
          <w:rFonts w:ascii="Times New Roman" w:hAnsi="Times New Roman" w:cs="Times New Roman"/>
        </w:rPr>
        <w:t>: az eset szerinti aktuális probléma megoldásában érintett összes szakember és a család- és gyermekjóléti központ bevonásával közös problémadefiniálás, a vállalt feladatok tisztázása, a segítő folyamat együttes megtervezése.</w:t>
      </w:r>
    </w:p>
    <w:p w14:paraId="7EDFCB6D" w14:textId="77777777" w:rsidR="00264C2F" w:rsidRPr="004674BD" w:rsidRDefault="00264C2F" w:rsidP="00264C2F">
      <w:pPr>
        <w:ind w:left="720"/>
        <w:jc w:val="both"/>
        <w:rPr>
          <w:rFonts w:ascii="Times New Roman" w:hAnsi="Times New Roman" w:cs="Times New Roman"/>
        </w:rPr>
      </w:pPr>
      <w:r w:rsidRPr="004674BD">
        <w:rPr>
          <w:rFonts w:ascii="Times New Roman" w:hAnsi="Times New Roman" w:cs="Times New Roman"/>
          <w:b/>
        </w:rPr>
        <w:t>Esetkonferencia</w:t>
      </w:r>
      <w:r w:rsidRPr="004674BD">
        <w:rPr>
          <w:rFonts w:ascii="Times New Roman" w:hAnsi="Times New Roman" w:cs="Times New Roman"/>
        </w:rPr>
        <w:t>: az eset szerinti aktuális probléma megoldásában érintett összes szakember és a család- és gyermekjóléti központ bevonásával közös problémadefiniálás, a vállalt feladatok tisztázása, a segítő folyamat együttes megtervezése, a család problémában, illetve a megoldásában érintett tagjainak, a lehetséges támaszt jelentő személyeknek, továbbá korától, érettségétől függően az érintett gyermeknek a részvételével.</w:t>
      </w:r>
    </w:p>
    <w:p w14:paraId="6A8C0CDB" w14:textId="77777777" w:rsidR="00264C2F" w:rsidRPr="004674BD" w:rsidRDefault="00264C2F" w:rsidP="00264C2F">
      <w:pPr>
        <w:ind w:left="720"/>
        <w:jc w:val="both"/>
        <w:rPr>
          <w:rFonts w:ascii="Times New Roman" w:hAnsi="Times New Roman" w:cs="Times New Roman"/>
        </w:rPr>
      </w:pPr>
      <w:r w:rsidRPr="004674BD">
        <w:rPr>
          <w:rFonts w:ascii="Times New Roman" w:hAnsi="Times New Roman" w:cs="Times New Roman"/>
          <w:b/>
        </w:rPr>
        <w:t>Szakmaközi megbeszélés</w:t>
      </w:r>
      <w:r w:rsidRPr="004674BD">
        <w:rPr>
          <w:rFonts w:ascii="Times New Roman" w:hAnsi="Times New Roman" w:cs="Times New Roman"/>
        </w:rPr>
        <w:t>: a jelzőrendszer tagjaival közösen évente 6 alkalommal tartott megbeszélés.</w:t>
      </w:r>
    </w:p>
    <w:p w14:paraId="19D61BEE" w14:textId="77777777" w:rsidR="00264C2F" w:rsidRPr="004674BD" w:rsidRDefault="00264C2F" w:rsidP="00264C2F">
      <w:pPr>
        <w:ind w:left="720"/>
        <w:jc w:val="both"/>
        <w:rPr>
          <w:rFonts w:ascii="Times New Roman" w:hAnsi="Times New Roman" w:cs="Times New Roman"/>
        </w:rPr>
      </w:pPr>
    </w:p>
    <w:p w14:paraId="45FA424B"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rPr>
        <w:t>3.</w:t>
      </w:r>
      <w:r w:rsidRPr="004674BD">
        <w:rPr>
          <w:rFonts w:ascii="Times New Roman" w:hAnsi="Times New Roman" w:cs="Times New Roman"/>
        </w:rPr>
        <w:t xml:space="preserve"> </w:t>
      </w:r>
      <w:r w:rsidRPr="004674BD">
        <w:rPr>
          <w:rFonts w:ascii="Times New Roman" w:hAnsi="Times New Roman" w:cs="Times New Roman"/>
          <w:b/>
          <w:i/>
        </w:rPr>
        <w:t>Készségfejlesztés:</w:t>
      </w:r>
      <w:r w:rsidRPr="004674BD">
        <w:rPr>
          <w:rFonts w:ascii="Times New Roman" w:hAnsi="Times New Roman" w:cs="Times New Roman"/>
        </w:rPr>
        <w:t xml:space="preserve"> az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xml:space="preserve"> társadalmi beilleszkedését segítő magatartásformáinak, egyéni és társas készségeinek kialakulását, fejlesztését szolgáló helyzetek és alternatívák kidolgozása, lehetőségek biztosítása azok gyakorlására.</w:t>
      </w:r>
    </w:p>
    <w:p w14:paraId="2CCE0001"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i/>
        </w:rPr>
        <w:t>Munkaforma</w:t>
      </w:r>
    </w:p>
    <w:p w14:paraId="75E2E826" w14:textId="77777777" w:rsidR="00264C2F" w:rsidRPr="004674BD" w:rsidRDefault="00264C2F" w:rsidP="00264C2F">
      <w:pPr>
        <w:ind w:left="720"/>
        <w:jc w:val="both"/>
        <w:rPr>
          <w:rFonts w:ascii="Times New Roman" w:hAnsi="Times New Roman" w:cs="Times New Roman"/>
        </w:rPr>
      </w:pPr>
      <w:r w:rsidRPr="004674BD">
        <w:rPr>
          <w:rFonts w:ascii="Times New Roman" w:hAnsi="Times New Roman" w:cs="Times New Roman"/>
        </w:rPr>
        <w:t>Szociális munka, csoportokkal</w:t>
      </w:r>
    </w:p>
    <w:p w14:paraId="1CF0E614" w14:textId="77777777" w:rsidR="00264C2F" w:rsidRPr="004674BD" w:rsidRDefault="00264C2F" w:rsidP="00264C2F">
      <w:pPr>
        <w:jc w:val="both"/>
        <w:rPr>
          <w:rFonts w:ascii="Times New Roman" w:hAnsi="Times New Roman" w:cs="Times New Roman"/>
        </w:rPr>
      </w:pPr>
    </w:p>
    <w:p w14:paraId="60B752DF"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rPr>
        <w:t>4.</w:t>
      </w:r>
      <w:r w:rsidRPr="004674BD">
        <w:rPr>
          <w:rFonts w:ascii="Times New Roman" w:hAnsi="Times New Roman" w:cs="Times New Roman"/>
        </w:rPr>
        <w:t xml:space="preserve"> </w:t>
      </w:r>
      <w:r w:rsidRPr="004674BD">
        <w:rPr>
          <w:rFonts w:ascii="Times New Roman" w:hAnsi="Times New Roman" w:cs="Times New Roman"/>
          <w:b/>
          <w:i/>
        </w:rPr>
        <w:t>Megkeresés</w:t>
      </w:r>
      <w:r w:rsidRPr="004674BD">
        <w:rPr>
          <w:rFonts w:ascii="Times New Roman" w:hAnsi="Times New Roman" w:cs="Times New Roman"/>
        </w:rPr>
        <w:t>: szociális problémák által érintett vagy veszélyeztetett azon egyének közvetlen, illetve közvetett módon történő elérése vagy felkutatása (a releváns szolgáltatásokhoz való hozzájutás céljából), akik vélhetően jogosultak egy adott szolgáltatásra, de azt bármilyen okból elérni nem tudják.</w:t>
      </w:r>
    </w:p>
    <w:p w14:paraId="73F32B65"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Jelzőrendszer hatékony működtetésével az egyéni, és közösséget érintő problémák feltárása.</w:t>
      </w:r>
    </w:p>
    <w:p w14:paraId="52D4C198"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Munkaforma</w:t>
      </w:r>
    </w:p>
    <w:p w14:paraId="4713C075" w14:textId="77777777" w:rsidR="00264C2F" w:rsidRPr="004674BD" w:rsidRDefault="00264C2F" w:rsidP="00264C2F">
      <w:pPr>
        <w:ind w:left="720"/>
        <w:jc w:val="both"/>
        <w:rPr>
          <w:rFonts w:ascii="Times New Roman" w:hAnsi="Times New Roman" w:cs="Times New Roman"/>
        </w:rPr>
      </w:pPr>
      <w:r w:rsidRPr="004674BD">
        <w:rPr>
          <w:rFonts w:ascii="Times New Roman" w:hAnsi="Times New Roman" w:cs="Times New Roman"/>
        </w:rPr>
        <w:t>Jelzőrendszeri tevékenység szervezése, támogatása</w:t>
      </w:r>
    </w:p>
    <w:p w14:paraId="5BCB12FB" w14:textId="77777777" w:rsidR="00264C2F" w:rsidRPr="004674BD" w:rsidRDefault="00264C2F" w:rsidP="00264C2F">
      <w:pPr>
        <w:ind w:left="720"/>
        <w:jc w:val="both"/>
        <w:rPr>
          <w:rFonts w:ascii="Times New Roman" w:hAnsi="Times New Roman" w:cs="Times New Roman"/>
        </w:rPr>
      </w:pPr>
      <w:r w:rsidRPr="004674BD">
        <w:rPr>
          <w:rFonts w:ascii="Times New Roman" w:hAnsi="Times New Roman" w:cs="Times New Roman"/>
        </w:rPr>
        <w:t>Környezettanulmányok készítése felkérésre.</w:t>
      </w:r>
    </w:p>
    <w:p w14:paraId="18A41628" w14:textId="77777777" w:rsidR="00264C2F" w:rsidRPr="004674BD" w:rsidRDefault="00264C2F" w:rsidP="00264C2F">
      <w:pPr>
        <w:jc w:val="both"/>
        <w:rPr>
          <w:rFonts w:ascii="Times New Roman" w:hAnsi="Times New Roman" w:cs="Times New Roman"/>
        </w:rPr>
      </w:pPr>
    </w:p>
    <w:p w14:paraId="69F2B061"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rPr>
        <w:t>5.</w:t>
      </w:r>
      <w:r w:rsidRPr="004674BD">
        <w:rPr>
          <w:rFonts w:ascii="Times New Roman" w:hAnsi="Times New Roman" w:cs="Times New Roman"/>
        </w:rPr>
        <w:t xml:space="preserve"> </w:t>
      </w:r>
      <w:r w:rsidRPr="004674BD">
        <w:rPr>
          <w:rFonts w:ascii="Times New Roman" w:hAnsi="Times New Roman" w:cs="Times New Roman"/>
          <w:b/>
          <w:i/>
        </w:rPr>
        <w:t>Közösségi fejlesztés</w:t>
      </w:r>
      <w:r w:rsidRPr="004674BD">
        <w:rPr>
          <w:rFonts w:ascii="Times New Roman" w:hAnsi="Times New Roman" w:cs="Times New Roman"/>
        </w:rPr>
        <w:t>: egy településrész, település vagy térség lakosságát érintő integrációs szemléletű, bátorító, ösztönző, informáló, kapcsolatszervező tevékenység, amely különböző célcsoportokra vonatkozó speciális igényeket tár fel, szolgáltatásokat kezdeményez, közösségi együttműködéseket valósít meg.</w:t>
      </w:r>
    </w:p>
    <w:p w14:paraId="1E656DC1"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Munkaforma</w:t>
      </w:r>
    </w:p>
    <w:p w14:paraId="343049E6" w14:textId="77777777" w:rsidR="00264C2F" w:rsidRPr="004674BD" w:rsidRDefault="00264C2F" w:rsidP="00264C2F">
      <w:pPr>
        <w:ind w:left="720"/>
        <w:jc w:val="both"/>
        <w:rPr>
          <w:rFonts w:ascii="Times New Roman" w:hAnsi="Times New Roman" w:cs="Times New Roman"/>
        </w:rPr>
      </w:pPr>
      <w:r w:rsidRPr="004674BD">
        <w:rPr>
          <w:rFonts w:ascii="Times New Roman" w:hAnsi="Times New Roman" w:cs="Times New Roman"/>
        </w:rPr>
        <w:t>Közösségi szerveződések támogatása</w:t>
      </w:r>
    </w:p>
    <w:p w14:paraId="3B8FCCA7" w14:textId="77777777" w:rsidR="00264C2F" w:rsidRPr="004674BD" w:rsidRDefault="00264C2F" w:rsidP="00264C2F">
      <w:pPr>
        <w:ind w:left="720"/>
        <w:jc w:val="both"/>
        <w:rPr>
          <w:rFonts w:ascii="Times New Roman" w:hAnsi="Times New Roman" w:cs="Times New Roman"/>
        </w:rPr>
      </w:pPr>
      <w:r w:rsidRPr="004674BD">
        <w:rPr>
          <w:rFonts w:ascii="Times New Roman" w:hAnsi="Times New Roman" w:cs="Times New Roman"/>
        </w:rPr>
        <w:t>Civil szervezetekkel való rendszeres kapcsolattartás</w:t>
      </w:r>
    </w:p>
    <w:p w14:paraId="16AB032E" w14:textId="77777777" w:rsidR="00264C2F" w:rsidRPr="004674BD" w:rsidRDefault="00264C2F" w:rsidP="00264C2F">
      <w:pPr>
        <w:ind w:left="720"/>
        <w:jc w:val="both"/>
        <w:rPr>
          <w:rFonts w:ascii="Times New Roman" w:hAnsi="Times New Roman" w:cs="Times New Roman"/>
        </w:rPr>
      </w:pPr>
      <w:r w:rsidRPr="004674BD">
        <w:rPr>
          <w:rFonts w:ascii="Times New Roman" w:hAnsi="Times New Roman" w:cs="Times New Roman"/>
        </w:rPr>
        <w:t>Szabadidős és közösségi programok szervezése, ilyen programok szervezésének ösztönzése.</w:t>
      </w:r>
    </w:p>
    <w:p w14:paraId="39A5AD64" w14:textId="77777777" w:rsidR="00264C2F" w:rsidRPr="004674BD" w:rsidRDefault="00264C2F" w:rsidP="00264C2F">
      <w:pPr>
        <w:jc w:val="both"/>
        <w:rPr>
          <w:rFonts w:ascii="Times New Roman" w:hAnsi="Times New Roman" w:cs="Times New Roman"/>
          <w:b/>
        </w:rPr>
      </w:pPr>
    </w:p>
    <w:p w14:paraId="23F99937"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rPr>
        <w:t>6.</w:t>
      </w:r>
      <w:r w:rsidRPr="004674BD">
        <w:rPr>
          <w:rFonts w:ascii="Times New Roman" w:hAnsi="Times New Roman" w:cs="Times New Roman"/>
        </w:rPr>
        <w:t xml:space="preserve"> </w:t>
      </w:r>
      <w:r w:rsidRPr="004674BD">
        <w:rPr>
          <w:rFonts w:ascii="Times New Roman" w:hAnsi="Times New Roman" w:cs="Times New Roman"/>
          <w:b/>
        </w:rPr>
        <w:t>Egyéb szolgáltatások:</w:t>
      </w:r>
    </w:p>
    <w:p w14:paraId="39779C30"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Adományok gyűjtése és közvetítése a lakosság körében.</w:t>
      </w:r>
    </w:p>
    <w:p w14:paraId="3CAFA2AC"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rPr>
        <w:t>Adományozás:</w:t>
      </w:r>
      <w:r w:rsidRPr="004674BD">
        <w:rPr>
          <w:rFonts w:ascii="Times New Roman" w:hAnsi="Times New Roman" w:cs="Times New Roman"/>
        </w:rPr>
        <w:t xml:space="preserve"> Az ellátási területen közreműködik a kormányrendeletben meghatározott európai uniós forrásból megvalósuló program keretében természetben biztosítható eseti vagy rendszeres juttatás célzott és ellenőrzött elosztásában való részvétel. </w:t>
      </w:r>
    </w:p>
    <w:p w14:paraId="39007408" w14:textId="77777777" w:rsidR="00264C2F" w:rsidRPr="004674BD" w:rsidRDefault="00264C2F" w:rsidP="00264C2F">
      <w:pPr>
        <w:rPr>
          <w:rFonts w:ascii="Times New Roman" w:hAnsi="Times New Roman" w:cs="Times New Roman"/>
          <w:b/>
          <w:bCs/>
        </w:rPr>
      </w:pPr>
      <w:r w:rsidRPr="004674BD">
        <w:rPr>
          <w:rFonts w:ascii="Times New Roman" w:hAnsi="Times New Roman" w:cs="Times New Roman"/>
          <w:b/>
          <w:bCs/>
        </w:rPr>
        <w:t xml:space="preserve">Rászoruló személyeket támogató operatív program: </w:t>
      </w:r>
    </w:p>
    <w:p w14:paraId="61701EB0" w14:textId="77777777" w:rsidR="00264C2F" w:rsidRPr="004674BD" w:rsidRDefault="00264C2F" w:rsidP="00264C2F">
      <w:pPr>
        <w:jc w:val="both"/>
        <w:rPr>
          <w:rFonts w:ascii="Times New Roman" w:hAnsi="Times New Roman" w:cs="Times New Roman"/>
          <w:bCs/>
        </w:rPr>
      </w:pPr>
      <w:r w:rsidRPr="004674BD">
        <w:rPr>
          <w:rFonts w:ascii="Times New Roman" w:hAnsi="Times New Roman" w:cs="Times New Roman"/>
          <w:bCs/>
        </w:rPr>
        <w:t xml:space="preserve">RSZTOP-1.1.1. 2. szakasz keretében 2017. december hónaptól - 2023. december 31-ig </w:t>
      </w:r>
    </w:p>
    <w:p w14:paraId="2556203A" w14:textId="77777777" w:rsidR="00264C2F" w:rsidRPr="004674BD" w:rsidRDefault="00264C2F" w:rsidP="00264C2F">
      <w:pPr>
        <w:jc w:val="both"/>
        <w:rPr>
          <w:rFonts w:ascii="Times New Roman" w:hAnsi="Times New Roman" w:cs="Times New Roman"/>
          <w:bCs/>
        </w:rPr>
      </w:pPr>
      <w:r w:rsidRPr="004674BD">
        <w:rPr>
          <w:rFonts w:ascii="Times New Roman" w:hAnsi="Times New Roman" w:cs="Times New Roman"/>
          <w:bCs/>
        </w:rPr>
        <w:t xml:space="preserve">a rendszeres gyermekvédelmi kedvezményre jogosult, de intézményi ellátásban nem részesülő 0-3 éves korú gyermekek családjai, illetve az olyan háztartásban élő várandós anyák, amely háztartásban aktív korúak ellátására jogosult személy él (a magzat 3 hónapos korától) havonta egy alkalommal </w:t>
      </w:r>
      <w:r w:rsidRPr="004674BD">
        <w:rPr>
          <w:rFonts w:ascii="Times New Roman" w:hAnsi="Times New Roman" w:cs="Times New Roman"/>
          <w:bCs/>
          <w:i/>
        </w:rPr>
        <w:t xml:space="preserve">élelmiszercsomaghoz </w:t>
      </w:r>
      <w:r w:rsidRPr="004674BD">
        <w:rPr>
          <w:rFonts w:ascii="Times New Roman" w:hAnsi="Times New Roman" w:cs="Times New Roman"/>
          <w:bCs/>
        </w:rPr>
        <w:t>jutnak.</w:t>
      </w:r>
    </w:p>
    <w:p w14:paraId="741F2630" w14:textId="77777777" w:rsidR="00264C2F" w:rsidRPr="004674BD" w:rsidRDefault="00264C2F" w:rsidP="00264C2F">
      <w:pPr>
        <w:jc w:val="both"/>
        <w:rPr>
          <w:rFonts w:ascii="Times New Roman" w:hAnsi="Times New Roman" w:cs="Times New Roman"/>
          <w:bCs/>
        </w:rPr>
      </w:pPr>
      <w:r w:rsidRPr="004674BD">
        <w:rPr>
          <w:rFonts w:ascii="Times New Roman" w:hAnsi="Times New Roman" w:cs="Times New Roman"/>
          <w:bCs/>
        </w:rPr>
        <w:t xml:space="preserve">Feladataink az RSZTOP. projekttel kapcsolatban: </w:t>
      </w:r>
    </w:p>
    <w:p w14:paraId="6A08E676" w14:textId="77777777" w:rsidR="00264C2F" w:rsidRPr="004674BD" w:rsidRDefault="00264C2F">
      <w:pPr>
        <w:numPr>
          <w:ilvl w:val="0"/>
          <w:numId w:val="190"/>
        </w:numPr>
        <w:tabs>
          <w:tab w:val="clear" w:pos="720"/>
          <w:tab w:val="num" w:pos="0"/>
        </w:tabs>
        <w:ind w:left="0"/>
        <w:jc w:val="both"/>
        <w:rPr>
          <w:rFonts w:ascii="Times New Roman" w:hAnsi="Times New Roman" w:cs="Times New Roman"/>
          <w:bCs/>
        </w:rPr>
      </w:pPr>
      <w:r w:rsidRPr="004674BD">
        <w:rPr>
          <w:rFonts w:ascii="Times New Roman" w:hAnsi="Times New Roman" w:cs="Times New Roman"/>
          <w:bCs/>
        </w:rPr>
        <w:t xml:space="preserve">az ellátási területünkhöz tartozó településeken a helyszínek rendelkezésre állásáról gondoskodni, </w:t>
      </w:r>
    </w:p>
    <w:p w14:paraId="727E33C7" w14:textId="77777777" w:rsidR="00264C2F" w:rsidRPr="004674BD" w:rsidRDefault="00264C2F">
      <w:pPr>
        <w:numPr>
          <w:ilvl w:val="0"/>
          <w:numId w:val="190"/>
        </w:numPr>
        <w:tabs>
          <w:tab w:val="clear" w:pos="720"/>
          <w:tab w:val="num" w:pos="0"/>
        </w:tabs>
        <w:ind w:left="0"/>
        <w:jc w:val="both"/>
        <w:rPr>
          <w:rFonts w:ascii="Times New Roman" w:hAnsi="Times New Roman" w:cs="Times New Roman"/>
          <w:bCs/>
        </w:rPr>
      </w:pPr>
      <w:r w:rsidRPr="004674BD">
        <w:rPr>
          <w:rFonts w:ascii="Times New Roman" w:hAnsi="Times New Roman" w:cs="Times New Roman"/>
          <w:bCs/>
        </w:rPr>
        <w:t>tájékoztatni az ügyfeleket és az osztási helyszíneket, az osztás időpontjáról,</w:t>
      </w:r>
    </w:p>
    <w:p w14:paraId="6E953D3F" w14:textId="77777777" w:rsidR="00264C2F" w:rsidRPr="004674BD" w:rsidRDefault="00264C2F">
      <w:pPr>
        <w:numPr>
          <w:ilvl w:val="0"/>
          <w:numId w:val="190"/>
        </w:numPr>
        <w:tabs>
          <w:tab w:val="clear" w:pos="720"/>
          <w:tab w:val="num" w:pos="0"/>
        </w:tabs>
        <w:ind w:left="0"/>
        <w:jc w:val="both"/>
        <w:rPr>
          <w:rFonts w:ascii="Times New Roman" w:hAnsi="Times New Roman" w:cs="Times New Roman"/>
          <w:bCs/>
        </w:rPr>
      </w:pPr>
      <w:r w:rsidRPr="004674BD">
        <w:rPr>
          <w:rFonts w:ascii="Times New Roman" w:hAnsi="Times New Roman" w:cs="Times New Roman"/>
          <w:bCs/>
        </w:rPr>
        <w:lastRenderedPageBreak/>
        <w:t xml:space="preserve">az ügyfelek számára a meghívót eljuttatni, </w:t>
      </w:r>
    </w:p>
    <w:p w14:paraId="6E5B7FB6" w14:textId="77777777" w:rsidR="00264C2F" w:rsidRPr="004674BD" w:rsidRDefault="00264C2F">
      <w:pPr>
        <w:numPr>
          <w:ilvl w:val="0"/>
          <w:numId w:val="190"/>
        </w:numPr>
        <w:tabs>
          <w:tab w:val="clear" w:pos="720"/>
          <w:tab w:val="num" w:pos="0"/>
        </w:tabs>
        <w:ind w:left="0"/>
        <w:jc w:val="both"/>
        <w:rPr>
          <w:rFonts w:ascii="Times New Roman" w:hAnsi="Times New Roman" w:cs="Times New Roman"/>
          <w:bCs/>
        </w:rPr>
      </w:pPr>
      <w:r w:rsidRPr="004674BD">
        <w:rPr>
          <w:rFonts w:ascii="Times New Roman" w:hAnsi="Times New Roman" w:cs="Times New Roman"/>
          <w:bCs/>
        </w:rPr>
        <w:t>meghatalmazás kitöltésének segítése (gyermekenként és csomagonként minden alkalommal), ha a jogosult nem tud részt venni az osztáson.</w:t>
      </w:r>
    </w:p>
    <w:p w14:paraId="473F63A0"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Ételosztás szervezése</w:t>
      </w:r>
    </w:p>
    <w:p w14:paraId="65DDCA5D" w14:textId="77777777" w:rsidR="00264C2F" w:rsidRPr="004674BD" w:rsidRDefault="00264C2F" w:rsidP="00264C2F">
      <w:pPr>
        <w:ind w:left="720"/>
        <w:jc w:val="both"/>
        <w:rPr>
          <w:rFonts w:ascii="Times New Roman" w:hAnsi="Times New Roman" w:cs="Times New Roman"/>
          <w:b/>
        </w:rPr>
      </w:pPr>
    </w:p>
    <w:p w14:paraId="08A93871"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rPr>
        <w:t>Krízissegélyezés:</w:t>
      </w:r>
      <w:r w:rsidRPr="004674BD">
        <w:rPr>
          <w:rFonts w:ascii="Times New Roman" w:hAnsi="Times New Roman" w:cs="Times New Roman"/>
        </w:rPr>
        <w:t xml:space="preserve"> segítségével, a bármely okból átmenetileg nehéz anyagi helyzetbe jutott családok vagy személyek gyors-, </w:t>
      </w:r>
      <w:proofErr w:type="spellStart"/>
      <w:r w:rsidRPr="004674BD">
        <w:rPr>
          <w:rFonts w:ascii="Times New Roman" w:hAnsi="Times New Roman" w:cs="Times New Roman"/>
        </w:rPr>
        <w:t>esetenként</w:t>
      </w:r>
      <w:proofErr w:type="spellEnd"/>
      <w:r w:rsidRPr="004674BD">
        <w:rPr>
          <w:rFonts w:ascii="Times New Roman" w:hAnsi="Times New Roman" w:cs="Times New Roman"/>
        </w:rPr>
        <w:t xml:space="preserve"> azonnali támogatása válik </w:t>
      </w:r>
      <w:proofErr w:type="spellStart"/>
      <w:r w:rsidRPr="004674BD">
        <w:rPr>
          <w:rFonts w:ascii="Times New Roman" w:hAnsi="Times New Roman" w:cs="Times New Roman"/>
        </w:rPr>
        <w:t>biztosítottá</w:t>
      </w:r>
      <w:proofErr w:type="spellEnd"/>
      <w:r w:rsidRPr="004674BD">
        <w:rPr>
          <w:rFonts w:ascii="Times New Roman" w:hAnsi="Times New Roman" w:cs="Times New Roman"/>
        </w:rPr>
        <w:t xml:space="preserve">. </w:t>
      </w:r>
    </w:p>
    <w:p w14:paraId="5EE6F4AE" w14:textId="77777777" w:rsidR="00264C2F" w:rsidRPr="004674BD" w:rsidRDefault="00264C2F" w:rsidP="00264C2F">
      <w:pPr>
        <w:jc w:val="both"/>
        <w:rPr>
          <w:rFonts w:ascii="Times New Roman" w:hAnsi="Times New Roman" w:cs="Times New Roman"/>
          <w:b/>
        </w:rPr>
      </w:pPr>
    </w:p>
    <w:p w14:paraId="5D45A8CD"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Az intézményen belüli és más intézményekkel történő együttműködés módja</w:t>
      </w:r>
    </w:p>
    <w:p w14:paraId="5469A866" w14:textId="77777777" w:rsidR="00264C2F" w:rsidRPr="004674BD" w:rsidRDefault="00264C2F" w:rsidP="00264C2F">
      <w:pPr>
        <w:jc w:val="both"/>
        <w:rPr>
          <w:rFonts w:ascii="Times New Roman" w:hAnsi="Times New Roman" w:cs="Times New Roman"/>
          <w:b/>
          <w:spacing w:val="-3"/>
        </w:rPr>
      </w:pPr>
    </w:p>
    <w:p w14:paraId="746E286B" w14:textId="77777777" w:rsidR="00264C2F" w:rsidRPr="004674BD" w:rsidRDefault="00264C2F" w:rsidP="00264C2F">
      <w:pPr>
        <w:jc w:val="both"/>
        <w:rPr>
          <w:rFonts w:ascii="Times New Roman" w:hAnsi="Times New Roman" w:cs="Times New Roman"/>
          <w:b/>
          <w:spacing w:val="-3"/>
        </w:rPr>
      </w:pPr>
      <w:r w:rsidRPr="004674BD">
        <w:rPr>
          <w:rFonts w:ascii="Times New Roman" w:hAnsi="Times New Roman" w:cs="Times New Roman"/>
          <w:b/>
          <w:spacing w:val="-3"/>
        </w:rPr>
        <w:t>Az intézményen belüli együttműködés</w:t>
      </w:r>
    </w:p>
    <w:p w14:paraId="41118922" w14:textId="77777777" w:rsidR="00264C2F" w:rsidRPr="004674BD" w:rsidRDefault="00264C2F" w:rsidP="00264C2F">
      <w:pPr>
        <w:jc w:val="both"/>
        <w:rPr>
          <w:rFonts w:ascii="Times New Roman" w:hAnsi="Times New Roman" w:cs="Times New Roman"/>
          <w:spacing w:val="-3"/>
        </w:rPr>
      </w:pPr>
      <w:r w:rsidRPr="004674BD">
        <w:rPr>
          <w:rFonts w:ascii="Times New Roman" w:hAnsi="Times New Roman" w:cs="Times New Roman"/>
          <w:spacing w:val="-3"/>
        </w:rPr>
        <w:t>A szervezeti egységek egymással együttműködnek. Ennek érdekében, ha jelzésre okot adó helyzetet tapasztalnak, megteszik írásos jelzésüket a megfelelő szervezeti egység felé.</w:t>
      </w:r>
    </w:p>
    <w:p w14:paraId="58C6A55B" w14:textId="77777777" w:rsidR="00264C2F" w:rsidRPr="004674BD" w:rsidRDefault="00264C2F" w:rsidP="00264C2F">
      <w:pPr>
        <w:jc w:val="both"/>
        <w:rPr>
          <w:rFonts w:ascii="Times New Roman" w:hAnsi="Times New Roman" w:cs="Times New Roman"/>
          <w:strike/>
        </w:rPr>
      </w:pPr>
    </w:p>
    <w:p w14:paraId="57C28340"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rPr>
        <w:t>Más intézményekkel történő együttműködés módja</w:t>
      </w:r>
    </w:p>
    <w:p w14:paraId="5C321D5E"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veszélyeztetettséget észlelő- és jelzőrendszer működtetése érdekében a család- és gyermekjóléti szolgálat:</w:t>
      </w:r>
    </w:p>
    <w:p w14:paraId="099D874D" w14:textId="77777777" w:rsidR="00264C2F" w:rsidRPr="004674BD" w:rsidRDefault="00264C2F">
      <w:pPr>
        <w:numPr>
          <w:ilvl w:val="0"/>
          <w:numId w:val="84"/>
        </w:numPr>
        <w:jc w:val="both"/>
        <w:rPr>
          <w:rFonts w:ascii="Times New Roman" w:hAnsi="Times New Roman" w:cs="Times New Roman"/>
        </w:rPr>
      </w:pPr>
      <w:r w:rsidRPr="004674BD">
        <w:rPr>
          <w:rFonts w:ascii="Times New Roman" w:hAnsi="Times New Roman" w:cs="Times New Roman"/>
        </w:rPr>
        <w:t>figyelemmel kíséri a településen élő családok, gyermekek, személyek életkörülményeit, szociális helyzetét, gyermekjóléti és szociális ellátások, szolgáltatások iránti szükségletét, gyermekvédelmi, vagy egyéb hatósági beavatkozást igénylő helyzetét</w:t>
      </w:r>
    </w:p>
    <w:p w14:paraId="7B5C5AE1" w14:textId="77777777" w:rsidR="00264C2F" w:rsidRPr="004674BD" w:rsidRDefault="00264C2F">
      <w:pPr>
        <w:numPr>
          <w:ilvl w:val="0"/>
          <w:numId w:val="84"/>
        </w:numPr>
        <w:jc w:val="both"/>
        <w:rPr>
          <w:rFonts w:ascii="Times New Roman" w:hAnsi="Times New Roman" w:cs="Times New Roman"/>
        </w:rPr>
      </w:pPr>
      <w:r w:rsidRPr="004674BD">
        <w:rPr>
          <w:rFonts w:ascii="Times New Roman" w:hAnsi="Times New Roman" w:cs="Times New Roman"/>
        </w:rPr>
        <w:t>a jelzésre kötelezett szerveket felhívja jelzési kötelezettségük írásban – krízishelyzet esetén utólagosan – történő teljesítésére, veszélyeztetettség, illetve krízishelyzet észlelése esetén a z arról való tájékoztatásra</w:t>
      </w:r>
    </w:p>
    <w:p w14:paraId="211755A3" w14:textId="77777777" w:rsidR="00264C2F" w:rsidRPr="004674BD" w:rsidRDefault="00264C2F">
      <w:pPr>
        <w:numPr>
          <w:ilvl w:val="0"/>
          <w:numId w:val="84"/>
        </w:numPr>
        <w:jc w:val="both"/>
        <w:rPr>
          <w:rFonts w:ascii="Times New Roman" w:hAnsi="Times New Roman" w:cs="Times New Roman"/>
        </w:rPr>
      </w:pPr>
      <w:r w:rsidRPr="004674BD">
        <w:rPr>
          <w:rFonts w:ascii="Times New Roman" w:hAnsi="Times New Roman" w:cs="Times New Roman"/>
        </w:rPr>
        <w:t>tájékoztatja a jelzőrendszerben résztvevő további szervezeteket és az ellátási területén élő személyeket a veszélyeztetettség jelzésének lehetőségéről</w:t>
      </w:r>
    </w:p>
    <w:p w14:paraId="173D1746" w14:textId="77777777" w:rsidR="00264C2F" w:rsidRPr="004674BD" w:rsidRDefault="00264C2F">
      <w:pPr>
        <w:numPr>
          <w:ilvl w:val="0"/>
          <w:numId w:val="84"/>
        </w:numPr>
        <w:jc w:val="both"/>
        <w:rPr>
          <w:rFonts w:ascii="Times New Roman" w:hAnsi="Times New Roman" w:cs="Times New Roman"/>
        </w:rPr>
      </w:pPr>
      <w:r w:rsidRPr="004674BD">
        <w:rPr>
          <w:rFonts w:ascii="Times New Roman" w:hAnsi="Times New Roman" w:cs="Times New Roman"/>
        </w:rPr>
        <w:t>fogadja a beérkezett jelzéseket, felkeresi az érintett személyt, illetve családot és a szolgáltatásairól tájékoztatást ad</w:t>
      </w:r>
    </w:p>
    <w:p w14:paraId="1DB28FBB" w14:textId="60B9A587" w:rsidR="00264C2F" w:rsidRPr="004674BD" w:rsidRDefault="00264C2F">
      <w:pPr>
        <w:numPr>
          <w:ilvl w:val="0"/>
          <w:numId w:val="84"/>
        </w:numPr>
        <w:jc w:val="both"/>
        <w:rPr>
          <w:rFonts w:ascii="Times New Roman" w:hAnsi="Times New Roman" w:cs="Times New Roman"/>
        </w:rPr>
      </w:pPr>
      <w:r w:rsidRPr="004674BD">
        <w:rPr>
          <w:rFonts w:ascii="Times New Roman" w:hAnsi="Times New Roman" w:cs="Times New Roman"/>
        </w:rPr>
        <w:t>a probléma jellegéhez, a veszélye</w:t>
      </w:r>
      <w:r w:rsidR="00CD7292" w:rsidRPr="004674BD">
        <w:rPr>
          <w:rFonts w:ascii="Times New Roman" w:hAnsi="Times New Roman" w:cs="Times New Roman"/>
        </w:rPr>
        <w:t>z</w:t>
      </w:r>
      <w:r w:rsidRPr="004674BD">
        <w:rPr>
          <w:rFonts w:ascii="Times New Roman" w:hAnsi="Times New Roman" w:cs="Times New Roman"/>
        </w:rPr>
        <w:t>tetettség mértékéhez, a gyermek, az egyén, a család szükségleteihez igazodó intézkedést tesz a veszélyeztetettség kialakulásának megelőzése, illetve a veszélyeztetettség megszüntetése érdekében</w:t>
      </w:r>
    </w:p>
    <w:p w14:paraId="6640AE5B" w14:textId="77777777" w:rsidR="00264C2F" w:rsidRPr="004674BD" w:rsidRDefault="00264C2F">
      <w:pPr>
        <w:numPr>
          <w:ilvl w:val="0"/>
          <w:numId w:val="84"/>
        </w:numPr>
        <w:jc w:val="both"/>
        <w:rPr>
          <w:rFonts w:ascii="Times New Roman" w:hAnsi="Times New Roman" w:cs="Times New Roman"/>
        </w:rPr>
      </w:pPr>
      <w:r w:rsidRPr="004674BD">
        <w:rPr>
          <w:rFonts w:ascii="Times New Roman" w:hAnsi="Times New Roman" w:cs="Times New Roman"/>
        </w:rPr>
        <w:t>veszélyeztetettség esetén kitölti a gyermekvédelmi nyilvántartás vonatkozó adatlapjait</w:t>
      </w:r>
    </w:p>
    <w:p w14:paraId="5A6DC674" w14:textId="77777777" w:rsidR="00264C2F" w:rsidRPr="004674BD" w:rsidRDefault="00264C2F">
      <w:pPr>
        <w:numPr>
          <w:ilvl w:val="0"/>
          <w:numId w:val="84"/>
        </w:numPr>
        <w:jc w:val="both"/>
        <w:rPr>
          <w:rFonts w:ascii="Times New Roman" w:hAnsi="Times New Roman" w:cs="Times New Roman"/>
        </w:rPr>
      </w:pPr>
      <w:r w:rsidRPr="004674BD">
        <w:rPr>
          <w:rFonts w:ascii="Times New Roman" w:hAnsi="Times New Roman" w:cs="Times New Roman"/>
        </w:rPr>
        <w:t>az intézkedések tényéről tájékoztatja a jelzést tevőt</w:t>
      </w:r>
    </w:p>
    <w:p w14:paraId="40633179" w14:textId="77777777" w:rsidR="00264C2F" w:rsidRPr="004674BD" w:rsidRDefault="00264C2F">
      <w:pPr>
        <w:numPr>
          <w:ilvl w:val="0"/>
          <w:numId w:val="84"/>
        </w:numPr>
        <w:jc w:val="both"/>
        <w:rPr>
          <w:rFonts w:ascii="Times New Roman" w:hAnsi="Times New Roman" w:cs="Times New Roman"/>
        </w:rPr>
      </w:pPr>
      <w:r w:rsidRPr="004674BD">
        <w:rPr>
          <w:rFonts w:ascii="Times New Roman" w:hAnsi="Times New Roman" w:cs="Times New Roman"/>
        </w:rPr>
        <w:t>a beérkezett jelzésekről és az azok alapján megtett intézkedésekről heti rendszerességgel jelentést készít a család- és gyermekjóléti központnak</w:t>
      </w:r>
    </w:p>
    <w:p w14:paraId="386DC6EC" w14:textId="77777777" w:rsidR="00264C2F" w:rsidRPr="004674BD" w:rsidRDefault="00264C2F">
      <w:pPr>
        <w:numPr>
          <w:ilvl w:val="0"/>
          <w:numId w:val="84"/>
        </w:numPr>
        <w:jc w:val="both"/>
        <w:rPr>
          <w:rFonts w:ascii="Times New Roman" w:hAnsi="Times New Roman" w:cs="Times New Roman"/>
        </w:rPr>
      </w:pPr>
      <w:r w:rsidRPr="004674BD">
        <w:rPr>
          <w:rFonts w:ascii="Times New Roman" w:hAnsi="Times New Roman" w:cs="Times New Roman"/>
        </w:rPr>
        <w:t xml:space="preserve">a jelzőrendszeri szereplők együttműködésének koordinálása ügyében esetmegbeszélést szervez, az </w:t>
      </w:r>
      <w:proofErr w:type="spellStart"/>
      <w:r w:rsidRPr="004674BD">
        <w:rPr>
          <w:rFonts w:ascii="Times New Roman" w:hAnsi="Times New Roman" w:cs="Times New Roman"/>
        </w:rPr>
        <w:t>elhangzottakról</w:t>
      </w:r>
      <w:proofErr w:type="spellEnd"/>
      <w:r w:rsidRPr="004674BD">
        <w:rPr>
          <w:rFonts w:ascii="Times New Roman" w:hAnsi="Times New Roman" w:cs="Times New Roman"/>
        </w:rPr>
        <w:t xml:space="preserve"> feljegyzést készít</w:t>
      </w:r>
    </w:p>
    <w:p w14:paraId="66752F03" w14:textId="77777777" w:rsidR="00264C2F" w:rsidRPr="004674BD" w:rsidRDefault="00264C2F">
      <w:pPr>
        <w:numPr>
          <w:ilvl w:val="0"/>
          <w:numId w:val="84"/>
        </w:numPr>
        <w:jc w:val="both"/>
        <w:rPr>
          <w:rFonts w:ascii="Times New Roman" w:hAnsi="Times New Roman" w:cs="Times New Roman"/>
        </w:rPr>
      </w:pPr>
      <w:r w:rsidRPr="004674BD">
        <w:rPr>
          <w:rFonts w:ascii="Times New Roman" w:hAnsi="Times New Roman" w:cs="Times New Roman"/>
        </w:rPr>
        <w:t>egy gyermek, egyén, vagy család ügyében a járási jelzőrendszeri tanácsadó részvételével, az érintettek és a velük foglalkozó szakemberek bevonásával esetkonferenciát szervez</w:t>
      </w:r>
    </w:p>
    <w:p w14:paraId="389979C8" w14:textId="77777777" w:rsidR="00264C2F" w:rsidRPr="004674BD" w:rsidRDefault="00264C2F">
      <w:pPr>
        <w:numPr>
          <w:ilvl w:val="0"/>
          <w:numId w:val="84"/>
        </w:numPr>
        <w:jc w:val="both"/>
        <w:rPr>
          <w:rFonts w:ascii="Times New Roman" w:hAnsi="Times New Roman" w:cs="Times New Roman"/>
        </w:rPr>
      </w:pPr>
      <w:r w:rsidRPr="004674BD">
        <w:rPr>
          <w:rFonts w:ascii="Times New Roman" w:hAnsi="Times New Roman" w:cs="Times New Roman"/>
        </w:rPr>
        <w:t>minden év február 28-ig éves szakmai tanácskozást tart és minden év március 31-ig jelzőrendszeri intézkedési tervet készít</w:t>
      </w:r>
    </w:p>
    <w:p w14:paraId="72E1B283" w14:textId="77777777" w:rsidR="00264C2F" w:rsidRPr="004674BD" w:rsidRDefault="00264C2F">
      <w:pPr>
        <w:numPr>
          <w:ilvl w:val="0"/>
          <w:numId w:val="84"/>
        </w:numPr>
        <w:jc w:val="both"/>
        <w:rPr>
          <w:rFonts w:ascii="Times New Roman" w:hAnsi="Times New Roman" w:cs="Times New Roman"/>
        </w:rPr>
      </w:pPr>
      <w:r w:rsidRPr="004674BD">
        <w:rPr>
          <w:rFonts w:ascii="Times New Roman" w:hAnsi="Times New Roman" w:cs="Times New Roman"/>
        </w:rPr>
        <w:t>a kapcsolati erőszak és az emberkereskedelem áldozatainak segítése érdekében folyamatos kapcsolatot tart az Országos Kríziskezelő és Információs Telefonszolgálattal</w:t>
      </w:r>
    </w:p>
    <w:p w14:paraId="578A4905"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Fent felsorolt feladatok megvalósulásáért, koordinálásáért a települési jelzőrendszeri felelős felel.</w:t>
      </w:r>
    </w:p>
    <w:p w14:paraId="6F20215A" w14:textId="77777777" w:rsidR="00264C2F" w:rsidRPr="004674BD" w:rsidRDefault="00264C2F" w:rsidP="00264C2F">
      <w:pPr>
        <w:ind w:left="284" w:right="150" w:hanging="284"/>
        <w:jc w:val="both"/>
        <w:rPr>
          <w:rFonts w:ascii="Times New Roman" w:hAnsi="Times New Roman" w:cs="Times New Roman"/>
          <w:iCs/>
        </w:rPr>
      </w:pPr>
    </w:p>
    <w:p w14:paraId="3EAC600C"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jelzőrendszeri intézkedési terv tartalmazza</w:t>
      </w:r>
    </w:p>
    <w:p w14:paraId="75ED8AFE" w14:textId="77777777" w:rsidR="00264C2F" w:rsidRPr="004674BD" w:rsidRDefault="00264C2F">
      <w:pPr>
        <w:numPr>
          <w:ilvl w:val="0"/>
          <w:numId w:val="147"/>
        </w:numPr>
        <w:jc w:val="both"/>
        <w:rPr>
          <w:rFonts w:ascii="Times New Roman" w:hAnsi="Times New Roman" w:cs="Times New Roman"/>
        </w:rPr>
      </w:pPr>
      <w:r w:rsidRPr="004674BD">
        <w:rPr>
          <w:rFonts w:ascii="Times New Roman" w:hAnsi="Times New Roman" w:cs="Times New Roman"/>
        </w:rPr>
        <w:t>a jelzőrendszeri tagok írásos beszámolójának tanulságait,</w:t>
      </w:r>
    </w:p>
    <w:p w14:paraId="34FA1BEC" w14:textId="77777777" w:rsidR="00264C2F" w:rsidRPr="004674BD" w:rsidRDefault="00264C2F">
      <w:pPr>
        <w:numPr>
          <w:ilvl w:val="0"/>
          <w:numId w:val="147"/>
        </w:numPr>
        <w:jc w:val="both"/>
        <w:rPr>
          <w:rFonts w:ascii="Times New Roman" w:hAnsi="Times New Roman" w:cs="Times New Roman"/>
        </w:rPr>
      </w:pPr>
      <w:r w:rsidRPr="004674BD">
        <w:rPr>
          <w:rFonts w:ascii="Times New Roman" w:hAnsi="Times New Roman" w:cs="Times New Roman"/>
        </w:rPr>
        <w:t>az előző évi intézkedési tervből megvalósult elemeket,</w:t>
      </w:r>
    </w:p>
    <w:p w14:paraId="7A0E0B11" w14:textId="77777777" w:rsidR="00264C2F" w:rsidRPr="004674BD" w:rsidRDefault="00264C2F">
      <w:pPr>
        <w:numPr>
          <w:ilvl w:val="0"/>
          <w:numId w:val="147"/>
        </w:numPr>
        <w:jc w:val="both"/>
        <w:rPr>
          <w:rFonts w:ascii="Times New Roman" w:hAnsi="Times New Roman" w:cs="Times New Roman"/>
        </w:rPr>
      </w:pPr>
      <w:r w:rsidRPr="004674BD">
        <w:rPr>
          <w:rFonts w:ascii="Times New Roman" w:hAnsi="Times New Roman" w:cs="Times New Roman"/>
        </w:rPr>
        <w:t>az éves célkitűzéseket,</w:t>
      </w:r>
    </w:p>
    <w:p w14:paraId="07CB7F52" w14:textId="77777777" w:rsidR="00264C2F" w:rsidRPr="004674BD" w:rsidRDefault="00264C2F">
      <w:pPr>
        <w:numPr>
          <w:ilvl w:val="0"/>
          <w:numId w:val="147"/>
        </w:numPr>
        <w:jc w:val="both"/>
        <w:rPr>
          <w:rFonts w:ascii="Times New Roman" w:hAnsi="Times New Roman" w:cs="Times New Roman"/>
        </w:rPr>
      </w:pPr>
      <w:r w:rsidRPr="004674BD">
        <w:rPr>
          <w:rFonts w:ascii="Times New Roman" w:hAnsi="Times New Roman" w:cs="Times New Roman"/>
        </w:rPr>
        <w:t>a településre vonatkozó célok elérése és a jelzőrendszeri működés hatékonyságának javítása érdekében tervezett lépéseket.</w:t>
      </w:r>
    </w:p>
    <w:p w14:paraId="24E00EE2" w14:textId="77777777" w:rsidR="00264C2F" w:rsidRPr="004674BD" w:rsidRDefault="00264C2F" w:rsidP="00264C2F">
      <w:pPr>
        <w:ind w:left="720"/>
        <w:jc w:val="both"/>
        <w:rPr>
          <w:rFonts w:ascii="Times New Roman" w:hAnsi="Times New Roman" w:cs="Times New Roman"/>
        </w:rPr>
      </w:pPr>
    </w:p>
    <w:p w14:paraId="42A7C061"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iCs/>
        </w:rPr>
        <w:t>S</w:t>
      </w:r>
      <w:r w:rsidRPr="004674BD">
        <w:rPr>
          <w:rFonts w:ascii="Times New Roman" w:hAnsi="Times New Roman" w:cs="Times New Roman"/>
        </w:rPr>
        <w:t>zakmaközi megbeszélés a jelzőrendszer tagjainak előre meghatározott témakörben, évente hat alkalommal megrendezésre kerülő megbeszélés.</w:t>
      </w:r>
    </w:p>
    <w:p w14:paraId="388C1FA2" w14:textId="77777777" w:rsidR="00264C2F" w:rsidRPr="004674BD" w:rsidRDefault="00264C2F" w:rsidP="00264C2F">
      <w:pPr>
        <w:jc w:val="both"/>
        <w:rPr>
          <w:rFonts w:ascii="Times New Roman" w:hAnsi="Times New Roman" w:cs="Times New Roman"/>
        </w:rPr>
      </w:pPr>
    </w:p>
    <w:p w14:paraId="72A64DE2"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Éves szakmai tanácskozás:</w:t>
      </w:r>
    </w:p>
    <w:p w14:paraId="7106D49B" w14:textId="77777777" w:rsidR="00264C2F" w:rsidRPr="004674BD" w:rsidRDefault="00264C2F">
      <w:pPr>
        <w:numPr>
          <w:ilvl w:val="0"/>
          <w:numId w:val="83"/>
        </w:numPr>
        <w:jc w:val="both"/>
        <w:rPr>
          <w:rFonts w:ascii="Times New Roman" w:hAnsi="Times New Roman" w:cs="Times New Roman"/>
        </w:rPr>
      </w:pPr>
      <w:r w:rsidRPr="004674BD">
        <w:rPr>
          <w:rFonts w:ascii="Times New Roman" w:hAnsi="Times New Roman" w:cs="Times New Roman"/>
        </w:rPr>
        <w:lastRenderedPageBreak/>
        <w:t>a jelzőrendszer tagjainak írásos tájékoztatóit figyelembe véve minden év február 28-ig átfogóan értékeljük a jelzőrendszer éves működését,</w:t>
      </w:r>
    </w:p>
    <w:p w14:paraId="2E1721BD" w14:textId="77777777" w:rsidR="00264C2F" w:rsidRPr="004674BD" w:rsidRDefault="00264C2F">
      <w:pPr>
        <w:numPr>
          <w:ilvl w:val="0"/>
          <w:numId w:val="83"/>
        </w:numPr>
        <w:jc w:val="both"/>
        <w:rPr>
          <w:rFonts w:ascii="Times New Roman" w:hAnsi="Times New Roman" w:cs="Times New Roman"/>
        </w:rPr>
      </w:pPr>
      <w:r w:rsidRPr="004674BD">
        <w:rPr>
          <w:rFonts w:ascii="Times New Roman" w:hAnsi="Times New Roman" w:cs="Times New Roman"/>
        </w:rPr>
        <w:t>áttekintjük a település gyermekjóléti alapellátásának valamennyi formáját, és szükség szerint javaslatot teszünk a működés javítására.</w:t>
      </w:r>
    </w:p>
    <w:p w14:paraId="48762AFF" w14:textId="77777777" w:rsidR="00264C2F" w:rsidRPr="004674BD" w:rsidRDefault="00264C2F" w:rsidP="00264C2F">
      <w:pPr>
        <w:ind w:left="720"/>
        <w:jc w:val="both"/>
        <w:rPr>
          <w:rFonts w:ascii="Times New Roman" w:hAnsi="Times New Roman" w:cs="Times New Roman"/>
        </w:rPr>
      </w:pPr>
    </w:p>
    <w:p w14:paraId="785C6295" w14:textId="51A82441" w:rsidR="00264C2F" w:rsidRPr="004674BD" w:rsidRDefault="00264C2F" w:rsidP="00264C2F">
      <w:pPr>
        <w:jc w:val="both"/>
        <w:rPr>
          <w:rFonts w:ascii="Times New Roman" w:hAnsi="Times New Roman" w:cs="Times New Roman"/>
        </w:rPr>
      </w:pPr>
      <w:r w:rsidRPr="004674BD">
        <w:rPr>
          <w:rFonts w:ascii="Times New Roman" w:hAnsi="Times New Roman" w:cs="Times New Roman"/>
        </w:rPr>
        <w:t>A 1</w:t>
      </w:r>
      <w:r w:rsidR="00CD7292" w:rsidRPr="004674BD">
        <w:rPr>
          <w:rFonts w:ascii="Times New Roman" w:hAnsi="Times New Roman" w:cs="Times New Roman"/>
        </w:rPr>
        <w:t>1</w:t>
      </w:r>
      <w:r w:rsidRPr="004674BD">
        <w:rPr>
          <w:rFonts w:ascii="Times New Roman" w:hAnsi="Times New Roman" w:cs="Times New Roman"/>
        </w:rPr>
        <w:t xml:space="preserve"> település vonatkozásában, Marcaliban összevont tanácskozást tartunk, melyre minden esetben meghívjuk a 15/1998. NM</w:t>
      </w:r>
      <w:r w:rsidR="00C37DC5" w:rsidRPr="004674BD">
        <w:rPr>
          <w:rFonts w:ascii="Times New Roman" w:hAnsi="Times New Roman" w:cs="Times New Roman"/>
        </w:rPr>
        <w:t>.</w:t>
      </w:r>
      <w:r w:rsidRPr="004674BD">
        <w:rPr>
          <w:rFonts w:ascii="Times New Roman" w:hAnsi="Times New Roman" w:cs="Times New Roman"/>
        </w:rPr>
        <w:t xml:space="preserve"> rendelet 9.§ (5) bekezdésében meghatározott szervezeteket és személyeket.</w:t>
      </w:r>
    </w:p>
    <w:p w14:paraId="0B3EE831" w14:textId="77777777" w:rsidR="00264C2F" w:rsidRPr="004674BD" w:rsidRDefault="00264C2F" w:rsidP="00264C2F">
      <w:pPr>
        <w:jc w:val="both"/>
        <w:rPr>
          <w:rFonts w:ascii="Times New Roman" w:hAnsi="Times New Roman" w:cs="Times New Roman"/>
        </w:rPr>
      </w:pPr>
    </w:p>
    <w:p w14:paraId="075E4F3C"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A feladatellátás szakmai tartalma, módja, a biztosított szolgáltatások formája, köre, rendszeressége, a gondozási, nevelési, fejlesztési feladatok jellege, tartalma, módja</w:t>
      </w:r>
    </w:p>
    <w:p w14:paraId="48126373" w14:textId="77777777" w:rsidR="00264C2F" w:rsidRPr="004674BD" w:rsidRDefault="00264C2F" w:rsidP="00264C2F">
      <w:pPr>
        <w:jc w:val="both"/>
        <w:rPr>
          <w:rFonts w:ascii="Times New Roman" w:hAnsi="Times New Roman" w:cs="Times New Roman"/>
          <w:b/>
          <w:u w:val="single"/>
        </w:rPr>
      </w:pPr>
    </w:p>
    <w:p w14:paraId="047E0487"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A feladatellátás szakmai tartalma, módja</w:t>
      </w:r>
    </w:p>
    <w:p w14:paraId="71806909"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Tájékoztatási feladatai körében szociális- és egyéb információs adatokat gyűjt, és tájékoztatja</w:t>
      </w:r>
    </w:p>
    <w:p w14:paraId="664A6EBC" w14:textId="77777777" w:rsidR="00264C2F" w:rsidRPr="004674BD" w:rsidRDefault="00264C2F">
      <w:pPr>
        <w:numPr>
          <w:ilvl w:val="0"/>
          <w:numId w:val="85"/>
        </w:numPr>
        <w:jc w:val="both"/>
        <w:rPr>
          <w:rFonts w:ascii="Times New Roman" w:hAnsi="Times New Roman" w:cs="Times New Roman"/>
        </w:rPr>
      </w:pPr>
      <w:r w:rsidRPr="004674BD">
        <w:rPr>
          <w:rFonts w:ascii="Times New Roman" w:hAnsi="Times New Roman" w:cs="Times New Roman"/>
        </w:rPr>
        <w:t>a szülőt, illetve az ítélőképessége birtokában lévő gyermeket mindazon jogokról, támogatásokról és ellátásokról, amelyek összefüggésben állnak a gyermek testi, lelki egészségének biztosításával, családban történő nevelkedésének, vagy a gyermek számára szükséges védelem biztosításának elősegítésével</w:t>
      </w:r>
    </w:p>
    <w:p w14:paraId="508714DD" w14:textId="77777777" w:rsidR="00264C2F" w:rsidRPr="004674BD" w:rsidRDefault="00264C2F">
      <w:pPr>
        <w:numPr>
          <w:ilvl w:val="0"/>
          <w:numId w:val="85"/>
        </w:numPr>
        <w:jc w:val="both"/>
        <w:rPr>
          <w:rFonts w:ascii="Times New Roman" w:hAnsi="Times New Roman" w:cs="Times New Roman"/>
        </w:rPr>
      </w:pPr>
      <w:r w:rsidRPr="004674BD">
        <w:rPr>
          <w:rFonts w:ascii="Times New Roman" w:hAnsi="Times New Roman" w:cs="Times New Roman"/>
        </w:rPr>
        <w:t>a válsághelyzetben lévő várandós anyát az őt, illetve a magzatot megillető jogokról, támogatásokról és ellátásokról</w:t>
      </w:r>
    </w:p>
    <w:p w14:paraId="693831B5" w14:textId="77777777" w:rsidR="00264C2F" w:rsidRPr="004674BD" w:rsidRDefault="00264C2F">
      <w:pPr>
        <w:numPr>
          <w:ilvl w:val="0"/>
          <w:numId w:val="85"/>
        </w:numPr>
        <w:autoSpaceDE w:val="0"/>
        <w:autoSpaceDN w:val="0"/>
        <w:adjustRightInd w:val="0"/>
        <w:jc w:val="both"/>
        <w:rPr>
          <w:rFonts w:ascii="Times New Roman" w:hAnsi="Times New Roman" w:cs="Times New Roman"/>
        </w:rPr>
      </w:pPr>
      <w:r w:rsidRPr="004674BD">
        <w:rPr>
          <w:rFonts w:ascii="Times New Roman" w:hAnsi="Times New Roman" w:cs="Times New Roman"/>
        </w:rPr>
        <w:t>a születendő gyermeke felnevelését nem vállaló, válsághelyzetben lévő várandós anyát a nyílt és a titkos örökbefogadás lehetőségeiről, joghatásairól, valamint a nyílt örökbefogadást elősegítő közhasznú szervezetek, illetve a nyílt örökbefogadást elősegítő és a titkos örökbefogadást előkészítő területi gyermekvédelmi szakszolgálatok tevékenységéről és elérhetőségéről</w:t>
      </w:r>
    </w:p>
    <w:p w14:paraId="2BD7DB46" w14:textId="77777777" w:rsidR="00264C2F" w:rsidRPr="004674BD" w:rsidRDefault="00264C2F">
      <w:pPr>
        <w:numPr>
          <w:ilvl w:val="0"/>
          <w:numId w:val="85"/>
        </w:numPr>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az örökbefogadó szülőt az örökbefogadás </w:t>
      </w:r>
      <w:proofErr w:type="spellStart"/>
      <w:r w:rsidRPr="004674BD">
        <w:rPr>
          <w:rFonts w:ascii="Times New Roman" w:hAnsi="Times New Roman" w:cs="Times New Roman"/>
        </w:rPr>
        <w:t>utánkövetése</w:t>
      </w:r>
      <w:proofErr w:type="spellEnd"/>
      <w:r w:rsidRPr="004674BD">
        <w:rPr>
          <w:rFonts w:ascii="Times New Roman" w:hAnsi="Times New Roman" w:cs="Times New Roman"/>
        </w:rPr>
        <w:t xml:space="preserve"> körében igénybe vehető szolgáltatásról, és segíti az </w:t>
      </w:r>
      <w:proofErr w:type="spellStart"/>
      <w:r w:rsidRPr="004674BD">
        <w:rPr>
          <w:rFonts w:ascii="Times New Roman" w:hAnsi="Times New Roman" w:cs="Times New Roman"/>
        </w:rPr>
        <w:t>utánkövetést</w:t>
      </w:r>
      <w:proofErr w:type="spellEnd"/>
      <w:r w:rsidRPr="004674BD">
        <w:rPr>
          <w:rFonts w:ascii="Times New Roman" w:hAnsi="Times New Roman" w:cs="Times New Roman"/>
        </w:rPr>
        <w:t xml:space="preserve"> végző szervezet felkeresését</w:t>
      </w:r>
    </w:p>
    <w:p w14:paraId="1303E333" w14:textId="77777777" w:rsidR="00264C2F" w:rsidRPr="004674BD" w:rsidRDefault="00264C2F" w:rsidP="00264C2F">
      <w:pPr>
        <w:autoSpaceDE w:val="0"/>
        <w:autoSpaceDN w:val="0"/>
        <w:adjustRightInd w:val="0"/>
        <w:jc w:val="both"/>
        <w:rPr>
          <w:rFonts w:ascii="Times New Roman" w:hAnsi="Times New Roman" w:cs="Times New Roman"/>
        </w:rPr>
      </w:pPr>
    </w:p>
    <w:p w14:paraId="172FDC0B" w14:textId="77777777" w:rsidR="00264C2F" w:rsidRPr="004674BD" w:rsidRDefault="00264C2F" w:rsidP="00264C2F">
      <w:pPr>
        <w:autoSpaceDE w:val="0"/>
        <w:autoSpaceDN w:val="0"/>
        <w:adjustRightInd w:val="0"/>
        <w:jc w:val="both"/>
        <w:rPr>
          <w:rFonts w:ascii="Times New Roman" w:hAnsi="Times New Roman" w:cs="Times New Roman"/>
          <w:b/>
        </w:rPr>
      </w:pPr>
      <w:r w:rsidRPr="004674BD">
        <w:rPr>
          <w:rFonts w:ascii="Times New Roman" w:hAnsi="Times New Roman" w:cs="Times New Roman"/>
          <w:b/>
        </w:rPr>
        <w:t>A szociális segítőmunka keretében</w:t>
      </w:r>
    </w:p>
    <w:p w14:paraId="22195489" w14:textId="77777777" w:rsidR="00264C2F" w:rsidRPr="004674BD" w:rsidRDefault="00264C2F">
      <w:pPr>
        <w:numPr>
          <w:ilvl w:val="0"/>
          <w:numId w:val="85"/>
        </w:numPr>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segíti az </w:t>
      </w:r>
      <w:proofErr w:type="spellStart"/>
      <w:r w:rsidRPr="004674BD">
        <w:rPr>
          <w:rFonts w:ascii="Times New Roman" w:hAnsi="Times New Roman" w:cs="Times New Roman"/>
        </w:rPr>
        <w:t>igénybevevőket</w:t>
      </w:r>
      <w:proofErr w:type="spellEnd"/>
      <w:r w:rsidRPr="004674BD">
        <w:rPr>
          <w:rFonts w:ascii="Times New Roman" w:hAnsi="Times New Roman" w:cs="Times New Roman"/>
        </w:rPr>
        <w:t xml:space="preserve"> a családban jelentkező működési zavarok ellensúlyozásában, a családban élő gyermek gondozásában, ellátásának megszervezésében</w:t>
      </w:r>
    </w:p>
    <w:p w14:paraId="40CCCAA2" w14:textId="77777777" w:rsidR="00264C2F" w:rsidRPr="004674BD" w:rsidRDefault="00264C2F">
      <w:pPr>
        <w:numPr>
          <w:ilvl w:val="0"/>
          <w:numId w:val="85"/>
        </w:numPr>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az igénybe vevő szükségleteinek kielégítése, problémájának megoldása, céljai elérése érdekében számba veszi és mozgósítja az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xml:space="preserve"> saját és környezetében jelentkező erőforrásait, továbbá azokat a szolgáltatásokat, amelyek bevonhatók a célok elérésébe, újabb problémák megelőzésébe</w:t>
      </w:r>
    </w:p>
    <w:p w14:paraId="0B8691E8" w14:textId="77777777" w:rsidR="00264C2F" w:rsidRPr="004674BD" w:rsidRDefault="00264C2F">
      <w:pPr>
        <w:numPr>
          <w:ilvl w:val="0"/>
          <w:numId w:val="85"/>
        </w:numPr>
        <w:autoSpaceDE w:val="0"/>
        <w:autoSpaceDN w:val="0"/>
        <w:adjustRightInd w:val="0"/>
        <w:jc w:val="both"/>
        <w:rPr>
          <w:rFonts w:ascii="Times New Roman" w:hAnsi="Times New Roman" w:cs="Times New Roman"/>
        </w:rPr>
      </w:pPr>
      <w:r w:rsidRPr="004674BD">
        <w:rPr>
          <w:rFonts w:ascii="Times New Roman" w:hAnsi="Times New Roman" w:cs="Times New Roman"/>
        </w:rPr>
        <w:t>koordinálja az esetkezelésben közreműködő szakemberek, valamint a közvetített ellátásban, szolgáltatásban dolgozók együttműködését</w:t>
      </w:r>
    </w:p>
    <w:p w14:paraId="449817B8" w14:textId="77777777" w:rsidR="00264C2F" w:rsidRPr="004674BD" w:rsidRDefault="00264C2F">
      <w:pPr>
        <w:numPr>
          <w:ilvl w:val="0"/>
          <w:numId w:val="85"/>
        </w:numPr>
        <w:autoSpaceDE w:val="0"/>
        <w:autoSpaceDN w:val="0"/>
        <w:adjustRightInd w:val="0"/>
        <w:jc w:val="both"/>
        <w:rPr>
          <w:rFonts w:ascii="Times New Roman" w:hAnsi="Times New Roman" w:cs="Times New Roman"/>
        </w:rPr>
      </w:pPr>
      <w:r w:rsidRPr="004674BD">
        <w:rPr>
          <w:rFonts w:ascii="Times New Roman" w:hAnsi="Times New Roman" w:cs="Times New Roman"/>
        </w:rPr>
        <w:t>az eset szerinti aktuális probléma megoldásában érintett összes szakember és a család- és gyermekjóléti központ bevonásával, a közös problémadefiniálás, a vállalt feladatok tisztázása, a segítő folyamat együttes megtervezése érdekében esetmegbeszélést, illetve a család problémában, illetve a megoldásában érintett tagjainak, a lehetséges támaszt jelentő személyeknek, továbbá korától, érettségétől függően az érintett gyermeknek a részvételével esetkonferenciát szervez</w:t>
      </w:r>
    </w:p>
    <w:p w14:paraId="19D2CEA7" w14:textId="77777777" w:rsidR="00264C2F" w:rsidRPr="004674BD" w:rsidRDefault="00264C2F">
      <w:pPr>
        <w:numPr>
          <w:ilvl w:val="0"/>
          <w:numId w:val="85"/>
        </w:numPr>
        <w:autoSpaceDE w:val="0"/>
        <w:autoSpaceDN w:val="0"/>
        <w:adjustRightInd w:val="0"/>
        <w:jc w:val="both"/>
        <w:rPr>
          <w:rFonts w:ascii="Times New Roman" w:hAnsi="Times New Roman" w:cs="Times New Roman"/>
        </w:rPr>
      </w:pPr>
      <w:r w:rsidRPr="004674BD">
        <w:rPr>
          <w:rFonts w:ascii="Times New Roman" w:hAnsi="Times New Roman" w:cs="Times New Roman"/>
        </w:rPr>
        <w:t>a szolgáltatást igénybe vevő személy, család, illetve gyermek és szülő (törvényes képviselő) közreműködésével szükség szerint, de legalább hathavonta értékeli az esetkezelés eredményességét</w:t>
      </w:r>
    </w:p>
    <w:p w14:paraId="474EAA38" w14:textId="77777777" w:rsidR="00264C2F" w:rsidRPr="004674BD" w:rsidRDefault="00264C2F">
      <w:pPr>
        <w:numPr>
          <w:ilvl w:val="0"/>
          <w:numId w:val="85"/>
        </w:numPr>
        <w:autoSpaceDE w:val="0"/>
        <w:autoSpaceDN w:val="0"/>
        <w:adjustRightInd w:val="0"/>
        <w:jc w:val="both"/>
        <w:rPr>
          <w:rFonts w:ascii="Times New Roman" w:hAnsi="Times New Roman" w:cs="Times New Roman"/>
        </w:rPr>
      </w:pPr>
      <w:r w:rsidRPr="004674BD">
        <w:rPr>
          <w:rFonts w:ascii="Times New Roman" w:hAnsi="Times New Roman" w:cs="Times New Roman"/>
        </w:rPr>
        <w:t>közreműködik a válsághelyzetben levő várandós anya problémáinak rendezésében.</w:t>
      </w:r>
    </w:p>
    <w:p w14:paraId="2FE5001C" w14:textId="77777777" w:rsidR="00264C2F" w:rsidRPr="004674BD" w:rsidRDefault="00264C2F" w:rsidP="00264C2F">
      <w:pPr>
        <w:autoSpaceDE w:val="0"/>
        <w:autoSpaceDN w:val="0"/>
        <w:adjustRightInd w:val="0"/>
        <w:ind w:left="720"/>
        <w:jc w:val="both"/>
        <w:rPr>
          <w:rFonts w:ascii="Times New Roman" w:hAnsi="Times New Roman" w:cs="Times New Roman"/>
        </w:rPr>
      </w:pPr>
    </w:p>
    <w:p w14:paraId="7F41FCDF" w14:textId="77777777" w:rsidR="00264C2F" w:rsidRPr="004674BD" w:rsidRDefault="00264C2F" w:rsidP="00264C2F">
      <w:pPr>
        <w:autoSpaceDE w:val="0"/>
        <w:autoSpaceDN w:val="0"/>
        <w:adjustRightInd w:val="0"/>
        <w:jc w:val="both"/>
        <w:rPr>
          <w:rFonts w:ascii="Times New Roman" w:hAnsi="Times New Roman" w:cs="Times New Roman"/>
          <w:b/>
        </w:rPr>
      </w:pPr>
      <w:r w:rsidRPr="004674BD">
        <w:rPr>
          <w:rFonts w:ascii="Times New Roman" w:hAnsi="Times New Roman" w:cs="Times New Roman"/>
          <w:b/>
        </w:rPr>
        <w:t>Az ellátásokhoz, szolgáltatásokhoz való hozzájutás érdekében</w:t>
      </w:r>
    </w:p>
    <w:p w14:paraId="218EFAE3" w14:textId="77777777" w:rsidR="00264C2F" w:rsidRPr="004674BD" w:rsidRDefault="00264C2F">
      <w:pPr>
        <w:numPr>
          <w:ilvl w:val="0"/>
          <w:numId w:val="85"/>
        </w:numPr>
        <w:autoSpaceDE w:val="0"/>
        <w:autoSpaceDN w:val="0"/>
        <w:adjustRightInd w:val="0"/>
        <w:jc w:val="both"/>
        <w:rPr>
          <w:rFonts w:ascii="Times New Roman" w:hAnsi="Times New Roman" w:cs="Times New Roman"/>
        </w:rPr>
      </w:pPr>
      <w:r w:rsidRPr="004674BD">
        <w:rPr>
          <w:rFonts w:ascii="Times New Roman" w:hAnsi="Times New Roman" w:cs="Times New Roman"/>
        </w:rPr>
        <w:t>folyamatosan figyelemmel kíséri az érintett személyt, illetve családot veszélyeztető körülményeket és a veszélyeztetett személy, illetve család szolgáltatások és ellátások iránti szükségleteit</w:t>
      </w:r>
    </w:p>
    <w:p w14:paraId="053BA452" w14:textId="77777777" w:rsidR="00264C2F" w:rsidRPr="004674BD" w:rsidRDefault="00264C2F">
      <w:pPr>
        <w:numPr>
          <w:ilvl w:val="0"/>
          <w:numId w:val="85"/>
        </w:numPr>
        <w:autoSpaceDE w:val="0"/>
        <w:autoSpaceDN w:val="0"/>
        <w:adjustRightInd w:val="0"/>
        <w:jc w:val="both"/>
        <w:rPr>
          <w:rFonts w:ascii="Times New Roman" w:hAnsi="Times New Roman" w:cs="Times New Roman"/>
        </w:rPr>
      </w:pPr>
      <w:r w:rsidRPr="004674BD">
        <w:rPr>
          <w:rFonts w:ascii="Times New Roman" w:hAnsi="Times New Roman" w:cs="Times New Roman"/>
        </w:rPr>
        <w:t>a más személy, illetve szervezet által nyújtott szolgáltatások, ellátások közvetítése érdekében együttműködik a területén található szolgáltatókkal, segítséget nyújt a szolgáltatások, ellátások igénylésében</w:t>
      </w:r>
    </w:p>
    <w:p w14:paraId="5C1B86B3" w14:textId="77777777" w:rsidR="00264C2F" w:rsidRPr="004674BD" w:rsidRDefault="00264C2F">
      <w:pPr>
        <w:numPr>
          <w:ilvl w:val="0"/>
          <w:numId w:val="85"/>
        </w:numPr>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a válsághelyzetben levő várandós anyát segíti a támogatásokhoz, ellátásokhoz, szükség esetén a családok átmeneti otthonában igénybe vehető ellátáshoz való hozzájutásban, átmeneti </w:t>
      </w:r>
      <w:r w:rsidRPr="004674BD">
        <w:rPr>
          <w:rFonts w:ascii="Times New Roman" w:hAnsi="Times New Roman" w:cs="Times New Roman"/>
        </w:rPr>
        <w:lastRenderedPageBreak/>
        <w:t>gondozást szükségessé tevő okok megszüntetésében, illetve elősegíti a gyermek mielőbbi hazakerülését</w:t>
      </w:r>
    </w:p>
    <w:p w14:paraId="270B619D" w14:textId="77777777" w:rsidR="00264C2F" w:rsidRPr="004674BD" w:rsidRDefault="00264C2F">
      <w:pPr>
        <w:numPr>
          <w:ilvl w:val="0"/>
          <w:numId w:val="85"/>
        </w:numPr>
        <w:autoSpaceDE w:val="0"/>
        <w:autoSpaceDN w:val="0"/>
        <w:adjustRightInd w:val="0"/>
        <w:jc w:val="both"/>
        <w:rPr>
          <w:rFonts w:ascii="Times New Roman" w:hAnsi="Times New Roman" w:cs="Times New Roman"/>
        </w:rPr>
      </w:pPr>
      <w:r w:rsidRPr="004674BD">
        <w:rPr>
          <w:rFonts w:ascii="Times New Roman" w:hAnsi="Times New Roman" w:cs="Times New Roman"/>
        </w:rPr>
        <w:t>segíti a gyermeket, illetve a családját az átmenetigondozást szükségessé tevő okok megszüntetésében, illetve elősegíti a gyermek mielőbbi hazakerülését.</w:t>
      </w:r>
    </w:p>
    <w:p w14:paraId="7AAC7CAD" w14:textId="77777777" w:rsidR="00264C2F" w:rsidRPr="004674BD" w:rsidRDefault="00264C2F" w:rsidP="00264C2F">
      <w:pPr>
        <w:autoSpaceDE w:val="0"/>
        <w:autoSpaceDN w:val="0"/>
        <w:adjustRightInd w:val="0"/>
        <w:jc w:val="both"/>
        <w:rPr>
          <w:rFonts w:ascii="Times New Roman" w:hAnsi="Times New Roman" w:cs="Times New Roman"/>
        </w:rPr>
      </w:pPr>
    </w:p>
    <w:p w14:paraId="46380557" w14:textId="77777777" w:rsidR="00264C2F" w:rsidRPr="004674BD" w:rsidRDefault="00264C2F" w:rsidP="00264C2F">
      <w:pPr>
        <w:autoSpaceDE w:val="0"/>
        <w:autoSpaceDN w:val="0"/>
        <w:adjustRightInd w:val="0"/>
        <w:jc w:val="both"/>
        <w:rPr>
          <w:rFonts w:ascii="Times New Roman" w:hAnsi="Times New Roman" w:cs="Times New Roman"/>
          <w:b/>
        </w:rPr>
      </w:pPr>
      <w:r w:rsidRPr="004674BD">
        <w:rPr>
          <w:rFonts w:ascii="Times New Roman" w:hAnsi="Times New Roman" w:cs="Times New Roman"/>
          <w:b/>
        </w:rPr>
        <w:t>A családban jelentkező nevelési problémák és hiányosságok káros hatásainak enyhítése céljából</w:t>
      </w:r>
    </w:p>
    <w:p w14:paraId="6E31A442" w14:textId="77777777" w:rsidR="00264C2F" w:rsidRPr="004674BD" w:rsidRDefault="00264C2F">
      <w:pPr>
        <w:numPr>
          <w:ilvl w:val="0"/>
          <w:numId w:val="137"/>
        </w:numPr>
        <w:autoSpaceDE w:val="0"/>
        <w:autoSpaceDN w:val="0"/>
        <w:adjustRightInd w:val="0"/>
        <w:jc w:val="both"/>
        <w:rPr>
          <w:rFonts w:ascii="Times New Roman" w:hAnsi="Times New Roman" w:cs="Times New Roman"/>
          <w:b/>
        </w:rPr>
      </w:pPr>
      <w:r w:rsidRPr="004674BD">
        <w:rPr>
          <w:rFonts w:ascii="Times New Roman" w:hAnsi="Times New Roman" w:cs="Times New Roman"/>
        </w:rPr>
        <w:t>olyan szabadidős és közösségi programokat szervez, amelyek megszervezése, vagy</w:t>
      </w:r>
      <w:r w:rsidRPr="004674BD">
        <w:rPr>
          <w:rFonts w:ascii="Times New Roman" w:hAnsi="Times New Roman" w:cs="Times New Roman"/>
          <w:b/>
        </w:rPr>
        <w:t xml:space="preserve"> </w:t>
      </w:r>
      <w:r w:rsidRPr="004674BD">
        <w:rPr>
          <w:rFonts w:ascii="Times New Roman" w:hAnsi="Times New Roman" w:cs="Times New Roman"/>
        </w:rPr>
        <w:t>az azokon való részvétel a rossz szociális helyzetben lévő szülőnek aránytalan nehézséget</w:t>
      </w:r>
      <w:r w:rsidRPr="004674BD">
        <w:rPr>
          <w:rFonts w:ascii="Times New Roman" w:hAnsi="Times New Roman" w:cs="Times New Roman"/>
          <w:b/>
        </w:rPr>
        <w:t xml:space="preserve"> </w:t>
      </w:r>
      <w:r w:rsidRPr="004674BD">
        <w:rPr>
          <w:rFonts w:ascii="Times New Roman" w:hAnsi="Times New Roman" w:cs="Times New Roman"/>
        </w:rPr>
        <w:t>okozna</w:t>
      </w:r>
    </w:p>
    <w:p w14:paraId="01776706" w14:textId="77777777" w:rsidR="00264C2F" w:rsidRPr="004674BD" w:rsidRDefault="00264C2F">
      <w:pPr>
        <w:numPr>
          <w:ilvl w:val="0"/>
          <w:numId w:val="137"/>
        </w:numPr>
        <w:autoSpaceDE w:val="0"/>
        <w:autoSpaceDN w:val="0"/>
        <w:adjustRightInd w:val="0"/>
        <w:jc w:val="both"/>
        <w:rPr>
          <w:rFonts w:ascii="Times New Roman" w:hAnsi="Times New Roman" w:cs="Times New Roman"/>
          <w:b/>
        </w:rPr>
      </w:pPr>
      <w:r w:rsidRPr="004674BD">
        <w:rPr>
          <w:rFonts w:ascii="Times New Roman" w:hAnsi="Times New Roman" w:cs="Times New Roman"/>
        </w:rPr>
        <w:t>kezdeményezi a köznevelési intézményeknél, az ifjúsággal foglalkozó szociális és</w:t>
      </w:r>
      <w:r w:rsidRPr="004674BD">
        <w:rPr>
          <w:rFonts w:ascii="Times New Roman" w:hAnsi="Times New Roman" w:cs="Times New Roman"/>
          <w:b/>
        </w:rPr>
        <w:t xml:space="preserve"> </w:t>
      </w:r>
      <w:r w:rsidRPr="004674BD">
        <w:rPr>
          <w:rFonts w:ascii="Times New Roman" w:hAnsi="Times New Roman" w:cs="Times New Roman"/>
        </w:rPr>
        <w:t>kulturális intézményeknél, valamint az egyházi és a civil szervezeteknél a fenti programok megszervezését</w:t>
      </w:r>
    </w:p>
    <w:p w14:paraId="5CB80C26" w14:textId="77777777" w:rsidR="00264C2F" w:rsidRPr="004674BD" w:rsidRDefault="00264C2F" w:rsidP="00264C2F">
      <w:pPr>
        <w:autoSpaceDE w:val="0"/>
        <w:autoSpaceDN w:val="0"/>
        <w:adjustRightInd w:val="0"/>
        <w:jc w:val="both"/>
        <w:rPr>
          <w:rFonts w:ascii="Times New Roman" w:hAnsi="Times New Roman" w:cs="Times New Roman"/>
        </w:rPr>
      </w:pPr>
    </w:p>
    <w:p w14:paraId="1BB6E5C6" w14:textId="77777777" w:rsidR="00264C2F" w:rsidRPr="004674BD" w:rsidRDefault="00264C2F" w:rsidP="00264C2F">
      <w:pPr>
        <w:autoSpaceDE w:val="0"/>
        <w:autoSpaceDN w:val="0"/>
        <w:adjustRightInd w:val="0"/>
        <w:jc w:val="both"/>
        <w:rPr>
          <w:rFonts w:ascii="Times New Roman" w:hAnsi="Times New Roman" w:cs="Times New Roman"/>
          <w:b/>
        </w:rPr>
      </w:pPr>
      <w:r w:rsidRPr="004674BD">
        <w:rPr>
          <w:rFonts w:ascii="Times New Roman" w:hAnsi="Times New Roman" w:cs="Times New Roman"/>
          <w:b/>
        </w:rPr>
        <w:t>A hivatalos ügyek intézésében való közreműködés körében</w:t>
      </w:r>
    </w:p>
    <w:p w14:paraId="5299A54F" w14:textId="77777777" w:rsidR="00264C2F" w:rsidRPr="004674BD" w:rsidRDefault="00264C2F">
      <w:pPr>
        <w:numPr>
          <w:ilvl w:val="0"/>
          <w:numId w:val="138"/>
        </w:numPr>
        <w:autoSpaceDE w:val="0"/>
        <w:autoSpaceDN w:val="0"/>
        <w:adjustRightInd w:val="0"/>
        <w:jc w:val="both"/>
        <w:rPr>
          <w:rFonts w:ascii="Times New Roman" w:hAnsi="Times New Roman" w:cs="Times New Roman"/>
        </w:rPr>
      </w:pPr>
      <w:r w:rsidRPr="004674BD">
        <w:rPr>
          <w:rFonts w:ascii="Times New Roman" w:hAnsi="Times New Roman" w:cs="Times New Roman"/>
        </w:rPr>
        <w:t>segítséget nyújt a szolgáltatást igénybe vevők ügyeinek hatékony intézéséhez</w:t>
      </w:r>
    </w:p>
    <w:p w14:paraId="6B67B35E" w14:textId="77777777" w:rsidR="00264C2F" w:rsidRPr="004674BD" w:rsidRDefault="00264C2F">
      <w:pPr>
        <w:numPr>
          <w:ilvl w:val="0"/>
          <w:numId w:val="138"/>
        </w:numPr>
        <w:autoSpaceDE w:val="0"/>
        <w:autoSpaceDN w:val="0"/>
        <w:adjustRightInd w:val="0"/>
        <w:jc w:val="both"/>
        <w:rPr>
          <w:rFonts w:ascii="Times New Roman" w:hAnsi="Times New Roman" w:cs="Times New Roman"/>
        </w:rPr>
      </w:pPr>
      <w:r w:rsidRPr="004674BD">
        <w:rPr>
          <w:rFonts w:ascii="Times New Roman" w:hAnsi="Times New Roman" w:cs="Times New Roman"/>
        </w:rPr>
        <w:t>tájékoztatást nyújt az igénybe vehető jogi képviselet lehetőségéről</w:t>
      </w:r>
    </w:p>
    <w:p w14:paraId="04591E07" w14:textId="77777777" w:rsidR="00264C2F" w:rsidRPr="004674BD" w:rsidRDefault="00264C2F">
      <w:pPr>
        <w:numPr>
          <w:ilvl w:val="0"/>
          <w:numId w:val="138"/>
        </w:numPr>
        <w:autoSpaceDE w:val="0"/>
        <w:autoSpaceDN w:val="0"/>
        <w:adjustRightInd w:val="0"/>
        <w:jc w:val="both"/>
        <w:rPr>
          <w:rFonts w:ascii="Times New Roman" w:hAnsi="Times New Roman" w:cs="Times New Roman"/>
        </w:rPr>
      </w:pPr>
      <w:r w:rsidRPr="004674BD">
        <w:rPr>
          <w:rFonts w:ascii="Times New Roman" w:hAnsi="Times New Roman" w:cs="Times New Roman"/>
        </w:rPr>
        <w:t>a gyámhivatal, valamint a család- és gyermekjóléti központ felkérésére a gyermekvédelmi nyilvántartás megfelelő adatlapját kitöltve környezettanulmányt készít</w:t>
      </w:r>
    </w:p>
    <w:p w14:paraId="69E1B633" w14:textId="77777777" w:rsidR="00264C2F" w:rsidRPr="004674BD" w:rsidRDefault="00264C2F">
      <w:pPr>
        <w:numPr>
          <w:ilvl w:val="0"/>
          <w:numId w:val="138"/>
        </w:numPr>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a gyámhivatal felkérésére a gyámhatóságokról, valamint a </w:t>
      </w:r>
      <w:proofErr w:type="spellStart"/>
      <w:r w:rsidRPr="004674BD">
        <w:rPr>
          <w:rFonts w:ascii="Times New Roman" w:hAnsi="Times New Roman" w:cs="Times New Roman"/>
        </w:rPr>
        <w:t>Gyer</w:t>
      </w:r>
      <w:proofErr w:type="spellEnd"/>
      <w:r w:rsidRPr="004674BD">
        <w:rPr>
          <w:rFonts w:ascii="Times New Roman" w:hAnsi="Times New Roman" w:cs="Times New Roman"/>
        </w:rPr>
        <w:t>. 47/A. § (6) bekezdése alapján tájékoztatást nyújt az örökbefogadott gyermek fejlődéséről, körülményeiről és a családba való beilleszkedéséről</w:t>
      </w:r>
    </w:p>
    <w:p w14:paraId="1317C38F" w14:textId="77777777" w:rsidR="00264C2F" w:rsidRPr="004674BD" w:rsidRDefault="00264C2F" w:rsidP="00264C2F">
      <w:pPr>
        <w:autoSpaceDE w:val="0"/>
        <w:autoSpaceDN w:val="0"/>
        <w:adjustRightInd w:val="0"/>
        <w:ind w:left="720"/>
        <w:jc w:val="both"/>
        <w:rPr>
          <w:rFonts w:ascii="Times New Roman" w:hAnsi="Times New Roman" w:cs="Times New Roman"/>
        </w:rPr>
      </w:pPr>
    </w:p>
    <w:p w14:paraId="11B5F030" w14:textId="77777777" w:rsidR="00264C2F" w:rsidRPr="004674BD" w:rsidRDefault="00264C2F" w:rsidP="00264C2F">
      <w:pPr>
        <w:autoSpaceDE w:val="0"/>
        <w:autoSpaceDN w:val="0"/>
        <w:adjustRightInd w:val="0"/>
        <w:jc w:val="both"/>
        <w:rPr>
          <w:rFonts w:ascii="Times New Roman" w:hAnsi="Times New Roman" w:cs="Times New Roman"/>
        </w:rPr>
      </w:pPr>
      <w:r w:rsidRPr="004674BD">
        <w:rPr>
          <w:rFonts w:ascii="Times New Roman" w:hAnsi="Times New Roman" w:cs="Times New Roman"/>
        </w:rPr>
        <w:t>Ha a család- és gyermekjóléti szolgálat a család- és gyermekjóléti központ szakmai támogatását igényli, vagy a család- és gyermekjóléti központ feladatkörébe tartozó szolgáltatás, intézkedés szükségessége merül fel, esetmegbeszélést kezdeményez.</w:t>
      </w:r>
    </w:p>
    <w:p w14:paraId="0BCC0D80" w14:textId="77777777" w:rsidR="00264C2F" w:rsidRPr="004674BD" w:rsidRDefault="00264C2F" w:rsidP="00264C2F">
      <w:pPr>
        <w:jc w:val="both"/>
        <w:rPr>
          <w:rFonts w:ascii="Times New Roman" w:hAnsi="Times New Roman" w:cs="Times New Roman"/>
          <w:b/>
        </w:rPr>
      </w:pPr>
    </w:p>
    <w:p w14:paraId="2E2E937C"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A biztosított szolgáltatások formája, köre, rendszeressége</w:t>
      </w:r>
    </w:p>
    <w:p w14:paraId="4BDCC76D"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Szolgáltatás nyújtása</w:t>
      </w:r>
    </w:p>
    <w:p w14:paraId="6FDB7018" w14:textId="77777777" w:rsidR="00264C2F" w:rsidRPr="004674BD" w:rsidRDefault="00264C2F">
      <w:pPr>
        <w:numPr>
          <w:ilvl w:val="0"/>
          <w:numId w:val="86"/>
        </w:numPr>
        <w:jc w:val="both"/>
        <w:rPr>
          <w:rFonts w:ascii="Times New Roman" w:hAnsi="Times New Roman" w:cs="Times New Roman"/>
        </w:rPr>
      </w:pPr>
      <w:r w:rsidRPr="004674BD">
        <w:rPr>
          <w:rFonts w:ascii="Times New Roman" w:hAnsi="Times New Roman" w:cs="Times New Roman"/>
        </w:rPr>
        <w:t>Tanácsadás</w:t>
      </w:r>
    </w:p>
    <w:p w14:paraId="50683E35" w14:textId="77777777" w:rsidR="00264C2F" w:rsidRPr="004674BD" w:rsidRDefault="00264C2F">
      <w:pPr>
        <w:numPr>
          <w:ilvl w:val="0"/>
          <w:numId w:val="86"/>
        </w:numPr>
        <w:jc w:val="both"/>
        <w:rPr>
          <w:rFonts w:ascii="Times New Roman" w:hAnsi="Times New Roman" w:cs="Times New Roman"/>
        </w:rPr>
      </w:pPr>
      <w:r w:rsidRPr="004674BD">
        <w:rPr>
          <w:rFonts w:ascii="Times New Roman" w:hAnsi="Times New Roman" w:cs="Times New Roman"/>
        </w:rPr>
        <w:t>Esetkezelés: Szociális segítőmunka,</w:t>
      </w:r>
      <w:r w:rsidRPr="004674BD">
        <w:rPr>
          <w:rFonts w:ascii="Times New Roman" w:hAnsi="Times New Roman" w:cs="Times New Roman"/>
          <w:iCs/>
        </w:rPr>
        <w:t xml:space="preserve"> e</w:t>
      </w:r>
      <w:r w:rsidRPr="004674BD">
        <w:rPr>
          <w:rFonts w:ascii="Times New Roman" w:hAnsi="Times New Roman" w:cs="Times New Roman"/>
        </w:rPr>
        <w:t xml:space="preserve">gyéni esetkezelés: </w:t>
      </w:r>
      <w:r w:rsidRPr="004674BD">
        <w:rPr>
          <w:rFonts w:ascii="Times New Roman" w:hAnsi="Times New Roman" w:cs="Times New Roman"/>
          <w:iCs/>
        </w:rPr>
        <w:t>megállapodás alapján történő, hosszabb ideig tartó segítő támogatás</w:t>
      </w:r>
    </w:p>
    <w:p w14:paraId="4A2749E6" w14:textId="77777777" w:rsidR="00264C2F" w:rsidRPr="004674BD" w:rsidRDefault="00264C2F">
      <w:pPr>
        <w:numPr>
          <w:ilvl w:val="0"/>
          <w:numId w:val="86"/>
        </w:numPr>
        <w:jc w:val="both"/>
        <w:rPr>
          <w:rFonts w:ascii="Times New Roman" w:hAnsi="Times New Roman" w:cs="Times New Roman"/>
        </w:rPr>
      </w:pPr>
      <w:r w:rsidRPr="004674BD">
        <w:rPr>
          <w:rFonts w:ascii="Times New Roman" w:hAnsi="Times New Roman" w:cs="Times New Roman"/>
        </w:rPr>
        <w:t>Készségfejlesztés: Szociális munka, csoportokkal,</w:t>
      </w:r>
    </w:p>
    <w:p w14:paraId="604AE3CE" w14:textId="77777777" w:rsidR="00264C2F" w:rsidRPr="004674BD" w:rsidRDefault="00264C2F">
      <w:pPr>
        <w:numPr>
          <w:ilvl w:val="0"/>
          <w:numId w:val="86"/>
        </w:numPr>
        <w:jc w:val="both"/>
        <w:rPr>
          <w:rFonts w:ascii="Times New Roman" w:hAnsi="Times New Roman" w:cs="Times New Roman"/>
        </w:rPr>
      </w:pPr>
      <w:r w:rsidRPr="004674BD">
        <w:rPr>
          <w:rFonts w:ascii="Times New Roman" w:hAnsi="Times New Roman" w:cs="Times New Roman"/>
        </w:rPr>
        <w:t>Megkeresés: Jelzőrendszeri tevékenység koordinálása, team munka, konzultáció, esetkonferencia, szakmaközi megbeszélés formájában</w:t>
      </w:r>
    </w:p>
    <w:p w14:paraId="34123B37" w14:textId="77777777" w:rsidR="00264C2F" w:rsidRPr="004674BD" w:rsidRDefault="00264C2F">
      <w:pPr>
        <w:numPr>
          <w:ilvl w:val="0"/>
          <w:numId w:val="86"/>
        </w:numPr>
        <w:jc w:val="both"/>
        <w:rPr>
          <w:rFonts w:ascii="Times New Roman" w:hAnsi="Times New Roman" w:cs="Times New Roman"/>
        </w:rPr>
      </w:pPr>
      <w:r w:rsidRPr="004674BD">
        <w:rPr>
          <w:rFonts w:ascii="Times New Roman" w:hAnsi="Times New Roman" w:cs="Times New Roman"/>
        </w:rPr>
        <w:t>Közösségi fejlesztés</w:t>
      </w:r>
    </w:p>
    <w:p w14:paraId="3A767D9B" w14:textId="77777777" w:rsidR="00264C2F" w:rsidRPr="004674BD" w:rsidRDefault="00264C2F" w:rsidP="00264C2F">
      <w:pPr>
        <w:jc w:val="both"/>
        <w:rPr>
          <w:rFonts w:ascii="Times New Roman" w:hAnsi="Times New Roman" w:cs="Times New Roman"/>
        </w:rPr>
      </w:pPr>
    </w:p>
    <w:p w14:paraId="6EBD67DE"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Szervező tevékenység</w:t>
      </w:r>
    </w:p>
    <w:p w14:paraId="73469134" w14:textId="77777777" w:rsidR="00264C2F" w:rsidRPr="004674BD" w:rsidRDefault="00264C2F">
      <w:pPr>
        <w:numPr>
          <w:ilvl w:val="0"/>
          <w:numId w:val="87"/>
        </w:numPr>
        <w:jc w:val="both"/>
        <w:rPr>
          <w:rFonts w:ascii="Times New Roman" w:hAnsi="Times New Roman" w:cs="Times New Roman"/>
        </w:rPr>
      </w:pPr>
      <w:r w:rsidRPr="004674BD">
        <w:rPr>
          <w:rFonts w:ascii="Times New Roman" w:hAnsi="Times New Roman" w:cs="Times New Roman"/>
        </w:rPr>
        <w:t xml:space="preserve">Szabadidős, közösségi programok szervezése és lebonyolítása: más szervezetekkel együtt (Berzsenyi Dániel Városi Könyvtár, Marcali Városi Fürdő, Kulturális Korzó, civil </w:t>
      </w:r>
      <w:proofErr w:type="gramStart"/>
      <w:r w:rsidRPr="004674BD">
        <w:rPr>
          <w:rFonts w:ascii="Times New Roman" w:hAnsi="Times New Roman" w:cs="Times New Roman"/>
        </w:rPr>
        <w:t>szervezetek,</w:t>
      </w:r>
      <w:proofErr w:type="gramEnd"/>
      <w:r w:rsidRPr="004674BD">
        <w:rPr>
          <w:rFonts w:ascii="Times New Roman" w:hAnsi="Times New Roman" w:cs="Times New Roman"/>
        </w:rPr>
        <w:t xml:space="preserve"> stb.) a hátrányos helyzetű családok/gyermekek számára, melyek megszervezése, vagy az azokon való részvétel a rossz szociális helyzetben lévő szülőnek aránytalan nehézséget okozna</w:t>
      </w:r>
    </w:p>
    <w:p w14:paraId="753D64E9" w14:textId="77777777" w:rsidR="00264C2F" w:rsidRPr="004674BD" w:rsidRDefault="00264C2F">
      <w:pPr>
        <w:numPr>
          <w:ilvl w:val="0"/>
          <w:numId w:val="87"/>
        </w:numPr>
        <w:jc w:val="both"/>
        <w:rPr>
          <w:rFonts w:ascii="Times New Roman" w:hAnsi="Times New Roman" w:cs="Times New Roman"/>
        </w:rPr>
      </w:pPr>
      <w:r w:rsidRPr="004674BD">
        <w:rPr>
          <w:rFonts w:ascii="Times New Roman" w:hAnsi="Times New Roman" w:cs="Times New Roman"/>
        </w:rPr>
        <w:t>Kezdeményezi a köznevelési intézményeknél, az ifjúsággal foglalkozó szociális és kulturális intézményeknél, valamint az egyházi és a civil szervezeteknél programok megszervezését</w:t>
      </w:r>
    </w:p>
    <w:p w14:paraId="4F552393" w14:textId="06DDA191" w:rsidR="00264C2F" w:rsidRPr="004674BD" w:rsidRDefault="00264C2F">
      <w:pPr>
        <w:numPr>
          <w:ilvl w:val="0"/>
          <w:numId w:val="87"/>
        </w:numPr>
        <w:jc w:val="both"/>
        <w:rPr>
          <w:rFonts w:ascii="Times New Roman" w:hAnsi="Times New Roman" w:cs="Times New Roman"/>
        </w:rPr>
      </w:pPr>
      <w:r w:rsidRPr="004674BD">
        <w:rPr>
          <w:rFonts w:ascii="Times New Roman" w:hAnsi="Times New Roman" w:cs="Times New Roman"/>
        </w:rPr>
        <w:t xml:space="preserve">Adományok gyűjtése és szétosztása: felajánlások (magánemberek, Magyar Karitász, Ételt az Életért Alapítvány, </w:t>
      </w:r>
      <w:r w:rsidR="00CD7292" w:rsidRPr="004674BD">
        <w:rPr>
          <w:rFonts w:ascii="Times New Roman" w:hAnsi="Times New Roman" w:cs="Times New Roman"/>
        </w:rPr>
        <w:t>Vöröskereszt stb</w:t>
      </w:r>
      <w:r w:rsidRPr="004674BD">
        <w:rPr>
          <w:rFonts w:ascii="Times New Roman" w:hAnsi="Times New Roman" w:cs="Times New Roman"/>
        </w:rPr>
        <w:t>.) kezelése, nyilvántartása</w:t>
      </w:r>
    </w:p>
    <w:p w14:paraId="10428BA8" w14:textId="77777777" w:rsidR="00264C2F" w:rsidRPr="004674BD" w:rsidRDefault="00264C2F">
      <w:pPr>
        <w:numPr>
          <w:ilvl w:val="0"/>
          <w:numId w:val="87"/>
        </w:numPr>
        <w:jc w:val="both"/>
        <w:rPr>
          <w:rFonts w:ascii="Times New Roman" w:hAnsi="Times New Roman" w:cs="Times New Roman"/>
        </w:rPr>
      </w:pPr>
      <w:r w:rsidRPr="004674BD">
        <w:rPr>
          <w:rFonts w:ascii="Times New Roman" w:hAnsi="Times New Roman" w:cs="Times New Roman"/>
        </w:rPr>
        <w:t>Önkéntes közérdekű munka szervezése: korrepetálásokra, adománygyűjtésre és osztásra, szabadidős programok szervezésének segítésére</w:t>
      </w:r>
    </w:p>
    <w:p w14:paraId="63F469EC" w14:textId="77777777" w:rsidR="00264C2F" w:rsidRPr="004674BD" w:rsidRDefault="00264C2F" w:rsidP="00264C2F">
      <w:pPr>
        <w:jc w:val="both"/>
        <w:rPr>
          <w:rFonts w:ascii="Times New Roman" w:hAnsi="Times New Roman" w:cs="Times New Roman"/>
        </w:rPr>
      </w:pPr>
    </w:p>
    <w:p w14:paraId="32905DEC"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Közvetítés</w:t>
      </w:r>
    </w:p>
    <w:p w14:paraId="677002BF" w14:textId="77777777" w:rsidR="00264C2F" w:rsidRPr="004674BD" w:rsidRDefault="00264C2F">
      <w:pPr>
        <w:numPr>
          <w:ilvl w:val="0"/>
          <w:numId w:val="88"/>
        </w:numPr>
        <w:jc w:val="both"/>
        <w:rPr>
          <w:rFonts w:ascii="Times New Roman" w:hAnsi="Times New Roman" w:cs="Times New Roman"/>
        </w:rPr>
      </w:pPr>
      <w:r w:rsidRPr="004674BD">
        <w:rPr>
          <w:rFonts w:ascii="Times New Roman" w:hAnsi="Times New Roman" w:cs="Times New Roman"/>
        </w:rPr>
        <w:t>Szabadidős programok: saját és más szervezetek által szervezett programok kifüggesztése a faliújságon, szórólap-plakát készítése és terjesztése a 12 településen, email-ben történő küldése az iskolák, civil szervezetek, önkormányzatok számára</w:t>
      </w:r>
    </w:p>
    <w:p w14:paraId="4F263553" w14:textId="77777777" w:rsidR="00264C2F" w:rsidRPr="004674BD" w:rsidRDefault="00264C2F">
      <w:pPr>
        <w:numPr>
          <w:ilvl w:val="0"/>
          <w:numId w:val="88"/>
        </w:numPr>
        <w:jc w:val="both"/>
        <w:rPr>
          <w:rFonts w:ascii="Times New Roman" w:hAnsi="Times New Roman" w:cs="Times New Roman"/>
        </w:rPr>
      </w:pPr>
      <w:r w:rsidRPr="004674BD">
        <w:rPr>
          <w:rFonts w:ascii="Times New Roman" w:hAnsi="Times New Roman" w:cs="Times New Roman"/>
        </w:rPr>
        <w:t>Szociális szolgáltatások: információnyújtás, szóróanyag terjesztése,</w:t>
      </w:r>
    </w:p>
    <w:p w14:paraId="07D88620" w14:textId="77777777" w:rsidR="00264C2F" w:rsidRPr="004674BD" w:rsidRDefault="00264C2F">
      <w:pPr>
        <w:numPr>
          <w:ilvl w:val="0"/>
          <w:numId w:val="88"/>
        </w:numPr>
        <w:jc w:val="both"/>
        <w:rPr>
          <w:rFonts w:ascii="Times New Roman" w:hAnsi="Times New Roman" w:cs="Times New Roman"/>
        </w:rPr>
      </w:pPr>
      <w:r w:rsidRPr="004674BD">
        <w:rPr>
          <w:rFonts w:ascii="Times New Roman" w:hAnsi="Times New Roman" w:cs="Times New Roman"/>
        </w:rPr>
        <w:t>Egészségügyi szolgáltatások: információnyújtás, szóróanyag terjesztése,</w:t>
      </w:r>
    </w:p>
    <w:p w14:paraId="189E2C5B" w14:textId="77777777" w:rsidR="00264C2F" w:rsidRPr="004674BD" w:rsidRDefault="00264C2F" w:rsidP="00264C2F">
      <w:pPr>
        <w:ind w:left="360"/>
        <w:jc w:val="both"/>
        <w:rPr>
          <w:rFonts w:ascii="Times New Roman" w:hAnsi="Times New Roman" w:cs="Times New Roman"/>
        </w:rPr>
      </w:pPr>
    </w:p>
    <w:p w14:paraId="0718516A" w14:textId="092CE605" w:rsidR="00264C2F" w:rsidRPr="004674BD" w:rsidRDefault="00264C2F" w:rsidP="00264C2F">
      <w:pPr>
        <w:jc w:val="both"/>
        <w:rPr>
          <w:rFonts w:ascii="Times New Roman" w:hAnsi="Times New Roman" w:cs="Times New Roman"/>
        </w:rPr>
      </w:pPr>
      <w:r w:rsidRPr="004674BD">
        <w:rPr>
          <w:rFonts w:ascii="Times New Roman" w:hAnsi="Times New Roman" w:cs="Times New Roman"/>
          <w:b/>
        </w:rPr>
        <w:t>Fogadóórák tartása:</w:t>
      </w:r>
      <w:r w:rsidRPr="004674BD">
        <w:rPr>
          <w:rFonts w:ascii="Times New Roman" w:hAnsi="Times New Roman" w:cs="Times New Roman"/>
        </w:rPr>
        <w:t xml:space="preserve"> </w:t>
      </w:r>
      <w:r w:rsidR="00B972F0" w:rsidRPr="004674BD">
        <w:rPr>
          <w:rFonts w:ascii="Times New Roman" w:hAnsi="Times New Roman" w:cs="Times New Roman"/>
        </w:rPr>
        <w:t xml:space="preserve">Az intézmény </w:t>
      </w:r>
      <w:r w:rsidRPr="004674BD">
        <w:rPr>
          <w:rFonts w:ascii="Times New Roman" w:hAnsi="Times New Roman" w:cs="Times New Roman"/>
        </w:rPr>
        <w:t>SZMSZ-ben szabályozotta</w:t>
      </w:r>
      <w:r w:rsidR="00B972F0" w:rsidRPr="004674BD">
        <w:rPr>
          <w:rFonts w:ascii="Times New Roman" w:hAnsi="Times New Roman" w:cs="Times New Roman"/>
        </w:rPr>
        <w:t>n</w:t>
      </w:r>
      <w:r w:rsidRPr="004674BD">
        <w:rPr>
          <w:rFonts w:ascii="Times New Roman" w:hAnsi="Times New Roman" w:cs="Times New Roman"/>
        </w:rPr>
        <w:t xml:space="preserve"> Marcali</w:t>
      </w:r>
      <w:r w:rsidR="00B972F0" w:rsidRPr="004674BD">
        <w:rPr>
          <w:rFonts w:ascii="Times New Roman" w:hAnsi="Times New Roman" w:cs="Times New Roman"/>
        </w:rPr>
        <w:t>ban,</w:t>
      </w:r>
      <w:r w:rsidRPr="004674BD">
        <w:rPr>
          <w:rFonts w:ascii="Times New Roman" w:hAnsi="Times New Roman" w:cs="Times New Roman"/>
        </w:rPr>
        <w:t xml:space="preserve"> Sávolyon, Nagyszakácsiban, Somogyzsitfán, Nemesviden, Nemesdéden, Vésén, Somogysámsonban</w:t>
      </w:r>
      <w:r w:rsidRPr="004674BD">
        <w:rPr>
          <w:rFonts w:ascii="Times New Roman" w:hAnsi="Times New Roman" w:cs="Times New Roman"/>
          <w:strike/>
        </w:rPr>
        <w:t xml:space="preserve"> </w:t>
      </w:r>
      <w:r w:rsidRPr="004674BD">
        <w:rPr>
          <w:rFonts w:ascii="Times New Roman" w:hAnsi="Times New Roman" w:cs="Times New Roman"/>
        </w:rPr>
        <w:t xml:space="preserve">tart </w:t>
      </w:r>
      <w:r w:rsidRPr="004674BD">
        <w:rPr>
          <w:rFonts w:ascii="Times New Roman" w:hAnsi="Times New Roman" w:cs="Times New Roman"/>
        </w:rPr>
        <w:lastRenderedPageBreak/>
        <w:t xml:space="preserve">fogadóórát. </w:t>
      </w:r>
      <w:r w:rsidR="00B972F0" w:rsidRPr="004674BD">
        <w:rPr>
          <w:rFonts w:ascii="Times New Roman" w:hAnsi="Times New Roman" w:cs="Times New Roman"/>
        </w:rPr>
        <w:t>A többi településen (</w:t>
      </w:r>
      <w:r w:rsidRPr="004674BD">
        <w:rPr>
          <w:rFonts w:ascii="Times New Roman" w:hAnsi="Times New Roman" w:cs="Times New Roman"/>
        </w:rPr>
        <w:t>Csákányban, Somogysimonyiban, Varászlón</w:t>
      </w:r>
      <w:r w:rsidR="00B972F0" w:rsidRPr="004674BD">
        <w:rPr>
          <w:rFonts w:ascii="Times New Roman" w:hAnsi="Times New Roman" w:cs="Times New Roman"/>
        </w:rPr>
        <w:t>)</w:t>
      </w:r>
      <w:r w:rsidRPr="004674BD">
        <w:rPr>
          <w:rFonts w:ascii="Times New Roman" w:hAnsi="Times New Roman" w:cs="Times New Roman"/>
        </w:rPr>
        <w:t xml:space="preserve"> igény szerint, illetve jelzésre </w:t>
      </w:r>
      <w:r w:rsidR="00B972F0" w:rsidRPr="004674BD">
        <w:rPr>
          <w:rFonts w:ascii="Times New Roman" w:hAnsi="Times New Roman" w:cs="Times New Roman"/>
        </w:rPr>
        <w:t xml:space="preserve">a családsegítő </w:t>
      </w:r>
      <w:r w:rsidRPr="004674BD">
        <w:rPr>
          <w:rFonts w:ascii="Times New Roman" w:hAnsi="Times New Roman" w:cs="Times New Roman"/>
        </w:rPr>
        <w:t>helyszín</w:t>
      </w:r>
      <w:r w:rsidR="00B972F0" w:rsidRPr="004674BD">
        <w:rPr>
          <w:rFonts w:ascii="Times New Roman" w:hAnsi="Times New Roman" w:cs="Times New Roman"/>
        </w:rPr>
        <w:t>re megy</w:t>
      </w:r>
      <w:r w:rsidRPr="004674BD">
        <w:rPr>
          <w:rFonts w:ascii="Times New Roman" w:hAnsi="Times New Roman" w:cs="Times New Roman"/>
        </w:rPr>
        <w:t>.</w:t>
      </w:r>
    </w:p>
    <w:p w14:paraId="4AF80562" w14:textId="77777777" w:rsidR="00264C2F" w:rsidRPr="004674BD" w:rsidRDefault="00264C2F" w:rsidP="00264C2F">
      <w:pPr>
        <w:jc w:val="both"/>
        <w:rPr>
          <w:rFonts w:ascii="Times New Roman" w:hAnsi="Times New Roman" w:cs="Times New Roman"/>
        </w:rPr>
      </w:pPr>
    </w:p>
    <w:p w14:paraId="27F34B15"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rPr>
        <w:t xml:space="preserve">Szociális segítőmunka: </w:t>
      </w:r>
      <w:r w:rsidRPr="004674BD">
        <w:rPr>
          <w:rFonts w:ascii="Times New Roman" w:hAnsi="Times New Roman" w:cs="Times New Roman"/>
        </w:rPr>
        <w:t>A kapcsolattartás gyakoriságát a családsegítő és a kliens által kötött együttműködési</w:t>
      </w:r>
      <w:r w:rsidRPr="004674BD">
        <w:rPr>
          <w:rFonts w:ascii="Times New Roman" w:hAnsi="Times New Roman" w:cs="Times New Roman"/>
          <w:b/>
        </w:rPr>
        <w:t xml:space="preserve"> </w:t>
      </w:r>
      <w:r w:rsidRPr="004674BD">
        <w:rPr>
          <w:rFonts w:ascii="Times New Roman" w:hAnsi="Times New Roman" w:cs="Times New Roman"/>
        </w:rPr>
        <w:t>megállapodás tartalmazza. Az ügyfélfogadási idő letelte után a családsegítők családlátogatást végeznek, kapcsolatot tartanak a jelzőrendszeri tagokkal. A vidéki településeken dolgozó családsegítők számára az intézmény mobiltelefont biztosít, amelyen munkaidőben bárki számára biztosított az elérhetőségük.</w:t>
      </w:r>
    </w:p>
    <w:p w14:paraId="3B942D3C"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Az együttműködés egy évre köthető, ezt követően annak indokoltságát felül kell vizsgálni, kivéve a gyermekvédelmi gondoskodás keretébe tartozó hatósági intézkedés esetén 15/1998. (IV.30.) NM rendelet 8.§ (5).</w:t>
      </w:r>
    </w:p>
    <w:p w14:paraId="3E983103" w14:textId="77777777" w:rsidR="00264C2F" w:rsidRPr="004674BD" w:rsidRDefault="00264C2F" w:rsidP="00264C2F">
      <w:pPr>
        <w:jc w:val="both"/>
        <w:rPr>
          <w:rFonts w:ascii="Times New Roman" w:hAnsi="Times New Roman" w:cs="Times New Roman"/>
          <w:b/>
        </w:rPr>
      </w:pPr>
    </w:p>
    <w:p w14:paraId="6F9D0E3D"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rPr>
        <w:t>Team munka:</w:t>
      </w:r>
    </w:p>
    <w:p w14:paraId="7738254E" w14:textId="77777777" w:rsidR="00264C2F" w:rsidRPr="004674BD" w:rsidRDefault="00264C2F">
      <w:pPr>
        <w:numPr>
          <w:ilvl w:val="0"/>
          <w:numId w:val="88"/>
        </w:numPr>
        <w:jc w:val="both"/>
        <w:rPr>
          <w:rFonts w:ascii="Times New Roman" w:hAnsi="Times New Roman" w:cs="Times New Roman"/>
        </w:rPr>
      </w:pPr>
      <w:r w:rsidRPr="004674BD">
        <w:rPr>
          <w:rFonts w:ascii="Times New Roman" w:hAnsi="Times New Roman" w:cs="Times New Roman"/>
        </w:rPr>
        <w:t>esetmegbeszélés, esetkonferencia: szükség szerint, amennyiben a családnál indokolt a szociális segítőmunka felülvizsgálata, újabb veszélyeztető ok megjelenése miatt az érintett szakemberek bevonásával,</w:t>
      </w:r>
    </w:p>
    <w:p w14:paraId="3FFC17F3" w14:textId="77777777" w:rsidR="00264C2F" w:rsidRPr="004674BD" w:rsidRDefault="00264C2F">
      <w:pPr>
        <w:numPr>
          <w:ilvl w:val="0"/>
          <w:numId w:val="88"/>
        </w:numPr>
        <w:jc w:val="both"/>
        <w:rPr>
          <w:rFonts w:ascii="Times New Roman" w:hAnsi="Times New Roman" w:cs="Times New Roman"/>
        </w:rPr>
      </w:pPr>
      <w:r w:rsidRPr="004674BD">
        <w:rPr>
          <w:rFonts w:ascii="Times New Roman" w:hAnsi="Times New Roman" w:cs="Times New Roman"/>
        </w:rPr>
        <w:t>szakmaközi megbeszélés: évente legalább 6 alkalommal a SZESZK tanácskozójában, meghatározott témában szervezett megbeszélés</w:t>
      </w:r>
    </w:p>
    <w:p w14:paraId="452F8D6F" w14:textId="77777777" w:rsidR="00264C2F" w:rsidRPr="004674BD" w:rsidRDefault="00264C2F" w:rsidP="00264C2F">
      <w:pPr>
        <w:jc w:val="both"/>
        <w:rPr>
          <w:rFonts w:ascii="Times New Roman" w:hAnsi="Times New Roman" w:cs="Times New Roman"/>
          <w:b/>
        </w:rPr>
      </w:pPr>
    </w:p>
    <w:p w14:paraId="4C51B217"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A gondozási, nevelési, fejlesztési feladatok jellege, tartalma, módja</w:t>
      </w:r>
    </w:p>
    <w:p w14:paraId="752A033B"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gyermekjóléti alapellátás a szociális munka módszereinek és eszközeinek felhasználásával szolgálja a gyermek testi, értelmi, érzelmi, erkölcsi fejlődésének, jólétének, a családban történő nevelésének elősegítését, a gyermek veszélyeztetettségének megelőzését, a kialakult veszélyeztetettség megszüntetését, illetve a családjából kiemelt gyermek visszahelyezését.</w:t>
      </w:r>
    </w:p>
    <w:p w14:paraId="67CAD755"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Az alapellátás hozzájárul a gyermek hátrányos és halmozottan hátrányos helyzetének feltárásához, és a gyermek szocializációs hátrányának csökkentésével annak leküzdéséhez:</w:t>
      </w:r>
    </w:p>
    <w:p w14:paraId="6BB3BD1B" w14:textId="77777777" w:rsidR="00264C2F" w:rsidRPr="004674BD" w:rsidRDefault="00264C2F">
      <w:pPr>
        <w:numPr>
          <w:ilvl w:val="0"/>
          <w:numId w:val="31"/>
        </w:numPr>
        <w:jc w:val="both"/>
        <w:rPr>
          <w:rFonts w:ascii="Times New Roman" w:hAnsi="Times New Roman" w:cs="Times New Roman"/>
        </w:rPr>
      </w:pPr>
      <w:r w:rsidRPr="004674BD">
        <w:rPr>
          <w:rFonts w:ascii="Times New Roman" w:hAnsi="Times New Roman" w:cs="Times New Roman"/>
        </w:rPr>
        <w:t>folyamatosan figyelemmel kísérjük a településen élő gyermekek szociális helyzetét, veszélyeztetettségét,</w:t>
      </w:r>
    </w:p>
    <w:p w14:paraId="696A9DDB" w14:textId="77777777" w:rsidR="00264C2F" w:rsidRPr="004674BD" w:rsidRDefault="00264C2F">
      <w:pPr>
        <w:numPr>
          <w:ilvl w:val="0"/>
          <w:numId w:val="31"/>
        </w:numPr>
        <w:jc w:val="both"/>
        <w:rPr>
          <w:rFonts w:ascii="Times New Roman" w:hAnsi="Times New Roman" w:cs="Times New Roman"/>
        </w:rPr>
      </w:pPr>
      <w:r w:rsidRPr="004674BD">
        <w:rPr>
          <w:rFonts w:ascii="Times New Roman" w:hAnsi="Times New Roman" w:cs="Times New Roman"/>
        </w:rPr>
        <w:t>meghallgatjuk a gyermek panaszát, és annak orvoslása érdekében megtesszük a szükséges intézkedést,</w:t>
      </w:r>
    </w:p>
    <w:p w14:paraId="3A36CDE0" w14:textId="77777777" w:rsidR="00264C2F" w:rsidRPr="004674BD" w:rsidRDefault="00264C2F">
      <w:pPr>
        <w:numPr>
          <w:ilvl w:val="0"/>
          <w:numId w:val="31"/>
        </w:numPr>
        <w:jc w:val="both"/>
        <w:rPr>
          <w:rFonts w:ascii="Times New Roman" w:hAnsi="Times New Roman" w:cs="Times New Roman"/>
        </w:rPr>
      </w:pPr>
      <w:r w:rsidRPr="004674BD">
        <w:rPr>
          <w:rFonts w:ascii="Times New Roman" w:hAnsi="Times New Roman" w:cs="Times New Roman"/>
        </w:rPr>
        <w:t>fogadjuk a jelzőrendszerből érkező jelzéseket: krízishelyzet esetén szóban, a későbbiekben azonban írásos formában kérjük</w:t>
      </w:r>
    </w:p>
    <w:p w14:paraId="6384D2C1" w14:textId="77777777" w:rsidR="00264C2F" w:rsidRPr="004674BD" w:rsidRDefault="00264C2F">
      <w:pPr>
        <w:numPr>
          <w:ilvl w:val="0"/>
          <w:numId w:val="31"/>
        </w:numPr>
        <w:jc w:val="both"/>
        <w:rPr>
          <w:rFonts w:ascii="Times New Roman" w:hAnsi="Times New Roman" w:cs="Times New Roman"/>
        </w:rPr>
      </w:pPr>
      <w:r w:rsidRPr="004674BD">
        <w:rPr>
          <w:rFonts w:ascii="Times New Roman" w:hAnsi="Times New Roman" w:cs="Times New Roman"/>
        </w:rPr>
        <w:t>segítő beszélgetést folytatunk; a szülőket életvezetési, gyermeknevelési tanácsokkal látjuk el,</w:t>
      </w:r>
    </w:p>
    <w:p w14:paraId="799621C8" w14:textId="77777777" w:rsidR="00264C2F" w:rsidRPr="004674BD" w:rsidRDefault="00264C2F">
      <w:pPr>
        <w:numPr>
          <w:ilvl w:val="0"/>
          <w:numId w:val="31"/>
        </w:numPr>
        <w:jc w:val="both"/>
        <w:rPr>
          <w:rFonts w:ascii="Times New Roman" w:hAnsi="Times New Roman" w:cs="Times New Roman"/>
        </w:rPr>
      </w:pPr>
      <w:r w:rsidRPr="004674BD">
        <w:rPr>
          <w:rFonts w:ascii="Times New Roman" w:hAnsi="Times New Roman" w:cs="Times New Roman"/>
        </w:rPr>
        <w:t>a veszélyeztetettség mértékének megfelelően, szociális segítőmunkát végzünk, amelynek során a családdal közösen cselekvési tervet készítünk konkrét, személyre szabott feladatokkal, határidők megállapításával</w:t>
      </w:r>
    </w:p>
    <w:p w14:paraId="0F9AF689" w14:textId="77777777" w:rsidR="00264C2F" w:rsidRPr="004674BD" w:rsidRDefault="00264C2F">
      <w:pPr>
        <w:numPr>
          <w:ilvl w:val="0"/>
          <w:numId w:val="31"/>
        </w:numPr>
        <w:tabs>
          <w:tab w:val="clear" w:pos="360"/>
          <w:tab w:val="num" w:pos="502"/>
        </w:tabs>
        <w:ind w:left="502"/>
        <w:jc w:val="both"/>
        <w:rPr>
          <w:rFonts w:ascii="Times New Roman" w:hAnsi="Times New Roman" w:cs="Times New Roman"/>
        </w:rPr>
      </w:pPr>
      <w:r w:rsidRPr="004674BD">
        <w:rPr>
          <w:rFonts w:ascii="Times New Roman" w:hAnsi="Times New Roman" w:cs="Times New Roman"/>
        </w:rPr>
        <w:t>a problémamegoldás során felajánljuk a család- és gyermekjóléti központ pszichológus és vagy jogász szakemberének segítségét, egyéb speciális szolgáltatásait,</w:t>
      </w:r>
    </w:p>
    <w:p w14:paraId="46F0A96E" w14:textId="77777777" w:rsidR="00264C2F" w:rsidRPr="004674BD" w:rsidRDefault="00264C2F">
      <w:pPr>
        <w:numPr>
          <w:ilvl w:val="0"/>
          <w:numId w:val="31"/>
        </w:numPr>
        <w:jc w:val="both"/>
        <w:rPr>
          <w:rFonts w:ascii="Times New Roman" w:hAnsi="Times New Roman" w:cs="Times New Roman"/>
        </w:rPr>
      </w:pPr>
      <w:r w:rsidRPr="004674BD">
        <w:rPr>
          <w:rFonts w:ascii="Times New Roman" w:hAnsi="Times New Roman" w:cs="Times New Roman"/>
        </w:rPr>
        <w:t>szükség esetén más intézmények szolgáltatásait, fejlesztő foglalkozásait, a család- és gyermekjóléti központ által nyújtott speciális szolgáltatásokat közvetítjük,</w:t>
      </w:r>
    </w:p>
    <w:p w14:paraId="19A0BBA0" w14:textId="77777777" w:rsidR="00264C2F" w:rsidRPr="004674BD" w:rsidRDefault="00264C2F">
      <w:pPr>
        <w:numPr>
          <w:ilvl w:val="0"/>
          <w:numId w:val="31"/>
        </w:numPr>
        <w:jc w:val="both"/>
        <w:rPr>
          <w:rFonts w:ascii="Times New Roman" w:hAnsi="Times New Roman" w:cs="Times New Roman"/>
        </w:rPr>
      </w:pPr>
      <w:r w:rsidRPr="004674BD">
        <w:rPr>
          <w:rFonts w:ascii="Times New Roman" w:hAnsi="Times New Roman" w:cs="Times New Roman"/>
        </w:rPr>
        <w:t>felkérésre környezettanulmányt készítünk,</w:t>
      </w:r>
    </w:p>
    <w:p w14:paraId="464ABAB9" w14:textId="77777777" w:rsidR="00264C2F" w:rsidRPr="004674BD" w:rsidRDefault="00264C2F">
      <w:pPr>
        <w:numPr>
          <w:ilvl w:val="0"/>
          <w:numId w:val="31"/>
        </w:numPr>
        <w:jc w:val="both"/>
        <w:rPr>
          <w:rFonts w:ascii="Times New Roman" w:hAnsi="Times New Roman" w:cs="Times New Roman"/>
        </w:rPr>
      </w:pPr>
      <w:r w:rsidRPr="004674BD">
        <w:rPr>
          <w:rFonts w:ascii="Times New Roman" w:hAnsi="Times New Roman" w:cs="Times New Roman"/>
        </w:rPr>
        <w:t>segítjük a nevelési – oktatási intézmények gyermekvédelmi feladatainak ellátását,</w:t>
      </w:r>
    </w:p>
    <w:p w14:paraId="3BEA1DA1" w14:textId="77777777" w:rsidR="00264C2F" w:rsidRPr="004674BD" w:rsidRDefault="00264C2F">
      <w:pPr>
        <w:numPr>
          <w:ilvl w:val="0"/>
          <w:numId w:val="31"/>
        </w:numPr>
        <w:ind w:right="150"/>
        <w:jc w:val="both"/>
        <w:rPr>
          <w:rFonts w:ascii="Times New Roman" w:hAnsi="Times New Roman" w:cs="Times New Roman"/>
        </w:rPr>
      </w:pPr>
      <w:r w:rsidRPr="004674BD">
        <w:rPr>
          <w:rFonts w:ascii="Times New Roman" w:hAnsi="Times New Roman" w:cs="Times New Roman"/>
        </w:rPr>
        <w:t>kezdeményezzük a települési önkormányzatoknál új ellátások bevezetését,</w:t>
      </w:r>
    </w:p>
    <w:p w14:paraId="1F7F7BD6" w14:textId="77777777" w:rsidR="00264C2F" w:rsidRPr="004674BD" w:rsidRDefault="00264C2F">
      <w:pPr>
        <w:numPr>
          <w:ilvl w:val="0"/>
          <w:numId w:val="31"/>
        </w:numPr>
        <w:ind w:right="150"/>
        <w:jc w:val="both"/>
        <w:rPr>
          <w:rFonts w:ascii="Times New Roman" w:hAnsi="Times New Roman" w:cs="Times New Roman"/>
        </w:rPr>
      </w:pPr>
      <w:r w:rsidRPr="004674BD">
        <w:rPr>
          <w:rFonts w:ascii="Times New Roman" w:hAnsi="Times New Roman" w:cs="Times New Roman"/>
        </w:rPr>
        <w:t>biztosítjuk a gyermekjogi képviselő munkavégzéséhez szükséges helyiséget,</w:t>
      </w:r>
    </w:p>
    <w:p w14:paraId="78BE8C1E" w14:textId="77777777" w:rsidR="00264C2F" w:rsidRPr="004674BD" w:rsidRDefault="00264C2F">
      <w:pPr>
        <w:numPr>
          <w:ilvl w:val="0"/>
          <w:numId w:val="31"/>
        </w:numPr>
        <w:ind w:right="150"/>
        <w:jc w:val="both"/>
        <w:rPr>
          <w:rFonts w:ascii="Times New Roman" w:hAnsi="Times New Roman" w:cs="Times New Roman"/>
        </w:rPr>
      </w:pPr>
      <w:r w:rsidRPr="004674BD">
        <w:rPr>
          <w:rFonts w:ascii="Times New Roman" w:hAnsi="Times New Roman" w:cs="Times New Roman"/>
        </w:rPr>
        <w:t>részt veszünk a Kábítószerügyi Egyeztető Fórum munkájában,</w:t>
      </w:r>
    </w:p>
    <w:p w14:paraId="411250C3" w14:textId="77777777" w:rsidR="00264C2F" w:rsidRPr="004674BD" w:rsidRDefault="00264C2F">
      <w:pPr>
        <w:numPr>
          <w:ilvl w:val="0"/>
          <w:numId w:val="31"/>
        </w:numPr>
        <w:tabs>
          <w:tab w:val="num" w:pos="1440"/>
        </w:tabs>
        <w:jc w:val="both"/>
        <w:rPr>
          <w:rFonts w:ascii="Times New Roman" w:hAnsi="Times New Roman" w:cs="Times New Roman"/>
        </w:rPr>
      </w:pPr>
      <w:r w:rsidRPr="004674BD">
        <w:rPr>
          <w:rFonts w:ascii="Times New Roman" w:hAnsi="Times New Roman" w:cs="Times New Roman"/>
        </w:rPr>
        <w:t>hozzátartozók közötti erőszak veszélyének észlelése esetén írásos jelzéssel élünk a Járási Hivatal Hatósági és Gyámügyi Osztálya felé,</w:t>
      </w:r>
    </w:p>
    <w:p w14:paraId="76B11809" w14:textId="77777777" w:rsidR="00264C2F" w:rsidRPr="004674BD" w:rsidRDefault="00264C2F">
      <w:pPr>
        <w:numPr>
          <w:ilvl w:val="0"/>
          <w:numId w:val="31"/>
        </w:numPr>
        <w:tabs>
          <w:tab w:val="num" w:pos="1440"/>
        </w:tabs>
        <w:jc w:val="both"/>
        <w:rPr>
          <w:rFonts w:ascii="Times New Roman" w:hAnsi="Times New Roman" w:cs="Times New Roman"/>
        </w:rPr>
      </w:pPr>
      <w:r w:rsidRPr="004674BD">
        <w:rPr>
          <w:rFonts w:ascii="Times New Roman" w:hAnsi="Times New Roman" w:cs="Times New Roman"/>
        </w:rPr>
        <w:t xml:space="preserve">a rendőrség értesítése alapján a távoltartó határozat meghozatalát követő huszonnégy órán belül a </w:t>
      </w:r>
      <w:proofErr w:type="spellStart"/>
      <w:r w:rsidRPr="004674BD">
        <w:rPr>
          <w:rFonts w:ascii="Times New Roman" w:hAnsi="Times New Roman" w:cs="Times New Roman"/>
        </w:rPr>
        <w:t>bántalmazottat</w:t>
      </w:r>
      <w:proofErr w:type="spellEnd"/>
      <w:r w:rsidRPr="004674BD">
        <w:rPr>
          <w:rFonts w:ascii="Times New Roman" w:hAnsi="Times New Roman" w:cs="Times New Roman"/>
        </w:rPr>
        <w:t xml:space="preserve"> és a bántalmazót felkeressük, velük segítő kapcsolatot kezdeményezünk, illetve a kiskorút veszélyeztető helyzet megszüntetése érdekében intézkedünk</w:t>
      </w:r>
    </w:p>
    <w:p w14:paraId="02F41140" w14:textId="77777777" w:rsidR="00264C2F" w:rsidRPr="004674BD" w:rsidRDefault="00264C2F" w:rsidP="00264C2F">
      <w:pPr>
        <w:jc w:val="both"/>
        <w:rPr>
          <w:rFonts w:ascii="Times New Roman" w:hAnsi="Times New Roman" w:cs="Times New Roman"/>
        </w:rPr>
      </w:pPr>
    </w:p>
    <w:p w14:paraId="68468104"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Az ellátás igénybevételének módja</w:t>
      </w:r>
    </w:p>
    <w:p w14:paraId="73D05C35"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rPr>
        <w:t>A gyermekjóléti szolgáltatás igénybevétele általában önkéntes, az ellátást igénylő kérelmére történik.</w:t>
      </w:r>
    </w:p>
    <w:p w14:paraId="1B6E415C"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rPr>
        <w:t xml:space="preserve">Cselekvőképtelen kiskorú és cselekvőképességet teljesen korlátozó gondnokság alatt álló személy kérelmét törvényes képviselője terjeszti elő, korlátozottan cselekvőképes kiskorú és a cselekvőképességében a gyermekjóléti, gyermekvédelmi, szociális ellátások igénybevételével </w:t>
      </w:r>
      <w:r w:rsidRPr="004674BD">
        <w:rPr>
          <w:rFonts w:ascii="Times New Roman" w:hAnsi="Times New Roman" w:cs="Times New Roman"/>
        </w:rPr>
        <w:lastRenderedPageBreak/>
        <w:t>összefüggő jognyilatkozatok tekintetében részlegesen korlátozott nagykorú személy a kérelmét törvényes képviselőjének hozzájárulásával terjesztheti elő. A korlátozottan cselekvőképes kiskorú, a cselekvőképességében a gyermekjóléti, gyermekvédelmi, szociális ellátások igénybevételével összefüggő jognyilatkozatok tekintetében részlegesen korlátozott nagykorú személy és a törvényes képviselője között az ellátás igénybevételével kapcsolatban felmerült vitában - a tényállás tisztázása mellett - a gyámhatóság dönt.</w:t>
      </w:r>
    </w:p>
    <w:p w14:paraId="6FCE33AC"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gyermek és szülője vagy törvényes képviselője csak a törvényben meghatározott esetekben kötelezhető valamely ellátás igénybevételére.</w:t>
      </w:r>
    </w:p>
    <w:p w14:paraId="54A131BD"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gyermek, illetve fiatalkorú önként, szülei nélkül is felkeresheti problémájával a szolgálatot, de kérelmet (ellátásra, szolgáltatás igénybevételére) csak szülője beleegyezésével terjeszthet elő.</w:t>
      </w:r>
    </w:p>
    <w:p w14:paraId="46FDFAFF"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szolgáltatás igénybevételének feltételeiről a kérelem benyújtásakor a kérelmezőt tájékoztatni kell az alábbiakról:</w:t>
      </w:r>
    </w:p>
    <w:p w14:paraId="1892F297" w14:textId="77777777" w:rsidR="00264C2F" w:rsidRPr="004674BD" w:rsidRDefault="00264C2F">
      <w:pPr>
        <w:numPr>
          <w:ilvl w:val="0"/>
          <w:numId w:val="81"/>
        </w:numPr>
        <w:jc w:val="both"/>
        <w:rPr>
          <w:rFonts w:ascii="Times New Roman" w:hAnsi="Times New Roman" w:cs="Times New Roman"/>
        </w:rPr>
      </w:pPr>
      <w:r w:rsidRPr="004674BD">
        <w:rPr>
          <w:rFonts w:ascii="Times New Roman" w:hAnsi="Times New Roman" w:cs="Times New Roman"/>
        </w:rPr>
        <w:t>az ellátás tartalmáról és feltételeiről,</w:t>
      </w:r>
    </w:p>
    <w:p w14:paraId="58713830" w14:textId="77777777" w:rsidR="00264C2F" w:rsidRPr="004674BD" w:rsidRDefault="00264C2F">
      <w:pPr>
        <w:numPr>
          <w:ilvl w:val="0"/>
          <w:numId w:val="81"/>
        </w:numPr>
        <w:jc w:val="both"/>
        <w:rPr>
          <w:rFonts w:ascii="Times New Roman" w:hAnsi="Times New Roman" w:cs="Times New Roman"/>
        </w:rPr>
      </w:pPr>
      <w:r w:rsidRPr="004674BD">
        <w:rPr>
          <w:rFonts w:ascii="Times New Roman" w:hAnsi="Times New Roman" w:cs="Times New Roman"/>
        </w:rPr>
        <w:t>a szolgálat által vezetett, reá vonatkozó nyilvántartásokról,</w:t>
      </w:r>
    </w:p>
    <w:p w14:paraId="0A855F29" w14:textId="77777777" w:rsidR="00264C2F" w:rsidRPr="004674BD" w:rsidRDefault="00264C2F">
      <w:pPr>
        <w:numPr>
          <w:ilvl w:val="0"/>
          <w:numId w:val="81"/>
        </w:numPr>
        <w:jc w:val="both"/>
        <w:rPr>
          <w:rFonts w:ascii="Times New Roman" w:hAnsi="Times New Roman" w:cs="Times New Roman"/>
        </w:rPr>
      </w:pPr>
      <w:r w:rsidRPr="004674BD">
        <w:rPr>
          <w:rFonts w:ascii="Times New Roman" w:hAnsi="Times New Roman" w:cs="Times New Roman"/>
        </w:rPr>
        <w:t>az intézmény házirendjéről,</w:t>
      </w:r>
    </w:p>
    <w:p w14:paraId="39A05394" w14:textId="77777777" w:rsidR="00264C2F" w:rsidRPr="004674BD" w:rsidRDefault="00264C2F">
      <w:pPr>
        <w:numPr>
          <w:ilvl w:val="0"/>
          <w:numId w:val="81"/>
        </w:numPr>
        <w:jc w:val="both"/>
        <w:rPr>
          <w:rFonts w:ascii="Times New Roman" w:hAnsi="Times New Roman" w:cs="Times New Roman"/>
        </w:rPr>
      </w:pPr>
      <w:r w:rsidRPr="004674BD">
        <w:rPr>
          <w:rFonts w:ascii="Times New Roman" w:hAnsi="Times New Roman" w:cs="Times New Roman"/>
        </w:rPr>
        <w:t>panaszjoga gyakorlásának módjáról,</w:t>
      </w:r>
    </w:p>
    <w:p w14:paraId="56B32AA2" w14:textId="4DEA9C8F" w:rsidR="00264C2F" w:rsidRPr="004674BD" w:rsidRDefault="00264C2F">
      <w:pPr>
        <w:numPr>
          <w:ilvl w:val="0"/>
          <w:numId w:val="81"/>
        </w:numPr>
        <w:spacing w:after="20"/>
        <w:jc w:val="both"/>
        <w:rPr>
          <w:rFonts w:ascii="Times New Roman" w:hAnsi="Times New Roman" w:cs="Times New Roman"/>
        </w:rPr>
      </w:pPr>
      <w:r w:rsidRPr="004674BD">
        <w:rPr>
          <w:rFonts w:ascii="Times New Roman" w:hAnsi="Times New Roman" w:cs="Times New Roman"/>
        </w:rPr>
        <w:t>a jogosult jogait és érdekeit képviselő ellátottjogi képviselő elérhetőségéről.</w:t>
      </w:r>
    </w:p>
    <w:p w14:paraId="327768D6"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rPr>
        <w:t>Az ellátásra jogosult gyermek törvényes képviselője, illetve a fiatal felnőtt köteles</w:t>
      </w:r>
    </w:p>
    <w:p w14:paraId="29FDA75F" w14:textId="77777777" w:rsidR="00264C2F" w:rsidRPr="004674BD" w:rsidRDefault="00264C2F">
      <w:pPr>
        <w:pStyle w:val="Listaszerbekezds"/>
        <w:numPr>
          <w:ilvl w:val="0"/>
          <w:numId w:val="81"/>
        </w:numPr>
        <w:ind w:right="150"/>
        <w:jc w:val="both"/>
        <w:rPr>
          <w:rFonts w:ascii="Times New Roman" w:hAnsi="Times New Roman" w:cs="Times New Roman"/>
          <w:sz w:val="22"/>
        </w:rPr>
      </w:pPr>
      <w:r w:rsidRPr="004674BD">
        <w:rPr>
          <w:rFonts w:ascii="Times New Roman" w:hAnsi="Times New Roman" w:cs="Times New Roman"/>
          <w:sz w:val="22"/>
        </w:rPr>
        <w:t>nyilatkozni a tájékoztatás megtörténtéről,</w:t>
      </w:r>
    </w:p>
    <w:p w14:paraId="030AA1E3" w14:textId="77777777" w:rsidR="00264C2F" w:rsidRPr="004674BD" w:rsidRDefault="00264C2F">
      <w:pPr>
        <w:pStyle w:val="Listaszerbekezds"/>
        <w:numPr>
          <w:ilvl w:val="0"/>
          <w:numId w:val="81"/>
        </w:numPr>
        <w:ind w:right="150"/>
        <w:jc w:val="both"/>
        <w:rPr>
          <w:rFonts w:ascii="Times New Roman" w:hAnsi="Times New Roman" w:cs="Times New Roman"/>
          <w:sz w:val="22"/>
        </w:rPr>
      </w:pPr>
      <w:r w:rsidRPr="004674BD">
        <w:rPr>
          <w:rFonts w:ascii="Times New Roman" w:hAnsi="Times New Roman" w:cs="Times New Roman"/>
          <w:sz w:val="22"/>
        </w:rPr>
        <w:t>az intézményi nyilvántartásokhoz adatot szolgáltatni, nyilatkozni a jogosultsági feltételekben, valamint a személyazonosító adatokban beállott változásokról.</w:t>
      </w:r>
    </w:p>
    <w:p w14:paraId="49F121AF" w14:textId="77777777" w:rsidR="00264C2F" w:rsidRPr="004674BD" w:rsidRDefault="00264C2F" w:rsidP="00264C2F">
      <w:pPr>
        <w:ind w:right="150"/>
        <w:jc w:val="both"/>
        <w:rPr>
          <w:rFonts w:ascii="Times New Roman" w:hAnsi="Times New Roman" w:cs="Times New Roman"/>
        </w:rPr>
      </w:pPr>
    </w:p>
    <w:p w14:paraId="42A61476"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rPr>
        <w:t>Ha a gyermek védelme az ellátás önkéntes igénybevételével nem biztosított, az 1997. évi XXXI. törvény az ellátás kötelező igénybevételét rendeli el (1997. évi XXXI. törvény 31.§ (2)).</w:t>
      </w:r>
    </w:p>
    <w:p w14:paraId="786BD432"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rPr>
        <w:t>Jelzés esetén a szolgálat családsegítője felkeresi az ügyfelet, felajánlja a szolgáltatásait, elindul a szociális segítőmunka.</w:t>
      </w:r>
    </w:p>
    <w:p w14:paraId="5BB8807E"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rPr>
        <w:t>Amennyiben a gyermek, illetve a szülők nem együttműködők, de a gyermek veszélyeztetettsége fennáll, javaslatot teszünk a család- és gyermekjóléti központ felé hatósági intézkedésre (ideiglenes hatályú elhelyezés, védelembe vétel, nevelésbe vétel).</w:t>
      </w:r>
    </w:p>
    <w:p w14:paraId="50264534" w14:textId="77777777" w:rsidR="00264C2F" w:rsidRPr="004674BD" w:rsidRDefault="00264C2F" w:rsidP="00264C2F">
      <w:pPr>
        <w:autoSpaceDE w:val="0"/>
        <w:autoSpaceDN w:val="0"/>
        <w:adjustRightInd w:val="0"/>
        <w:jc w:val="both"/>
        <w:rPr>
          <w:rFonts w:ascii="Times New Roman" w:hAnsi="Times New Roman" w:cs="Times New Roman"/>
        </w:rPr>
      </w:pPr>
      <w:r w:rsidRPr="004674BD">
        <w:rPr>
          <w:rFonts w:ascii="Times New Roman" w:hAnsi="Times New Roman" w:cs="Times New Roman"/>
        </w:rPr>
        <w:t>A gyermeket fenyegető közvetlen és súlyos veszély esetén a család- és gyermekjóléti szolgálat haladéktalanul, a család- és gyermekjóléti központ értesítése mellett, közvetlenül tesz javaslatot a hatóság intézkedésére.</w:t>
      </w:r>
    </w:p>
    <w:p w14:paraId="6739B727" w14:textId="77777777" w:rsidR="00264C2F" w:rsidRPr="004674BD" w:rsidRDefault="00264C2F" w:rsidP="00264C2F">
      <w:pPr>
        <w:autoSpaceDE w:val="0"/>
        <w:autoSpaceDN w:val="0"/>
        <w:adjustRightInd w:val="0"/>
        <w:jc w:val="both"/>
        <w:rPr>
          <w:rFonts w:ascii="Times New Roman" w:hAnsi="Times New Roman" w:cs="Times New Roman"/>
        </w:rPr>
      </w:pPr>
    </w:p>
    <w:p w14:paraId="2C343626"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rPr>
        <w:t>Az ellátásra irányuló jogviszony keletkezését az igazgató intézkedése alapozza meg.</w:t>
      </w:r>
    </w:p>
    <w:p w14:paraId="6A0E279E"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rPr>
        <w:t xml:space="preserve">A család és gyermekjóléti szolgáltatás megkezdése előtt az igazgató a kérelmezővel, illetve törvényes képviselőjével írásban </w:t>
      </w:r>
      <w:r w:rsidRPr="004674BD">
        <w:rPr>
          <w:rFonts w:ascii="Times New Roman" w:hAnsi="Times New Roman" w:cs="Times New Roman"/>
          <w:b/>
        </w:rPr>
        <w:t>megállapodást</w:t>
      </w:r>
      <w:r w:rsidRPr="004674BD">
        <w:rPr>
          <w:rFonts w:ascii="Times New Roman" w:hAnsi="Times New Roman" w:cs="Times New Roman"/>
        </w:rPr>
        <w:t xml:space="preserve"> köt. A megállapodás tartalmazza:</w:t>
      </w:r>
    </w:p>
    <w:p w14:paraId="3C12D41B" w14:textId="77777777" w:rsidR="00264C2F" w:rsidRPr="004674BD" w:rsidRDefault="00264C2F">
      <w:pPr>
        <w:pStyle w:val="Listaszerbekezds"/>
        <w:numPr>
          <w:ilvl w:val="0"/>
          <w:numId w:val="81"/>
        </w:numPr>
        <w:ind w:right="150"/>
        <w:jc w:val="both"/>
        <w:rPr>
          <w:rFonts w:ascii="Times New Roman" w:hAnsi="Times New Roman" w:cs="Times New Roman"/>
          <w:sz w:val="22"/>
        </w:rPr>
      </w:pPr>
      <w:r w:rsidRPr="004674BD">
        <w:rPr>
          <w:rFonts w:ascii="Times New Roman" w:hAnsi="Times New Roman" w:cs="Times New Roman"/>
          <w:sz w:val="22"/>
        </w:rPr>
        <w:t>az ellátás kezdetének időpontját,</w:t>
      </w:r>
    </w:p>
    <w:p w14:paraId="395FE561" w14:textId="77777777" w:rsidR="00264C2F" w:rsidRPr="004674BD" w:rsidRDefault="00264C2F">
      <w:pPr>
        <w:pStyle w:val="Listaszerbekezds"/>
        <w:numPr>
          <w:ilvl w:val="0"/>
          <w:numId w:val="81"/>
        </w:numPr>
        <w:ind w:right="150"/>
        <w:jc w:val="both"/>
        <w:rPr>
          <w:rFonts w:ascii="Times New Roman" w:hAnsi="Times New Roman" w:cs="Times New Roman"/>
          <w:sz w:val="22"/>
        </w:rPr>
      </w:pPr>
      <w:r w:rsidRPr="004674BD">
        <w:rPr>
          <w:rFonts w:ascii="Times New Roman" w:hAnsi="Times New Roman" w:cs="Times New Roman"/>
          <w:sz w:val="22"/>
        </w:rPr>
        <w:t>a szolgáltatás időtartamát,</w:t>
      </w:r>
    </w:p>
    <w:p w14:paraId="2EEF7E59" w14:textId="77777777" w:rsidR="00264C2F" w:rsidRPr="004674BD" w:rsidRDefault="00264C2F">
      <w:pPr>
        <w:pStyle w:val="Listaszerbekezds"/>
        <w:numPr>
          <w:ilvl w:val="0"/>
          <w:numId w:val="81"/>
        </w:numPr>
        <w:ind w:right="150"/>
        <w:jc w:val="both"/>
        <w:rPr>
          <w:rFonts w:ascii="Times New Roman" w:hAnsi="Times New Roman" w:cs="Times New Roman"/>
          <w:sz w:val="22"/>
        </w:rPr>
      </w:pPr>
      <w:r w:rsidRPr="004674BD">
        <w:rPr>
          <w:rFonts w:ascii="Times New Roman" w:hAnsi="Times New Roman" w:cs="Times New Roman"/>
          <w:sz w:val="22"/>
        </w:rPr>
        <w:t>a gyermek, fiatal felnőtt számára nyújtott szolgáltatások és ellátások tartalmát, módját,</w:t>
      </w:r>
    </w:p>
    <w:p w14:paraId="34CEFA71" w14:textId="77777777" w:rsidR="00264C2F" w:rsidRPr="004674BD" w:rsidRDefault="00264C2F">
      <w:pPr>
        <w:pStyle w:val="Listaszerbekezds"/>
        <w:numPr>
          <w:ilvl w:val="0"/>
          <w:numId w:val="81"/>
        </w:numPr>
        <w:ind w:right="150"/>
        <w:jc w:val="both"/>
        <w:rPr>
          <w:rFonts w:ascii="Times New Roman" w:hAnsi="Times New Roman" w:cs="Times New Roman"/>
          <w:sz w:val="22"/>
        </w:rPr>
      </w:pPr>
      <w:r w:rsidRPr="004674BD">
        <w:rPr>
          <w:rFonts w:ascii="Times New Roman" w:hAnsi="Times New Roman" w:cs="Times New Roman"/>
          <w:sz w:val="22"/>
        </w:rPr>
        <w:t>az ellátás megszüntetésének módjait,</w:t>
      </w:r>
    </w:p>
    <w:p w14:paraId="036AA04A" w14:textId="77777777" w:rsidR="00264C2F" w:rsidRPr="004674BD" w:rsidRDefault="00264C2F">
      <w:pPr>
        <w:pStyle w:val="Listaszerbekezds"/>
        <w:numPr>
          <w:ilvl w:val="0"/>
          <w:numId w:val="81"/>
        </w:numPr>
        <w:ind w:right="150"/>
        <w:jc w:val="both"/>
        <w:rPr>
          <w:rFonts w:ascii="Times New Roman" w:hAnsi="Times New Roman" w:cs="Times New Roman"/>
          <w:sz w:val="22"/>
        </w:rPr>
      </w:pPr>
      <w:r w:rsidRPr="004674BD">
        <w:rPr>
          <w:rFonts w:ascii="Times New Roman" w:hAnsi="Times New Roman" w:cs="Times New Roman"/>
          <w:sz w:val="22"/>
        </w:rPr>
        <w:t>a gyermek és törvényes képviselője, valamint a fiatal felnőtt személyazonosító adatait,</w:t>
      </w:r>
    </w:p>
    <w:p w14:paraId="2C93E531"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család és gyermekjóléti szolgáltatásban részesülőkről a szolgálat szakmai vezetője nyilvántartást vezet. A nyilvántartást a változások nyomon követhetőségének követelménye betartásával elektronikusan kell vezetni, és az igazgató számára az indikátorokba folyamatosan fel kell tölteni.</w:t>
      </w:r>
    </w:p>
    <w:p w14:paraId="40CC4604" w14:textId="77777777" w:rsidR="00264C2F" w:rsidRPr="004674BD" w:rsidRDefault="00264C2F" w:rsidP="00264C2F">
      <w:pPr>
        <w:jc w:val="both"/>
        <w:rPr>
          <w:rFonts w:ascii="Times New Roman" w:hAnsi="Times New Roman" w:cs="Times New Roman"/>
        </w:rPr>
      </w:pPr>
    </w:p>
    <w:p w14:paraId="77A6F0A6"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család- és gyermekjóléti szolgálat által nyújtott szolgáltatás térítésmentes.</w:t>
      </w:r>
    </w:p>
    <w:p w14:paraId="5A6B1168" w14:textId="77777777" w:rsidR="00264C2F" w:rsidRPr="004674BD" w:rsidRDefault="00264C2F" w:rsidP="00264C2F">
      <w:pPr>
        <w:jc w:val="both"/>
        <w:rPr>
          <w:rFonts w:ascii="Times New Roman" w:hAnsi="Times New Roman" w:cs="Times New Roman"/>
        </w:rPr>
      </w:pPr>
    </w:p>
    <w:p w14:paraId="58879B6C"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gyermek családjában történő nevelkedését elősegítő ellátást a gyermek és családja helyzetéhez, szükségleteihez igazodóan kell nyújtani.</w:t>
      </w:r>
    </w:p>
    <w:p w14:paraId="65625380" w14:textId="77777777" w:rsidR="00264C2F" w:rsidRPr="004674BD" w:rsidRDefault="00264C2F" w:rsidP="00264C2F">
      <w:pPr>
        <w:jc w:val="both"/>
        <w:rPr>
          <w:rFonts w:ascii="Times New Roman" w:hAnsi="Times New Roman" w:cs="Times New Roman"/>
        </w:rPr>
      </w:pPr>
    </w:p>
    <w:p w14:paraId="082A4A77" w14:textId="5FB896CB" w:rsidR="00264C2F" w:rsidRPr="004674BD" w:rsidRDefault="00264C2F" w:rsidP="00264C2F">
      <w:pPr>
        <w:jc w:val="both"/>
        <w:rPr>
          <w:rFonts w:ascii="Times New Roman" w:hAnsi="Times New Roman" w:cs="Times New Roman"/>
        </w:rPr>
      </w:pPr>
      <w:r w:rsidRPr="004674BD">
        <w:rPr>
          <w:rFonts w:ascii="Times New Roman" w:hAnsi="Times New Roman" w:cs="Times New Roman"/>
        </w:rPr>
        <w:t xml:space="preserve">A szakmai vezető a </w:t>
      </w:r>
      <w:r w:rsidR="00765153" w:rsidRPr="004674BD">
        <w:rPr>
          <w:rFonts w:ascii="Times New Roman" w:hAnsi="Times New Roman" w:cs="Times New Roman"/>
        </w:rPr>
        <w:t>415/201</w:t>
      </w:r>
      <w:r w:rsidR="00006B1D" w:rsidRPr="004674BD">
        <w:rPr>
          <w:rFonts w:ascii="Times New Roman" w:hAnsi="Times New Roman" w:cs="Times New Roman"/>
        </w:rPr>
        <w:t xml:space="preserve">5. (XII.23.) Korm. rendelet </w:t>
      </w:r>
      <w:r w:rsidRPr="004674BD">
        <w:rPr>
          <w:rFonts w:ascii="Times New Roman" w:hAnsi="Times New Roman" w:cs="Times New Roman"/>
        </w:rPr>
        <w:t xml:space="preserve">alapján az </w:t>
      </w:r>
      <w:proofErr w:type="spellStart"/>
      <w:r w:rsidRPr="004674BD">
        <w:rPr>
          <w:rFonts w:ascii="Times New Roman" w:hAnsi="Times New Roman" w:cs="Times New Roman"/>
        </w:rPr>
        <w:t>igénybevevői</w:t>
      </w:r>
      <w:proofErr w:type="spellEnd"/>
      <w:r w:rsidRPr="004674BD">
        <w:rPr>
          <w:rFonts w:ascii="Times New Roman" w:hAnsi="Times New Roman" w:cs="Times New Roman"/>
        </w:rPr>
        <w:t xml:space="preserve"> nyilvántartásba</w:t>
      </w:r>
      <w:r w:rsidR="00EC27DE" w:rsidRPr="004674BD">
        <w:rPr>
          <w:rFonts w:ascii="Times New Roman" w:hAnsi="Times New Roman" w:cs="Times New Roman"/>
        </w:rPr>
        <w:t xml:space="preserve"> (KENYSZI)</w:t>
      </w:r>
      <w:r w:rsidRPr="004674BD">
        <w:rPr>
          <w:rFonts w:ascii="Times New Roman" w:hAnsi="Times New Roman" w:cs="Times New Roman"/>
        </w:rPr>
        <w:t xml:space="preserve"> </w:t>
      </w:r>
      <w:r w:rsidR="00EC27DE" w:rsidRPr="004674BD">
        <w:rPr>
          <w:rFonts w:ascii="Times New Roman" w:hAnsi="Times New Roman" w:cs="Times New Roman"/>
        </w:rPr>
        <w:t xml:space="preserve">naponta, de legalább </w:t>
      </w:r>
      <w:r w:rsidRPr="004674BD">
        <w:rPr>
          <w:rFonts w:ascii="Times New Roman" w:hAnsi="Times New Roman" w:cs="Times New Roman"/>
        </w:rPr>
        <w:t>havonta egy alkalommal jelenti, hogy az ügyfél a szolgáltatást az adott napon igénybe vette-e.</w:t>
      </w:r>
      <w:r w:rsidR="00C37DC5" w:rsidRPr="004674BD">
        <w:rPr>
          <w:rFonts w:ascii="Times New Roman" w:hAnsi="Times New Roman" w:cs="Times New Roman"/>
        </w:rPr>
        <w:t xml:space="preserve"> Hatósági intézkedéssel érintett gyermek esetében 2021. július 1-től köte</w:t>
      </w:r>
      <w:r w:rsidR="00EC27DE" w:rsidRPr="004674BD">
        <w:rPr>
          <w:rFonts w:ascii="Times New Roman" w:hAnsi="Times New Roman" w:cs="Times New Roman"/>
        </w:rPr>
        <w:t>l</w:t>
      </w:r>
      <w:r w:rsidR="00C37DC5" w:rsidRPr="004674BD">
        <w:rPr>
          <w:rFonts w:ascii="Times New Roman" w:hAnsi="Times New Roman" w:cs="Times New Roman"/>
        </w:rPr>
        <w:t>ezően vezetendő GYVR</w:t>
      </w:r>
      <w:r w:rsidR="00EC27DE" w:rsidRPr="004674BD">
        <w:rPr>
          <w:rFonts w:ascii="Times New Roman" w:hAnsi="Times New Roman" w:cs="Times New Roman"/>
        </w:rPr>
        <w:t>.</w:t>
      </w:r>
      <w:r w:rsidR="00C37DC5" w:rsidRPr="004674BD">
        <w:rPr>
          <w:rFonts w:ascii="Times New Roman" w:hAnsi="Times New Roman" w:cs="Times New Roman"/>
        </w:rPr>
        <w:t xml:space="preserve"> automatikusan továbbítja az adatokat a KENYSZI felé. </w:t>
      </w:r>
      <w:r w:rsidRPr="004674BD">
        <w:rPr>
          <w:rFonts w:ascii="Times New Roman" w:hAnsi="Times New Roman" w:cs="Times New Roman"/>
        </w:rPr>
        <w:t xml:space="preserve"> Az időszakos jelentési kötelezettséget legalább havonta, az adott hónap minden napjára, az adott hónap utolsó napját követő </w:t>
      </w:r>
      <w:r w:rsidRPr="004674BD">
        <w:rPr>
          <w:rFonts w:ascii="Times New Roman" w:hAnsi="Times New Roman" w:cs="Times New Roman"/>
        </w:rPr>
        <w:lastRenderedPageBreak/>
        <w:t>harmadik munkanap 24 óráig kell teljesíteni. Távollét esetén a család és gyermekjóléti központ vezetője tesz eleget a jelentési kötelezettségnek.</w:t>
      </w:r>
    </w:p>
    <w:p w14:paraId="59777F76" w14:textId="77777777" w:rsidR="00264C2F" w:rsidRPr="004674BD" w:rsidRDefault="00264C2F" w:rsidP="00264C2F">
      <w:pPr>
        <w:jc w:val="both"/>
        <w:rPr>
          <w:rFonts w:ascii="Times New Roman" w:hAnsi="Times New Roman" w:cs="Times New Roman"/>
        </w:rPr>
      </w:pPr>
    </w:p>
    <w:p w14:paraId="61A1814D"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rPr>
        <w:t>A család- és gyermekjóléti szolgálat szolgáltatásairól szóló tájékoztatás helyi módja</w:t>
      </w:r>
    </w:p>
    <w:p w14:paraId="0BEA48AF"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fenntartó gondoskodik arról, hogy az érintett települések helyi rendeleteiben a szolgáltatás biztosítása szabályozva legyen, és azt a helyben szokásos módon a lakosság megismerhesse.</w:t>
      </w:r>
    </w:p>
    <w:p w14:paraId="35F30FA8" w14:textId="77777777" w:rsidR="00264C2F" w:rsidRPr="004674BD" w:rsidRDefault="00264C2F" w:rsidP="00264C2F">
      <w:pPr>
        <w:jc w:val="both"/>
        <w:rPr>
          <w:rFonts w:ascii="Times New Roman" w:hAnsi="Times New Roman" w:cs="Times New Roman"/>
        </w:rPr>
      </w:pPr>
    </w:p>
    <w:p w14:paraId="48AC6EB5"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Marcali Szociális és Egészségügyi Szolgáltató Központban az intézmény bejáratánál, az ellátott 12 településen a Polgármesteri Hivatalok faliújságjain került kifüggesztésre a Tanúsítvány arra vonatkozóan, hogy a szolgáltatás határozatlan idejű működési engedéllyel rendelkezik; továbbá a család- és gyermekjóléti szolgálat ügyfélfogadási rendje is itt található.</w:t>
      </w:r>
    </w:p>
    <w:p w14:paraId="1A1FE4F5" w14:textId="77777777" w:rsidR="00264C2F" w:rsidRPr="004674BD" w:rsidRDefault="00264C2F" w:rsidP="00264C2F">
      <w:pPr>
        <w:jc w:val="both"/>
        <w:rPr>
          <w:rFonts w:ascii="Times New Roman" w:hAnsi="Times New Roman" w:cs="Times New Roman"/>
        </w:rPr>
      </w:pPr>
    </w:p>
    <w:p w14:paraId="549F3E41"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Ezen túlmenően az intézmény honlapján (</w:t>
      </w:r>
      <w:hyperlink r:id="rId21" w:history="1">
        <w:r w:rsidRPr="004674BD">
          <w:rPr>
            <w:rFonts w:ascii="Times New Roman" w:hAnsi="Times New Roman" w:cs="Times New Roman"/>
            <w:u w:val="single"/>
          </w:rPr>
          <w:t>www.szocialiskozpont.hu</w:t>
        </w:r>
      </w:hyperlink>
      <w:r w:rsidRPr="004674BD">
        <w:rPr>
          <w:rFonts w:ascii="Times New Roman" w:hAnsi="Times New Roman" w:cs="Times New Roman"/>
        </w:rPr>
        <w:t>), illetve a város honlapján (</w:t>
      </w:r>
      <w:hyperlink r:id="rId22" w:history="1">
        <w:r w:rsidRPr="004674BD">
          <w:rPr>
            <w:rStyle w:val="Hiperhivatkozs"/>
            <w:rFonts w:ascii="Times New Roman" w:hAnsi="Times New Roman"/>
            <w:color w:val="auto"/>
          </w:rPr>
          <w:t>www.marcali.hu</w:t>
        </w:r>
      </w:hyperlink>
      <w:r w:rsidRPr="004674BD">
        <w:rPr>
          <w:rFonts w:ascii="Times New Roman" w:hAnsi="Times New Roman" w:cs="Times New Roman"/>
        </w:rPr>
        <w:t>) is megtalálhatók a szolgálattal kapcsolatos információk, tájékoztatók, az általunk szervezett szabadidős programokról szóló beszámolók. A lakosságot folyamatosan tájékoztatjuk a helyi kábeltelevízión, tájékoztató füzeteken keresztül szolgáltatásainkról.</w:t>
      </w:r>
    </w:p>
    <w:p w14:paraId="7C2426BD"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 xml:space="preserve">A </w:t>
      </w:r>
      <w:hyperlink r:id="rId23" w:history="1">
        <w:r w:rsidRPr="004674BD">
          <w:rPr>
            <w:rStyle w:val="Hiperhivatkozs"/>
            <w:rFonts w:ascii="Times New Roman" w:hAnsi="Times New Roman"/>
            <w:color w:val="auto"/>
          </w:rPr>
          <w:t>www.marcaliportal.hu</w:t>
        </w:r>
      </w:hyperlink>
      <w:r w:rsidRPr="004674BD">
        <w:rPr>
          <w:rFonts w:ascii="Times New Roman" w:hAnsi="Times New Roman" w:cs="Times New Roman"/>
        </w:rPr>
        <w:t xml:space="preserve"> honlapon rendszeresen, térítésmentesen megjelennek az általunk szervezett programokról információk és fényképek.</w:t>
      </w:r>
    </w:p>
    <w:p w14:paraId="11EF2CC7" w14:textId="77777777" w:rsidR="00264C2F" w:rsidRPr="004674BD" w:rsidRDefault="00264C2F" w:rsidP="00264C2F">
      <w:pPr>
        <w:jc w:val="both"/>
        <w:rPr>
          <w:rFonts w:ascii="Times New Roman" w:hAnsi="Times New Roman" w:cs="Times New Roman"/>
        </w:rPr>
      </w:pPr>
    </w:p>
    <w:p w14:paraId="1F959B8C"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Az igénybe vevők és a személyes gondoskodást végzők jogainak védelmével kapcsolatos szabályok</w:t>
      </w:r>
    </w:p>
    <w:p w14:paraId="497D07C0" w14:textId="77777777" w:rsidR="00264C2F" w:rsidRPr="004674BD" w:rsidRDefault="00264C2F" w:rsidP="00264C2F">
      <w:pPr>
        <w:jc w:val="both"/>
        <w:rPr>
          <w:rFonts w:ascii="Times New Roman" w:hAnsi="Times New Roman" w:cs="Times New Roman"/>
        </w:rPr>
      </w:pPr>
    </w:p>
    <w:p w14:paraId="5C9F2BF0"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iCs/>
        </w:rPr>
        <w:t>Az</w:t>
      </w:r>
      <w:r w:rsidRPr="004674BD">
        <w:rPr>
          <w:rFonts w:ascii="Times New Roman" w:hAnsi="Times New Roman" w:cs="Times New Roman"/>
          <w:b/>
        </w:rPr>
        <w:t xml:space="preserve"> igénybe vevő jogainak védelmével kapcsolatos szabályok</w:t>
      </w:r>
    </w:p>
    <w:p w14:paraId="61657233" w14:textId="77777777" w:rsidR="00264C2F" w:rsidRPr="004674BD" w:rsidRDefault="00264C2F" w:rsidP="00264C2F">
      <w:pPr>
        <w:jc w:val="both"/>
        <w:rPr>
          <w:rFonts w:ascii="Times New Roman" w:hAnsi="Times New Roman" w:cs="Times New Roman"/>
          <w:iCs/>
        </w:rPr>
      </w:pPr>
      <w:r w:rsidRPr="004674BD">
        <w:rPr>
          <w:rFonts w:ascii="Times New Roman" w:hAnsi="Times New Roman" w:cs="Times New Roman"/>
          <w:iCs/>
        </w:rPr>
        <w:t>A gyermeki jogokat és kötelességeket az 1997. évi XXXI. törvény 6-10.§-a, a szülői jogokat és kötelességeket az 1997. évi XXXI. törvény 12-13.§-a részletesen szabályozza.</w:t>
      </w:r>
    </w:p>
    <w:p w14:paraId="0BDAEA78" w14:textId="77777777" w:rsidR="00264C2F" w:rsidRPr="004674BD" w:rsidRDefault="00264C2F" w:rsidP="00264C2F">
      <w:pPr>
        <w:jc w:val="both"/>
        <w:rPr>
          <w:rFonts w:ascii="Times New Roman" w:hAnsi="Times New Roman" w:cs="Times New Roman"/>
          <w:iCs/>
        </w:rPr>
      </w:pPr>
    </w:p>
    <w:p w14:paraId="6861AC32" w14:textId="77777777" w:rsidR="00264C2F" w:rsidRPr="004674BD" w:rsidRDefault="00264C2F" w:rsidP="00264C2F">
      <w:pPr>
        <w:jc w:val="both"/>
        <w:rPr>
          <w:rFonts w:ascii="Times New Roman" w:hAnsi="Times New Roman" w:cs="Times New Roman"/>
          <w:b/>
          <w:iCs/>
        </w:rPr>
      </w:pPr>
      <w:r w:rsidRPr="004674BD">
        <w:rPr>
          <w:rFonts w:ascii="Times New Roman" w:hAnsi="Times New Roman" w:cs="Times New Roman"/>
          <w:b/>
          <w:iCs/>
        </w:rPr>
        <w:t xml:space="preserve">A szolgáltatás igénybevétele során az </w:t>
      </w:r>
      <w:r w:rsidRPr="004674BD">
        <w:rPr>
          <w:rFonts w:ascii="Times New Roman" w:hAnsi="Times New Roman" w:cs="Times New Roman"/>
          <w:b/>
        </w:rPr>
        <w:t xml:space="preserve">igénybe vevő </w:t>
      </w:r>
      <w:r w:rsidRPr="004674BD">
        <w:rPr>
          <w:rFonts w:ascii="Times New Roman" w:hAnsi="Times New Roman" w:cs="Times New Roman"/>
          <w:b/>
          <w:iCs/>
        </w:rPr>
        <w:t>jogosult</w:t>
      </w:r>
    </w:p>
    <w:p w14:paraId="0617F99F" w14:textId="77777777" w:rsidR="00264C2F" w:rsidRPr="004674BD" w:rsidRDefault="00264C2F">
      <w:pPr>
        <w:pStyle w:val="Listaszerbekezds"/>
        <w:numPr>
          <w:ilvl w:val="0"/>
          <w:numId w:val="81"/>
        </w:numPr>
        <w:jc w:val="both"/>
        <w:rPr>
          <w:rFonts w:ascii="Times New Roman" w:hAnsi="Times New Roman" w:cs="Times New Roman"/>
          <w:iCs/>
          <w:sz w:val="22"/>
        </w:rPr>
      </w:pPr>
      <w:r w:rsidRPr="004674BD">
        <w:rPr>
          <w:rFonts w:ascii="Times New Roman" w:hAnsi="Times New Roman" w:cs="Times New Roman"/>
          <w:iCs/>
          <w:sz w:val="22"/>
        </w:rPr>
        <w:t xml:space="preserve"> teljes körű tájékoztatásra: tájékoztatást kérni és kapni a szolgáltatás jellemzőiről, azok elérhetőségéről és az igénybevétel rendjéről, az ellátottakat megillető jogokról, azok érvényesítéséről a róla készült adatokba, dokumentációba betekinteni, azokat megismerni,</w:t>
      </w:r>
    </w:p>
    <w:p w14:paraId="60CFFB1D" w14:textId="77777777" w:rsidR="00264C2F" w:rsidRPr="004674BD" w:rsidRDefault="00264C2F">
      <w:pPr>
        <w:pStyle w:val="Listaszerbekezds"/>
        <w:numPr>
          <w:ilvl w:val="0"/>
          <w:numId w:val="81"/>
        </w:numPr>
        <w:jc w:val="both"/>
        <w:rPr>
          <w:rFonts w:ascii="Times New Roman" w:hAnsi="Times New Roman" w:cs="Times New Roman"/>
          <w:iCs/>
          <w:sz w:val="22"/>
        </w:rPr>
      </w:pPr>
      <w:r w:rsidRPr="004674BD">
        <w:rPr>
          <w:rFonts w:ascii="Times New Roman" w:hAnsi="Times New Roman" w:cs="Times New Roman"/>
          <w:sz w:val="22"/>
        </w:rPr>
        <w:t>a szolgáltatás elemeiről, tartamáról és feltételeiről,</w:t>
      </w:r>
    </w:p>
    <w:p w14:paraId="25E163C6" w14:textId="77777777" w:rsidR="00264C2F" w:rsidRPr="004674BD" w:rsidRDefault="00264C2F">
      <w:pPr>
        <w:pStyle w:val="Listaszerbekezds"/>
        <w:numPr>
          <w:ilvl w:val="0"/>
          <w:numId w:val="81"/>
        </w:numPr>
        <w:jc w:val="both"/>
        <w:rPr>
          <w:rFonts w:ascii="Times New Roman" w:hAnsi="Times New Roman" w:cs="Times New Roman"/>
          <w:iCs/>
          <w:sz w:val="22"/>
        </w:rPr>
      </w:pPr>
      <w:r w:rsidRPr="004674BD">
        <w:rPr>
          <w:rFonts w:ascii="Times New Roman" w:hAnsi="Times New Roman" w:cs="Times New Roman"/>
          <w:sz w:val="22"/>
        </w:rPr>
        <w:t>az intézmény által vezetett, reá vonatkozó nyilvántartásokról: hogy az ellátás során a szolgáltató tudomására jutott személyes adatait bizalmasan kezeljék</w:t>
      </w:r>
    </w:p>
    <w:p w14:paraId="52BD6D68" w14:textId="77777777" w:rsidR="00264C2F" w:rsidRPr="004674BD" w:rsidRDefault="00264C2F">
      <w:pPr>
        <w:pStyle w:val="Listaszerbekezds"/>
        <w:numPr>
          <w:ilvl w:val="0"/>
          <w:numId w:val="81"/>
        </w:numPr>
        <w:jc w:val="both"/>
        <w:rPr>
          <w:rFonts w:ascii="Times New Roman" w:hAnsi="Times New Roman" w:cs="Times New Roman"/>
          <w:iCs/>
          <w:sz w:val="22"/>
        </w:rPr>
      </w:pPr>
      <w:r w:rsidRPr="004674BD">
        <w:rPr>
          <w:rFonts w:ascii="Times New Roman" w:hAnsi="Times New Roman" w:cs="Times New Roman"/>
          <w:iCs/>
          <w:sz w:val="22"/>
        </w:rPr>
        <w:t>-</w:t>
      </w:r>
      <w:r w:rsidRPr="004674BD">
        <w:rPr>
          <w:rFonts w:ascii="Times New Roman" w:hAnsi="Times New Roman" w:cs="Times New Roman"/>
          <w:sz w:val="22"/>
        </w:rPr>
        <w:t xml:space="preserve"> az intézmény házirendjéről,</w:t>
      </w:r>
    </w:p>
    <w:p w14:paraId="481B1DC0" w14:textId="77777777" w:rsidR="00264C2F" w:rsidRPr="004674BD" w:rsidRDefault="00264C2F">
      <w:pPr>
        <w:pStyle w:val="Listaszerbekezds"/>
        <w:numPr>
          <w:ilvl w:val="0"/>
          <w:numId w:val="81"/>
        </w:numPr>
        <w:jc w:val="both"/>
        <w:rPr>
          <w:rFonts w:ascii="Times New Roman" w:hAnsi="Times New Roman" w:cs="Times New Roman"/>
          <w:iCs/>
          <w:sz w:val="22"/>
        </w:rPr>
      </w:pPr>
      <w:r w:rsidRPr="004674BD">
        <w:rPr>
          <w:rFonts w:ascii="Times New Roman" w:hAnsi="Times New Roman" w:cs="Times New Roman"/>
          <w:sz w:val="22"/>
        </w:rPr>
        <w:t>panaszjoga gyakorlásának módjáról:</w:t>
      </w:r>
      <w:r w:rsidRPr="004674BD">
        <w:rPr>
          <w:rFonts w:ascii="Times New Roman" w:hAnsi="Times New Roman" w:cs="Times New Roman"/>
          <w:iCs/>
          <w:sz w:val="22"/>
        </w:rPr>
        <w:t xml:space="preserve"> panaszt tenni az ellátással kapcsolatban a szolgáltatás vezetőjénél, az intézmény fenntartójánál, valamint az ellátottjogi képviselőnél (elérhetősége a szolgáltató faliújságján megtekinthető)</w:t>
      </w:r>
    </w:p>
    <w:p w14:paraId="535128F6" w14:textId="77777777" w:rsidR="00264C2F" w:rsidRPr="004674BD" w:rsidRDefault="00264C2F" w:rsidP="00264C2F">
      <w:pPr>
        <w:jc w:val="both"/>
        <w:rPr>
          <w:rFonts w:ascii="Times New Roman" w:hAnsi="Times New Roman" w:cs="Times New Roman"/>
        </w:rPr>
      </w:pPr>
    </w:p>
    <w:p w14:paraId="6B9D59E1"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rPr>
        <w:t>A gyermek, a gyermek szülője vagy más törvényes képviselője a házirendben foglaltak szerint panasszal élhetnek az intézmény vezetőjénél:</w:t>
      </w:r>
    </w:p>
    <w:p w14:paraId="0E8DF7E4" w14:textId="77777777" w:rsidR="00264C2F" w:rsidRPr="004674BD" w:rsidRDefault="00264C2F">
      <w:pPr>
        <w:numPr>
          <w:ilvl w:val="0"/>
          <w:numId w:val="89"/>
        </w:numPr>
        <w:ind w:right="150"/>
        <w:jc w:val="both"/>
        <w:rPr>
          <w:rFonts w:ascii="Times New Roman" w:hAnsi="Times New Roman" w:cs="Times New Roman"/>
        </w:rPr>
      </w:pPr>
      <w:r w:rsidRPr="004674BD">
        <w:rPr>
          <w:rFonts w:ascii="Times New Roman" w:hAnsi="Times New Roman" w:cs="Times New Roman"/>
        </w:rPr>
        <w:t>az ellátást érintő kifogások orvoslása érdekében,</w:t>
      </w:r>
    </w:p>
    <w:p w14:paraId="776B8FB6" w14:textId="77777777" w:rsidR="00264C2F" w:rsidRPr="004674BD" w:rsidRDefault="00264C2F">
      <w:pPr>
        <w:numPr>
          <w:ilvl w:val="0"/>
          <w:numId w:val="89"/>
        </w:numPr>
        <w:ind w:right="150"/>
        <w:jc w:val="both"/>
        <w:rPr>
          <w:rFonts w:ascii="Times New Roman" w:hAnsi="Times New Roman" w:cs="Times New Roman"/>
        </w:rPr>
      </w:pPr>
      <w:r w:rsidRPr="004674BD">
        <w:rPr>
          <w:rFonts w:ascii="Times New Roman" w:hAnsi="Times New Roman" w:cs="Times New Roman"/>
        </w:rPr>
        <w:t>a gyermeki jogok sérelme, továbbá az intézmény dolgozói kötelezettségszegése esetén,</w:t>
      </w:r>
    </w:p>
    <w:p w14:paraId="7475278F" w14:textId="77777777" w:rsidR="00264C2F" w:rsidRPr="004674BD" w:rsidRDefault="00264C2F">
      <w:pPr>
        <w:numPr>
          <w:ilvl w:val="0"/>
          <w:numId w:val="89"/>
        </w:numPr>
        <w:ind w:right="150"/>
        <w:jc w:val="both"/>
        <w:rPr>
          <w:rFonts w:ascii="Times New Roman" w:hAnsi="Times New Roman" w:cs="Times New Roman"/>
        </w:rPr>
      </w:pPr>
      <w:r w:rsidRPr="004674BD">
        <w:rPr>
          <w:rFonts w:ascii="Times New Roman" w:hAnsi="Times New Roman" w:cs="Times New Roman"/>
        </w:rPr>
        <w:t>iratbetekintés megtagadása esetén.</w:t>
      </w:r>
    </w:p>
    <w:p w14:paraId="4D7B8F43"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rPr>
        <w:t>Az intézmény vezetője a panaszt kivizsgálja, és tájékoztatást ad a panasz orvoslásának más lehetséges módjáról. A gyermek szülője vagy más törvényes képviselője, az intézmény fenntartójához vagy a gyermekjogi képviselőhöz fordulhat, ha az intézmény vezetője 15 napon belül nem küld értesítést a vizsgálat eredményéről, vagy ha a megtett intézkedéssel nem ért egyet.</w:t>
      </w:r>
    </w:p>
    <w:p w14:paraId="1833CFFD" w14:textId="77777777" w:rsidR="00264C2F" w:rsidRPr="004674BD" w:rsidRDefault="00264C2F" w:rsidP="00264C2F">
      <w:pPr>
        <w:ind w:right="150"/>
        <w:jc w:val="both"/>
        <w:rPr>
          <w:rFonts w:ascii="Times New Roman" w:hAnsi="Times New Roman" w:cs="Times New Roman"/>
        </w:rPr>
      </w:pPr>
    </w:p>
    <w:p w14:paraId="16BEDDCD"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rPr>
        <w:t xml:space="preserve">A gyermek szülője vagy más törvényes képviselője az intézmény vezetőjénél </w:t>
      </w:r>
      <w:r w:rsidRPr="004674BD">
        <w:rPr>
          <w:rFonts w:ascii="Times New Roman" w:hAnsi="Times New Roman" w:cs="Times New Roman"/>
          <w:i/>
        </w:rPr>
        <w:t>kérelmezheti,</w:t>
      </w:r>
      <w:r w:rsidRPr="004674BD">
        <w:rPr>
          <w:rFonts w:ascii="Times New Roman" w:hAnsi="Times New Roman" w:cs="Times New Roman"/>
        </w:rPr>
        <w:t xml:space="preserve"> hogy betekinthessen a gyermekvédelmi nyilvántartásnak a gyermek vonatkozásában kitöltött adatlapjaiba, valamint a gyermekjóléti szolgáltatónál keletkezett, illetve részére megküldött, a gyermekkel kapcsolatos iratba. Az iratokról térítés ellenében kivonatot vagy másolatot kérhet.</w:t>
      </w:r>
    </w:p>
    <w:p w14:paraId="334FC07D" w14:textId="477DD844"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rPr>
        <w:t>Az érintett írásbeli hozzájárulása hiányában nem lehet betekinteni a másik szülőre vonatkozó, különleges adatot tartalmazó iratba, kivéve, ha az a gyermek érdekében kezdeményezett, a gyermek</w:t>
      </w:r>
      <w:r w:rsidR="00B972F0" w:rsidRPr="004674BD">
        <w:rPr>
          <w:rFonts w:ascii="Times New Roman" w:hAnsi="Times New Roman" w:cs="Times New Roman"/>
        </w:rPr>
        <w:t xml:space="preserve"> </w:t>
      </w:r>
      <w:r w:rsidRPr="004674BD">
        <w:rPr>
          <w:rFonts w:ascii="Times New Roman" w:hAnsi="Times New Roman" w:cs="Times New Roman"/>
        </w:rPr>
        <w:t>védelembevételére vagy nevelésbe vételére irányuló gyámhatósági eljárás, illetve a gyermek elhelyezésének megváltoztatására irányuló bírósági eljárás megindításához elengedhetetlenül szükséges.</w:t>
      </w:r>
    </w:p>
    <w:p w14:paraId="15984C09" w14:textId="77777777" w:rsidR="00264C2F" w:rsidRPr="004674BD" w:rsidRDefault="00264C2F" w:rsidP="00264C2F">
      <w:pPr>
        <w:jc w:val="both"/>
        <w:rPr>
          <w:rFonts w:ascii="Times New Roman" w:hAnsi="Times New Roman" w:cs="Times New Roman"/>
          <w:b/>
          <w:iCs/>
        </w:rPr>
      </w:pPr>
      <w:r w:rsidRPr="004674BD">
        <w:rPr>
          <w:rFonts w:ascii="Times New Roman" w:hAnsi="Times New Roman" w:cs="Times New Roman"/>
          <w:b/>
          <w:iCs/>
        </w:rPr>
        <w:lastRenderedPageBreak/>
        <w:t xml:space="preserve">Az ellátottjogi képviselő: </w:t>
      </w:r>
      <w:r w:rsidRPr="004674BD">
        <w:rPr>
          <w:rFonts w:ascii="Times New Roman" w:hAnsi="Times New Roman" w:cs="Times New Roman"/>
          <w:iCs/>
        </w:rPr>
        <w:t>a</w:t>
      </w:r>
      <w:r w:rsidRPr="004674BD">
        <w:rPr>
          <w:rFonts w:ascii="Times New Roman" w:hAnsi="Times New Roman" w:cs="Times New Roman"/>
        </w:rPr>
        <w:t xml:space="preserve">z ellátott részére </w:t>
      </w:r>
      <w:proofErr w:type="gramStart"/>
      <w:r w:rsidRPr="004674BD">
        <w:rPr>
          <w:rFonts w:ascii="Times New Roman" w:hAnsi="Times New Roman" w:cs="Times New Roman"/>
        </w:rPr>
        <w:t>nyújt segítséget</w:t>
      </w:r>
      <w:proofErr w:type="gramEnd"/>
      <w:r w:rsidRPr="004674BD">
        <w:rPr>
          <w:rFonts w:ascii="Times New Roman" w:hAnsi="Times New Roman" w:cs="Times New Roman"/>
        </w:rPr>
        <w:t xml:space="preserve"> jogai gyakorlásában. Az intézmény vezetője az ellátottakat tájékoztatja az ellátottjogi képviselő által nyújtható segítségadás lehetőségéről, az ellátottjogi képviselő elérhetőségéről szóban, a faliújságon kifüggesztett információ formájában, illetve a házirendben.</w:t>
      </w:r>
    </w:p>
    <w:p w14:paraId="0EA9B9D5" w14:textId="77777777" w:rsidR="00264C2F" w:rsidRPr="004674BD" w:rsidRDefault="00264C2F" w:rsidP="00264C2F">
      <w:pPr>
        <w:pStyle w:val="Szvegtrzsbehzssal31"/>
        <w:ind w:left="0"/>
        <w:jc w:val="both"/>
        <w:rPr>
          <w:rFonts w:ascii="Times New Roman" w:hAnsi="Times New Roman" w:cs="Times New Roman"/>
          <w:sz w:val="22"/>
          <w:u w:val="none"/>
        </w:rPr>
      </w:pPr>
      <w:r w:rsidRPr="004674BD">
        <w:rPr>
          <w:rFonts w:ascii="Times New Roman" w:hAnsi="Times New Roman" w:cs="Times New Roman"/>
          <w:sz w:val="22"/>
          <w:u w:val="none"/>
        </w:rPr>
        <w:t>Feladatai az 1993. évi III. tv. 94/K. § (2) bekezdése alapján:</w:t>
      </w:r>
    </w:p>
    <w:p w14:paraId="204ADB93" w14:textId="77777777" w:rsidR="00264C2F" w:rsidRPr="004674BD" w:rsidRDefault="00264C2F">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megkeresésre, illetve saját kezdeményezésre tájékoztatást nyújthat az ellátottakat érintő legfontosabb alapjogok tekintetében, az intézmény kötelezettségeiről és az ellátást igénybe vevőket érintő jogokról,</w:t>
      </w:r>
    </w:p>
    <w:p w14:paraId="72D65CE8" w14:textId="77777777" w:rsidR="00264C2F" w:rsidRPr="004674BD" w:rsidRDefault="00264C2F">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segíti az ellátást igénybe vevőt, törvényes képviselőjét az ellátással kapcsolatos kérdések, problémák megoldásában, szükség esetén segítséget nyújt az intézmény és az ellátott között kialakult konfliktus megoldásában,</w:t>
      </w:r>
    </w:p>
    <w:p w14:paraId="24B72D90" w14:textId="77777777" w:rsidR="00264C2F" w:rsidRPr="004674BD" w:rsidRDefault="00264C2F">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segít az ellátást igénybe vevőnek, törvényes képviselőjének panasza megfogalmazásában, kezdeményezheti annak kivizsgálását az intézmény vezetőjénél és a fenntartónál, segítséget nyújt a hatóságokhoz benyújtandó kérelmek, beadványok megfogalmazásában,</w:t>
      </w:r>
    </w:p>
    <w:p w14:paraId="225BBBC4" w14:textId="77777777" w:rsidR="00264C2F" w:rsidRPr="004674BD" w:rsidRDefault="00264C2F">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a jogviszony keletkezése és megszűnése, továbbá az áthelyezés kivételével eljárhat az intézményi ellátással kapcsolatosan az intézmény vezetőjénél, fenntartójánál, illetve az arra hatáskörrel és illetékességgel rendelkező hatóságnál, és ennek során - írásbeli meghatalmazás alapján - képviselheti az ellátást igénybe vevőt, törvényes képviselőjét,</w:t>
      </w:r>
    </w:p>
    <w:p w14:paraId="343F0880" w14:textId="77777777" w:rsidR="00264C2F" w:rsidRPr="004674BD" w:rsidRDefault="00264C2F">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az intézmény vezetőjével történt előzetes egyeztetés alapján tájékoztatja a szociális intézményekben foglalkoztatottakat az ellátottak jogairól, továbbá ezen jogok érvényesüléséről és a figyelembevételéről a szakmai munka során,</w:t>
      </w:r>
    </w:p>
    <w:p w14:paraId="7135D61D" w14:textId="77777777" w:rsidR="00264C2F" w:rsidRPr="004674BD" w:rsidRDefault="00264C2F">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intézkedést kezdeményezhet a fenntartónál a jogszabálysértő gyakorlat megszüntetésére,</w:t>
      </w:r>
    </w:p>
    <w:p w14:paraId="3963F88B" w14:textId="77777777" w:rsidR="00264C2F" w:rsidRPr="004674BD" w:rsidRDefault="00264C2F">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észrevételt tehet az intézményben folytatott gondozási munkára vonatkozóan az intézmény vezetőjénél,</w:t>
      </w:r>
    </w:p>
    <w:p w14:paraId="4B42B673" w14:textId="77777777" w:rsidR="00264C2F" w:rsidRPr="004674BD" w:rsidRDefault="00264C2F">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amennyiben az ellátottak meghatározott körét érintő jogsértés fennállását észleli, intézkedés megtételét kezdeményezheti a hatáskörrel és illetékességgel rendelkező hatóságok felé,</w:t>
      </w:r>
    </w:p>
    <w:p w14:paraId="595E3E54" w14:textId="77777777" w:rsidR="00264C2F" w:rsidRPr="004674BD" w:rsidRDefault="00264C2F">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a korlátozó intézkedésekre, eljárásokra vonatkozó dokumentációt megvizsgálhatja.</w:t>
      </w:r>
    </w:p>
    <w:p w14:paraId="0F8A1394" w14:textId="77777777" w:rsidR="00264C2F" w:rsidRPr="004674BD" w:rsidRDefault="00264C2F" w:rsidP="00264C2F">
      <w:pPr>
        <w:ind w:right="150"/>
        <w:jc w:val="both"/>
        <w:rPr>
          <w:rFonts w:ascii="Times New Roman" w:hAnsi="Times New Roman" w:cs="Times New Roman"/>
        </w:rPr>
      </w:pPr>
    </w:p>
    <w:p w14:paraId="3F1DE04B" w14:textId="77777777" w:rsidR="00264C2F" w:rsidRPr="004674BD" w:rsidRDefault="00264C2F" w:rsidP="00264C2F">
      <w:pPr>
        <w:jc w:val="both"/>
        <w:rPr>
          <w:rFonts w:ascii="Times New Roman" w:hAnsi="Times New Roman" w:cs="Times New Roman"/>
          <w:b/>
          <w:iCs/>
        </w:rPr>
      </w:pPr>
    </w:p>
    <w:p w14:paraId="78327AAE" w14:textId="77777777" w:rsidR="00264C2F" w:rsidRPr="004674BD" w:rsidRDefault="00264C2F" w:rsidP="00264C2F">
      <w:pPr>
        <w:widowControl w:val="0"/>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A </w:t>
      </w:r>
      <w:r w:rsidRPr="004674BD">
        <w:rPr>
          <w:rFonts w:ascii="Times New Roman" w:hAnsi="Times New Roman" w:cs="Times New Roman"/>
          <w:b/>
        </w:rPr>
        <w:t>gyermekjogi képviselő</w:t>
      </w:r>
      <w:r w:rsidRPr="004674BD">
        <w:rPr>
          <w:rFonts w:ascii="Times New Roman" w:hAnsi="Times New Roman" w:cs="Times New Roman"/>
        </w:rPr>
        <w:t xml:space="preserve"> ellátja a gyermekvédelmi gondoskodásban részesülő gyermekek jogainak védelmét, és segíti a gyermeket jogai megismerésében és érvényesítésében.</w:t>
      </w:r>
    </w:p>
    <w:p w14:paraId="43995275" w14:textId="77777777" w:rsidR="00264C2F" w:rsidRPr="004674BD" w:rsidRDefault="00264C2F" w:rsidP="00264C2F">
      <w:pPr>
        <w:widowControl w:val="0"/>
        <w:autoSpaceDE w:val="0"/>
        <w:autoSpaceDN w:val="0"/>
        <w:adjustRightInd w:val="0"/>
        <w:jc w:val="both"/>
        <w:rPr>
          <w:rFonts w:ascii="Times New Roman" w:hAnsi="Times New Roman" w:cs="Times New Roman"/>
        </w:rPr>
      </w:pPr>
      <w:r w:rsidRPr="004674BD">
        <w:rPr>
          <w:rFonts w:ascii="Times New Roman" w:hAnsi="Times New Roman" w:cs="Times New Roman"/>
        </w:rPr>
        <w:t>A gyermekjogi képviselő:</w:t>
      </w:r>
    </w:p>
    <w:p w14:paraId="6BFD260C" w14:textId="77777777" w:rsidR="00264C2F" w:rsidRPr="004674BD" w:rsidRDefault="00264C2F">
      <w:pPr>
        <w:widowControl w:val="0"/>
        <w:numPr>
          <w:ilvl w:val="0"/>
          <w:numId w:val="82"/>
        </w:numPr>
        <w:tabs>
          <w:tab w:val="left" w:pos="851"/>
        </w:tabs>
        <w:autoSpaceDE w:val="0"/>
        <w:autoSpaceDN w:val="0"/>
        <w:adjustRightInd w:val="0"/>
        <w:jc w:val="both"/>
        <w:rPr>
          <w:rFonts w:ascii="Times New Roman" w:hAnsi="Times New Roman" w:cs="Times New Roman"/>
        </w:rPr>
      </w:pPr>
      <w:r w:rsidRPr="004674BD">
        <w:rPr>
          <w:rFonts w:ascii="Times New Roman" w:hAnsi="Times New Roman" w:cs="Times New Roman"/>
        </w:rPr>
        <w:t>segít a gyermeknek panasza megfogalmazásában, kezdeményezheti annak kivizsgálását;</w:t>
      </w:r>
    </w:p>
    <w:p w14:paraId="69A98880" w14:textId="77777777" w:rsidR="00264C2F" w:rsidRPr="004674BD" w:rsidRDefault="00264C2F">
      <w:pPr>
        <w:widowControl w:val="0"/>
        <w:numPr>
          <w:ilvl w:val="0"/>
          <w:numId w:val="82"/>
        </w:numPr>
        <w:tabs>
          <w:tab w:val="left" w:pos="851"/>
        </w:tabs>
        <w:autoSpaceDE w:val="0"/>
        <w:autoSpaceDN w:val="0"/>
        <w:adjustRightInd w:val="0"/>
        <w:jc w:val="both"/>
        <w:rPr>
          <w:rFonts w:ascii="Times New Roman" w:hAnsi="Times New Roman" w:cs="Times New Roman"/>
        </w:rPr>
      </w:pPr>
      <w:r w:rsidRPr="004674BD">
        <w:rPr>
          <w:rFonts w:ascii="Times New Roman" w:hAnsi="Times New Roman" w:cs="Times New Roman"/>
        </w:rPr>
        <w:t>segíti a gyermeket az állapotának megfelelő ellátáshoz való hozzájutásban, a gyermekjóléti szolgáltatást nyújtó esetmegbeszélésén, illetve a gyámhatóság által tartott tárgyaláson az ezzel kapcsolatos megjegyzések, kérdések megfogalmazásában;</w:t>
      </w:r>
    </w:p>
    <w:p w14:paraId="27E6974E" w14:textId="77777777" w:rsidR="00264C2F" w:rsidRPr="004674BD" w:rsidRDefault="00264C2F">
      <w:pPr>
        <w:widowControl w:val="0"/>
        <w:numPr>
          <w:ilvl w:val="0"/>
          <w:numId w:val="82"/>
        </w:numPr>
        <w:tabs>
          <w:tab w:val="left" w:pos="851"/>
        </w:tabs>
        <w:autoSpaceDE w:val="0"/>
        <w:autoSpaceDN w:val="0"/>
        <w:adjustRightInd w:val="0"/>
        <w:jc w:val="both"/>
        <w:rPr>
          <w:rFonts w:ascii="Times New Roman" w:hAnsi="Times New Roman" w:cs="Times New Roman"/>
        </w:rPr>
      </w:pPr>
      <w:r w:rsidRPr="004674BD">
        <w:rPr>
          <w:rFonts w:ascii="Times New Roman" w:hAnsi="Times New Roman" w:cs="Times New Roman"/>
        </w:rPr>
        <w:t>eljár a gyermek szülője vagy más törvényes képviselője, a gyermek, illetve fiatal felnőtt, valamint a gyermek-önkormányzat felkérése alapján.</w:t>
      </w:r>
    </w:p>
    <w:p w14:paraId="54474807" w14:textId="77777777" w:rsidR="00264C2F" w:rsidRPr="004674BD" w:rsidRDefault="00264C2F" w:rsidP="00264C2F">
      <w:pPr>
        <w:jc w:val="both"/>
        <w:rPr>
          <w:rFonts w:ascii="Times New Roman" w:hAnsi="Times New Roman" w:cs="Times New Roman"/>
          <w:b/>
          <w:iCs/>
        </w:rPr>
      </w:pPr>
    </w:p>
    <w:p w14:paraId="4DA31354" w14:textId="77777777" w:rsidR="00264C2F" w:rsidRPr="004674BD" w:rsidRDefault="00264C2F" w:rsidP="00264C2F">
      <w:pPr>
        <w:jc w:val="both"/>
        <w:rPr>
          <w:rFonts w:ascii="Times New Roman" w:hAnsi="Times New Roman" w:cs="Times New Roman"/>
          <w:b/>
          <w:iCs/>
        </w:rPr>
      </w:pPr>
      <w:r w:rsidRPr="004674BD">
        <w:rPr>
          <w:rFonts w:ascii="Times New Roman" w:hAnsi="Times New Roman" w:cs="Times New Roman"/>
          <w:b/>
          <w:iCs/>
        </w:rPr>
        <w:t xml:space="preserve">A szolgáltatás igénybevétele során </w:t>
      </w:r>
      <w:r w:rsidRPr="004674BD">
        <w:rPr>
          <w:rFonts w:ascii="Times New Roman" w:hAnsi="Times New Roman" w:cs="Times New Roman"/>
          <w:b/>
        </w:rPr>
        <w:t xml:space="preserve">igénybe vevő </w:t>
      </w:r>
      <w:r w:rsidRPr="004674BD">
        <w:rPr>
          <w:rFonts w:ascii="Times New Roman" w:hAnsi="Times New Roman" w:cs="Times New Roman"/>
          <w:b/>
          <w:iCs/>
        </w:rPr>
        <w:t>köteles</w:t>
      </w:r>
    </w:p>
    <w:p w14:paraId="04294EBE" w14:textId="77777777" w:rsidR="00264C2F" w:rsidRPr="004674BD" w:rsidRDefault="00264C2F">
      <w:pPr>
        <w:numPr>
          <w:ilvl w:val="0"/>
          <w:numId w:val="90"/>
        </w:numPr>
        <w:jc w:val="both"/>
        <w:rPr>
          <w:rFonts w:ascii="Times New Roman" w:hAnsi="Times New Roman" w:cs="Times New Roman"/>
          <w:iCs/>
        </w:rPr>
      </w:pPr>
      <w:r w:rsidRPr="004674BD">
        <w:rPr>
          <w:rFonts w:ascii="Times New Roman" w:hAnsi="Times New Roman" w:cs="Times New Roman"/>
          <w:iCs/>
        </w:rPr>
        <w:t>igénybevételkor tiszteletben tartani a vonatkozó jogszabályokat és a szolgáltató</w:t>
      </w:r>
      <w:r w:rsidRPr="004674BD">
        <w:rPr>
          <w:rFonts w:ascii="Times New Roman" w:hAnsi="Times New Roman" w:cs="Times New Roman"/>
          <w:b/>
          <w:i/>
          <w:iCs/>
          <w:u w:val="single"/>
        </w:rPr>
        <w:t xml:space="preserve"> </w:t>
      </w:r>
      <w:r w:rsidRPr="004674BD">
        <w:rPr>
          <w:rFonts w:ascii="Times New Roman" w:hAnsi="Times New Roman" w:cs="Times New Roman"/>
          <w:iCs/>
        </w:rPr>
        <w:t>munkarendjét,</w:t>
      </w:r>
    </w:p>
    <w:p w14:paraId="3FBE7E9A" w14:textId="77777777" w:rsidR="00264C2F" w:rsidRPr="004674BD" w:rsidRDefault="00264C2F">
      <w:pPr>
        <w:numPr>
          <w:ilvl w:val="0"/>
          <w:numId w:val="90"/>
        </w:numPr>
        <w:jc w:val="both"/>
        <w:rPr>
          <w:rFonts w:ascii="Times New Roman" w:hAnsi="Times New Roman" w:cs="Times New Roman"/>
          <w:iCs/>
        </w:rPr>
      </w:pPr>
      <w:r w:rsidRPr="004674BD">
        <w:rPr>
          <w:rFonts w:ascii="Times New Roman" w:hAnsi="Times New Roman" w:cs="Times New Roman"/>
          <w:iCs/>
        </w:rPr>
        <w:t>az ellátásban közreműködőkkel képességei és ismeretei szerint együttműködni, őket a gondozás szempontjából lényeges változásokról tájékoztatni,</w:t>
      </w:r>
    </w:p>
    <w:p w14:paraId="0A0BC0E7" w14:textId="77777777" w:rsidR="00264C2F" w:rsidRPr="004674BD" w:rsidRDefault="00264C2F">
      <w:pPr>
        <w:numPr>
          <w:ilvl w:val="0"/>
          <w:numId w:val="90"/>
        </w:numPr>
        <w:ind w:right="150"/>
        <w:jc w:val="both"/>
        <w:rPr>
          <w:rFonts w:ascii="Times New Roman" w:hAnsi="Times New Roman" w:cs="Times New Roman"/>
        </w:rPr>
      </w:pPr>
      <w:r w:rsidRPr="004674BD">
        <w:rPr>
          <w:rFonts w:ascii="Times New Roman" w:hAnsi="Times New Roman" w:cs="Times New Roman"/>
        </w:rPr>
        <w:t>a tájékoztatás megtörténtéről nyilatkozni,</w:t>
      </w:r>
    </w:p>
    <w:p w14:paraId="7FF4010E" w14:textId="77777777" w:rsidR="00264C2F" w:rsidRPr="004674BD" w:rsidRDefault="00264C2F">
      <w:pPr>
        <w:numPr>
          <w:ilvl w:val="0"/>
          <w:numId w:val="90"/>
        </w:numPr>
        <w:ind w:right="150"/>
        <w:jc w:val="both"/>
        <w:rPr>
          <w:rFonts w:ascii="Times New Roman" w:hAnsi="Times New Roman" w:cs="Times New Roman"/>
        </w:rPr>
      </w:pPr>
      <w:r w:rsidRPr="004674BD">
        <w:rPr>
          <w:rFonts w:ascii="Times New Roman" w:hAnsi="Times New Roman" w:cs="Times New Roman"/>
          <w:iCs/>
        </w:rPr>
        <w:t>az</w:t>
      </w:r>
      <w:r w:rsidRPr="004674BD">
        <w:rPr>
          <w:rFonts w:ascii="Times New Roman" w:hAnsi="Times New Roman" w:cs="Times New Roman"/>
        </w:rPr>
        <w:t xml:space="preserve"> intézményi nyilvántartásokhoz adatokat szolgáltatni,</w:t>
      </w:r>
    </w:p>
    <w:p w14:paraId="4ED97D8E" w14:textId="77777777" w:rsidR="00264C2F" w:rsidRPr="004674BD" w:rsidRDefault="00264C2F">
      <w:pPr>
        <w:numPr>
          <w:ilvl w:val="0"/>
          <w:numId w:val="90"/>
        </w:numPr>
        <w:ind w:right="150"/>
        <w:jc w:val="both"/>
        <w:rPr>
          <w:rFonts w:ascii="Times New Roman" w:hAnsi="Times New Roman" w:cs="Times New Roman"/>
        </w:rPr>
      </w:pPr>
      <w:r w:rsidRPr="004674BD">
        <w:rPr>
          <w:rFonts w:ascii="Times New Roman" w:hAnsi="Times New Roman" w:cs="Times New Roman"/>
        </w:rPr>
        <w:t>nyilatkozni a jogosultsági feltételekben, valamint a személyazonosító adatokban beállott változásokról,</w:t>
      </w:r>
    </w:p>
    <w:p w14:paraId="08B29A04" w14:textId="77777777" w:rsidR="00264C2F" w:rsidRPr="004674BD" w:rsidRDefault="00264C2F">
      <w:pPr>
        <w:numPr>
          <w:ilvl w:val="0"/>
          <w:numId w:val="90"/>
        </w:numPr>
        <w:ind w:right="150"/>
        <w:jc w:val="both"/>
        <w:rPr>
          <w:rFonts w:ascii="Times New Roman" w:hAnsi="Times New Roman" w:cs="Times New Roman"/>
        </w:rPr>
      </w:pPr>
      <w:r w:rsidRPr="004674BD">
        <w:rPr>
          <w:rFonts w:ascii="Times New Roman" w:hAnsi="Times New Roman" w:cs="Times New Roman"/>
        </w:rPr>
        <w:t>házirendben foglaltakat tiszteletben tartani.</w:t>
      </w:r>
    </w:p>
    <w:p w14:paraId="46CB2E5F" w14:textId="77777777" w:rsidR="00264C2F" w:rsidRPr="004674BD" w:rsidRDefault="00264C2F" w:rsidP="00264C2F">
      <w:pPr>
        <w:jc w:val="both"/>
        <w:rPr>
          <w:rFonts w:ascii="Times New Roman" w:hAnsi="Times New Roman" w:cs="Times New Roman"/>
        </w:rPr>
      </w:pPr>
    </w:p>
    <w:p w14:paraId="7BBEBEB6" w14:textId="77777777" w:rsidR="00264C2F" w:rsidRPr="004674BD" w:rsidRDefault="00264C2F" w:rsidP="00264C2F">
      <w:pPr>
        <w:jc w:val="both"/>
        <w:rPr>
          <w:rFonts w:ascii="Times New Roman" w:hAnsi="Times New Roman" w:cs="Times New Roman"/>
          <w:b/>
          <w:iCs/>
        </w:rPr>
      </w:pPr>
      <w:r w:rsidRPr="004674BD">
        <w:rPr>
          <w:rFonts w:ascii="Times New Roman" w:hAnsi="Times New Roman" w:cs="Times New Roman"/>
          <w:b/>
        </w:rPr>
        <w:t xml:space="preserve">A személyes gondoskodást végzők </w:t>
      </w:r>
      <w:r w:rsidRPr="004674BD">
        <w:rPr>
          <w:rFonts w:ascii="Times New Roman" w:hAnsi="Times New Roman" w:cs="Times New Roman"/>
          <w:b/>
          <w:iCs/>
        </w:rPr>
        <w:t>jogai és kötelezettségei</w:t>
      </w:r>
    </w:p>
    <w:p w14:paraId="5FA741E7" w14:textId="77777777" w:rsidR="00264C2F" w:rsidRPr="004674BD" w:rsidRDefault="00264C2F" w:rsidP="00264C2F">
      <w:pPr>
        <w:jc w:val="both"/>
        <w:rPr>
          <w:rFonts w:ascii="Times New Roman" w:hAnsi="Times New Roman" w:cs="Times New Roman"/>
          <w:iCs/>
        </w:rPr>
      </w:pPr>
    </w:p>
    <w:p w14:paraId="2E982970" w14:textId="77777777" w:rsidR="00264C2F" w:rsidRPr="004674BD" w:rsidRDefault="00264C2F" w:rsidP="00264C2F">
      <w:pPr>
        <w:jc w:val="both"/>
        <w:rPr>
          <w:rFonts w:ascii="Times New Roman" w:hAnsi="Times New Roman" w:cs="Times New Roman"/>
          <w:b/>
          <w:iCs/>
        </w:rPr>
      </w:pPr>
      <w:r w:rsidRPr="004674BD">
        <w:rPr>
          <w:rFonts w:ascii="Times New Roman" w:hAnsi="Times New Roman" w:cs="Times New Roman"/>
          <w:b/>
        </w:rPr>
        <w:t xml:space="preserve">A családsegítőnek </w:t>
      </w:r>
      <w:r w:rsidRPr="004674BD">
        <w:rPr>
          <w:rFonts w:ascii="Times New Roman" w:hAnsi="Times New Roman" w:cs="Times New Roman"/>
          <w:b/>
          <w:iCs/>
        </w:rPr>
        <w:t>joga van</w:t>
      </w:r>
    </w:p>
    <w:p w14:paraId="1E7A8475" w14:textId="77777777" w:rsidR="00264C2F" w:rsidRPr="004674BD" w:rsidRDefault="00264C2F">
      <w:pPr>
        <w:numPr>
          <w:ilvl w:val="0"/>
          <w:numId w:val="9"/>
        </w:numPr>
        <w:jc w:val="both"/>
        <w:rPr>
          <w:rFonts w:ascii="Times New Roman" w:hAnsi="Times New Roman" w:cs="Times New Roman"/>
          <w:iCs/>
        </w:rPr>
      </w:pPr>
      <w:r w:rsidRPr="004674BD">
        <w:rPr>
          <w:rFonts w:ascii="Times New Roman" w:hAnsi="Times New Roman" w:cs="Times New Roman"/>
          <w:iCs/>
        </w:rPr>
        <w:t>hogy a szakmailag elfogadott intervenciós módszerek közül szabadon válassza meg az adott esetben alkalmazandó beavatkozási formát,</w:t>
      </w:r>
    </w:p>
    <w:p w14:paraId="5D383D04" w14:textId="77777777" w:rsidR="00264C2F" w:rsidRPr="004674BD" w:rsidRDefault="00264C2F">
      <w:pPr>
        <w:numPr>
          <w:ilvl w:val="0"/>
          <w:numId w:val="9"/>
        </w:numPr>
        <w:jc w:val="both"/>
        <w:rPr>
          <w:rFonts w:ascii="Times New Roman" w:hAnsi="Times New Roman" w:cs="Times New Roman"/>
          <w:iCs/>
        </w:rPr>
      </w:pPr>
      <w:r w:rsidRPr="004674BD">
        <w:rPr>
          <w:rFonts w:ascii="Times New Roman" w:hAnsi="Times New Roman" w:cs="Times New Roman"/>
          <w:iCs/>
        </w:rPr>
        <w:t>megtagadni az ellátást, amennyiben az igénylő problémája nem tartozik a kompetenciájába, vagy az általa kért szolgáltatás jogszabályba, vagy szakmai szabályba ütközik,</w:t>
      </w:r>
    </w:p>
    <w:p w14:paraId="5189AB5A" w14:textId="77777777" w:rsidR="00264C2F" w:rsidRPr="004674BD" w:rsidRDefault="00264C2F">
      <w:pPr>
        <w:numPr>
          <w:ilvl w:val="0"/>
          <w:numId w:val="9"/>
        </w:numPr>
        <w:jc w:val="both"/>
        <w:rPr>
          <w:rFonts w:ascii="Times New Roman" w:hAnsi="Times New Roman" w:cs="Times New Roman"/>
          <w:iCs/>
        </w:rPr>
      </w:pPr>
      <w:r w:rsidRPr="004674BD">
        <w:rPr>
          <w:rFonts w:ascii="Times New Roman" w:hAnsi="Times New Roman" w:cs="Times New Roman"/>
          <w:iCs/>
        </w:rPr>
        <w:lastRenderedPageBreak/>
        <w:t>megtagadni az ellátást, az ellátotthoz fűződő személyes kapcsolata miatt,</w:t>
      </w:r>
    </w:p>
    <w:p w14:paraId="297F80ED" w14:textId="77777777" w:rsidR="00264C2F" w:rsidRPr="004674BD" w:rsidRDefault="00264C2F">
      <w:pPr>
        <w:numPr>
          <w:ilvl w:val="0"/>
          <w:numId w:val="9"/>
        </w:numPr>
        <w:jc w:val="both"/>
        <w:rPr>
          <w:rFonts w:ascii="Times New Roman" w:hAnsi="Times New Roman" w:cs="Times New Roman"/>
          <w:iCs/>
        </w:rPr>
      </w:pPr>
      <w:r w:rsidRPr="004674BD">
        <w:rPr>
          <w:rFonts w:ascii="Times New Roman" w:hAnsi="Times New Roman" w:cs="Times New Roman"/>
          <w:iCs/>
        </w:rPr>
        <w:t>megtagadni az ellátást, ha saját egészségi állapota vagy egyéb gátló körülmény miatt az ellátásra fizikailag alkalmatlan,</w:t>
      </w:r>
    </w:p>
    <w:p w14:paraId="1B81C6C9" w14:textId="77777777" w:rsidR="00264C2F" w:rsidRPr="004674BD" w:rsidRDefault="00264C2F">
      <w:pPr>
        <w:numPr>
          <w:ilvl w:val="0"/>
          <w:numId w:val="9"/>
        </w:numPr>
        <w:jc w:val="both"/>
        <w:rPr>
          <w:rFonts w:ascii="Times New Roman" w:hAnsi="Times New Roman" w:cs="Times New Roman"/>
          <w:iCs/>
        </w:rPr>
      </w:pPr>
      <w:r w:rsidRPr="004674BD">
        <w:rPr>
          <w:rFonts w:ascii="Times New Roman" w:hAnsi="Times New Roman" w:cs="Times New Roman"/>
          <w:iCs/>
        </w:rPr>
        <w:t>megtagadni az ellátást, ha az ellátott az együttműködési kötelezettségét súlyosan megsérti,</w:t>
      </w:r>
    </w:p>
    <w:p w14:paraId="5CB3D9D2" w14:textId="77777777" w:rsidR="00264C2F" w:rsidRPr="004674BD" w:rsidRDefault="00264C2F">
      <w:pPr>
        <w:numPr>
          <w:ilvl w:val="0"/>
          <w:numId w:val="9"/>
        </w:numPr>
        <w:jc w:val="both"/>
        <w:rPr>
          <w:rFonts w:ascii="Times New Roman" w:hAnsi="Times New Roman" w:cs="Times New Roman"/>
          <w:iCs/>
        </w:rPr>
      </w:pPr>
      <w:r w:rsidRPr="004674BD">
        <w:rPr>
          <w:rFonts w:ascii="Times New Roman" w:hAnsi="Times New Roman" w:cs="Times New Roman"/>
          <w:iCs/>
        </w:rPr>
        <w:t>megtagadni az ellátást, ha a saját életét, testi épségét a gondozott ellátása veszélyezteti.</w:t>
      </w:r>
    </w:p>
    <w:p w14:paraId="7AB82E18" w14:textId="77777777" w:rsidR="00264C2F" w:rsidRPr="004674BD" w:rsidRDefault="00264C2F" w:rsidP="00264C2F">
      <w:pPr>
        <w:jc w:val="both"/>
        <w:rPr>
          <w:rFonts w:ascii="Times New Roman" w:hAnsi="Times New Roman" w:cs="Times New Roman"/>
          <w:b/>
          <w:iCs/>
        </w:rPr>
      </w:pPr>
    </w:p>
    <w:p w14:paraId="06CD42A3" w14:textId="77777777" w:rsidR="00264C2F" w:rsidRPr="004674BD" w:rsidRDefault="00264C2F" w:rsidP="00264C2F">
      <w:pPr>
        <w:jc w:val="both"/>
        <w:rPr>
          <w:rFonts w:ascii="Times New Roman" w:hAnsi="Times New Roman" w:cs="Times New Roman"/>
          <w:b/>
          <w:iCs/>
        </w:rPr>
      </w:pPr>
      <w:r w:rsidRPr="004674BD">
        <w:rPr>
          <w:rFonts w:ascii="Times New Roman" w:hAnsi="Times New Roman" w:cs="Times New Roman"/>
          <w:b/>
          <w:iCs/>
        </w:rPr>
        <w:t xml:space="preserve">A </w:t>
      </w:r>
      <w:r w:rsidRPr="004674BD">
        <w:rPr>
          <w:rFonts w:ascii="Times New Roman" w:hAnsi="Times New Roman" w:cs="Times New Roman"/>
          <w:b/>
        </w:rPr>
        <w:t xml:space="preserve">családsegítő </w:t>
      </w:r>
      <w:r w:rsidRPr="004674BD">
        <w:rPr>
          <w:rFonts w:ascii="Times New Roman" w:hAnsi="Times New Roman" w:cs="Times New Roman"/>
          <w:b/>
          <w:iCs/>
        </w:rPr>
        <w:t>az ellátást csak abban az esetben tagadhatja meg,</w:t>
      </w:r>
      <w:r w:rsidRPr="004674BD">
        <w:rPr>
          <w:rFonts w:ascii="Times New Roman" w:hAnsi="Times New Roman" w:cs="Times New Roman"/>
          <w:iCs/>
        </w:rPr>
        <w:t xml:space="preserve"> </w:t>
      </w:r>
      <w:r w:rsidRPr="004674BD">
        <w:rPr>
          <w:rFonts w:ascii="Times New Roman" w:hAnsi="Times New Roman" w:cs="Times New Roman"/>
          <w:b/>
          <w:iCs/>
        </w:rPr>
        <w:t>ha</w:t>
      </w:r>
    </w:p>
    <w:p w14:paraId="0B821AB2" w14:textId="77777777" w:rsidR="00264C2F" w:rsidRPr="004674BD" w:rsidRDefault="00264C2F">
      <w:pPr>
        <w:numPr>
          <w:ilvl w:val="0"/>
          <w:numId w:val="10"/>
        </w:numPr>
        <w:jc w:val="both"/>
        <w:rPr>
          <w:rFonts w:ascii="Times New Roman" w:hAnsi="Times New Roman" w:cs="Times New Roman"/>
          <w:iCs/>
        </w:rPr>
      </w:pPr>
      <w:r w:rsidRPr="004674BD">
        <w:rPr>
          <w:rFonts w:ascii="Times New Roman" w:hAnsi="Times New Roman" w:cs="Times New Roman"/>
          <w:iCs/>
        </w:rPr>
        <w:t>az ellátott egészségi és pszichés állapotát károsan nem befolyásolja, és</w:t>
      </w:r>
    </w:p>
    <w:p w14:paraId="1946C9FA" w14:textId="77777777" w:rsidR="00264C2F" w:rsidRPr="004674BD" w:rsidRDefault="00264C2F">
      <w:pPr>
        <w:numPr>
          <w:ilvl w:val="0"/>
          <w:numId w:val="10"/>
        </w:numPr>
        <w:jc w:val="both"/>
        <w:rPr>
          <w:rFonts w:ascii="Times New Roman" w:hAnsi="Times New Roman" w:cs="Times New Roman"/>
          <w:iCs/>
        </w:rPr>
      </w:pPr>
      <w:r w:rsidRPr="004674BD">
        <w:rPr>
          <w:rFonts w:ascii="Times New Roman" w:hAnsi="Times New Roman" w:cs="Times New Roman"/>
          <w:iCs/>
        </w:rPr>
        <w:t>a gondozott ellátásáról más szakember bevonásával, esetátadás keretében gondoskodik.</w:t>
      </w:r>
    </w:p>
    <w:p w14:paraId="4BBF2ED9" w14:textId="77777777" w:rsidR="00264C2F" w:rsidRPr="004674BD" w:rsidRDefault="00264C2F" w:rsidP="00264C2F">
      <w:pPr>
        <w:ind w:left="142"/>
        <w:jc w:val="both"/>
        <w:rPr>
          <w:rFonts w:ascii="Times New Roman" w:hAnsi="Times New Roman" w:cs="Times New Roman"/>
          <w:iCs/>
        </w:rPr>
      </w:pPr>
    </w:p>
    <w:p w14:paraId="00750910" w14:textId="77777777" w:rsidR="00264C2F" w:rsidRPr="004674BD" w:rsidRDefault="00264C2F" w:rsidP="00264C2F">
      <w:pPr>
        <w:jc w:val="both"/>
        <w:rPr>
          <w:rFonts w:ascii="Times New Roman" w:hAnsi="Times New Roman" w:cs="Times New Roman"/>
          <w:b/>
          <w:iCs/>
        </w:rPr>
      </w:pPr>
      <w:r w:rsidRPr="004674BD">
        <w:rPr>
          <w:rFonts w:ascii="Times New Roman" w:hAnsi="Times New Roman" w:cs="Times New Roman"/>
          <w:b/>
          <w:iCs/>
        </w:rPr>
        <w:t xml:space="preserve">A </w:t>
      </w:r>
      <w:r w:rsidRPr="004674BD">
        <w:rPr>
          <w:rFonts w:ascii="Times New Roman" w:hAnsi="Times New Roman" w:cs="Times New Roman"/>
          <w:b/>
        </w:rPr>
        <w:t xml:space="preserve">családsegítő </w:t>
      </w:r>
      <w:r w:rsidRPr="004674BD">
        <w:rPr>
          <w:rFonts w:ascii="Times New Roman" w:hAnsi="Times New Roman" w:cs="Times New Roman"/>
          <w:b/>
          <w:iCs/>
        </w:rPr>
        <w:t>köteles</w:t>
      </w:r>
    </w:p>
    <w:p w14:paraId="24E95034" w14:textId="77777777" w:rsidR="00264C2F" w:rsidRPr="004674BD" w:rsidRDefault="00264C2F">
      <w:pPr>
        <w:numPr>
          <w:ilvl w:val="0"/>
          <w:numId w:val="12"/>
        </w:numPr>
        <w:jc w:val="both"/>
        <w:rPr>
          <w:rFonts w:ascii="Times New Roman" w:hAnsi="Times New Roman" w:cs="Times New Roman"/>
          <w:iCs/>
        </w:rPr>
      </w:pPr>
      <w:r w:rsidRPr="004674BD">
        <w:rPr>
          <w:rFonts w:ascii="Times New Roman" w:hAnsi="Times New Roman" w:cs="Times New Roman"/>
          <w:iCs/>
        </w:rPr>
        <w:t>tevékenységét a hatályos jogszabályoknak és a szakmai szabályoknak megfelelően végezni,</w:t>
      </w:r>
    </w:p>
    <w:p w14:paraId="25B6A6DF" w14:textId="77777777" w:rsidR="00264C2F" w:rsidRPr="004674BD" w:rsidRDefault="00264C2F">
      <w:pPr>
        <w:numPr>
          <w:ilvl w:val="0"/>
          <w:numId w:val="11"/>
        </w:numPr>
        <w:jc w:val="both"/>
        <w:rPr>
          <w:rFonts w:ascii="Times New Roman" w:hAnsi="Times New Roman" w:cs="Times New Roman"/>
          <w:iCs/>
        </w:rPr>
      </w:pPr>
      <w:r w:rsidRPr="004674BD">
        <w:rPr>
          <w:rFonts w:ascii="Times New Roman" w:hAnsi="Times New Roman" w:cs="Times New Roman"/>
          <w:iCs/>
        </w:rPr>
        <w:t>tiszteletben tartani az ellátott személyiségét, jogait, méltóságát és önrendelkezését,</w:t>
      </w:r>
    </w:p>
    <w:p w14:paraId="6B2C7F08" w14:textId="77777777" w:rsidR="00264C2F" w:rsidRPr="004674BD" w:rsidRDefault="00264C2F">
      <w:pPr>
        <w:numPr>
          <w:ilvl w:val="0"/>
          <w:numId w:val="12"/>
        </w:numPr>
        <w:jc w:val="both"/>
        <w:rPr>
          <w:rFonts w:ascii="Times New Roman" w:hAnsi="Times New Roman" w:cs="Times New Roman"/>
          <w:iCs/>
        </w:rPr>
      </w:pPr>
      <w:r w:rsidRPr="004674BD">
        <w:rPr>
          <w:rFonts w:ascii="Times New Roman" w:hAnsi="Times New Roman" w:cs="Times New Roman"/>
          <w:iCs/>
        </w:rPr>
        <w:t>figyelembe venni egyéni igényeit, szükségleteit, aktuális állapotát, életkorát, képességeit és készségeit.</w:t>
      </w:r>
    </w:p>
    <w:p w14:paraId="25123913" w14:textId="77777777" w:rsidR="00264C2F" w:rsidRPr="004674BD" w:rsidRDefault="00264C2F" w:rsidP="00264C2F">
      <w:pPr>
        <w:jc w:val="both"/>
        <w:rPr>
          <w:rFonts w:ascii="Times New Roman" w:hAnsi="Times New Roman" w:cs="Times New Roman"/>
        </w:rPr>
      </w:pPr>
    </w:p>
    <w:p w14:paraId="472463FF"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 xml:space="preserve">A </w:t>
      </w:r>
      <w:r w:rsidRPr="004674BD">
        <w:rPr>
          <w:rFonts w:ascii="Times New Roman" w:hAnsi="Times New Roman" w:cs="Times New Roman"/>
          <w:b/>
        </w:rPr>
        <w:t xml:space="preserve">családsegítők </w:t>
      </w:r>
      <w:r w:rsidRPr="004674BD">
        <w:rPr>
          <w:rFonts w:ascii="Times New Roman" w:hAnsi="Times New Roman" w:cs="Times New Roman"/>
        </w:rPr>
        <w:t>esetében biztosítani kell, hogy a munkavégzéshez kapcsolódó megbecsülést megkapják, tiszteletben tartsák emberi méltóságukat és személyiségi jogaikat, munkájukat elismerjék. A családsegítő közfeladatot ellátó személynek minősül. (1993. évi III. törvény 94/L.§)</w:t>
      </w:r>
    </w:p>
    <w:p w14:paraId="5A1CFC29"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családsegítők védelme érdekében – az ügyfelek részéről esetlegesen felmerülő veszélyhelyzet kezelésére vonatkozó teendőket belső utasítás tartalmazza.</w:t>
      </w:r>
    </w:p>
    <w:p w14:paraId="25029886" w14:textId="77777777" w:rsidR="00264C2F" w:rsidRPr="004674BD" w:rsidRDefault="00264C2F" w:rsidP="00264C2F">
      <w:pPr>
        <w:jc w:val="both"/>
        <w:rPr>
          <w:rFonts w:ascii="Times New Roman" w:hAnsi="Times New Roman" w:cs="Times New Roman"/>
        </w:rPr>
      </w:pPr>
    </w:p>
    <w:p w14:paraId="6FA2082C" w14:textId="77777777" w:rsidR="00264C2F" w:rsidRPr="004674BD" w:rsidRDefault="00264C2F" w:rsidP="00264C2F">
      <w:pPr>
        <w:jc w:val="both"/>
        <w:rPr>
          <w:rFonts w:ascii="Times New Roman" w:hAnsi="Times New Roman" w:cs="Times New Roman"/>
          <w:b/>
          <w:u w:val="single"/>
        </w:rPr>
      </w:pPr>
      <w:r w:rsidRPr="004674BD">
        <w:rPr>
          <w:rFonts w:ascii="Times New Roman" w:hAnsi="Times New Roman" w:cs="Times New Roman"/>
          <w:b/>
        </w:rPr>
        <w:t>A szolgáltatást nyújtók folyamatos szakmai felkészültsége biztosításának módja, formái</w:t>
      </w:r>
    </w:p>
    <w:p w14:paraId="136A76A9" w14:textId="4757B57E" w:rsidR="00264C2F" w:rsidRPr="004674BD" w:rsidRDefault="00264C2F" w:rsidP="00264C2F">
      <w:pPr>
        <w:jc w:val="both"/>
        <w:rPr>
          <w:rFonts w:ascii="Times New Roman" w:hAnsi="Times New Roman" w:cs="Times New Roman"/>
          <w:bCs/>
          <w:iCs/>
        </w:rPr>
      </w:pPr>
      <w:r w:rsidRPr="004674BD">
        <w:rPr>
          <w:rFonts w:ascii="Times New Roman" w:hAnsi="Times New Roman" w:cs="Times New Roman"/>
        </w:rPr>
        <w:t xml:space="preserve">A </w:t>
      </w:r>
      <w:r w:rsidR="002408CE" w:rsidRPr="004674BD">
        <w:rPr>
          <w:rFonts w:ascii="Times New Roman" w:hAnsi="Times New Roman" w:cs="Times New Roman"/>
        </w:rPr>
        <w:t xml:space="preserve">család- és </w:t>
      </w:r>
      <w:r w:rsidRPr="004674BD">
        <w:rPr>
          <w:rFonts w:ascii="Times New Roman" w:hAnsi="Times New Roman" w:cs="Times New Roman"/>
        </w:rPr>
        <w:t>gyermekjóléti szolgál</w:t>
      </w:r>
      <w:r w:rsidR="002408CE" w:rsidRPr="004674BD">
        <w:rPr>
          <w:rFonts w:ascii="Times New Roman" w:hAnsi="Times New Roman" w:cs="Times New Roman"/>
        </w:rPr>
        <w:t>at</w:t>
      </w:r>
      <w:r w:rsidRPr="004674BD">
        <w:rPr>
          <w:rFonts w:ascii="Times New Roman" w:hAnsi="Times New Roman" w:cs="Times New Roman"/>
        </w:rPr>
        <w:t xml:space="preserve"> munkatársai a 9/2000. (VIII. 4.) </w:t>
      </w:r>
      <w:proofErr w:type="spellStart"/>
      <w:r w:rsidRPr="004674BD">
        <w:rPr>
          <w:rFonts w:ascii="Times New Roman" w:hAnsi="Times New Roman" w:cs="Times New Roman"/>
        </w:rPr>
        <w:t>SzCsM</w:t>
      </w:r>
      <w:proofErr w:type="spellEnd"/>
      <w:r w:rsidR="00EC27DE" w:rsidRPr="004674BD">
        <w:rPr>
          <w:rFonts w:ascii="Times New Roman" w:hAnsi="Times New Roman" w:cs="Times New Roman"/>
        </w:rPr>
        <w:t>.</w:t>
      </w:r>
      <w:r w:rsidRPr="004674BD">
        <w:rPr>
          <w:rFonts w:ascii="Times New Roman" w:hAnsi="Times New Roman" w:cs="Times New Roman"/>
        </w:rPr>
        <w:t xml:space="preserve"> rendelet alapján kötelező továbbképzésen vesznek részt.</w:t>
      </w:r>
      <w:r w:rsidRPr="004674BD">
        <w:rPr>
          <w:rFonts w:ascii="Times New Roman" w:hAnsi="Times New Roman" w:cs="Times New Roman"/>
          <w:b/>
          <w:bCs/>
          <w:i/>
          <w:iCs/>
        </w:rPr>
        <w:t xml:space="preserve"> </w:t>
      </w:r>
      <w:r w:rsidR="002408CE" w:rsidRPr="004674BD">
        <w:rPr>
          <w:rFonts w:ascii="Times New Roman" w:hAnsi="Times New Roman" w:cs="Times New Roman"/>
        </w:rPr>
        <w:t>A továbbképzési időszak tartama négy év. A továbbképzésre kötelezettnek - tehát a</w:t>
      </w:r>
      <w:r w:rsidR="002408CE" w:rsidRPr="004674BD">
        <w:rPr>
          <w:rFonts w:ascii="Times New Roman" w:hAnsi="Times New Roman" w:cs="Times New Roman"/>
          <w:bCs/>
          <w:iCs/>
        </w:rPr>
        <w:t xml:space="preserve"> családsegítőknek- </w:t>
      </w:r>
      <w:r w:rsidR="002408CE" w:rsidRPr="004674BD">
        <w:rPr>
          <w:rFonts w:ascii="Times New Roman" w:hAnsi="Times New Roman" w:cs="Times New Roman"/>
        </w:rPr>
        <w:t xml:space="preserve">egy továbbképzési időszak alatt felsőfokú végzettséggel </w:t>
      </w:r>
      <w:r w:rsidR="002408CE" w:rsidRPr="004674BD">
        <w:rPr>
          <w:rFonts w:ascii="Times New Roman" w:hAnsi="Times New Roman" w:cs="Times New Roman"/>
          <w:bCs/>
          <w:iCs/>
        </w:rPr>
        <w:t>8</w:t>
      </w:r>
      <w:r w:rsidRPr="004674BD">
        <w:rPr>
          <w:rFonts w:ascii="Times New Roman" w:hAnsi="Times New Roman" w:cs="Times New Roman"/>
          <w:bCs/>
          <w:iCs/>
        </w:rPr>
        <w:t>0 kreditpontot kell megszerezniük.</w:t>
      </w:r>
    </w:p>
    <w:p w14:paraId="7656E1F2"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bCs/>
        </w:rPr>
        <w:t>A</w:t>
      </w:r>
      <w:r w:rsidRPr="004674BD">
        <w:rPr>
          <w:rFonts w:ascii="Times New Roman" w:hAnsi="Times New Roman" w:cs="Times New Roman"/>
        </w:rPr>
        <w:t xml:space="preserve"> szakmai vezető feladata többek között:</w:t>
      </w:r>
    </w:p>
    <w:p w14:paraId="7E26F5B9" w14:textId="77777777" w:rsidR="00264C2F" w:rsidRPr="004674BD" w:rsidRDefault="00264C2F">
      <w:pPr>
        <w:numPr>
          <w:ilvl w:val="0"/>
          <w:numId w:val="80"/>
        </w:numPr>
        <w:ind w:right="150"/>
        <w:jc w:val="both"/>
        <w:rPr>
          <w:rFonts w:ascii="Times New Roman" w:hAnsi="Times New Roman" w:cs="Times New Roman"/>
        </w:rPr>
      </w:pPr>
      <w:r w:rsidRPr="004674BD">
        <w:rPr>
          <w:rFonts w:ascii="Times New Roman" w:hAnsi="Times New Roman" w:cs="Times New Roman"/>
        </w:rPr>
        <w:t>továbbképzési terv elkészítése és évenkénti felülvizsgálata</w:t>
      </w:r>
    </w:p>
    <w:p w14:paraId="37ADC14E" w14:textId="77777777" w:rsidR="00264C2F" w:rsidRPr="004674BD" w:rsidRDefault="00264C2F">
      <w:pPr>
        <w:numPr>
          <w:ilvl w:val="0"/>
          <w:numId w:val="79"/>
        </w:numPr>
        <w:ind w:right="150"/>
        <w:jc w:val="both"/>
        <w:rPr>
          <w:rFonts w:ascii="Times New Roman" w:hAnsi="Times New Roman" w:cs="Times New Roman"/>
        </w:rPr>
      </w:pPr>
      <w:r w:rsidRPr="004674BD">
        <w:rPr>
          <w:rFonts w:ascii="Times New Roman" w:hAnsi="Times New Roman" w:cs="Times New Roman"/>
          <w:bCs/>
          <w:iCs/>
        </w:rPr>
        <w:t xml:space="preserve">a családsegítők </w:t>
      </w:r>
      <w:r w:rsidRPr="004674BD">
        <w:rPr>
          <w:rFonts w:ascii="Times New Roman" w:hAnsi="Times New Roman" w:cs="Times New Roman"/>
        </w:rPr>
        <w:t>számára legalább havonta kétszer szakmai megbeszélések szervezése, melynek célja az esetmunka hatékonyságának elősegítése,</w:t>
      </w:r>
    </w:p>
    <w:p w14:paraId="1FDD93FF" w14:textId="77777777" w:rsidR="00264C2F" w:rsidRPr="004674BD" w:rsidRDefault="00264C2F">
      <w:pPr>
        <w:numPr>
          <w:ilvl w:val="0"/>
          <w:numId w:val="79"/>
        </w:numPr>
        <w:ind w:right="150"/>
        <w:jc w:val="both"/>
        <w:rPr>
          <w:rFonts w:ascii="Times New Roman" w:hAnsi="Times New Roman" w:cs="Times New Roman"/>
        </w:rPr>
      </w:pPr>
      <w:r w:rsidRPr="004674BD">
        <w:rPr>
          <w:rFonts w:ascii="Times New Roman" w:hAnsi="Times New Roman" w:cs="Times New Roman"/>
          <w:bCs/>
          <w:iCs/>
        </w:rPr>
        <w:t xml:space="preserve">a családsegítők </w:t>
      </w:r>
      <w:r w:rsidRPr="004674BD">
        <w:rPr>
          <w:rFonts w:ascii="Times New Roman" w:hAnsi="Times New Roman" w:cs="Times New Roman"/>
        </w:rPr>
        <w:t>rendszeres továbbképzésének és szakmai tapasztalatcseréjének megszervezése.</w:t>
      </w:r>
    </w:p>
    <w:p w14:paraId="12835C21"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rPr>
        <w:t xml:space="preserve">A </w:t>
      </w:r>
      <w:r w:rsidRPr="004674BD">
        <w:rPr>
          <w:rFonts w:ascii="Times New Roman" w:hAnsi="Times New Roman" w:cs="Times New Roman"/>
          <w:bCs/>
          <w:iCs/>
        </w:rPr>
        <w:t xml:space="preserve">családsegítők </w:t>
      </w:r>
      <w:r w:rsidRPr="004674BD">
        <w:rPr>
          <w:rFonts w:ascii="Times New Roman" w:hAnsi="Times New Roman" w:cs="Times New Roman"/>
        </w:rPr>
        <w:t xml:space="preserve">számára a munkavégzéshez biztosított a rendszeres szakmai továbbképzés, illetve szupervízió, melynek célja </w:t>
      </w:r>
      <w:r w:rsidRPr="004674BD">
        <w:rPr>
          <w:rFonts w:ascii="Times New Roman" w:hAnsi="Times New Roman" w:cs="Times New Roman"/>
          <w:bCs/>
          <w:iCs/>
        </w:rPr>
        <w:t xml:space="preserve">a családsegítők </w:t>
      </w:r>
      <w:r w:rsidRPr="004674BD">
        <w:rPr>
          <w:rFonts w:ascii="Times New Roman" w:hAnsi="Times New Roman" w:cs="Times New Roman"/>
        </w:rPr>
        <w:t>mentálhigiénéjének karbantartása, a kiégés megelőzése.</w:t>
      </w:r>
    </w:p>
    <w:p w14:paraId="54722432"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 xml:space="preserve">A </w:t>
      </w:r>
      <w:r w:rsidRPr="004674BD">
        <w:rPr>
          <w:rFonts w:ascii="Times New Roman" w:hAnsi="Times New Roman" w:cs="Times New Roman"/>
          <w:bCs/>
          <w:iCs/>
        </w:rPr>
        <w:t xml:space="preserve">családsegítők </w:t>
      </w:r>
      <w:r w:rsidRPr="004674BD">
        <w:rPr>
          <w:rFonts w:ascii="Times New Roman" w:hAnsi="Times New Roman" w:cs="Times New Roman"/>
        </w:rPr>
        <w:t xml:space="preserve">számára biztosított a szakmai folyóiratok, szociális- és gyermekvédelmi tárgyú kiadványok-, továbbá az </w:t>
      </w:r>
      <w:proofErr w:type="spellStart"/>
      <w:r w:rsidRPr="004674BD">
        <w:rPr>
          <w:rFonts w:ascii="Times New Roman" w:hAnsi="Times New Roman" w:cs="Times New Roman"/>
        </w:rPr>
        <w:t>OptiJUS</w:t>
      </w:r>
      <w:proofErr w:type="spellEnd"/>
      <w:r w:rsidRPr="004674BD">
        <w:rPr>
          <w:rFonts w:ascii="Times New Roman" w:hAnsi="Times New Roman" w:cs="Times New Roman"/>
        </w:rPr>
        <w:t xml:space="preserve"> program online használatának elérhetősége. Az állandó Internet elérhetőség pedig lehetőséget ad a további szakmai fejlődésre, információkhoz való hozzájutásra.</w:t>
      </w:r>
    </w:p>
    <w:p w14:paraId="39E37392"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foglalkoztatottak védelme érdekében – az ügyfelek részéről esetlegesen felmerülő veszélyhelyzet kezelésére vonatkozó teendőket belső utasítás tartalmazza.</w:t>
      </w:r>
    </w:p>
    <w:p w14:paraId="65D586F9"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Az ellátási típusok együttműködésének rendjét, a helyettesítések rendszerét az intézmény SZMSZ-ben szabályozza.</w:t>
      </w:r>
    </w:p>
    <w:p w14:paraId="4BA7DD9E" w14:textId="77777777" w:rsidR="00264C2F" w:rsidRPr="004674BD" w:rsidRDefault="00264C2F" w:rsidP="00264C2F">
      <w:pPr>
        <w:rPr>
          <w:rFonts w:ascii="Times New Roman" w:hAnsi="Times New Roman" w:cs="Times New Roman"/>
        </w:rPr>
      </w:pPr>
    </w:p>
    <w:p w14:paraId="323E137C" w14:textId="06048BDA" w:rsidR="00E53685" w:rsidRPr="004674BD" w:rsidRDefault="00E53685" w:rsidP="000F6EA4">
      <w:pPr>
        <w:pStyle w:val="Cmsor5"/>
        <w:rPr>
          <w:rFonts w:ascii="Times New Roman" w:hAnsi="Times New Roman" w:cs="Times New Roman"/>
          <w:b/>
          <w:color w:val="auto"/>
        </w:rPr>
      </w:pPr>
      <w:bookmarkStart w:id="76" w:name="_Hlk509574317"/>
      <w:r w:rsidRPr="004674BD">
        <w:rPr>
          <w:rFonts w:ascii="Times New Roman" w:hAnsi="Times New Roman" w:cs="Times New Roman"/>
          <w:b/>
          <w:color w:val="auto"/>
        </w:rPr>
        <w:t xml:space="preserve"> </w:t>
      </w:r>
      <w:bookmarkStart w:id="77" w:name="_Toc480876867"/>
      <w:bookmarkStart w:id="78" w:name="_Toc10183873"/>
      <w:r w:rsidR="00BC3F25" w:rsidRPr="004674BD">
        <w:rPr>
          <w:rFonts w:ascii="Times New Roman" w:hAnsi="Times New Roman" w:cs="Times New Roman"/>
          <w:b/>
          <w:color w:val="auto"/>
        </w:rPr>
        <w:t xml:space="preserve">2.1.1.2. </w:t>
      </w:r>
      <w:r w:rsidRPr="004674BD">
        <w:rPr>
          <w:rFonts w:ascii="Times New Roman" w:hAnsi="Times New Roman" w:cs="Times New Roman"/>
          <w:b/>
          <w:color w:val="auto"/>
        </w:rPr>
        <w:t xml:space="preserve">Család- és Gyermekjóléti </w:t>
      </w:r>
      <w:r w:rsidR="00CD7292" w:rsidRPr="004674BD">
        <w:rPr>
          <w:rFonts w:ascii="Times New Roman" w:hAnsi="Times New Roman" w:cs="Times New Roman"/>
          <w:b/>
          <w:color w:val="auto"/>
        </w:rPr>
        <w:t>K</w:t>
      </w:r>
      <w:r w:rsidRPr="004674BD">
        <w:rPr>
          <w:rFonts w:ascii="Times New Roman" w:hAnsi="Times New Roman" w:cs="Times New Roman"/>
          <w:b/>
          <w:color w:val="auto"/>
        </w:rPr>
        <w:t>özpont</w:t>
      </w:r>
      <w:bookmarkEnd w:id="77"/>
      <w:bookmarkEnd w:id="78"/>
    </w:p>
    <w:p w14:paraId="127E4AF3" w14:textId="77777777" w:rsidR="009B770F" w:rsidRPr="004674BD" w:rsidRDefault="009B770F" w:rsidP="00E313B6">
      <w:pPr>
        <w:rPr>
          <w:rFonts w:ascii="Times New Roman" w:hAnsi="Times New Roman" w:cs="Times New Roman"/>
          <w:b/>
        </w:rPr>
      </w:pPr>
      <w:bookmarkStart w:id="79" w:name="_Toc480876868"/>
    </w:p>
    <w:p w14:paraId="120E0A05" w14:textId="77777777" w:rsidR="00E53685" w:rsidRPr="004674BD" w:rsidRDefault="00E53685" w:rsidP="00E313B6">
      <w:pPr>
        <w:rPr>
          <w:rFonts w:ascii="Times New Roman" w:hAnsi="Times New Roman" w:cs="Times New Roman"/>
          <w:b/>
        </w:rPr>
      </w:pPr>
      <w:r w:rsidRPr="004674BD">
        <w:rPr>
          <w:rFonts w:ascii="Times New Roman" w:hAnsi="Times New Roman" w:cs="Times New Roman"/>
          <w:b/>
        </w:rPr>
        <w:t>Az ellátandó célcsoport és az ellátandó terület jellemzői</w:t>
      </w:r>
      <w:bookmarkEnd w:id="79"/>
    </w:p>
    <w:p w14:paraId="3FA32F11" w14:textId="77777777" w:rsidR="00264C2F" w:rsidRPr="004674BD" w:rsidRDefault="00264C2F" w:rsidP="00E313B6">
      <w:pPr>
        <w:rPr>
          <w:rFonts w:ascii="Times New Roman" w:hAnsi="Times New Roman" w:cs="Times New Roman"/>
          <w:b/>
        </w:rPr>
      </w:pPr>
    </w:p>
    <w:p w14:paraId="7251836D" w14:textId="1AE5AE92" w:rsidR="00E53685" w:rsidRPr="004674BD" w:rsidRDefault="00E53685" w:rsidP="00E313B6">
      <w:pPr>
        <w:rPr>
          <w:rFonts w:ascii="Times New Roman" w:hAnsi="Times New Roman" w:cs="Times New Roman"/>
          <w:b/>
        </w:rPr>
      </w:pPr>
      <w:r w:rsidRPr="004674BD">
        <w:rPr>
          <w:rFonts w:ascii="Times New Roman" w:hAnsi="Times New Roman" w:cs="Times New Roman"/>
          <w:b/>
        </w:rPr>
        <w:t>Közlekedés, földrajzi helyzet</w:t>
      </w:r>
      <w:r w:rsidR="00CD7292" w:rsidRPr="004674BD">
        <w:rPr>
          <w:rFonts w:ascii="Times New Roman" w:hAnsi="Times New Roman" w:cs="Times New Roman"/>
          <w:b/>
        </w:rPr>
        <w:t>,</w:t>
      </w:r>
      <w:r w:rsidR="00B0485B" w:rsidRPr="004674BD">
        <w:rPr>
          <w:rFonts w:ascii="Times New Roman" w:hAnsi="Times New Roman" w:cs="Times New Roman"/>
          <w:b/>
        </w:rPr>
        <w:t xml:space="preserve"> </w:t>
      </w:r>
      <w:r w:rsidR="00CD7292" w:rsidRPr="004674BD">
        <w:rPr>
          <w:rFonts w:ascii="Times New Roman" w:hAnsi="Times New Roman" w:cs="Times New Roman"/>
          <w:b/>
        </w:rPr>
        <w:t>t</w:t>
      </w:r>
      <w:r w:rsidRPr="004674BD">
        <w:rPr>
          <w:rFonts w:ascii="Times New Roman" w:hAnsi="Times New Roman" w:cs="Times New Roman"/>
          <w:b/>
        </w:rPr>
        <w:t>elepülésszerkezet</w:t>
      </w:r>
    </w:p>
    <w:p w14:paraId="3C2BEE26" w14:textId="77777777" w:rsidR="002E3048" w:rsidRPr="004674BD" w:rsidRDefault="00E53685" w:rsidP="00E53685">
      <w:pPr>
        <w:jc w:val="both"/>
        <w:rPr>
          <w:rFonts w:ascii="Times New Roman" w:hAnsi="Times New Roman" w:cs="Times New Roman"/>
          <w:bCs/>
        </w:rPr>
      </w:pPr>
      <w:r w:rsidRPr="004674BD">
        <w:rPr>
          <w:rFonts w:ascii="Times New Roman" w:hAnsi="Times New Roman" w:cs="Times New Roman"/>
          <w:bCs/>
        </w:rPr>
        <w:t>A Marcali Járás a Belső-Somogy homokvidékén, a Marcali-hát, Kis-Balaton és Dráva völgy közötti homokfelszínen helyezkedik el. A Marcali Járás a dél-dunántúli régióban, ezen belül Somogy megyében található. Somogy megye az ország legritkábban lakott megyéje, 1 km2-en mindössze 52 fő élt a 2011-es népszámlálás adatai szerint, amely a 107 fős országos átlag fele.</w:t>
      </w:r>
    </w:p>
    <w:p w14:paraId="7C5C03E3"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bCs/>
        </w:rPr>
        <w:t xml:space="preserve">A Marcali Járás területe 904, 23 km2. A járásban mindössze egy város található (Marcali) ahol tízezernél több lakos él, </w:t>
      </w:r>
      <w:proofErr w:type="spellStart"/>
      <w:r w:rsidRPr="004674BD">
        <w:rPr>
          <w:rFonts w:ascii="Times New Roman" w:hAnsi="Times New Roman" w:cs="Times New Roman"/>
          <w:bCs/>
        </w:rPr>
        <w:t>közigazgatásilag</w:t>
      </w:r>
      <w:proofErr w:type="spellEnd"/>
      <w:r w:rsidRPr="004674BD">
        <w:rPr>
          <w:rFonts w:ascii="Times New Roman" w:hAnsi="Times New Roman" w:cs="Times New Roman"/>
          <w:bCs/>
        </w:rPr>
        <w:t xml:space="preserve"> 36 település tartozik hozzá. </w:t>
      </w:r>
      <w:r w:rsidRPr="004674BD">
        <w:rPr>
          <w:rFonts w:ascii="Times New Roman" w:hAnsi="Times New Roman" w:cs="Times New Roman"/>
        </w:rPr>
        <w:t>A területre elmondható, hogy jellemzően aprófalvas településszerkezetű.</w:t>
      </w:r>
    </w:p>
    <w:p w14:paraId="710E24BB" w14:textId="77777777" w:rsidR="00E53685" w:rsidRPr="004674BD" w:rsidRDefault="00E53685" w:rsidP="00E53685">
      <w:pPr>
        <w:jc w:val="both"/>
        <w:rPr>
          <w:rFonts w:ascii="Times New Roman" w:hAnsi="Times New Roman" w:cs="Times New Roman"/>
        </w:rPr>
      </w:pPr>
    </w:p>
    <w:p w14:paraId="46A41125" w14:textId="77777777" w:rsidR="00264C2F" w:rsidRPr="004674BD" w:rsidRDefault="00264C2F" w:rsidP="00E53685">
      <w:pPr>
        <w:jc w:val="both"/>
        <w:rPr>
          <w:rFonts w:ascii="Times New Roman" w:hAnsi="Times New Roman" w:cs="Times New Roman"/>
          <w:b/>
          <w:bCs/>
        </w:rPr>
      </w:pPr>
    </w:p>
    <w:p w14:paraId="1F3291FC" w14:textId="77777777" w:rsidR="00E53685" w:rsidRPr="004674BD" w:rsidRDefault="00E53685" w:rsidP="00E53685">
      <w:pPr>
        <w:jc w:val="both"/>
        <w:rPr>
          <w:rFonts w:ascii="Times New Roman" w:hAnsi="Times New Roman" w:cs="Times New Roman"/>
          <w:b/>
          <w:bCs/>
        </w:rPr>
      </w:pPr>
      <w:r w:rsidRPr="004674BD">
        <w:rPr>
          <w:rFonts w:ascii="Times New Roman" w:hAnsi="Times New Roman" w:cs="Times New Roman"/>
          <w:b/>
          <w:bCs/>
        </w:rPr>
        <w:t>Demográfia</w:t>
      </w:r>
    </w:p>
    <w:p w14:paraId="2582B922" w14:textId="77777777" w:rsidR="00D05380" w:rsidRPr="004674BD" w:rsidRDefault="00CD7292" w:rsidP="00D05380">
      <w:pPr>
        <w:jc w:val="both"/>
        <w:rPr>
          <w:rFonts w:ascii="Times New Roman" w:eastAsia="Calibri" w:hAnsi="Times New Roman" w:cs="Times New Roman"/>
        </w:rPr>
      </w:pPr>
      <w:r w:rsidRPr="004674BD">
        <w:rPr>
          <w:rFonts w:ascii="Times New Roman" w:hAnsi="Times New Roman" w:cs="Times New Roman"/>
        </w:rPr>
        <w:t xml:space="preserve">Marcali Járás népességszáma </w:t>
      </w:r>
      <w:r w:rsidR="00061A71" w:rsidRPr="004674BD">
        <w:rPr>
          <w:rFonts w:ascii="Times New Roman" w:eastAsia="Calibri" w:hAnsi="Times New Roman" w:cs="Times New Roman"/>
          <w:color w:val="FF0000"/>
        </w:rPr>
        <w:t>35 170</w:t>
      </w:r>
      <w:r w:rsidRPr="004674BD">
        <w:rPr>
          <w:rFonts w:ascii="Times New Roman" w:hAnsi="Times New Roman" w:cs="Times New Roman"/>
        </w:rPr>
        <w:t xml:space="preserve"> fő a járás öt család- és gyermekjóléti szolgálatának adatszolgáltatása alapján, a család- és gyermekjóléti központ által érintett 37 településen a 17 éven aluliak száma </w:t>
      </w:r>
      <w:r w:rsidRPr="004674BD">
        <w:rPr>
          <w:rFonts w:ascii="Times New Roman" w:hAnsi="Times New Roman" w:cs="Times New Roman"/>
          <w:color w:val="FF0000"/>
        </w:rPr>
        <w:t>5 47</w:t>
      </w:r>
      <w:r w:rsidR="00D05380" w:rsidRPr="004674BD">
        <w:rPr>
          <w:rFonts w:ascii="Times New Roman" w:hAnsi="Times New Roman" w:cs="Times New Roman"/>
          <w:color w:val="FF0000"/>
        </w:rPr>
        <w:t>7</w:t>
      </w:r>
      <w:r w:rsidRPr="004674BD">
        <w:rPr>
          <w:rFonts w:ascii="Times New Roman" w:hAnsi="Times New Roman" w:cs="Times New Roman"/>
          <w:color w:val="FF0000"/>
        </w:rPr>
        <w:t xml:space="preserve"> </w:t>
      </w:r>
      <w:r w:rsidRPr="004674BD">
        <w:rPr>
          <w:rFonts w:ascii="Times New Roman" w:hAnsi="Times New Roman" w:cs="Times New Roman"/>
        </w:rPr>
        <w:t>fő</w:t>
      </w:r>
      <w:r w:rsidR="00D05380" w:rsidRPr="004674BD">
        <w:rPr>
          <w:rFonts w:ascii="Times New Roman" w:hAnsi="Times New Roman" w:cs="Times New Roman"/>
        </w:rPr>
        <w:t xml:space="preserve">. </w:t>
      </w:r>
      <w:r w:rsidRPr="004674BD">
        <w:rPr>
          <w:rFonts w:ascii="Times New Roman" w:hAnsi="Times New Roman" w:cs="Times New Roman"/>
        </w:rPr>
        <w:t xml:space="preserve">Tizennyolc településen kevesebb, szint 500-an élnek (köztük három kis faluban kevesebben, mint százan), tizenkettő településen 500-1 000 közötti a lélekszám. Négy községben 1 000-2 000 között-, mindössze három településen élnek 2 000 főnél többen. Elmondható, hogy a Marcali Járás lakónépesség száma folyamatosan csökken. </w:t>
      </w:r>
      <w:r w:rsidR="00D05380" w:rsidRPr="004674BD">
        <w:rPr>
          <w:rFonts w:ascii="Times New Roman" w:eastAsia="Calibri" w:hAnsi="Times New Roman" w:cs="Times New Roman"/>
        </w:rPr>
        <w:t>A járásban a lakosság 84,</w:t>
      </w:r>
      <w:r w:rsidR="00D05380" w:rsidRPr="004674BD">
        <w:rPr>
          <w:rFonts w:ascii="Times New Roman" w:eastAsia="Calibri" w:hAnsi="Times New Roman" w:cs="Times New Roman"/>
          <w:color w:val="FF0000"/>
        </w:rPr>
        <w:t>4</w:t>
      </w:r>
      <w:r w:rsidR="00D05380" w:rsidRPr="004674BD">
        <w:rPr>
          <w:rFonts w:ascii="Times New Roman" w:eastAsia="Calibri" w:hAnsi="Times New Roman" w:cs="Times New Roman"/>
        </w:rPr>
        <w:t>%-a 18 év feletti, 15,</w:t>
      </w:r>
      <w:r w:rsidR="00D05380" w:rsidRPr="004674BD">
        <w:rPr>
          <w:rFonts w:ascii="Times New Roman" w:eastAsia="Calibri" w:hAnsi="Times New Roman" w:cs="Times New Roman"/>
          <w:color w:val="FF0000"/>
        </w:rPr>
        <w:t>6</w:t>
      </w:r>
      <w:r w:rsidR="00D05380" w:rsidRPr="004674BD">
        <w:rPr>
          <w:rFonts w:ascii="Times New Roman" w:eastAsia="Calibri" w:hAnsi="Times New Roman" w:cs="Times New Roman"/>
        </w:rPr>
        <w:t xml:space="preserve">% a kiskorú népesség aránya. </w:t>
      </w:r>
      <w:r w:rsidR="00D05380" w:rsidRPr="004674BD">
        <w:rPr>
          <w:rFonts w:ascii="Times New Roman" w:eastAsia="Calibri" w:hAnsi="Times New Roman" w:cs="Times New Roman"/>
          <w:color w:val="FF0000"/>
        </w:rPr>
        <w:t>(2020.12.31. adat, teir.hu)</w:t>
      </w:r>
    </w:p>
    <w:p w14:paraId="49F5578A" w14:textId="230507B9" w:rsidR="00151510" w:rsidRPr="004674BD" w:rsidRDefault="00151510" w:rsidP="00151510">
      <w:pPr>
        <w:jc w:val="both"/>
        <w:rPr>
          <w:rFonts w:ascii="Times New Roman" w:hAnsi="Times New Roman" w:cs="Times New Roman"/>
        </w:rPr>
      </w:pPr>
      <w:r w:rsidRPr="004674BD">
        <w:rPr>
          <w:rFonts w:ascii="Times New Roman" w:hAnsi="Times New Roman" w:cs="Times New Roman"/>
        </w:rPr>
        <w:t>A járást tekintve a lakosság elöregedésének tendenciája figyelhető meg, ha a települések öregedési indexét megvizsgáljuk. Jelentősen elöregedett lakosságú településnek mondható Somogysimonyi (1275%), Balaton parti települések (303-571%), Vörs (505%), Nemeskisfalud (407%), és Szőkedencs (485%). A következő települések öregedési indexe alacsony (ami egyben azt is jelzi, hogy itt a gyermekek aránya, illetve a roma lakosság aránya magas): Szenyér (42%), Nemesdéd (75%), Somogysámson (86%), és Pusztakovácsi (97,21%) (2015. évi adatok). Összehasonlításképpen: a Dél-Dunántúl elöregedési indexe 151,2% (2019., KSH).</w:t>
      </w:r>
    </w:p>
    <w:p w14:paraId="7D26E7D7" w14:textId="77777777" w:rsidR="004E717C" w:rsidRPr="004674BD" w:rsidRDefault="004E717C" w:rsidP="00E53685">
      <w:pPr>
        <w:jc w:val="both"/>
        <w:rPr>
          <w:rFonts w:ascii="Times New Roman" w:hAnsi="Times New Roman" w:cs="Times New Roman"/>
          <w:b/>
          <w:bCs/>
          <w:iCs/>
        </w:rPr>
      </w:pPr>
    </w:p>
    <w:p w14:paraId="58991645" w14:textId="77777777" w:rsidR="00E53685" w:rsidRPr="004674BD" w:rsidRDefault="00E53685" w:rsidP="00E53685">
      <w:pPr>
        <w:jc w:val="both"/>
        <w:rPr>
          <w:rFonts w:ascii="Times New Roman" w:hAnsi="Times New Roman" w:cs="Times New Roman"/>
          <w:b/>
          <w:bCs/>
          <w:iCs/>
        </w:rPr>
      </w:pPr>
      <w:r w:rsidRPr="004674BD">
        <w:rPr>
          <w:rFonts w:ascii="Times New Roman" w:hAnsi="Times New Roman" w:cs="Times New Roman"/>
          <w:b/>
          <w:bCs/>
          <w:iCs/>
        </w:rPr>
        <w:t>Az ellátási terület sajátosságai, kiemelt problémái</w:t>
      </w:r>
    </w:p>
    <w:p w14:paraId="6CB5E9D9" w14:textId="77777777" w:rsidR="00D05380" w:rsidRPr="004674BD" w:rsidRDefault="00D05380" w:rsidP="00D05380">
      <w:pPr>
        <w:spacing w:after="160" w:line="259" w:lineRule="auto"/>
        <w:jc w:val="both"/>
        <w:rPr>
          <w:rFonts w:ascii="Times New Roman" w:eastAsia="Calibri" w:hAnsi="Times New Roman" w:cs="Times New Roman"/>
          <w:highlight w:val="yellow"/>
        </w:rPr>
      </w:pPr>
      <w:r w:rsidRPr="004674BD">
        <w:rPr>
          <w:rFonts w:ascii="Times New Roman" w:eastAsia="Calibri" w:hAnsi="Times New Roman" w:cs="Times New Roman"/>
        </w:rPr>
        <w:t xml:space="preserve">Az ellátási terület sajátosságait az aprófalvas településszerkezetből adódó települési elzártság, a foglalkoztatási nehézségek jelentik. A Marcali Járásban a gazdaságilag aktív (18-64 éves) korosztályban az összlakosság </w:t>
      </w:r>
      <w:r w:rsidRPr="004674BD">
        <w:rPr>
          <w:rFonts w:ascii="Times New Roman" w:eastAsia="Calibri" w:hAnsi="Times New Roman" w:cs="Times New Roman"/>
          <w:color w:val="FF0000"/>
        </w:rPr>
        <w:t>6,3</w:t>
      </w:r>
      <w:r w:rsidRPr="004674BD">
        <w:rPr>
          <w:rFonts w:ascii="Times New Roman" w:eastAsia="Calibri" w:hAnsi="Times New Roman" w:cs="Times New Roman"/>
        </w:rPr>
        <w:t>%-a volt munkanélküli. A járás munkanélkülisége meghaladja az országos (</w:t>
      </w:r>
      <w:r w:rsidRPr="004674BD">
        <w:rPr>
          <w:rFonts w:ascii="Times New Roman" w:eastAsia="Calibri" w:hAnsi="Times New Roman" w:cs="Times New Roman"/>
          <w:color w:val="FF0000"/>
        </w:rPr>
        <w:t>4</w:t>
      </w:r>
      <w:r w:rsidRPr="004674BD">
        <w:rPr>
          <w:rFonts w:ascii="Times New Roman" w:eastAsia="Calibri" w:hAnsi="Times New Roman" w:cs="Times New Roman"/>
        </w:rPr>
        <w:t>,3%) arányt, tehát az országos átlagnál nagyobb volt a munkanélküliség. A munkanélküliséggel leginkább, 10%</w:t>
      </w:r>
      <w:r w:rsidRPr="004674BD">
        <w:rPr>
          <w:rFonts w:ascii="Times New Roman" w:eastAsia="Calibri" w:hAnsi="Times New Roman" w:cs="Times New Roman"/>
          <w:strike/>
          <w:highlight w:val="yellow"/>
        </w:rPr>
        <w:t>-os</w:t>
      </w:r>
      <w:r w:rsidRPr="004674BD">
        <w:rPr>
          <w:rFonts w:ascii="Times New Roman" w:eastAsia="Calibri" w:hAnsi="Times New Roman" w:cs="Times New Roman"/>
        </w:rPr>
        <w:t xml:space="preserve"> </w:t>
      </w:r>
      <w:r w:rsidRPr="004674BD">
        <w:rPr>
          <w:rFonts w:ascii="Times New Roman" w:eastAsia="Calibri" w:hAnsi="Times New Roman" w:cs="Times New Roman"/>
          <w:color w:val="FF0000"/>
        </w:rPr>
        <w:t xml:space="preserve">feletti </w:t>
      </w:r>
      <w:r w:rsidRPr="004674BD">
        <w:rPr>
          <w:rFonts w:ascii="Times New Roman" w:eastAsia="Calibri" w:hAnsi="Times New Roman" w:cs="Times New Roman"/>
        </w:rPr>
        <w:t xml:space="preserve">arányban érintett települések a következők: Csömend, Hollád, Nemesdéd, Nemesvid, </w:t>
      </w:r>
      <w:r w:rsidRPr="004674BD">
        <w:rPr>
          <w:rFonts w:ascii="Times New Roman" w:eastAsia="Calibri" w:hAnsi="Times New Roman" w:cs="Times New Roman"/>
          <w:strike/>
          <w:highlight w:val="yellow"/>
        </w:rPr>
        <w:t>Pusztakovácsi,</w:t>
      </w:r>
      <w:r w:rsidRPr="004674BD">
        <w:rPr>
          <w:rFonts w:ascii="Times New Roman" w:eastAsia="Calibri" w:hAnsi="Times New Roman" w:cs="Times New Roman"/>
        </w:rPr>
        <w:t xml:space="preserve"> Somogysámson, Somogyszentpál, </w:t>
      </w:r>
      <w:r w:rsidRPr="004674BD">
        <w:rPr>
          <w:rFonts w:ascii="Times New Roman" w:eastAsia="Calibri" w:hAnsi="Times New Roman" w:cs="Times New Roman"/>
          <w:color w:val="FF0000"/>
        </w:rPr>
        <w:t xml:space="preserve">Szegerdő, </w:t>
      </w:r>
      <w:r w:rsidRPr="004674BD">
        <w:rPr>
          <w:rFonts w:ascii="Times New Roman" w:eastAsia="Calibri" w:hAnsi="Times New Roman" w:cs="Times New Roman"/>
        </w:rPr>
        <w:t xml:space="preserve">Szenyér, </w:t>
      </w:r>
      <w:r w:rsidRPr="004674BD">
        <w:rPr>
          <w:rFonts w:ascii="Times New Roman" w:eastAsia="Calibri" w:hAnsi="Times New Roman" w:cs="Times New Roman"/>
          <w:strike/>
          <w:highlight w:val="yellow"/>
        </w:rPr>
        <w:t>és</w:t>
      </w:r>
      <w:r w:rsidRPr="004674BD">
        <w:rPr>
          <w:rFonts w:ascii="Times New Roman" w:eastAsia="Calibri" w:hAnsi="Times New Roman" w:cs="Times New Roman"/>
        </w:rPr>
        <w:t xml:space="preserve"> Tikos </w:t>
      </w:r>
      <w:r w:rsidRPr="004674BD">
        <w:rPr>
          <w:rFonts w:ascii="Times New Roman" w:eastAsia="Calibri" w:hAnsi="Times New Roman" w:cs="Times New Roman"/>
          <w:color w:val="FF0000"/>
        </w:rPr>
        <w:t xml:space="preserve">és Varászló </w:t>
      </w:r>
      <w:r w:rsidRPr="004674BD">
        <w:rPr>
          <w:rFonts w:ascii="Times New Roman" w:eastAsia="Calibri" w:hAnsi="Times New Roman" w:cs="Times New Roman"/>
        </w:rPr>
        <w:t>(20</w:t>
      </w:r>
      <w:r w:rsidRPr="004674BD">
        <w:rPr>
          <w:rFonts w:ascii="Times New Roman" w:eastAsia="Calibri" w:hAnsi="Times New Roman" w:cs="Times New Roman"/>
          <w:color w:val="FF0000"/>
        </w:rPr>
        <w:t>20</w:t>
      </w:r>
      <w:r w:rsidRPr="004674BD">
        <w:rPr>
          <w:rFonts w:ascii="Times New Roman" w:eastAsia="Calibri" w:hAnsi="Times New Roman" w:cs="Times New Roman"/>
        </w:rPr>
        <w:t>.12. havi adat, teir.hu).</w:t>
      </w:r>
    </w:p>
    <w:p w14:paraId="643A7FCB" w14:textId="77777777" w:rsidR="000B3C41" w:rsidRPr="004674BD" w:rsidRDefault="000B3C41" w:rsidP="00E53685">
      <w:pPr>
        <w:jc w:val="both"/>
        <w:rPr>
          <w:rFonts w:ascii="Times New Roman" w:hAnsi="Times New Roman" w:cs="Times New Roman"/>
        </w:rPr>
      </w:pPr>
    </w:p>
    <w:p w14:paraId="33458AC1"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járásban hét településen található szegregátum: Marcali két városrészében, Nemesdéden, Niklán, Pusztakovácsiban, Somogysámsonban, Somogyszentpálon és Tikoson. Az itt élő emberek között magas a munkanélküliség, szociális ellátásokból, közmunkából, időszakos napszámos munkákból élnek. Általában alacsony iskolai végzettségűek, 8 általános iskolai végzettséggel és szakmai képesítéssel sem rendelkeznek. Az úthálózat, infrastruktúra kiépítettsége hiányos, a lakások alacsony komfortfokozatúak, egészségtelenek, rossz műszaki állapotúak, felszereltségük hiányos. Az ott élő emberek egészségi állapota rossz, melynek oka az elégtelen és gyakran egészségtelen táplálkozás, a szenvedélybetegségek, szűrővizsgálatokon való részvétel hiánya.</w:t>
      </w:r>
    </w:p>
    <w:p w14:paraId="0DE8D932" w14:textId="77777777" w:rsidR="00E53685" w:rsidRPr="004674BD" w:rsidRDefault="00E53685" w:rsidP="00E53685">
      <w:pPr>
        <w:jc w:val="both"/>
        <w:rPr>
          <w:rFonts w:ascii="Times New Roman" w:hAnsi="Times New Roman" w:cs="Times New Roman"/>
          <w:b/>
          <w:bCs/>
          <w:iCs/>
        </w:rPr>
      </w:pPr>
    </w:p>
    <w:p w14:paraId="38E106CA" w14:textId="77777777" w:rsidR="00E53685" w:rsidRPr="004674BD" w:rsidRDefault="00E53685" w:rsidP="00E313B6">
      <w:pPr>
        <w:rPr>
          <w:rFonts w:ascii="Times New Roman" w:hAnsi="Times New Roman" w:cs="Times New Roman"/>
          <w:b/>
        </w:rPr>
      </w:pPr>
      <w:r w:rsidRPr="004674BD">
        <w:rPr>
          <w:rFonts w:ascii="Times New Roman" w:hAnsi="Times New Roman" w:cs="Times New Roman"/>
          <w:b/>
        </w:rPr>
        <w:t>Ellátandó célcsoport jellemzői</w:t>
      </w:r>
    </w:p>
    <w:p w14:paraId="2BCE52FE" w14:textId="77777777" w:rsidR="00F16EE6" w:rsidRPr="004674BD" w:rsidRDefault="00F16EE6" w:rsidP="00F16EE6">
      <w:pPr>
        <w:ind w:left="180"/>
        <w:jc w:val="both"/>
        <w:rPr>
          <w:rFonts w:ascii="Times New Roman" w:hAnsi="Times New Roman" w:cs="Times New Roman"/>
          <w:b/>
        </w:rPr>
      </w:pPr>
    </w:p>
    <w:p w14:paraId="2552AB6C" w14:textId="21156603" w:rsidR="002E3048" w:rsidRPr="004674BD" w:rsidRDefault="00234A20" w:rsidP="00234A20">
      <w:pPr>
        <w:ind w:left="180"/>
        <w:jc w:val="both"/>
        <w:rPr>
          <w:rFonts w:ascii="Times New Roman" w:hAnsi="Times New Roman" w:cs="Times New Roman"/>
        </w:rPr>
      </w:pPr>
      <w:r w:rsidRPr="004674BD">
        <w:rPr>
          <w:rFonts w:ascii="Times New Roman" w:hAnsi="Times New Roman" w:cs="Times New Roman"/>
        </w:rPr>
        <w:t>A sokrétű tevékenysége folytán célcsoportjába tartozik a kistérségben élők azon része, ahol a természetes támogató rendszer hiányzik, vagy nem tölti be teljes mértékben a funkcióját</w:t>
      </w:r>
      <w:r w:rsidR="00537442" w:rsidRPr="004674BD">
        <w:rPr>
          <w:rFonts w:ascii="Times New Roman" w:hAnsi="Times New Roman" w:cs="Times New Roman"/>
        </w:rPr>
        <w:t xml:space="preserve">, ugyanakkor </w:t>
      </w:r>
      <w:r w:rsidR="008A262A" w:rsidRPr="004674BD">
        <w:rPr>
          <w:rFonts w:ascii="Times New Roman" w:hAnsi="Times New Roman" w:cs="Times New Roman"/>
        </w:rPr>
        <w:t>család, a kiskorú gyermek veszélyeztetettsége a számára biztosított szolgáltatások önkéntes igénybevételével nem szüntethető meg.</w:t>
      </w:r>
    </w:p>
    <w:bookmarkEnd w:id="76"/>
    <w:p w14:paraId="6F871D35" w14:textId="1B5A67B6" w:rsidR="000F6EA4" w:rsidRPr="004674BD" w:rsidRDefault="00FF5838" w:rsidP="000F6EA4">
      <w:pPr>
        <w:ind w:left="180"/>
        <w:jc w:val="right"/>
        <w:rPr>
          <w:rFonts w:ascii="Times New Roman" w:hAnsi="Times New Roman" w:cs="Times New Roman"/>
        </w:rPr>
      </w:pPr>
      <w:r w:rsidRPr="004674BD">
        <w:rPr>
          <w:rFonts w:ascii="Times New Roman" w:hAnsi="Times New Roman" w:cs="Times New Roman"/>
        </w:rPr>
        <w:t>1</w:t>
      </w:r>
      <w:r w:rsidR="00E9652F" w:rsidRPr="004674BD">
        <w:rPr>
          <w:rFonts w:ascii="Times New Roman" w:hAnsi="Times New Roman" w:cs="Times New Roman"/>
        </w:rPr>
        <w:t>5</w:t>
      </w:r>
      <w:r w:rsidR="000F6EA4" w:rsidRPr="004674BD">
        <w:rPr>
          <w:rFonts w:ascii="Times New Roman" w:hAnsi="Times New Roman" w:cs="Times New Roman"/>
        </w:rPr>
        <w:t>. számú táblázat</w:t>
      </w:r>
    </w:p>
    <w:p w14:paraId="2D786554" w14:textId="77777777" w:rsidR="0097517A" w:rsidRPr="004674BD" w:rsidRDefault="0097517A" w:rsidP="000F6EA4">
      <w:pPr>
        <w:ind w:left="180"/>
        <w:jc w:val="right"/>
        <w:rPr>
          <w:rFonts w:ascii="Times New Roman" w:hAnsi="Times New Roman" w:cs="Times New Roman"/>
        </w:rPr>
      </w:pPr>
    </w:p>
    <w:p w14:paraId="7ED410B8" w14:textId="77777777" w:rsidR="0097517A" w:rsidRPr="004674BD" w:rsidRDefault="0097517A" w:rsidP="000F6EA4">
      <w:pPr>
        <w:ind w:left="180"/>
        <w:jc w:val="right"/>
        <w:rPr>
          <w:rFonts w:ascii="Times New Roman" w:hAnsi="Times New Roman" w:cs="Times New Roman"/>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2977"/>
        <w:gridCol w:w="1701"/>
      </w:tblGrid>
      <w:tr w:rsidR="00D05380" w:rsidRPr="004674BD" w14:paraId="3B9E7478" w14:textId="77777777" w:rsidTr="00D05380">
        <w:tc>
          <w:tcPr>
            <w:tcW w:w="8080" w:type="dxa"/>
            <w:gridSpan w:val="3"/>
            <w:shd w:val="clear" w:color="auto" w:fill="BFBFBF"/>
          </w:tcPr>
          <w:p w14:paraId="046C8F1B" w14:textId="77777777" w:rsidR="00D05380" w:rsidRPr="004674BD" w:rsidRDefault="00D05380" w:rsidP="00D05380">
            <w:pPr>
              <w:jc w:val="center"/>
              <w:rPr>
                <w:rFonts w:ascii="Times New Roman" w:eastAsia="Calibri" w:hAnsi="Times New Roman" w:cs="Times New Roman"/>
                <w:b/>
              </w:rPr>
            </w:pPr>
            <w:r w:rsidRPr="004674BD">
              <w:rPr>
                <w:rFonts w:ascii="Times New Roman" w:eastAsia="Calibri" w:hAnsi="Times New Roman" w:cs="Times New Roman"/>
                <w:b/>
              </w:rPr>
              <w:t>Család és gyermekjóléti központ hatósági intézkedésekhez kapcsolódó feladatai</w:t>
            </w:r>
          </w:p>
          <w:p w14:paraId="53BAAD7D" w14:textId="77777777" w:rsidR="00D05380" w:rsidRPr="004674BD" w:rsidRDefault="00D05380" w:rsidP="00D05380">
            <w:pPr>
              <w:jc w:val="center"/>
              <w:rPr>
                <w:rFonts w:ascii="Times New Roman" w:eastAsia="Calibri" w:hAnsi="Times New Roman" w:cs="Times New Roman"/>
                <w:b/>
              </w:rPr>
            </w:pPr>
            <w:r w:rsidRPr="004674BD">
              <w:rPr>
                <w:rFonts w:ascii="Times New Roman" w:eastAsia="Calibri" w:hAnsi="Times New Roman" w:cs="Times New Roman"/>
                <w:b/>
                <w:color w:val="FF0000"/>
              </w:rPr>
              <w:t>2021</w:t>
            </w:r>
            <w:r w:rsidRPr="004674BD">
              <w:rPr>
                <w:rFonts w:ascii="Times New Roman" w:eastAsia="Calibri" w:hAnsi="Times New Roman" w:cs="Times New Roman"/>
                <w:b/>
              </w:rPr>
              <w:t>.</w:t>
            </w:r>
          </w:p>
        </w:tc>
      </w:tr>
      <w:tr w:rsidR="00D05380" w:rsidRPr="004674BD" w14:paraId="192DE494" w14:textId="77777777" w:rsidTr="00D05380">
        <w:trPr>
          <w:trHeight w:val="401"/>
        </w:trPr>
        <w:tc>
          <w:tcPr>
            <w:tcW w:w="3402" w:type="dxa"/>
            <w:shd w:val="clear" w:color="auto" w:fill="BFBFBF"/>
          </w:tcPr>
          <w:p w14:paraId="48E6F430" w14:textId="77777777" w:rsidR="00D05380" w:rsidRPr="004674BD" w:rsidRDefault="00D05380" w:rsidP="00D05380">
            <w:pPr>
              <w:contextualSpacing/>
              <w:rPr>
                <w:rFonts w:ascii="Times New Roman" w:eastAsia="Calibri" w:hAnsi="Times New Roman" w:cs="Times New Roman"/>
                <w:b/>
              </w:rPr>
            </w:pPr>
            <w:r w:rsidRPr="004674BD">
              <w:rPr>
                <w:rFonts w:ascii="Times New Roman" w:eastAsia="Calibri" w:hAnsi="Times New Roman" w:cs="Times New Roman"/>
                <w:b/>
              </w:rPr>
              <w:t>Hatósági intézkedés</w:t>
            </w:r>
          </w:p>
        </w:tc>
        <w:tc>
          <w:tcPr>
            <w:tcW w:w="2977" w:type="dxa"/>
            <w:shd w:val="clear" w:color="auto" w:fill="BFBFBF"/>
          </w:tcPr>
          <w:p w14:paraId="5F32B20C" w14:textId="77777777" w:rsidR="00D05380" w:rsidRPr="004674BD" w:rsidRDefault="00D05380" w:rsidP="00D05380">
            <w:pPr>
              <w:jc w:val="center"/>
              <w:rPr>
                <w:rFonts w:ascii="Times New Roman" w:eastAsia="Calibri" w:hAnsi="Times New Roman" w:cs="Times New Roman"/>
                <w:b/>
              </w:rPr>
            </w:pPr>
            <w:r w:rsidRPr="004674BD">
              <w:rPr>
                <w:rFonts w:ascii="Times New Roman" w:eastAsia="Calibri" w:hAnsi="Times New Roman" w:cs="Times New Roman"/>
                <w:b/>
              </w:rPr>
              <w:t>Gyermek</w:t>
            </w:r>
          </w:p>
        </w:tc>
        <w:tc>
          <w:tcPr>
            <w:tcW w:w="1701" w:type="dxa"/>
            <w:shd w:val="clear" w:color="auto" w:fill="BFBFBF"/>
          </w:tcPr>
          <w:p w14:paraId="36E563AE" w14:textId="77777777" w:rsidR="00D05380" w:rsidRPr="004674BD" w:rsidRDefault="00D05380" w:rsidP="00D05380">
            <w:pPr>
              <w:jc w:val="center"/>
              <w:rPr>
                <w:rFonts w:ascii="Times New Roman" w:eastAsia="Calibri" w:hAnsi="Times New Roman" w:cs="Times New Roman"/>
                <w:b/>
              </w:rPr>
            </w:pPr>
            <w:r w:rsidRPr="004674BD">
              <w:rPr>
                <w:rFonts w:ascii="Times New Roman" w:eastAsia="Calibri" w:hAnsi="Times New Roman" w:cs="Times New Roman"/>
                <w:b/>
              </w:rPr>
              <w:t>Család</w:t>
            </w:r>
          </w:p>
        </w:tc>
      </w:tr>
      <w:tr w:rsidR="00D05380" w:rsidRPr="004674BD" w14:paraId="14129BE6" w14:textId="77777777" w:rsidTr="005564FD">
        <w:tc>
          <w:tcPr>
            <w:tcW w:w="3402" w:type="dxa"/>
            <w:shd w:val="clear" w:color="auto" w:fill="auto"/>
          </w:tcPr>
          <w:p w14:paraId="10A6B77E" w14:textId="77777777" w:rsidR="00D05380" w:rsidRPr="004674BD" w:rsidRDefault="00D05380" w:rsidP="00D05380">
            <w:pPr>
              <w:contextualSpacing/>
              <w:jc w:val="both"/>
              <w:rPr>
                <w:rFonts w:ascii="Times New Roman" w:eastAsia="Calibri" w:hAnsi="Times New Roman" w:cs="Times New Roman"/>
              </w:rPr>
            </w:pPr>
            <w:r w:rsidRPr="004674BD">
              <w:rPr>
                <w:rFonts w:ascii="Times New Roman" w:eastAsia="Calibri" w:hAnsi="Times New Roman" w:cs="Times New Roman"/>
              </w:rPr>
              <w:t>védelembe vétel</w:t>
            </w:r>
          </w:p>
        </w:tc>
        <w:tc>
          <w:tcPr>
            <w:tcW w:w="2977" w:type="dxa"/>
            <w:shd w:val="clear" w:color="auto" w:fill="auto"/>
          </w:tcPr>
          <w:p w14:paraId="66DA1950" w14:textId="77777777" w:rsidR="00D05380" w:rsidRPr="004674BD" w:rsidRDefault="00D05380" w:rsidP="00D05380">
            <w:pPr>
              <w:jc w:val="center"/>
              <w:rPr>
                <w:rFonts w:ascii="Times New Roman" w:eastAsia="Calibri" w:hAnsi="Times New Roman" w:cs="Times New Roman"/>
                <w:color w:val="FF0000"/>
              </w:rPr>
            </w:pPr>
            <w:r w:rsidRPr="004674BD">
              <w:rPr>
                <w:rFonts w:ascii="Times New Roman" w:eastAsia="Calibri" w:hAnsi="Times New Roman" w:cs="Times New Roman"/>
                <w:color w:val="FF0000"/>
              </w:rPr>
              <w:t>109</w:t>
            </w:r>
          </w:p>
        </w:tc>
        <w:tc>
          <w:tcPr>
            <w:tcW w:w="1701" w:type="dxa"/>
          </w:tcPr>
          <w:p w14:paraId="580A0946" w14:textId="77777777" w:rsidR="00D05380" w:rsidRPr="004674BD" w:rsidRDefault="00D05380" w:rsidP="00D05380">
            <w:pPr>
              <w:jc w:val="center"/>
              <w:rPr>
                <w:rFonts w:ascii="Times New Roman" w:eastAsia="Calibri" w:hAnsi="Times New Roman" w:cs="Times New Roman"/>
                <w:color w:val="FF0000"/>
              </w:rPr>
            </w:pPr>
            <w:r w:rsidRPr="004674BD">
              <w:rPr>
                <w:rFonts w:ascii="Times New Roman" w:eastAsia="Calibri" w:hAnsi="Times New Roman" w:cs="Times New Roman"/>
                <w:color w:val="FF0000"/>
              </w:rPr>
              <w:t>73</w:t>
            </w:r>
          </w:p>
        </w:tc>
      </w:tr>
      <w:tr w:rsidR="00D05380" w:rsidRPr="004674BD" w14:paraId="02617130" w14:textId="77777777" w:rsidTr="005564FD">
        <w:tc>
          <w:tcPr>
            <w:tcW w:w="3402" w:type="dxa"/>
            <w:shd w:val="clear" w:color="auto" w:fill="auto"/>
          </w:tcPr>
          <w:p w14:paraId="28F37563" w14:textId="77777777" w:rsidR="00D05380" w:rsidRPr="004674BD" w:rsidRDefault="00D05380" w:rsidP="00D05380">
            <w:pPr>
              <w:contextualSpacing/>
              <w:jc w:val="both"/>
              <w:rPr>
                <w:rFonts w:ascii="Times New Roman" w:eastAsia="Calibri" w:hAnsi="Times New Roman" w:cs="Times New Roman"/>
              </w:rPr>
            </w:pPr>
            <w:r w:rsidRPr="004674BD">
              <w:rPr>
                <w:rFonts w:ascii="Times New Roman" w:eastAsia="Calibri" w:hAnsi="Times New Roman" w:cs="Times New Roman"/>
              </w:rPr>
              <w:t>ideiglenes hatályú elhelyezés</w:t>
            </w:r>
          </w:p>
        </w:tc>
        <w:tc>
          <w:tcPr>
            <w:tcW w:w="2977" w:type="dxa"/>
            <w:shd w:val="clear" w:color="auto" w:fill="auto"/>
          </w:tcPr>
          <w:p w14:paraId="1EEB1E99" w14:textId="77777777" w:rsidR="00D05380" w:rsidRPr="004674BD" w:rsidRDefault="00D05380" w:rsidP="00D05380">
            <w:pPr>
              <w:jc w:val="center"/>
              <w:rPr>
                <w:rFonts w:ascii="Times New Roman" w:eastAsia="Calibri" w:hAnsi="Times New Roman" w:cs="Times New Roman"/>
                <w:color w:val="FF0000"/>
              </w:rPr>
            </w:pPr>
            <w:r w:rsidRPr="004674BD">
              <w:rPr>
                <w:rFonts w:ascii="Times New Roman" w:eastAsia="Calibri" w:hAnsi="Times New Roman" w:cs="Times New Roman"/>
                <w:color w:val="FF0000"/>
              </w:rPr>
              <w:t>27</w:t>
            </w:r>
          </w:p>
        </w:tc>
        <w:tc>
          <w:tcPr>
            <w:tcW w:w="1701" w:type="dxa"/>
          </w:tcPr>
          <w:p w14:paraId="3D019FEF" w14:textId="77777777" w:rsidR="00D05380" w:rsidRPr="004674BD" w:rsidRDefault="00D05380" w:rsidP="00D05380">
            <w:pPr>
              <w:jc w:val="center"/>
              <w:rPr>
                <w:rFonts w:ascii="Times New Roman" w:eastAsia="Calibri" w:hAnsi="Times New Roman" w:cs="Times New Roman"/>
                <w:color w:val="FF0000"/>
              </w:rPr>
            </w:pPr>
            <w:r w:rsidRPr="004674BD">
              <w:rPr>
                <w:rFonts w:ascii="Times New Roman" w:eastAsia="Calibri" w:hAnsi="Times New Roman" w:cs="Times New Roman"/>
                <w:color w:val="FF0000"/>
              </w:rPr>
              <w:t>21</w:t>
            </w:r>
          </w:p>
        </w:tc>
      </w:tr>
      <w:tr w:rsidR="00D05380" w:rsidRPr="004674BD" w14:paraId="7A3B1EFE" w14:textId="77777777" w:rsidTr="005564FD">
        <w:tc>
          <w:tcPr>
            <w:tcW w:w="3402" w:type="dxa"/>
            <w:shd w:val="clear" w:color="auto" w:fill="auto"/>
          </w:tcPr>
          <w:p w14:paraId="6F3FFE59" w14:textId="77777777" w:rsidR="00D05380" w:rsidRPr="004674BD" w:rsidRDefault="00D05380" w:rsidP="00D05380">
            <w:pPr>
              <w:contextualSpacing/>
              <w:jc w:val="both"/>
              <w:rPr>
                <w:rFonts w:ascii="Times New Roman" w:eastAsia="Calibri" w:hAnsi="Times New Roman" w:cs="Times New Roman"/>
              </w:rPr>
            </w:pPr>
            <w:r w:rsidRPr="004674BD">
              <w:rPr>
                <w:rFonts w:ascii="Times New Roman" w:eastAsia="Calibri" w:hAnsi="Times New Roman" w:cs="Times New Roman"/>
              </w:rPr>
              <w:t>nevelésbe vétel</w:t>
            </w:r>
          </w:p>
        </w:tc>
        <w:tc>
          <w:tcPr>
            <w:tcW w:w="2977" w:type="dxa"/>
            <w:shd w:val="clear" w:color="auto" w:fill="auto"/>
          </w:tcPr>
          <w:p w14:paraId="050D9A38" w14:textId="77777777" w:rsidR="00D05380" w:rsidRPr="004674BD" w:rsidRDefault="00D05380" w:rsidP="00D05380">
            <w:pPr>
              <w:jc w:val="center"/>
              <w:rPr>
                <w:rFonts w:ascii="Times New Roman" w:eastAsia="Calibri" w:hAnsi="Times New Roman" w:cs="Times New Roman"/>
                <w:color w:val="FF0000"/>
              </w:rPr>
            </w:pPr>
            <w:r w:rsidRPr="004674BD">
              <w:rPr>
                <w:rFonts w:ascii="Times New Roman" w:eastAsia="Calibri" w:hAnsi="Times New Roman" w:cs="Times New Roman"/>
                <w:color w:val="FF0000"/>
              </w:rPr>
              <w:t>177</w:t>
            </w:r>
          </w:p>
        </w:tc>
        <w:tc>
          <w:tcPr>
            <w:tcW w:w="1701" w:type="dxa"/>
          </w:tcPr>
          <w:p w14:paraId="75E20087" w14:textId="77777777" w:rsidR="00D05380" w:rsidRPr="004674BD" w:rsidRDefault="00D05380" w:rsidP="00D05380">
            <w:pPr>
              <w:jc w:val="center"/>
              <w:rPr>
                <w:rFonts w:ascii="Times New Roman" w:eastAsia="Calibri" w:hAnsi="Times New Roman" w:cs="Times New Roman"/>
                <w:color w:val="FF0000"/>
              </w:rPr>
            </w:pPr>
            <w:r w:rsidRPr="004674BD">
              <w:rPr>
                <w:rFonts w:ascii="Times New Roman" w:eastAsia="Calibri" w:hAnsi="Times New Roman" w:cs="Times New Roman"/>
                <w:color w:val="FF0000"/>
              </w:rPr>
              <w:t>109</w:t>
            </w:r>
          </w:p>
        </w:tc>
      </w:tr>
      <w:tr w:rsidR="00D05380" w:rsidRPr="004674BD" w14:paraId="60E7E651" w14:textId="77777777" w:rsidTr="005564FD">
        <w:tc>
          <w:tcPr>
            <w:tcW w:w="3402" w:type="dxa"/>
            <w:shd w:val="clear" w:color="auto" w:fill="auto"/>
          </w:tcPr>
          <w:p w14:paraId="49210277" w14:textId="77777777" w:rsidR="00D05380" w:rsidRPr="004674BD" w:rsidRDefault="00D05380" w:rsidP="00D05380">
            <w:pPr>
              <w:contextualSpacing/>
              <w:jc w:val="both"/>
              <w:rPr>
                <w:rFonts w:ascii="Times New Roman" w:eastAsia="Calibri" w:hAnsi="Times New Roman" w:cs="Times New Roman"/>
              </w:rPr>
            </w:pPr>
            <w:r w:rsidRPr="004674BD">
              <w:rPr>
                <w:rFonts w:ascii="Times New Roman" w:eastAsia="Calibri" w:hAnsi="Times New Roman" w:cs="Times New Roman"/>
              </w:rPr>
              <w:t>utógondozás</w:t>
            </w:r>
          </w:p>
        </w:tc>
        <w:tc>
          <w:tcPr>
            <w:tcW w:w="2977" w:type="dxa"/>
            <w:shd w:val="clear" w:color="auto" w:fill="auto"/>
          </w:tcPr>
          <w:p w14:paraId="12686361" w14:textId="77777777" w:rsidR="00D05380" w:rsidRPr="004674BD" w:rsidRDefault="00D05380" w:rsidP="00D05380">
            <w:pPr>
              <w:jc w:val="center"/>
              <w:rPr>
                <w:rFonts w:ascii="Times New Roman" w:eastAsia="Calibri" w:hAnsi="Times New Roman" w:cs="Times New Roman"/>
                <w:color w:val="FF0000"/>
              </w:rPr>
            </w:pPr>
            <w:r w:rsidRPr="004674BD">
              <w:rPr>
                <w:rFonts w:ascii="Times New Roman" w:eastAsia="Calibri" w:hAnsi="Times New Roman" w:cs="Times New Roman"/>
                <w:color w:val="FF0000"/>
              </w:rPr>
              <w:t>12</w:t>
            </w:r>
          </w:p>
        </w:tc>
        <w:tc>
          <w:tcPr>
            <w:tcW w:w="1701" w:type="dxa"/>
          </w:tcPr>
          <w:p w14:paraId="49B9330A" w14:textId="77777777" w:rsidR="00D05380" w:rsidRPr="004674BD" w:rsidRDefault="00D05380" w:rsidP="00D05380">
            <w:pPr>
              <w:jc w:val="center"/>
              <w:rPr>
                <w:rFonts w:ascii="Times New Roman" w:eastAsia="Calibri" w:hAnsi="Times New Roman" w:cs="Times New Roman"/>
                <w:color w:val="FF0000"/>
              </w:rPr>
            </w:pPr>
            <w:r w:rsidRPr="004674BD">
              <w:rPr>
                <w:rFonts w:ascii="Times New Roman" w:eastAsia="Calibri" w:hAnsi="Times New Roman" w:cs="Times New Roman"/>
                <w:color w:val="FF0000"/>
              </w:rPr>
              <w:t>10</w:t>
            </w:r>
          </w:p>
        </w:tc>
      </w:tr>
      <w:tr w:rsidR="00D05380" w:rsidRPr="004674BD" w14:paraId="3194DF44" w14:textId="77777777" w:rsidTr="005564FD">
        <w:tc>
          <w:tcPr>
            <w:tcW w:w="3402" w:type="dxa"/>
            <w:shd w:val="clear" w:color="auto" w:fill="auto"/>
          </w:tcPr>
          <w:p w14:paraId="3B7B898B" w14:textId="77777777" w:rsidR="00D05380" w:rsidRPr="004674BD" w:rsidRDefault="00D05380" w:rsidP="00D05380">
            <w:pPr>
              <w:contextualSpacing/>
              <w:jc w:val="both"/>
              <w:rPr>
                <w:rFonts w:ascii="Times New Roman" w:eastAsia="Calibri" w:hAnsi="Times New Roman" w:cs="Times New Roman"/>
              </w:rPr>
            </w:pPr>
            <w:proofErr w:type="spellStart"/>
            <w:r w:rsidRPr="004674BD">
              <w:rPr>
                <w:rFonts w:ascii="Times New Roman" w:eastAsia="Calibri" w:hAnsi="Times New Roman" w:cs="Times New Roman"/>
              </w:rPr>
              <w:t>családbafogadás</w:t>
            </w:r>
            <w:proofErr w:type="spellEnd"/>
          </w:p>
        </w:tc>
        <w:tc>
          <w:tcPr>
            <w:tcW w:w="2977" w:type="dxa"/>
            <w:shd w:val="clear" w:color="auto" w:fill="auto"/>
          </w:tcPr>
          <w:p w14:paraId="0D58645A" w14:textId="77777777" w:rsidR="00D05380" w:rsidRPr="004674BD" w:rsidRDefault="00D05380" w:rsidP="00D05380">
            <w:pPr>
              <w:jc w:val="center"/>
              <w:rPr>
                <w:rFonts w:ascii="Times New Roman" w:eastAsia="Calibri" w:hAnsi="Times New Roman" w:cs="Times New Roman"/>
                <w:color w:val="FF0000"/>
              </w:rPr>
            </w:pPr>
            <w:r w:rsidRPr="004674BD">
              <w:rPr>
                <w:rFonts w:ascii="Times New Roman" w:eastAsia="Calibri" w:hAnsi="Times New Roman" w:cs="Times New Roman"/>
                <w:color w:val="FF0000"/>
              </w:rPr>
              <w:t>20</w:t>
            </w:r>
          </w:p>
        </w:tc>
        <w:tc>
          <w:tcPr>
            <w:tcW w:w="1701" w:type="dxa"/>
          </w:tcPr>
          <w:p w14:paraId="130E95C8" w14:textId="77777777" w:rsidR="00D05380" w:rsidRPr="004674BD" w:rsidRDefault="00D05380" w:rsidP="00D05380">
            <w:pPr>
              <w:jc w:val="center"/>
              <w:rPr>
                <w:rFonts w:ascii="Times New Roman" w:eastAsia="Calibri" w:hAnsi="Times New Roman" w:cs="Times New Roman"/>
                <w:color w:val="FF0000"/>
              </w:rPr>
            </w:pPr>
            <w:r w:rsidRPr="004674BD">
              <w:rPr>
                <w:rFonts w:ascii="Times New Roman" w:eastAsia="Calibri" w:hAnsi="Times New Roman" w:cs="Times New Roman"/>
                <w:color w:val="FF0000"/>
              </w:rPr>
              <w:t>15</w:t>
            </w:r>
          </w:p>
        </w:tc>
      </w:tr>
      <w:tr w:rsidR="00D05380" w:rsidRPr="004674BD" w14:paraId="22A40CC1" w14:textId="77777777" w:rsidTr="005564FD">
        <w:tc>
          <w:tcPr>
            <w:tcW w:w="3402" w:type="dxa"/>
            <w:shd w:val="clear" w:color="auto" w:fill="auto"/>
          </w:tcPr>
          <w:p w14:paraId="374603BA" w14:textId="77777777" w:rsidR="00D05380" w:rsidRPr="004674BD" w:rsidRDefault="00D05380" w:rsidP="00D05380">
            <w:pPr>
              <w:contextualSpacing/>
              <w:jc w:val="both"/>
              <w:rPr>
                <w:rFonts w:ascii="Times New Roman" w:eastAsia="Calibri" w:hAnsi="Times New Roman" w:cs="Times New Roman"/>
                <w:b/>
              </w:rPr>
            </w:pPr>
            <w:r w:rsidRPr="004674BD">
              <w:rPr>
                <w:rFonts w:ascii="Times New Roman" w:eastAsia="Calibri" w:hAnsi="Times New Roman" w:cs="Times New Roman"/>
                <w:b/>
              </w:rPr>
              <w:t>Összesen</w:t>
            </w:r>
          </w:p>
        </w:tc>
        <w:tc>
          <w:tcPr>
            <w:tcW w:w="2977" w:type="dxa"/>
            <w:shd w:val="clear" w:color="auto" w:fill="auto"/>
          </w:tcPr>
          <w:p w14:paraId="1409D01D" w14:textId="77777777" w:rsidR="00D05380" w:rsidRPr="004674BD" w:rsidRDefault="00D05380" w:rsidP="00D05380">
            <w:pPr>
              <w:jc w:val="center"/>
              <w:rPr>
                <w:rFonts w:ascii="Times New Roman" w:eastAsia="Calibri" w:hAnsi="Times New Roman" w:cs="Times New Roman"/>
                <w:b/>
                <w:color w:val="FF0000"/>
              </w:rPr>
            </w:pPr>
            <w:r w:rsidRPr="004674BD">
              <w:rPr>
                <w:rFonts w:ascii="Times New Roman" w:eastAsia="Calibri" w:hAnsi="Times New Roman" w:cs="Times New Roman"/>
                <w:b/>
                <w:color w:val="FF0000"/>
              </w:rPr>
              <w:t>345</w:t>
            </w:r>
          </w:p>
        </w:tc>
        <w:tc>
          <w:tcPr>
            <w:tcW w:w="1701" w:type="dxa"/>
          </w:tcPr>
          <w:p w14:paraId="57819E55" w14:textId="77777777" w:rsidR="00D05380" w:rsidRPr="004674BD" w:rsidRDefault="00D05380" w:rsidP="00D05380">
            <w:pPr>
              <w:jc w:val="center"/>
              <w:rPr>
                <w:rFonts w:ascii="Times New Roman" w:eastAsia="Calibri" w:hAnsi="Times New Roman" w:cs="Times New Roman"/>
                <w:b/>
                <w:color w:val="FF0000"/>
              </w:rPr>
            </w:pPr>
            <w:r w:rsidRPr="004674BD">
              <w:rPr>
                <w:rFonts w:ascii="Times New Roman" w:eastAsia="Calibri" w:hAnsi="Times New Roman" w:cs="Times New Roman"/>
                <w:b/>
                <w:color w:val="FF0000"/>
              </w:rPr>
              <w:t>228</w:t>
            </w:r>
          </w:p>
        </w:tc>
      </w:tr>
    </w:tbl>
    <w:p w14:paraId="0A8A14D8" w14:textId="77777777" w:rsidR="00D05380" w:rsidRPr="004674BD" w:rsidRDefault="00D05380" w:rsidP="00D05380">
      <w:pPr>
        <w:ind w:right="-65"/>
        <w:rPr>
          <w:rFonts w:ascii="Times New Roman" w:eastAsia="Calibri" w:hAnsi="Times New Roman" w:cs="Times New Roman"/>
          <w:bCs/>
        </w:rPr>
      </w:pPr>
    </w:p>
    <w:p w14:paraId="6E4E55F1" w14:textId="77777777" w:rsidR="00D05380" w:rsidRPr="004674BD" w:rsidRDefault="00D05380" w:rsidP="00D05380">
      <w:pPr>
        <w:ind w:right="-65"/>
        <w:jc w:val="center"/>
        <w:rPr>
          <w:rFonts w:ascii="Times New Roman" w:eastAsia="Calibri" w:hAnsi="Times New Roman" w:cs="Times New Roman"/>
          <w:bCs/>
        </w:rPr>
      </w:pPr>
      <w:r w:rsidRPr="004674BD">
        <w:rPr>
          <w:rFonts w:ascii="Times New Roman" w:eastAsia="Calibri" w:hAnsi="Times New Roman" w:cs="Times New Roman"/>
          <w:bCs/>
        </w:rPr>
        <w:lastRenderedPageBreak/>
        <w:t>Forrás: Intézmény adatnyilvántartásai (</w:t>
      </w:r>
      <w:r w:rsidRPr="004674BD">
        <w:rPr>
          <w:rFonts w:ascii="Times New Roman" w:eastAsia="Calibri" w:hAnsi="Times New Roman" w:cs="Times New Roman"/>
          <w:bCs/>
          <w:color w:val="FF0000"/>
        </w:rPr>
        <w:t>2021</w:t>
      </w:r>
      <w:r w:rsidRPr="004674BD">
        <w:rPr>
          <w:rFonts w:ascii="Times New Roman" w:eastAsia="Calibri" w:hAnsi="Times New Roman" w:cs="Times New Roman"/>
          <w:bCs/>
        </w:rPr>
        <w:t>.)</w:t>
      </w:r>
    </w:p>
    <w:p w14:paraId="1D98625E" w14:textId="77777777" w:rsidR="00F16EE6" w:rsidRPr="004674BD" w:rsidRDefault="00F16EE6" w:rsidP="006921A8">
      <w:pPr>
        <w:ind w:right="-65"/>
        <w:jc w:val="center"/>
        <w:rPr>
          <w:rFonts w:ascii="Times New Roman" w:hAnsi="Times New Roman" w:cs="Times New Roman"/>
          <w:bCs/>
        </w:rPr>
      </w:pPr>
    </w:p>
    <w:p w14:paraId="7A025FCD" w14:textId="5243545D" w:rsidR="00582128" w:rsidRPr="004674BD" w:rsidRDefault="00854023" w:rsidP="00582128">
      <w:pPr>
        <w:jc w:val="both"/>
        <w:rPr>
          <w:rFonts w:ascii="Times New Roman" w:hAnsi="Times New Roman" w:cs="Times New Roman"/>
        </w:rPr>
      </w:pPr>
      <w:r w:rsidRPr="004674BD">
        <w:rPr>
          <w:rFonts w:ascii="Times New Roman" w:hAnsi="Times New Roman" w:cs="Times New Roman"/>
        </w:rPr>
        <w:t>2</w:t>
      </w:r>
      <w:r w:rsidR="0050175F">
        <w:rPr>
          <w:rFonts w:ascii="Times New Roman" w:eastAsia="Calibri" w:hAnsi="Times New Roman" w:cs="Times New Roman"/>
        </w:rPr>
        <w:t>0</w:t>
      </w:r>
      <w:r w:rsidR="00D05380" w:rsidRPr="004674BD">
        <w:rPr>
          <w:rFonts w:ascii="Times New Roman" w:eastAsia="Calibri" w:hAnsi="Times New Roman" w:cs="Times New Roman"/>
          <w:color w:val="FF0000"/>
        </w:rPr>
        <w:t>20</w:t>
      </w:r>
      <w:r w:rsidR="00D05380" w:rsidRPr="004674BD">
        <w:rPr>
          <w:rFonts w:ascii="Times New Roman" w:eastAsia="Calibri" w:hAnsi="Times New Roman" w:cs="Times New Roman"/>
        </w:rPr>
        <w:t xml:space="preserve">. évhez képest </w:t>
      </w:r>
      <w:r w:rsidR="00D05380" w:rsidRPr="004674BD">
        <w:rPr>
          <w:rFonts w:ascii="Times New Roman" w:eastAsia="Calibri" w:hAnsi="Times New Roman" w:cs="Times New Roman"/>
          <w:strike/>
          <w:highlight w:val="yellow"/>
        </w:rPr>
        <w:t>nőtt</w:t>
      </w:r>
      <w:r w:rsidR="00D05380" w:rsidRPr="004674BD">
        <w:rPr>
          <w:rFonts w:ascii="Times New Roman" w:eastAsia="Calibri" w:hAnsi="Times New Roman" w:cs="Times New Roman"/>
        </w:rPr>
        <w:t xml:space="preserve"> </w:t>
      </w:r>
      <w:r w:rsidR="00D05380" w:rsidRPr="004674BD">
        <w:rPr>
          <w:rFonts w:ascii="Times New Roman" w:eastAsia="Calibri" w:hAnsi="Times New Roman" w:cs="Times New Roman"/>
          <w:color w:val="FF0000"/>
        </w:rPr>
        <w:t xml:space="preserve">kismértékben csökkent </w:t>
      </w:r>
      <w:r w:rsidR="00D05380" w:rsidRPr="004674BD">
        <w:rPr>
          <w:rFonts w:ascii="Times New Roman" w:eastAsia="Calibri" w:hAnsi="Times New Roman" w:cs="Times New Roman"/>
        </w:rPr>
        <w:t xml:space="preserve">az ellátott gyermekek száma </w:t>
      </w:r>
      <w:r w:rsidR="00D05380" w:rsidRPr="004674BD">
        <w:rPr>
          <w:rFonts w:ascii="Times New Roman" w:eastAsia="Calibri" w:hAnsi="Times New Roman" w:cs="Times New Roman"/>
          <w:i/>
          <w:iCs/>
        </w:rPr>
        <w:t>(20</w:t>
      </w:r>
      <w:r w:rsidR="00D05380" w:rsidRPr="004674BD">
        <w:rPr>
          <w:rFonts w:ascii="Times New Roman" w:eastAsia="Calibri" w:hAnsi="Times New Roman" w:cs="Times New Roman"/>
          <w:i/>
          <w:iCs/>
          <w:color w:val="FF0000"/>
        </w:rPr>
        <w:t>20</w:t>
      </w:r>
      <w:r w:rsidR="00D05380" w:rsidRPr="004674BD">
        <w:rPr>
          <w:rFonts w:ascii="Times New Roman" w:eastAsia="Calibri" w:hAnsi="Times New Roman" w:cs="Times New Roman"/>
          <w:i/>
          <w:iCs/>
        </w:rPr>
        <w:t xml:space="preserve">. évben </w:t>
      </w:r>
      <w:r w:rsidR="00D05380" w:rsidRPr="004674BD">
        <w:rPr>
          <w:rFonts w:ascii="Times New Roman" w:eastAsia="Calibri" w:hAnsi="Times New Roman" w:cs="Times New Roman"/>
          <w:i/>
          <w:iCs/>
          <w:color w:val="FF0000"/>
        </w:rPr>
        <w:t>235</w:t>
      </w:r>
      <w:r w:rsidR="00D05380" w:rsidRPr="004674BD">
        <w:rPr>
          <w:rFonts w:ascii="Times New Roman" w:eastAsia="Calibri" w:hAnsi="Times New Roman" w:cs="Times New Roman"/>
          <w:i/>
          <w:iCs/>
        </w:rPr>
        <w:t xml:space="preserve"> család, </w:t>
      </w:r>
      <w:r w:rsidR="00D05380" w:rsidRPr="004674BD">
        <w:rPr>
          <w:rFonts w:ascii="Times New Roman" w:eastAsia="Calibri" w:hAnsi="Times New Roman" w:cs="Times New Roman"/>
          <w:i/>
          <w:iCs/>
          <w:color w:val="FF0000"/>
        </w:rPr>
        <w:t>382</w:t>
      </w:r>
      <w:r w:rsidR="00D05380" w:rsidRPr="004674BD">
        <w:rPr>
          <w:rFonts w:ascii="Times New Roman" w:eastAsia="Calibri" w:hAnsi="Times New Roman" w:cs="Times New Roman"/>
          <w:i/>
          <w:iCs/>
        </w:rPr>
        <w:t xml:space="preserve"> gyermeket láttak el)</w:t>
      </w:r>
      <w:r w:rsidR="00D05380" w:rsidRPr="004674BD">
        <w:rPr>
          <w:rFonts w:ascii="Times New Roman" w:eastAsia="Calibri" w:hAnsi="Times New Roman" w:cs="Times New Roman"/>
        </w:rPr>
        <w:t xml:space="preserve">. </w:t>
      </w:r>
      <w:r w:rsidR="00582128" w:rsidRPr="004674BD">
        <w:rPr>
          <w:rFonts w:ascii="Times New Roman" w:hAnsi="Times New Roman" w:cs="Times New Roman"/>
        </w:rPr>
        <w:t xml:space="preserve">A táblázat adataiból látható, hogy a legtöbb munka a nevelésbe vétel alatt álló gyermekek családba történő visszahelyezése kapcsán folyik a területen. Pozitívumként értékelhető, hogy </w:t>
      </w:r>
      <w:r w:rsidR="00155EF0" w:rsidRPr="004674BD">
        <w:rPr>
          <w:rFonts w:ascii="Times New Roman" w:hAnsi="Times New Roman" w:cs="Times New Roman"/>
        </w:rPr>
        <w:t>1</w:t>
      </w:r>
      <w:r w:rsidRPr="004674BD">
        <w:rPr>
          <w:rFonts w:ascii="Times New Roman" w:hAnsi="Times New Roman" w:cs="Times New Roman"/>
        </w:rPr>
        <w:t>0</w:t>
      </w:r>
      <w:r w:rsidR="00582128" w:rsidRPr="004674BD">
        <w:rPr>
          <w:rFonts w:ascii="Times New Roman" w:hAnsi="Times New Roman" w:cs="Times New Roman"/>
        </w:rPr>
        <w:t xml:space="preserve"> családnál folyt családjából kiemelt gyermek visszahelyezése érdekében utógondozás.</w:t>
      </w:r>
    </w:p>
    <w:p w14:paraId="619ACD26" w14:textId="4002FABD" w:rsidR="00E53685" w:rsidRPr="004674BD" w:rsidRDefault="00582128" w:rsidP="00E53685">
      <w:pPr>
        <w:jc w:val="both"/>
        <w:rPr>
          <w:rFonts w:ascii="Times New Roman" w:hAnsi="Times New Roman" w:cs="Times New Roman"/>
        </w:rPr>
      </w:pPr>
      <w:r w:rsidRPr="004674BD">
        <w:rPr>
          <w:rFonts w:ascii="Times New Roman" w:hAnsi="Times New Roman" w:cs="Times New Roman"/>
        </w:rPr>
        <w:t xml:space="preserve">A legtöbb igénybe vevő Marcali, </w:t>
      </w:r>
      <w:r w:rsidR="00A8126F" w:rsidRPr="004674BD">
        <w:rPr>
          <w:rFonts w:ascii="Times New Roman" w:hAnsi="Times New Roman" w:cs="Times New Roman"/>
        </w:rPr>
        <w:t xml:space="preserve">Mesztegnyő, </w:t>
      </w:r>
      <w:r w:rsidRPr="004674BD">
        <w:rPr>
          <w:rFonts w:ascii="Times New Roman" w:hAnsi="Times New Roman" w:cs="Times New Roman"/>
        </w:rPr>
        <w:t xml:space="preserve">Somogyszentpál, Nemesdéd, Nemesvid, </w:t>
      </w:r>
      <w:r w:rsidR="00854023" w:rsidRPr="004674BD">
        <w:rPr>
          <w:rFonts w:ascii="Times New Roman" w:hAnsi="Times New Roman" w:cs="Times New Roman"/>
        </w:rPr>
        <w:t>Somogysámson, Szenyér, Vése és Pusztakovácsi településen található.</w:t>
      </w:r>
    </w:p>
    <w:p w14:paraId="0071CEB0" w14:textId="77777777" w:rsidR="00854023" w:rsidRPr="004674BD" w:rsidRDefault="00854023" w:rsidP="00E53685">
      <w:pPr>
        <w:jc w:val="both"/>
        <w:rPr>
          <w:rFonts w:ascii="Times New Roman" w:hAnsi="Times New Roman" w:cs="Times New Roman"/>
          <w:b/>
        </w:rPr>
      </w:pPr>
    </w:p>
    <w:p w14:paraId="0ABD1342" w14:textId="77777777" w:rsidR="002E3048" w:rsidRPr="004674BD" w:rsidRDefault="001F3C3E" w:rsidP="00E53685">
      <w:pPr>
        <w:jc w:val="both"/>
        <w:rPr>
          <w:rFonts w:ascii="Times New Roman" w:hAnsi="Times New Roman" w:cs="Times New Roman"/>
          <w:b/>
          <w:bCs/>
        </w:rPr>
      </w:pPr>
      <w:r w:rsidRPr="004674BD">
        <w:rPr>
          <w:rFonts w:ascii="Times New Roman" w:hAnsi="Times New Roman" w:cs="Times New Roman"/>
          <w:b/>
        </w:rPr>
        <w:t>C/</w:t>
      </w:r>
      <w:r w:rsidR="00E53685" w:rsidRPr="004674BD">
        <w:rPr>
          <w:rFonts w:ascii="Times New Roman" w:hAnsi="Times New Roman" w:cs="Times New Roman"/>
          <w:b/>
          <w:bCs/>
        </w:rPr>
        <w:t>A szolgáltatás célja, feladata, alapelvei</w:t>
      </w:r>
    </w:p>
    <w:p w14:paraId="12988666" w14:textId="77777777" w:rsidR="00E53685" w:rsidRPr="004674BD" w:rsidRDefault="00E53685" w:rsidP="00E53685">
      <w:pPr>
        <w:jc w:val="both"/>
        <w:rPr>
          <w:rFonts w:ascii="Times New Roman" w:hAnsi="Times New Roman" w:cs="Times New Roman"/>
          <w:b/>
        </w:rPr>
      </w:pPr>
    </w:p>
    <w:p w14:paraId="0068AC1C"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b/>
        </w:rPr>
        <w:t>A szolgáltatás célja</w:t>
      </w:r>
    </w:p>
    <w:p w14:paraId="4A9F525D" w14:textId="77777777" w:rsidR="00607D6D" w:rsidRPr="004674BD" w:rsidRDefault="00607D6D" w:rsidP="00607D6D">
      <w:pPr>
        <w:jc w:val="both"/>
        <w:rPr>
          <w:rFonts w:ascii="Times New Roman" w:hAnsi="Times New Roman" w:cs="Times New Roman"/>
        </w:rPr>
      </w:pPr>
      <w:r w:rsidRPr="004674BD">
        <w:rPr>
          <w:rFonts w:ascii="Times New Roman" w:hAnsi="Times New Roman" w:cs="Times New Roman"/>
        </w:rPr>
        <w:t>Család- és gyermekjóléti központunk a járásszékhely településen működő gyermekjóléti szolgálatként ellátja a gyermekjóléti szolgálat Gyvt. 39. §, a 40.§ (2) bekezdés, és az Szt. 64.§ (4) bekezdés szerinti általános szolgáltatási feladatait, és ezen túl a gyermek családban nevelkedésének elősegítése, a gyermek veszélyeztetettségének megelőzése érdekében a gyermek igényeinek és szükségleteinek megfelelő önálló, egyéni és csoportos speciális szolgáltatásokat, programokat nyújt.</w:t>
      </w:r>
    </w:p>
    <w:p w14:paraId="5D27895C"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szolgáltatás célja, hogy járuljon hozzá a gyermek testi, értelmi, érzelmi és erkölcsi fejlődésének, jólétének, a családban történő nevelésének elősegítéséhez, a veszélyeztetettség megelőzéséhez és a kialakult veszélyeztetettség megszüntetéséhez, valamint a gyermek családjából történő kiemelésének a megelőzéséhez</w:t>
      </w:r>
      <w:r w:rsidR="00607D6D" w:rsidRPr="004674BD">
        <w:rPr>
          <w:rFonts w:ascii="Times New Roman" w:hAnsi="Times New Roman" w:cs="Times New Roman"/>
        </w:rPr>
        <w:t>, a területen élők esetében a szociális és mentálhigiénés problémák, illetve egyéb krízishelyzet miatt segítségre szoruló személyek, családok számára az ilyen helyzethez vezető okok megelőzése, a krízishelyzet megszüntetése, valamint az életvezetési képesség megőrzése</w:t>
      </w:r>
      <w:r w:rsidRPr="004674BD">
        <w:rPr>
          <w:rFonts w:ascii="Times New Roman" w:hAnsi="Times New Roman" w:cs="Times New Roman"/>
        </w:rPr>
        <w:t>.</w:t>
      </w:r>
    </w:p>
    <w:p w14:paraId="50CD72E6" w14:textId="77777777" w:rsidR="00682C0B" w:rsidRPr="004674BD" w:rsidRDefault="00682C0B" w:rsidP="00682C0B">
      <w:pPr>
        <w:tabs>
          <w:tab w:val="left" w:pos="567"/>
        </w:tabs>
        <w:jc w:val="both"/>
        <w:rPr>
          <w:rFonts w:ascii="Times New Roman" w:hAnsi="Times New Roman" w:cs="Times New Roman"/>
          <w:b/>
        </w:rPr>
      </w:pPr>
    </w:p>
    <w:p w14:paraId="74BDD1A5" w14:textId="77777777" w:rsidR="00E53685" w:rsidRPr="004674BD" w:rsidRDefault="00E53685" w:rsidP="000F6EA4">
      <w:pPr>
        <w:jc w:val="both"/>
        <w:rPr>
          <w:rFonts w:ascii="Times New Roman" w:hAnsi="Times New Roman" w:cs="Times New Roman"/>
          <w:b/>
        </w:rPr>
      </w:pPr>
      <w:r w:rsidRPr="004674BD">
        <w:rPr>
          <w:rFonts w:ascii="Times New Roman" w:hAnsi="Times New Roman" w:cs="Times New Roman"/>
          <w:b/>
        </w:rPr>
        <w:t>A szolgáltatás feladata</w:t>
      </w:r>
    </w:p>
    <w:p w14:paraId="31209CF4" w14:textId="77777777" w:rsidR="00AB0CB2" w:rsidRPr="004674BD" w:rsidRDefault="006413F9" w:rsidP="006413F9">
      <w:pPr>
        <w:ind w:left="180"/>
        <w:jc w:val="both"/>
        <w:rPr>
          <w:rFonts w:ascii="Times New Roman" w:hAnsi="Times New Roman" w:cs="Times New Roman"/>
        </w:rPr>
      </w:pPr>
      <w:r w:rsidRPr="004674BD">
        <w:rPr>
          <w:rFonts w:ascii="Times New Roman" w:hAnsi="Times New Roman" w:cs="Times New Roman"/>
        </w:rPr>
        <w:t xml:space="preserve">A család és gyermekjóléti központ a Marcali járás területén fejti ki tevékenységét. </w:t>
      </w:r>
    </w:p>
    <w:p w14:paraId="4B3219C7" w14:textId="77777777" w:rsidR="00AB0CB2" w:rsidRPr="004674BD" w:rsidRDefault="00AB0CB2">
      <w:pPr>
        <w:pStyle w:val="Listaszerbekezds"/>
        <w:numPr>
          <w:ilvl w:val="0"/>
          <w:numId w:val="196"/>
        </w:numPr>
        <w:jc w:val="both"/>
        <w:rPr>
          <w:rFonts w:ascii="Times New Roman" w:hAnsi="Times New Roman" w:cs="Times New Roman"/>
          <w:sz w:val="22"/>
        </w:rPr>
      </w:pPr>
      <w:r w:rsidRPr="004674BD">
        <w:rPr>
          <w:rFonts w:ascii="Times New Roman" w:hAnsi="Times New Roman" w:cs="Times New Roman"/>
          <w:sz w:val="22"/>
        </w:rPr>
        <w:t>A központ ellátja a család és gyermekjóléti szolgálat feladatait,</w:t>
      </w:r>
    </w:p>
    <w:p w14:paraId="5C13B8AA" w14:textId="77777777" w:rsidR="00AB0CB2" w:rsidRPr="004674BD" w:rsidRDefault="006413F9">
      <w:pPr>
        <w:pStyle w:val="Listaszerbekezds"/>
        <w:numPr>
          <w:ilvl w:val="0"/>
          <w:numId w:val="196"/>
        </w:numPr>
        <w:jc w:val="both"/>
        <w:rPr>
          <w:rFonts w:ascii="Times New Roman" w:hAnsi="Times New Roman" w:cs="Times New Roman"/>
          <w:sz w:val="22"/>
        </w:rPr>
      </w:pPr>
      <w:r w:rsidRPr="004674BD">
        <w:rPr>
          <w:rFonts w:ascii="Times New Roman" w:hAnsi="Times New Roman" w:cs="Times New Roman"/>
          <w:sz w:val="22"/>
        </w:rPr>
        <w:t>a Gyvt. 39.§</w:t>
      </w:r>
      <w:r w:rsidR="00AB0CB2" w:rsidRPr="004674BD">
        <w:rPr>
          <w:rFonts w:ascii="Times New Roman" w:hAnsi="Times New Roman" w:cs="Times New Roman"/>
          <w:sz w:val="22"/>
        </w:rPr>
        <w:t xml:space="preserve"> (3a)</w:t>
      </w:r>
      <w:r w:rsidR="0049229F" w:rsidRPr="004674BD">
        <w:rPr>
          <w:rFonts w:ascii="Times New Roman" w:hAnsi="Times New Roman" w:cs="Times New Roman"/>
          <w:sz w:val="22"/>
        </w:rPr>
        <w:t xml:space="preserve"> </w:t>
      </w:r>
      <w:r w:rsidR="00AB0CB2" w:rsidRPr="004674BD">
        <w:rPr>
          <w:rFonts w:ascii="Times New Roman" w:hAnsi="Times New Roman" w:cs="Times New Roman"/>
          <w:sz w:val="22"/>
        </w:rPr>
        <w:t xml:space="preserve">bekezdése és </w:t>
      </w:r>
      <w:r w:rsidRPr="004674BD">
        <w:rPr>
          <w:rFonts w:ascii="Times New Roman" w:hAnsi="Times New Roman" w:cs="Times New Roman"/>
          <w:sz w:val="22"/>
        </w:rPr>
        <w:t>a 40</w:t>
      </w:r>
      <w:r w:rsidR="00AB0CB2" w:rsidRPr="004674BD">
        <w:rPr>
          <w:rFonts w:ascii="Times New Roman" w:hAnsi="Times New Roman" w:cs="Times New Roman"/>
          <w:sz w:val="22"/>
        </w:rPr>
        <w:t xml:space="preserve">/A. </w:t>
      </w:r>
      <w:r w:rsidRPr="004674BD">
        <w:rPr>
          <w:rFonts w:ascii="Times New Roman" w:hAnsi="Times New Roman" w:cs="Times New Roman"/>
          <w:sz w:val="22"/>
        </w:rPr>
        <w:t xml:space="preserve">§ </w:t>
      </w:r>
      <w:r w:rsidR="00AB0CB2" w:rsidRPr="004674BD">
        <w:rPr>
          <w:rFonts w:ascii="Times New Roman" w:hAnsi="Times New Roman" w:cs="Times New Roman"/>
          <w:sz w:val="22"/>
        </w:rPr>
        <w:t>szerinti feladatokat.</w:t>
      </w:r>
    </w:p>
    <w:p w14:paraId="7BA035A2" w14:textId="77777777" w:rsidR="00AB0CB2" w:rsidRPr="004674BD" w:rsidRDefault="00AB0CB2" w:rsidP="00AB0CB2">
      <w:pPr>
        <w:ind w:left="180"/>
        <w:jc w:val="both"/>
        <w:rPr>
          <w:rFonts w:ascii="Times New Roman" w:hAnsi="Times New Roman" w:cs="Times New Roman"/>
        </w:rPr>
      </w:pPr>
      <w:r w:rsidRPr="004674BD">
        <w:rPr>
          <w:rFonts w:ascii="Times New Roman" w:hAnsi="Times New Roman" w:cs="Times New Roman"/>
        </w:rPr>
        <w:t>A család- és gyermekjóléti központon belül az a) és b) pontokban megjelölt feladatok megosztása önálló szakmai egységek között áll fenn (lásd: család- és gyermekjóléti szolgálatnál).</w:t>
      </w:r>
    </w:p>
    <w:p w14:paraId="1958F271" w14:textId="77777777" w:rsidR="00854023" w:rsidRPr="004674BD" w:rsidRDefault="0049229F" w:rsidP="00854023">
      <w:pPr>
        <w:ind w:left="180"/>
        <w:jc w:val="both"/>
        <w:rPr>
          <w:rFonts w:ascii="Times New Roman" w:hAnsi="Times New Roman" w:cs="Times New Roman"/>
        </w:rPr>
      </w:pPr>
      <w:r w:rsidRPr="004674BD">
        <w:rPr>
          <w:rFonts w:ascii="Times New Roman" w:hAnsi="Times New Roman" w:cs="Times New Roman"/>
        </w:rPr>
        <w:t xml:space="preserve">A Gyvt. 40/A.§ (2) bekezdés b) pontjában meghatározott gyermekvédelmi gondoskodás keretébe tartozó hatósági intézkedésekhez kapcsolódó, a gyermekek védelmére irányuló tevékenységet a </w:t>
      </w:r>
      <w:r w:rsidR="00854023" w:rsidRPr="004674BD">
        <w:rPr>
          <w:rFonts w:ascii="Times New Roman" w:hAnsi="Times New Roman" w:cs="Times New Roman"/>
        </w:rPr>
        <w:t>család- és gyermekjóléti központ esetmenedzserei látják el.</w:t>
      </w:r>
    </w:p>
    <w:p w14:paraId="63C92A5A" w14:textId="77777777" w:rsidR="00E53685" w:rsidRPr="004674BD" w:rsidRDefault="0049229F" w:rsidP="00682C0B">
      <w:pPr>
        <w:ind w:left="180"/>
        <w:jc w:val="both"/>
        <w:rPr>
          <w:rFonts w:ascii="Times New Roman" w:hAnsi="Times New Roman" w:cs="Times New Roman"/>
          <w:b/>
        </w:rPr>
      </w:pPr>
      <w:r w:rsidRPr="004674BD">
        <w:rPr>
          <w:rFonts w:ascii="Times New Roman" w:hAnsi="Times New Roman" w:cs="Times New Roman"/>
        </w:rPr>
        <w:t>A központ, a gyermekjóléti szolgálatnak a Gyvt. 39.§, a 40.§ (2) bekezdése és az</w:t>
      </w:r>
      <w:r w:rsidR="006413F9" w:rsidRPr="004674BD">
        <w:rPr>
          <w:rFonts w:ascii="Times New Roman" w:hAnsi="Times New Roman" w:cs="Times New Roman"/>
        </w:rPr>
        <w:t xml:space="preserve"> Szt.64. (4) bekezdése szerinti általános feladatain túl </w:t>
      </w:r>
      <w:r w:rsidRPr="004674BD">
        <w:rPr>
          <w:rFonts w:ascii="Times New Roman" w:hAnsi="Times New Roman" w:cs="Times New Roman"/>
        </w:rPr>
        <w:t>A gyermek családban nevelkedésének elősegítése, a gyermek veszélyeztetettségének megelőzése érdekében a gyermek igényeinek és szükségleteinek megfelelő önálló, egyéni és csoportos speciális szolgáltatásokat, programokat nyújt, amelynek keretében biztosít</w:t>
      </w:r>
      <w:r w:rsidR="00682C0B" w:rsidRPr="004674BD">
        <w:rPr>
          <w:rFonts w:ascii="Times New Roman" w:hAnsi="Times New Roman" w:cs="Times New Roman"/>
        </w:rPr>
        <w:t>:</w:t>
      </w:r>
    </w:p>
    <w:p w14:paraId="376A98C3" w14:textId="77777777" w:rsidR="00E53685" w:rsidRPr="004674BD" w:rsidRDefault="00E53685">
      <w:pPr>
        <w:numPr>
          <w:ilvl w:val="0"/>
          <w:numId w:val="143"/>
        </w:numPr>
        <w:jc w:val="both"/>
        <w:rPr>
          <w:rFonts w:ascii="Times New Roman" w:hAnsi="Times New Roman" w:cs="Times New Roman"/>
        </w:rPr>
      </w:pPr>
      <w:r w:rsidRPr="004674BD">
        <w:rPr>
          <w:rFonts w:ascii="Times New Roman" w:hAnsi="Times New Roman" w:cs="Times New Roman"/>
        </w:rPr>
        <w:t>utcai szociális munkát,</w:t>
      </w:r>
    </w:p>
    <w:p w14:paraId="0F73310F" w14:textId="77777777" w:rsidR="002E3048" w:rsidRPr="004674BD" w:rsidRDefault="00E53685">
      <w:pPr>
        <w:numPr>
          <w:ilvl w:val="0"/>
          <w:numId w:val="143"/>
        </w:numPr>
        <w:jc w:val="both"/>
        <w:rPr>
          <w:rFonts w:ascii="Times New Roman" w:hAnsi="Times New Roman" w:cs="Times New Roman"/>
        </w:rPr>
      </w:pPr>
      <w:r w:rsidRPr="004674BD">
        <w:rPr>
          <w:rFonts w:ascii="Times New Roman" w:hAnsi="Times New Roman" w:cs="Times New Roman"/>
        </w:rPr>
        <w:t>kapcsolattartási ügyeletet, ennek keretében közvetítői eljárást,</w:t>
      </w:r>
    </w:p>
    <w:p w14:paraId="512DB31D" w14:textId="77777777" w:rsidR="00E53685" w:rsidRPr="004674BD" w:rsidRDefault="00E53685">
      <w:pPr>
        <w:numPr>
          <w:ilvl w:val="0"/>
          <w:numId w:val="143"/>
        </w:numPr>
        <w:jc w:val="both"/>
        <w:rPr>
          <w:rFonts w:ascii="Times New Roman" w:hAnsi="Times New Roman" w:cs="Times New Roman"/>
        </w:rPr>
      </w:pPr>
      <w:r w:rsidRPr="004674BD">
        <w:rPr>
          <w:rFonts w:ascii="Times New Roman" w:hAnsi="Times New Roman" w:cs="Times New Roman"/>
        </w:rPr>
        <w:t>gyermekvédelmi jelzőrendszeri készenléti szolgálatot,</w:t>
      </w:r>
    </w:p>
    <w:p w14:paraId="613D2EE2" w14:textId="77777777" w:rsidR="00E53685" w:rsidRPr="004674BD" w:rsidRDefault="00E53685">
      <w:pPr>
        <w:numPr>
          <w:ilvl w:val="0"/>
          <w:numId w:val="143"/>
        </w:numPr>
        <w:jc w:val="both"/>
        <w:rPr>
          <w:rFonts w:ascii="Times New Roman" w:hAnsi="Times New Roman" w:cs="Times New Roman"/>
        </w:rPr>
      </w:pPr>
      <w:r w:rsidRPr="004674BD">
        <w:rPr>
          <w:rFonts w:ascii="Times New Roman" w:hAnsi="Times New Roman" w:cs="Times New Roman"/>
        </w:rPr>
        <w:t>jogi tájékoztatásnyújtást és pszichológiai tanácsadást,</w:t>
      </w:r>
    </w:p>
    <w:p w14:paraId="033C7BA8" w14:textId="77777777" w:rsidR="00E53685" w:rsidRPr="004674BD" w:rsidRDefault="00E53685">
      <w:pPr>
        <w:numPr>
          <w:ilvl w:val="0"/>
          <w:numId w:val="143"/>
        </w:numPr>
        <w:jc w:val="both"/>
        <w:rPr>
          <w:rFonts w:ascii="Times New Roman" w:hAnsi="Times New Roman" w:cs="Times New Roman"/>
        </w:rPr>
      </w:pPr>
      <w:r w:rsidRPr="004674BD">
        <w:rPr>
          <w:rFonts w:ascii="Times New Roman" w:hAnsi="Times New Roman" w:cs="Times New Roman"/>
        </w:rPr>
        <w:t>családkonzultációt, családterápiát, családi döntéshozó konferenciát</w:t>
      </w:r>
      <w:r w:rsidR="0097517A" w:rsidRPr="004674BD">
        <w:rPr>
          <w:rFonts w:ascii="Times New Roman" w:hAnsi="Times New Roman" w:cs="Times New Roman"/>
        </w:rPr>
        <w:t>,</w:t>
      </w:r>
    </w:p>
    <w:p w14:paraId="4260908E" w14:textId="77777777" w:rsidR="0097517A" w:rsidRPr="004674BD" w:rsidRDefault="0097517A">
      <w:pPr>
        <w:numPr>
          <w:ilvl w:val="0"/>
          <w:numId w:val="143"/>
        </w:numPr>
        <w:jc w:val="both"/>
        <w:rPr>
          <w:rFonts w:ascii="Times New Roman" w:hAnsi="Times New Roman" w:cs="Times New Roman"/>
        </w:rPr>
      </w:pPr>
      <w:r w:rsidRPr="004674BD">
        <w:rPr>
          <w:rFonts w:ascii="Times New Roman" w:hAnsi="Times New Roman" w:cs="Times New Roman"/>
        </w:rPr>
        <w:t>óvodai és iskolai szociális segítő tevékenységet.</w:t>
      </w:r>
    </w:p>
    <w:p w14:paraId="0D967E18" w14:textId="77777777" w:rsidR="00682C0B" w:rsidRPr="004674BD" w:rsidRDefault="00682C0B" w:rsidP="00682C0B">
      <w:pPr>
        <w:ind w:left="360"/>
        <w:jc w:val="both"/>
        <w:rPr>
          <w:rFonts w:ascii="Times New Roman" w:hAnsi="Times New Roman" w:cs="Times New Roman"/>
        </w:rPr>
      </w:pPr>
      <w:r w:rsidRPr="004674BD">
        <w:rPr>
          <w:rFonts w:ascii="Times New Roman" w:hAnsi="Times New Roman" w:cs="Times New Roman"/>
        </w:rPr>
        <w:t>Szakmai támogatást nyújt az ellátási területén működő gyermekjóléti szolgálatok számára és szociális diagnózist készít.</w:t>
      </w:r>
    </w:p>
    <w:p w14:paraId="6170156A" w14:textId="77777777" w:rsidR="001F3C3E" w:rsidRPr="004674BD" w:rsidRDefault="001F3C3E" w:rsidP="00682C0B">
      <w:pPr>
        <w:ind w:left="360"/>
        <w:jc w:val="both"/>
        <w:rPr>
          <w:rFonts w:ascii="Times New Roman" w:hAnsi="Times New Roman" w:cs="Times New Roman"/>
        </w:rPr>
      </w:pPr>
    </w:p>
    <w:p w14:paraId="23F27447" w14:textId="77777777" w:rsidR="00682C0B" w:rsidRPr="004674BD" w:rsidRDefault="00682C0B" w:rsidP="00682C0B">
      <w:pPr>
        <w:tabs>
          <w:tab w:val="left" w:pos="567"/>
        </w:tabs>
        <w:jc w:val="both"/>
        <w:rPr>
          <w:rFonts w:ascii="Times New Roman" w:hAnsi="Times New Roman" w:cs="Times New Roman"/>
          <w:b/>
        </w:rPr>
      </w:pPr>
      <w:r w:rsidRPr="004674BD">
        <w:rPr>
          <w:rFonts w:ascii="Times New Roman" w:hAnsi="Times New Roman" w:cs="Times New Roman"/>
          <w:b/>
        </w:rPr>
        <w:t>A szolgáltatás alapelvei</w:t>
      </w:r>
    </w:p>
    <w:p w14:paraId="2763896F" w14:textId="77777777" w:rsidR="00682C0B" w:rsidRPr="004674BD" w:rsidRDefault="00682C0B" w:rsidP="00682C0B">
      <w:pPr>
        <w:tabs>
          <w:tab w:val="left" w:pos="567"/>
        </w:tabs>
        <w:jc w:val="both"/>
        <w:rPr>
          <w:rFonts w:ascii="Times New Roman" w:hAnsi="Times New Roman" w:cs="Times New Roman"/>
          <w:b/>
        </w:rPr>
      </w:pPr>
      <w:r w:rsidRPr="004674BD">
        <w:rPr>
          <w:rFonts w:ascii="Times New Roman" w:hAnsi="Times New Roman" w:cs="Times New Roman"/>
        </w:rPr>
        <w:t>A család- és gyermekjóléti központ működése során a gyermek mindenekfelett álló érdekét figyelembe véve, törvényben elismert jogait biztosítva jár el.</w:t>
      </w:r>
    </w:p>
    <w:p w14:paraId="309C1F4C" w14:textId="77777777" w:rsidR="00682C0B" w:rsidRPr="004674BD" w:rsidRDefault="00682C0B" w:rsidP="00682C0B">
      <w:pPr>
        <w:tabs>
          <w:tab w:val="left" w:pos="567"/>
        </w:tabs>
        <w:jc w:val="both"/>
        <w:rPr>
          <w:rFonts w:ascii="Times New Roman" w:hAnsi="Times New Roman" w:cs="Times New Roman"/>
        </w:rPr>
      </w:pPr>
      <w:r w:rsidRPr="004674BD">
        <w:rPr>
          <w:rFonts w:ascii="Times New Roman" w:hAnsi="Times New Roman" w:cs="Times New Roman"/>
        </w:rPr>
        <w:t>Tevékenysége során együttműködik a családdal, illetve a Gyvt. 17.§ és a Szt. 64.§ (2) bekezdése által megnevezett személyekkel és szervezetekkel annak érdekében, hogy elősegítsék</w:t>
      </w:r>
      <w:r w:rsidRPr="004674BD">
        <w:rPr>
          <w:rFonts w:ascii="Times New Roman" w:hAnsi="Times New Roman" w:cs="Times New Roman"/>
          <w:i/>
        </w:rPr>
        <w:t xml:space="preserve"> </w:t>
      </w:r>
      <w:r w:rsidRPr="004674BD">
        <w:rPr>
          <w:rFonts w:ascii="Times New Roman" w:hAnsi="Times New Roman" w:cs="Times New Roman"/>
        </w:rPr>
        <w:t>a gyermek családban történő nevelkedését.</w:t>
      </w:r>
    </w:p>
    <w:p w14:paraId="70697462" w14:textId="77777777" w:rsidR="00682C0B" w:rsidRPr="004674BD" w:rsidRDefault="00682C0B" w:rsidP="00682C0B">
      <w:pPr>
        <w:tabs>
          <w:tab w:val="left" w:pos="567"/>
        </w:tabs>
        <w:jc w:val="both"/>
        <w:rPr>
          <w:rFonts w:ascii="Times New Roman" w:hAnsi="Times New Roman" w:cs="Times New Roman"/>
        </w:rPr>
      </w:pPr>
      <w:r w:rsidRPr="004674BD">
        <w:rPr>
          <w:rFonts w:ascii="Times New Roman" w:hAnsi="Times New Roman" w:cs="Times New Roman"/>
        </w:rPr>
        <w:t xml:space="preserve">Ha a Gyvt. 17.§ és a Szt. 64.§ (2) bekezdése által megnevezett szervezetek, személyek jelzési vagy együttműködési kötelezettségüknek nem tesznek eleget, a gyámhatóság értesíti a fegyelmi jogkör </w:t>
      </w:r>
      <w:r w:rsidRPr="004674BD">
        <w:rPr>
          <w:rFonts w:ascii="Times New Roman" w:hAnsi="Times New Roman" w:cs="Times New Roman"/>
        </w:rPr>
        <w:lastRenderedPageBreak/>
        <w:t>gyakorlóját és javaslatot tesz az érintett személlyel szembeni fegyelmi felelősségre vonás megindítására. A gyermek sérelmére elkövetett bűncselekmény gyanúja esetén büntetőeljárást kezdeményez.</w:t>
      </w:r>
    </w:p>
    <w:p w14:paraId="18A2C246" w14:textId="77777777" w:rsidR="00682C0B" w:rsidRPr="004674BD" w:rsidRDefault="00682C0B" w:rsidP="00682C0B">
      <w:pPr>
        <w:tabs>
          <w:tab w:val="left" w:pos="567"/>
        </w:tabs>
        <w:jc w:val="both"/>
        <w:rPr>
          <w:rFonts w:ascii="Times New Roman" w:hAnsi="Times New Roman" w:cs="Times New Roman"/>
        </w:rPr>
      </w:pPr>
    </w:p>
    <w:p w14:paraId="3703B5D9" w14:textId="77777777" w:rsidR="00682C0B" w:rsidRPr="004674BD" w:rsidRDefault="00682C0B" w:rsidP="00682C0B">
      <w:pPr>
        <w:tabs>
          <w:tab w:val="left" w:pos="567"/>
        </w:tabs>
        <w:jc w:val="both"/>
        <w:rPr>
          <w:rFonts w:ascii="Times New Roman" w:hAnsi="Times New Roman" w:cs="Times New Roman"/>
        </w:rPr>
      </w:pPr>
      <w:r w:rsidRPr="004674BD">
        <w:rPr>
          <w:rFonts w:ascii="Times New Roman" w:hAnsi="Times New Roman" w:cs="Times New Roman"/>
        </w:rPr>
        <w:t>A gyermek családban történő nevelkedését segítő ellátást a család- és gyermekjóléti központ a gyermek és családja helyzetéhez, szükségleteihez igazodóan nyújtja.</w:t>
      </w:r>
    </w:p>
    <w:p w14:paraId="24640513" w14:textId="77777777" w:rsidR="00682C0B" w:rsidRPr="004674BD" w:rsidRDefault="00682C0B" w:rsidP="00682C0B">
      <w:pPr>
        <w:tabs>
          <w:tab w:val="left" w:pos="567"/>
        </w:tabs>
        <w:jc w:val="both"/>
        <w:rPr>
          <w:rFonts w:ascii="Times New Roman" w:hAnsi="Times New Roman" w:cs="Times New Roman"/>
          <w:b/>
        </w:rPr>
      </w:pPr>
      <w:r w:rsidRPr="004674BD">
        <w:rPr>
          <w:rFonts w:ascii="Times New Roman" w:hAnsi="Times New Roman" w:cs="Times New Roman"/>
        </w:rPr>
        <w:t>A gyermek szülője vagy más törvényes képviselője törvényben meghatározott esetekben (védelembe vétel, nevelésbe vett gyermek családba történő visszahelyezése kapcsán végzett családgondozás, utógondozás) kötelezhető valamely ellátás igénybevételére.</w:t>
      </w:r>
    </w:p>
    <w:p w14:paraId="2C236912" w14:textId="77777777" w:rsidR="00682C0B" w:rsidRPr="004674BD" w:rsidRDefault="00682C0B" w:rsidP="00682C0B">
      <w:pPr>
        <w:tabs>
          <w:tab w:val="left" w:pos="567"/>
        </w:tabs>
        <w:jc w:val="both"/>
        <w:rPr>
          <w:rFonts w:ascii="Times New Roman" w:hAnsi="Times New Roman" w:cs="Times New Roman"/>
        </w:rPr>
      </w:pPr>
      <w:r w:rsidRPr="004674BD">
        <w:rPr>
          <w:rFonts w:ascii="Times New Roman" w:hAnsi="Times New Roman" w:cs="Times New Roman"/>
        </w:rPr>
        <w:t>A gyermekek védelme során az egyenlő bánásmód követelményét meg kell tartani. A gyermek védelme során – nemhez, nemzethez, nemzetiséghez, etnikai csoporthoz való tartozás, lelkiismereti, vallási, vagy politikai meggyőződés, származás, vagyoni helyzet, cselekvőképesség hiánya vagy korlátozottsága miatt, valamint a gyermekvédelmi gondoskodásba kerülés alapján – tilos bármilyen hátrányos megkülönböztetés.</w:t>
      </w:r>
    </w:p>
    <w:p w14:paraId="65828FBC" w14:textId="77777777" w:rsidR="00682C0B" w:rsidRPr="004674BD" w:rsidRDefault="00682C0B" w:rsidP="00682C0B">
      <w:pPr>
        <w:ind w:left="360"/>
        <w:jc w:val="both"/>
        <w:rPr>
          <w:rFonts w:ascii="Times New Roman" w:hAnsi="Times New Roman" w:cs="Times New Roman"/>
          <w:color w:val="FF0000"/>
        </w:rPr>
      </w:pPr>
    </w:p>
    <w:p w14:paraId="5CD101FA" w14:textId="77777777" w:rsidR="001F3C3E" w:rsidRPr="004674BD" w:rsidRDefault="001F3C3E" w:rsidP="001F3C3E">
      <w:pPr>
        <w:jc w:val="both"/>
        <w:rPr>
          <w:rFonts w:ascii="Times New Roman" w:hAnsi="Times New Roman" w:cs="Times New Roman"/>
          <w:b/>
          <w:bCs/>
        </w:rPr>
      </w:pPr>
      <w:r w:rsidRPr="004674BD">
        <w:rPr>
          <w:rFonts w:ascii="Times New Roman" w:hAnsi="Times New Roman" w:cs="Times New Roman"/>
          <w:b/>
          <w:bCs/>
        </w:rPr>
        <w:t>CA/ A megvalósítani kívánt program konkrét bemutatása, létrejövő kapacitások, nyújtott szolgáltatáselemek, tevékenységek</w:t>
      </w:r>
    </w:p>
    <w:p w14:paraId="5945B620" w14:textId="77777777" w:rsidR="001F3C3E" w:rsidRPr="004674BD" w:rsidRDefault="001F3C3E" w:rsidP="001F3C3E">
      <w:pPr>
        <w:jc w:val="both"/>
        <w:rPr>
          <w:rFonts w:ascii="Times New Roman" w:hAnsi="Times New Roman" w:cs="Times New Roman"/>
        </w:rPr>
      </w:pPr>
      <w:r w:rsidRPr="004674BD">
        <w:rPr>
          <w:rFonts w:ascii="Times New Roman" w:hAnsi="Times New Roman" w:cs="Times New Roman"/>
        </w:rPr>
        <w:t xml:space="preserve"> </w:t>
      </w:r>
    </w:p>
    <w:p w14:paraId="6268CF73" w14:textId="77777777" w:rsidR="001F3C3E" w:rsidRPr="004674BD" w:rsidRDefault="001F3C3E" w:rsidP="001F3C3E">
      <w:pPr>
        <w:jc w:val="both"/>
        <w:rPr>
          <w:rFonts w:ascii="Times New Roman" w:hAnsi="Times New Roman" w:cs="Times New Roman"/>
        </w:rPr>
      </w:pPr>
      <w:r w:rsidRPr="004674BD">
        <w:rPr>
          <w:rFonts w:ascii="Times New Roman" w:hAnsi="Times New Roman" w:cs="Times New Roman"/>
          <w:b/>
          <w:iCs/>
        </w:rPr>
        <w:t>Létrejövő kapacitások</w:t>
      </w:r>
    </w:p>
    <w:p w14:paraId="69EB6935" w14:textId="77777777" w:rsidR="001F3C3E" w:rsidRPr="004674BD" w:rsidRDefault="001F3C3E" w:rsidP="001F3C3E">
      <w:pPr>
        <w:jc w:val="both"/>
        <w:rPr>
          <w:rFonts w:ascii="Times New Roman" w:hAnsi="Times New Roman" w:cs="Times New Roman"/>
        </w:rPr>
      </w:pPr>
      <w:r w:rsidRPr="004674BD">
        <w:rPr>
          <w:rFonts w:ascii="Times New Roman" w:hAnsi="Times New Roman" w:cs="Times New Roman"/>
        </w:rPr>
        <w:t>A család és gyermekjóléti központ ellátási területe 2016. 01. 01-től Marcali járás területe.</w:t>
      </w:r>
    </w:p>
    <w:p w14:paraId="6AAACDFC" w14:textId="2D4A1D6B" w:rsidR="00854023" w:rsidRPr="004674BD" w:rsidRDefault="00854023" w:rsidP="00854023">
      <w:pPr>
        <w:jc w:val="both"/>
        <w:rPr>
          <w:rFonts w:ascii="Times New Roman" w:hAnsi="Times New Roman" w:cs="Times New Roman"/>
          <w:strike/>
        </w:rPr>
      </w:pPr>
      <w:r w:rsidRPr="004674BD">
        <w:rPr>
          <w:rFonts w:ascii="Times New Roman" w:hAnsi="Times New Roman" w:cs="Times New Roman"/>
        </w:rPr>
        <w:t xml:space="preserve">A központ az intézményen belül önálló szakmai egységként, egy fő szakmai vezető irányításával (aki járási jelzőrendszeri tanácsadói feladatokat is ellát), 7 fő esetmenedzserrel, 1 fő szociális asszisztenssel, 3,5 fő óvodai és iskolai szociális segítővel, 2019.01.01-től 1 fő szociális diagnózist készítő esetmenedzserrel működik. </w:t>
      </w:r>
    </w:p>
    <w:p w14:paraId="59B5255E" w14:textId="77777777" w:rsidR="001F3C3E" w:rsidRPr="004674BD" w:rsidRDefault="001F3C3E" w:rsidP="001F3C3E">
      <w:pPr>
        <w:ind w:left="720"/>
        <w:jc w:val="both"/>
        <w:rPr>
          <w:rFonts w:ascii="Times New Roman" w:hAnsi="Times New Roman" w:cs="Times New Roman"/>
          <w:iCs/>
        </w:rPr>
      </w:pPr>
    </w:p>
    <w:p w14:paraId="15675EE4" w14:textId="3488E658" w:rsidR="001F3C3E" w:rsidRPr="004674BD" w:rsidRDefault="001F3C3E" w:rsidP="001F3C3E">
      <w:pPr>
        <w:jc w:val="both"/>
        <w:rPr>
          <w:rFonts w:ascii="Times New Roman" w:hAnsi="Times New Roman" w:cs="Times New Roman"/>
        </w:rPr>
      </w:pPr>
      <w:r w:rsidRPr="004674BD">
        <w:rPr>
          <w:rFonts w:ascii="Times New Roman" w:hAnsi="Times New Roman" w:cs="Times New Roman"/>
        </w:rPr>
        <w:t xml:space="preserve">A 15/1998. (IV.30.) NM rendelet 1. számú melléklete </w:t>
      </w:r>
      <w:r w:rsidR="0064609A" w:rsidRPr="004674BD">
        <w:rPr>
          <w:rFonts w:ascii="Times New Roman" w:hAnsi="Times New Roman" w:cs="Times New Roman"/>
        </w:rPr>
        <w:t xml:space="preserve">I. </w:t>
      </w:r>
      <w:r w:rsidR="00854023" w:rsidRPr="004674BD">
        <w:rPr>
          <w:rFonts w:ascii="Times New Roman" w:hAnsi="Times New Roman" w:cs="Times New Roman"/>
        </w:rPr>
        <w:t xml:space="preserve">pontja alapján </w:t>
      </w:r>
      <w:r w:rsidRPr="004674BD">
        <w:rPr>
          <w:rFonts w:ascii="Times New Roman" w:hAnsi="Times New Roman" w:cs="Times New Roman"/>
        </w:rPr>
        <w:t>7 000 fő járási lakosságszámra vetítve, illetve – ha ez magasabb számot eredményez – 50 ellátott családra 1 fő-ben határozza meg az esetmenedzserek számát és egy fő óvodai és iskolai szociális segítőre 1 000 tanulót irányoz elő.</w:t>
      </w:r>
    </w:p>
    <w:p w14:paraId="499B88B1" w14:textId="77777777" w:rsidR="00854023" w:rsidRPr="004674BD" w:rsidRDefault="00854023" w:rsidP="00854023">
      <w:pPr>
        <w:jc w:val="both"/>
        <w:rPr>
          <w:rFonts w:ascii="Times New Roman" w:hAnsi="Times New Roman" w:cs="Times New Roman"/>
        </w:rPr>
      </w:pPr>
    </w:p>
    <w:p w14:paraId="00C79323" w14:textId="77777777" w:rsidR="00D05380" w:rsidRPr="004674BD" w:rsidRDefault="00D05380" w:rsidP="00D05380">
      <w:pPr>
        <w:jc w:val="both"/>
        <w:rPr>
          <w:rFonts w:ascii="Times New Roman" w:eastAsia="Calibri" w:hAnsi="Times New Roman" w:cs="Times New Roman"/>
          <w:bCs/>
          <w:strike/>
        </w:rPr>
      </w:pPr>
      <w:r w:rsidRPr="004674BD">
        <w:rPr>
          <w:rFonts w:ascii="Times New Roman" w:eastAsia="Calibri" w:hAnsi="Times New Roman" w:cs="Times New Roman"/>
          <w:color w:val="FF0000"/>
        </w:rPr>
        <w:t>2021</w:t>
      </w:r>
      <w:r w:rsidRPr="004674BD">
        <w:rPr>
          <w:rFonts w:ascii="Times New Roman" w:eastAsia="Calibri" w:hAnsi="Times New Roman" w:cs="Times New Roman"/>
        </w:rPr>
        <w:t xml:space="preserve">. évben egy esetmenedzserre éves átlagban </w:t>
      </w:r>
      <w:r w:rsidRPr="004674BD">
        <w:rPr>
          <w:rFonts w:ascii="Times New Roman" w:eastAsia="Calibri" w:hAnsi="Times New Roman" w:cs="Times New Roman"/>
          <w:color w:val="FF0000"/>
        </w:rPr>
        <w:t>35</w:t>
      </w:r>
      <w:r w:rsidRPr="004674BD">
        <w:rPr>
          <w:rFonts w:ascii="Times New Roman" w:eastAsia="Calibri" w:hAnsi="Times New Roman" w:cs="Times New Roman"/>
        </w:rPr>
        <w:t xml:space="preserve"> család esett. </w:t>
      </w:r>
      <w:bookmarkStart w:id="80" w:name="_Hlk93566402"/>
    </w:p>
    <w:p w14:paraId="03644BEF" w14:textId="77777777" w:rsidR="00D05380" w:rsidRPr="004674BD" w:rsidRDefault="00D05380" w:rsidP="00D05380">
      <w:pPr>
        <w:jc w:val="both"/>
        <w:rPr>
          <w:rFonts w:ascii="Times New Roman" w:eastAsia="Calibri" w:hAnsi="Times New Roman" w:cs="Times New Roman"/>
          <w:bCs/>
          <w:strike/>
        </w:rPr>
      </w:pPr>
      <w:r w:rsidRPr="004674BD">
        <w:rPr>
          <w:rFonts w:ascii="Times New Roman" w:eastAsia="Calibri" w:hAnsi="Times New Roman" w:cs="Times New Roman"/>
          <w:bCs/>
        </w:rPr>
        <w:t xml:space="preserve">A </w:t>
      </w:r>
      <w:r w:rsidRPr="004674BD">
        <w:rPr>
          <w:rFonts w:ascii="Times New Roman" w:eastAsia="Calibri" w:hAnsi="Times New Roman" w:cs="Times New Roman"/>
          <w:bCs/>
          <w:color w:val="FF0000"/>
        </w:rPr>
        <w:t>2021/2022</w:t>
      </w:r>
      <w:r w:rsidRPr="004674BD">
        <w:rPr>
          <w:rFonts w:ascii="Times New Roman" w:eastAsia="Calibri" w:hAnsi="Times New Roman" w:cs="Times New Roman"/>
          <w:bCs/>
        </w:rPr>
        <w:t xml:space="preserve">. tanévben a köznevelési intézmények által nyilvántartott gyermekek száma: </w:t>
      </w:r>
      <w:r w:rsidRPr="004674BD">
        <w:rPr>
          <w:rFonts w:ascii="Times New Roman" w:eastAsia="Calibri" w:hAnsi="Times New Roman" w:cs="Times New Roman"/>
          <w:bCs/>
          <w:color w:val="FF0000"/>
        </w:rPr>
        <w:t>3 629</w:t>
      </w:r>
      <w:r w:rsidRPr="004674BD">
        <w:rPr>
          <w:rFonts w:ascii="Times New Roman" w:eastAsia="Calibri" w:hAnsi="Times New Roman" w:cs="Times New Roman"/>
          <w:bCs/>
        </w:rPr>
        <w:t xml:space="preserve"> fő.</w:t>
      </w:r>
    </w:p>
    <w:bookmarkEnd w:id="80"/>
    <w:p w14:paraId="752602DC" w14:textId="32EA74B9" w:rsidR="001F3C3E" w:rsidRPr="004674BD" w:rsidRDefault="001F3C3E" w:rsidP="001F3C3E">
      <w:pPr>
        <w:jc w:val="both"/>
        <w:rPr>
          <w:rFonts w:ascii="Times New Roman" w:hAnsi="Times New Roman" w:cs="Times New Roman"/>
        </w:rPr>
      </w:pPr>
      <w:r w:rsidRPr="004674BD">
        <w:rPr>
          <w:rFonts w:ascii="Times New Roman" w:hAnsi="Times New Roman" w:cs="Times New Roman"/>
        </w:rPr>
        <w:t xml:space="preserve">Az ellátási területünk 37 településén élő lakosság létszámát, és a fenntartó által jóváhagyott esetmenedzser státuszokat alapul véve, határoztuk meg az esetmenedzseri körzetek ellátási területét. Az esetmenedzserek az ellátási területen élők számára biztosítanak szolgáltatást. </w:t>
      </w:r>
      <w:r w:rsidR="00380AFC" w:rsidRPr="004674BD">
        <w:rPr>
          <w:rFonts w:ascii="Times New Roman" w:hAnsi="Times New Roman" w:cs="Times New Roman"/>
        </w:rPr>
        <w:t xml:space="preserve">A család- és gyermekjóléti központ szakmai vezetőjének a feladata az illetékes esetmenedzser kijelölése. A központ szakmai vezetője </w:t>
      </w:r>
      <w:r w:rsidRPr="004674BD">
        <w:rPr>
          <w:rFonts w:ascii="Times New Roman" w:hAnsi="Times New Roman" w:cs="Times New Roman"/>
        </w:rPr>
        <w:t xml:space="preserve">indokolt esetben (a kliens, vagy az esetmenedzser kérésére, vagy elakadás esetén), esetmegbeszélést, szupervíziót követően esetátadással élhet. </w:t>
      </w:r>
    </w:p>
    <w:p w14:paraId="4E48B9EB" w14:textId="77777777" w:rsidR="001F3C3E" w:rsidRPr="004674BD" w:rsidRDefault="001F3C3E" w:rsidP="001F3C3E">
      <w:pPr>
        <w:jc w:val="both"/>
        <w:rPr>
          <w:rFonts w:ascii="Times New Roman" w:hAnsi="Times New Roman" w:cs="Times New Roman"/>
        </w:rPr>
      </w:pPr>
    </w:p>
    <w:p w14:paraId="4AA97DA2" w14:textId="3C43F5ED" w:rsidR="00C96D17" w:rsidRPr="004674BD" w:rsidRDefault="00C96D17" w:rsidP="00C96D17">
      <w:pPr>
        <w:pStyle w:val="Szvegtrzs"/>
        <w:jc w:val="both"/>
        <w:rPr>
          <w:rFonts w:ascii="Times New Roman" w:hAnsi="Times New Roman" w:cs="Times New Roman"/>
          <w:strike/>
        </w:rPr>
      </w:pPr>
      <w:r w:rsidRPr="004674BD">
        <w:rPr>
          <w:rFonts w:ascii="Times New Roman" w:hAnsi="Times New Roman" w:cs="Times New Roman"/>
        </w:rPr>
        <w:t xml:space="preserve">A szolgáltatás működtetéséhez az építészeti feltételek részben, a tárgyi feltételek biztosítottak. Az elhelyezés feltételei 2020.02. hónaptól – a védőnők elköltözésének köszönhetően - jelentően javultak. </w:t>
      </w:r>
      <w:r w:rsidR="00854023" w:rsidRPr="004674BD">
        <w:rPr>
          <w:rFonts w:ascii="Times New Roman" w:hAnsi="Times New Roman" w:cs="Times New Roman"/>
        </w:rPr>
        <w:t>A területen való közlekedéshez két intézményi gépjármű</w:t>
      </w:r>
      <w:r w:rsidRPr="004674BD">
        <w:rPr>
          <w:rFonts w:ascii="Times New Roman" w:hAnsi="Times New Roman" w:cs="Times New Roman"/>
        </w:rPr>
        <w:t xml:space="preserve"> és saját gépkocsi használat biztosított a belső szabályzatokban megfogalmazott eljárásrend szerint. Ezen kívül a feladatellátást intézményi mobiltelefonhasználat és hordozható számítógép rendelkezésre állása támogatja. </w:t>
      </w:r>
    </w:p>
    <w:p w14:paraId="4AE7EC80" w14:textId="77777777" w:rsidR="001F3C3E" w:rsidRPr="004674BD" w:rsidRDefault="001F3C3E" w:rsidP="001F3C3E">
      <w:pPr>
        <w:jc w:val="both"/>
        <w:rPr>
          <w:rFonts w:ascii="Times New Roman" w:hAnsi="Times New Roman" w:cs="Times New Roman"/>
        </w:rPr>
      </w:pPr>
    </w:p>
    <w:p w14:paraId="3E68B534" w14:textId="4FE95C39" w:rsidR="0091299D" w:rsidRPr="004674BD" w:rsidRDefault="00026503" w:rsidP="0091299D">
      <w:pPr>
        <w:jc w:val="both"/>
        <w:rPr>
          <w:rFonts w:ascii="Times New Roman" w:hAnsi="Times New Roman" w:cs="Times New Roman"/>
          <w:b/>
        </w:rPr>
      </w:pPr>
      <w:r w:rsidRPr="004674BD">
        <w:rPr>
          <w:rFonts w:ascii="Times New Roman" w:hAnsi="Times New Roman" w:cs="Times New Roman"/>
          <w:b/>
          <w:iCs/>
        </w:rPr>
        <w:t>Nyújtott szolgáltatáselemek, tevékenységek</w:t>
      </w:r>
      <w:r w:rsidR="0091299D" w:rsidRPr="004674BD">
        <w:rPr>
          <w:rFonts w:ascii="Times New Roman" w:hAnsi="Times New Roman" w:cs="Times New Roman"/>
          <w:b/>
          <w:iCs/>
        </w:rPr>
        <w:t xml:space="preserve"> </w:t>
      </w:r>
      <w:r w:rsidR="0091299D" w:rsidRPr="004674BD">
        <w:rPr>
          <w:rFonts w:ascii="Times New Roman" w:hAnsi="Times New Roman" w:cs="Times New Roman"/>
          <w:b/>
        </w:rPr>
        <w:t>leírása</w:t>
      </w:r>
    </w:p>
    <w:p w14:paraId="4683D258" w14:textId="77777777" w:rsidR="00854023" w:rsidRPr="004674BD" w:rsidRDefault="00854023" w:rsidP="0091299D">
      <w:pPr>
        <w:jc w:val="both"/>
        <w:rPr>
          <w:rFonts w:ascii="Times New Roman" w:hAnsi="Times New Roman" w:cs="Times New Roman"/>
          <w:b/>
        </w:rPr>
      </w:pPr>
    </w:p>
    <w:p w14:paraId="51FC6966" w14:textId="77777777" w:rsidR="0091299D" w:rsidRPr="004674BD" w:rsidRDefault="0091299D" w:rsidP="0091299D">
      <w:pPr>
        <w:jc w:val="both"/>
        <w:rPr>
          <w:rFonts w:ascii="Times New Roman" w:hAnsi="Times New Roman" w:cs="Times New Roman"/>
        </w:rPr>
      </w:pPr>
      <w:r w:rsidRPr="004674BD">
        <w:rPr>
          <w:rFonts w:ascii="Times New Roman" w:hAnsi="Times New Roman" w:cs="Times New Roman"/>
        </w:rPr>
        <w:t xml:space="preserve">A fenntartó a 1/2000. (I.7.2.) </w:t>
      </w:r>
      <w:proofErr w:type="spellStart"/>
      <w:r w:rsidRPr="004674BD">
        <w:rPr>
          <w:rFonts w:ascii="Times New Roman" w:hAnsi="Times New Roman" w:cs="Times New Roman"/>
        </w:rPr>
        <w:t>SzCsM</w:t>
      </w:r>
      <w:proofErr w:type="spellEnd"/>
      <w:r w:rsidRPr="004674BD">
        <w:rPr>
          <w:rFonts w:ascii="Times New Roman" w:hAnsi="Times New Roman" w:cs="Times New Roman"/>
        </w:rPr>
        <w:t xml:space="preserve"> rendelet 2. § </w:t>
      </w:r>
      <w:r w:rsidRPr="004674BD">
        <w:rPr>
          <w:rFonts w:ascii="Times New Roman" w:hAnsi="Times New Roman" w:cs="Times New Roman"/>
          <w:i/>
          <w:iCs/>
        </w:rPr>
        <w:t xml:space="preserve">l) </w:t>
      </w:r>
      <w:r w:rsidRPr="004674BD">
        <w:rPr>
          <w:rFonts w:ascii="Times New Roman" w:hAnsi="Times New Roman" w:cs="Times New Roman"/>
        </w:rPr>
        <w:t>pontja szerinti szolgáltatási elemek közül a család- és gyermekjóléti központ keretében az alábbiakat biztosítja:</w:t>
      </w:r>
    </w:p>
    <w:p w14:paraId="5B646244" w14:textId="77777777" w:rsidR="0091299D" w:rsidRPr="004674BD" w:rsidRDefault="0091299D">
      <w:pPr>
        <w:pStyle w:val="Listaszerbekezds"/>
        <w:numPr>
          <w:ilvl w:val="0"/>
          <w:numId w:val="143"/>
        </w:numPr>
        <w:jc w:val="both"/>
        <w:rPr>
          <w:rFonts w:ascii="Times New Roman" w:hAnsi="Times New Roman" w:cs="Times New Roman"/>
          <w:sz w:val="22"/>
        </w:rPr>
      </w:pPr>
      <w:r w:rsidRPr="004674BD">
        <w:rPr>
          <w:rFonts w:ascii="Times New Roman" w:hAnsi="Times New Roman" w:cs="Times New Roman"/>
          <w:b/>
          <w:sz w:val="22"/>
        </w:rPr>
        <w:t>Tanácsadás:</w:t>
      </w:r>
      <w:r w:rsidRPr="004674BD">
        <w:rPr>
          <w:rFonts w:ascii="Times New Roman" w:hAnsi="Times New Roman" w:cs="Times New Roman"/>
          <w:sz w:val="22"/>
        </w:rPr>
        <w:t xml:space="preserve"> 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magatartás elkerülésére irányul.</w:t>
      </w:r>
    </w:p>
    <w:p w14:paraId="351AC057" w14:textId="5C45E576" w:rsidR="0091299D" w:rsidRPr="004674BD" w:rsidRDefault="0091299D" w:rsidP="00530391">
      <w:pPr>
        <w:ind w:left="720"/>
        <w:jc w:val="both"/>
        <w:rPr>
          <w:rFonts w:ascii="Times New Roman" w:hAnsi="Times New Roman" w:cs="Times New Roman"/>
        </w:rPr>
      </w:pPr>
      <w:r w:rsidRPr="004674BD">
        <w:rPr>
          <w:rFonts w:ascii="Times New Roman" w:hAnsi="Times New Roman" w:cs="Times New Roman"/>
          <w:b/>
        </w:rPr>
        <w:t>Információnyújtás:</w:t>
      </w:r>
      <w:r w:rsidRPr="004674BD">
        <w:rPr>
          <w:rFonts w:ascii="Times New Roman" w:hAnsi="Times New Roman" w:cs="Times New Roman"/>
        </w:rPr>
        <w:t xml:space="preserve"> családtámogatási, gyermeknevelési ellátásokról, támogatásokról, nevelést segítő szolgáltatásokról, a </w:t>
      </w:r>
      <w:r w:rsidR="002F09E1" w:rsidRPr="004674BD">
        <w:rPr>
          <w:rFonts w:ascii="Times New Roman" w:eastAsia="Calibri" w:hAnsi="Times New Roman" w:cs="Times New Roman"/>
        </w:rPr>
        <w:t>Nyugdíj</w:t>
      </w:r>
      <w:r w:rsidR="002F09E1" w:rsidRPr="004674BD">
        <w:rPr>
          <w:rFonts w:ascii="Times New Roman" w:eastAsia="Calibri" w:hAnsi="Times New Roman" w:cs="Times New Roman"/>
          <w:strike/>
          <w:highlight w:val="yellow"/>
        </w:rPr>
        <w:t>biztosító</w:t>
      </w:r>
      <w:r w:rsidR="002F09E1" w:rsidRPr="004674BD">
        <w:rPr>
          <w:rFonts w:ascii="Times New Roman" w:eastAsia="Calibri" w:hAnsi="Times New Roman" w:cs="Times New Roman"/>
          <w:color w:val="FF0000"/>
        </w:rPr>
        <w:t>folyósító</w:t>
      </w:r>
      <w:r w:rsidR="002F09E1" w:rsidRPr="004674BD">
        <w:rPr>
          <w:rFonts w:ascii="Times New Roman" w:hAnsi="Times New Roman" w:cs="Times New Roman"/>
        </w:rPr>
        <w:t xml:space="preserve"> </w:t>
      </w:r>
      <w:r w:rsidRPr="004674BD">
        <w:rPr>
          <w:rFonts w:ascii="Times New Roman" w:hAnsi="Times New Roman" w:cs="Times New Roman"/>
        </w:rPr>
        <w:t xml:space="preserve">Igazgatóság szolgáltatásairól, az ügyintézés menetéről, a SMKH MJH Foglalkoztatási Osztály álláslehetőségeiről, pénzbeli és </w:t>
      </w:r>
      <w:proofErr w:type="spellStart"/>
      <w:r w:rsidRPr="004674BD">
        <w:rPr>
          <w:rFonts w:ascii="Times New Roman" w:hAnsi="Times New Roman" w:cs="Times New Roman"/>
        </w:rPr>
        <w:t>természetbeli</w:t>
      </w:r>
      <w:proofErr w:type="spellEnd"/>
      <w:r w:rsidRPr="004674BD">
        <w:rPr>
          <w:rFonts w:ascii="Times New Roman" w:hAnsi="Times New Roman" w:cs="Times New Roman"/>
        </w:rPr>
        <w:t xml:space="preserve"> támogatásokról.</w:t>
      </w:r>
    </w:p>
    <w:p w14:paraId="5E51AA30" w14:textId="77777777" w:rsidR="0091299D" w:rsidRPr="004674BD" w:rsidRDefault="0091299D" w:rsidP="00530391">
      <w:pPr>
        <w:ind w:left="720"/>
        <w:jc w:val="both"/>
        <w:rPr>
          <w:rFonts w:ascii="Times New Roman" w:hAnsi="Times New Roman" w:cs="Times New Roman"/>
        </w:rPr>
      </w:pPr>
      <w:r w:rsidRPr="004674BD">
        <w:rPr>
          <w:rFonts w:ascii="Times New Roman" w:hAnsi="Times New Roman" w:cs="Times New Roman"/>
          <w:b/>
        </w:rPr>
        <w:lastRenderedPageBreak/>
        <w:t>Segítő beszélgetés:</w:t>
      </w:r>
      <w:r w:rsidRPr="004674BD">
        <w:rPr>
          <w:rFonts w:ascii="Times New Roman" w:hAnsi="Times New Roman" w:cs="Times New Roman"/>
        </w:rPr>
        <w:t xml:space="preserve"> a probléma feltárása, megfogalmazása, arra megoldási javaslat kidolgozása.</w:t>
      </w:r>
    </w:p>
    <w:p w14:paraId="7DFAD271" w14:textId="77777777" w:rsidR="0091299D" w:rsidRPr="004674BD" w:rsidRDefault="0091299D" w:rsidP="00530391">
      <w:pPr>
        <w:ind w:left="720"/>
        <w:jc w:val="both"/>
        <w:rPr>
          <w:rFonts w:ascii="Times New Roman" w:hAnsi="Times New Roman" w:cs="Times New Roman"/>
        </w:rPr>
      </w:pPr>
      <w:r w:rsidRPr="004674BD">
        <w:rPr>
          <w:rFonts w:ascii="Times New Roman" w:hAnsi="Times New Roman" w:cs="Times New Roman"/>
        </w:rPr>
        <w:t xml:space="preserve">Közvetítés más szolgáltatás igénybevételéhez, tájékoztatás az igénybevétel feltételeiről, módjáról, javaslat tanácsadások igénybevételére (jogi, </w:t>
      </w:r>
      <w:proofErr w:type="gramStart"/>
      <w:r w:rsidRPr="004674BD">
        <w:rPr>
          <w:rFonts w:ascii="Times New Roman" w:hAnsi="Times New Roman" w:cs="Times New Roman"/>
        </w:rPr>
        <w:t>pszichológiai,</w:t>
      </w:r>
      <w:proofErr w:type="gramEnd"/>
      <w:r w:rsidRPr="004674BD">
        <w:rPr>
          <w:rFonts w:ascii="Times New Roman" w:hAnsi="Times New Roman" w:cs="Times New Roman"/>
        </w:rPr>
        <w:t xml:space="preserve"> stb.).</w:t>
      </w:r>
    </w:p>
    <w:p w14:paraId="1A68458B" w14:textId="77777777" w:rsidR="0091299D" w:rsidRPr="004674BD" w:rsidRDefault="0091299D">
      <w:pPr>
        <w:pStyle w:val="Listaszerbekezds"/>
        <w:numPr>
          <w:ilvl w:val="0"/>
          <w:numId w:val="143"/>
        </w:numPr>
        <w:tabs>
          <w:tab w:val="num" w:pos="720"/>
        </w:tabs>
        <w:jc w:val="both"/>
        <w:rPr>
          <w:rFonts w:ascii="Times New Roman" w:hAnsi="Times New Roman" w:cs="Times New Roman"/>
          <w:strike/>
          <w:sz w:val="22"/>
        </w:rPr>
      </w:pPr>
      <w:r w:rsidRPr="004674BD">
        <w:rPr>
          <w:rFonts w:ascii="Times New Roman" w:hAnsi="Times New Roman" w:cs="Times New Roman"/>
          <w:b/>
          <w:sz w:val="22"/>
        </w:rPr>
        <w:t>Esetkezelés:</w:t>
      </w:r>
      <w:r w:rsidRPr="004674BD">
        <w:rPr>
          <w:rFonts w:ascii="Times New Roman" w:hAnsi="Times New Roman" w:cs="Times New Roman"/>
          <w:sz w:val="22"/>
        </w:rPr>
        <w:t xml:space="preserve"> Az igénybe vevő, vevők szükségleteinek kielégítésére (problémájának megoldására, illetve céljai elérésére) irányuló, megállapodáson, illetve együttműködésen alapuló, tervszerű segítő kapcsolat, amely során számba veszik és mozgósítják az igénybe vevő, vevők saját és támogató környezete erőforrásait, továbbá azokat a szolgáltatásokat és juttatásokat, amelyek bevonhatók a célok elérésébe, újabb problémák megelőzésébe.</w:t>
      </w:r>
    </w:p>
    <w:p w14:paraId="2D40AF27" w14:textId="77777777" w:rsidR="0091299D" w:rsidRPr="004674BD" w:rsidRDefault="0091299D" w:rsidP="0091299D">
      <w:pPr>
        <w:ind w:left="720"/>
        <w:jc w:val="both"/>
        <w:rPr>
          <w:rFonts w:ascii="Times New Roman" w:hAnsi="Times New Roman" w:cs="Times New Roman"/>
        </w:rPr>
      </w:pPr>
      <w:r w:rsidRPr="004674BD">
        <w:rPr>
          <w:rFonts w:ascii="Times New Roman" w:hAnsi="Times New Roman" w:cs="Times New Roman"/>
          <w:b/>
        </w:rPr>
        <w:t>Családlátogatás:</w:t>
      </w:r>
      <w:r w:rsidRPr="004674BD">
        <w:rPr>
          <w:rFonts w:ascii="Times New Roman" w:hAnsi="Times New Roman" w:cs="Times New Roman"/>
        </w:rPr>
        <w:t xml:space="preserve"> gyermeket/családot veszélyeztető tényezők okainak feltárása, megoldási javaslatok készítése a saját lakókörnyezet megismerésén keresztül. Nevelésbe vett gyermekek beilleszkedésének, nevelési körülményeinek megismerése.</w:t>
      </w:r>
    </w:p>
    <w:p w14:paraId="258C33DA" w14:textId="77777777" w:rsidR="0091299D" w:rsidRPr="004674BD" w:rsidRDefault="0091299D" w:rsidP="0091299D">
      <w:pPr>
        <w:ind w:left="720"/>
        <w:jc w:val="both"/>
        <w:rPr>
          <w:rFonts w:ascii="Times New Roman" w:hAnsi="Times New Roman" w:cs="Times New Roman"/>
        </w:rPr>
      </w:pPr>
      <w:r w:rsidRPr="004674BD">
        <w:rPr>
          <w:rFonts w:ascii="Times New Roman" w:hAnsi="Times New Roman" w:cs="Times New Roman"/>
          <w:b/>
        </w:rPr>
        <w:t>Esetmegbeszélés</w:t>
      </w:r>
      <w:r w:rsidRPr="004674BD">
        <w:rPr>
          <w:rFonts w:ascii="Times New Roman" w:hAnsi="Times New Roman" w:cs="Times New Roman"/>
        </w:rPr>
        <w:t xml:space="preserve"> szervezése az eset szerinti aktuális probléma megoldásában érintett összes szakember és gyermekjóléti szolgálat bevonásával közös problémadefiniálás, a feladatok tisztázása, a segítő folyamat együttes megtervezése.</w:t>
      </w:r>
    </w:p>
    <w:p w14:paraId="0EADED04" w14:textId="77777777" w:rsidR="0091299D" w:rsidRPr="004674BD" w:rsidRDefault="0091299D" w:rsidP="0091299D">
      <w:pPr>
        <w:ind w:left="720"/>
        <w:jc w:val="both"/>
        <w:rPr>
          <w:rFonts w:ascii="Times New Roman" w:hAnsi="Times New Roman" w:cs="Times New Roman"/>
        </w:rPr>
      </w:pPr>
      <w:r w:rsidRPr="004674BD">
        <w:rPr>
          <w:rFonts w:ascii="Times New Roman" w:hAnsi="Times New Roman" w:cs="Times New Roman"/>
          <w:b/>
        </w:rPr>
        <w:t>Esetkonferencián részvétel</w:t>
      </w:r>
      <w:r w:rsidRPr="004674BD">
        <w:rPr>
          <w:rFonts w:ascii="Times New Roman" w:hAnsi="Times New Roman" w:cs="Times New Roman"/>
        </w:rPr>
        <w:t>: az eset szerinti aktuális probléma megoldásában érintett összes szakember és a család- és gyermekjóléti szolgálat bevonásával közös problémadefiniálás, a vállalt feladatok tisztázása, a segítő folyamat együttes megtervezése, a család problémában, illetve a megoldásában érintett tagjainak, a lehetséges támaszt jelentő személyeknek, továbbá korától, érettségétől függően az érintett gyermeknek a részvételével.</w:t>
      </w:r>
    </w:p>
    <w:p w14:paraId="416A7C7C" w14:textId="77777777" w:rsidR="0091299D" w:rsidRPr="004674BD" w:rsidRDefault="0091299D" w:rsidP="009C7FBE">
      <w:pPr>
        <w:ind w:left="720"/>
        <w:jc w:val="both"/>
        <w:rPr>
          <w:rFonts w:ascii="Times New Roman" w:hAnsi="Times New Roman" w:cs="Times New Roman"/>
        </w:rPr>
      </w:pPr>
      <w:r w:rsidRPr="004674BD">
        <w:rPr>
          <w:rFonts w:ascii="Times New Roman" w:hAnsi="Times New Roman" w:cs="Times New Roman"/>
          <w:b/>
        </w:rPr>
        <w:t>Környezettanulmányok készítése</w:t>
      </w:r>
      <w:r w:rsidRPr="004674BD">
        <w:rPr>
          <w:rFonts w:ascii="Times New Roman" w:hAnsi="Times New Roman" w:cs="Times New Roman"/>
        </w:rPr>
        <w:t xml:space="preserve"> felkérésre, a család életkörülményeinek megismerése, a problémák feltárása érdekében.</w:t>
      </w:r>
    </w:p>
    <w:p w14:paraId="2D366635" w14:textId="77777777" w:rsidR="0091299D" w:rsidRPr="004674BD" w:rsidRDefault="0091299D">
      <w:pPr>
        <w:pStyle w:val="Listaszerbekezds"/>
        <w:numPr>
          <w:ilvl w:val="0"/>
          <w:numId w:val="143"/>
        </w:numPr>
        <w:jc w:val="both"/>
        <w:rPr>
          <w:rFonts w:ascii="Times New Roman" w:hAnsi="Times New Roman" w:cs="Times New Roman"/>
          <w:sz w:val="22"/>
        </w:rPr>
      </w:pPr>
      <w:r w:rsidRPr="004674BD">
        <w:rPr>
          <w:rFonts w:ascii="Times New Roman" w:hAnsi="Times New Roman" w:cs="Times New Roman"/>
          <w:b/>
          <w:sz w:val="22"/>
        </w:rPr>
        <w:t>Megkeresés:</w:t>
      </w:r>
      <w:r w:rsidRPr="004674BD">
        <w:rPr>
          <w:rFonts w:ascii="Times New Roman" w:hAnsi="Times New Roman" w:cs="Times New Roman"/>
          <w:sz w:val="22"/>
        </w:rPr>
        <w:t xml:space="preserve"> szociális problémák által érintett vagy veszélyeztetett azon egyének közvetlen, illetve közvetett módon történő elérése vagy felkutatása (a releváns szolgáltatásokhoz való hozzájuttatás céljából), akik vélhetően jogosultak egy adott szolgáltatásra, de azt bármilyen okból elérni nem tudják.</w:t>
      </w:r>
    </w:p>
    <w:p w14:paraId="1AFBCBD5" w14:textId="77777777" w:rsidR="00362DE6" w:rsidRPr="004674BD" w:rsidRDefault="0091299D" w:rsidP="00362DE6">
      <w:pPr>
        <w:pStyle w:val="Listaszerbekezds"/>
        <w:jc w:val="both"/>
        <w:rPr>
          <w:rFonts w:ascii="Times New Roman" w:hAnsi="Times New Roman" w:cs="Times New Roman"/>
          <w:sz w:val="22"/>
        </w:rPr>
      </w:pPr>
      <w:r w:rsidRPr="004674BD">
        <w:rPr>
          <w:rFonts w:ascii="Times New Roman" w:hAnsi="Times New Roman" w:cs="Times New Roman"/>
          <w:sz w:val="22"/>
        </w:rPr>
        <w:t>A kistérségben élő lakosság problémáinak feltárása, a jelzőrendszeri jelentések alapján, intézkedések, új szolgáltatások bevezetésének kezdeményezése.</w:t>
      </w:r>
    </w:p>
    <w:p w14:paraId="48C77648" w14:textId="77777777" w:rsidR="0091299D" w:rsidRPr="004674BD" w:rsidRDefault="0091299D">
      <w:pPr>
        <w:pStyle w:val="Listaszerbekezds"/>
        <w:numPr>
          <w:ilvl w:val="0"/>
          <w:numId w:val="143"/>
        </w:numPr>
        <w:jc w:val="both"/>
        <w:rPr>
          <w:rFonts w:ascii="Times New Roman" w:hAnsi="Times New Roman" w:cs="Times New Roman"/>
          <w:sz w:val="22"/>
        </w:rPr>
      </w:pPr>
      <w:r w:rsidRPr="004674BD">
        <w:rPr>
          <w:rFonts w:ascii="Times New Roman" w:hAnsi="Times New Roman" w:cs="Times New Roman"/>
          <w:b/>
          <w:iCs/>
          <w:sz w:val="22"/>
        </w:rPr>
        <w:t>Közösségi fejlesztés:</w:t>
      </w:r>
      <w:r w:rsidRPr="004674BD">
        <w:rPr>
          <w:rFonts w:ascii="Times New Roman" w:hAnsi="Times New Roman" w:cs="Times New Roman"/>
          <w:i/>
          <w:iCs/>
          <w:sz w:val="22"/>
        </w:rPr>
        <w:t xml:space="preserve"> </w:t>
      </w:r>
      <w:r w:rsidRPr="004674BD">
        <w:rPr>
          <w:rFonts w:ascii="Times New Roman" w:hAnsi="Times New Roman" w:cs="Times New Roman"/>
          <w:sz w:val="22"/>
        </w:rPr>
        <w:t>egy településrész, település vagy térség lakosságát érintő integrációs szemléletű, bátorító- ösztönző, informáló, kapcsolatszervező tevékenység, amely különböző célcsoportokra vonatkozó speciális igényeket tár fel, szolgáltatásokat kezdeményez, közösségi együttműködéseket valósít meg</w:t>
      </w:r>
    </w:p>
    <w:p w14:paraId="27118212" w14:textId="46016518" w:rsidR="00026503" w:rsidRPr="004674BD" w:rsidRDefault="00026503" w:rsidP="001F3C3E">
      <w:pPr>
        <w:jc w:val="both"/>
        <w:rPr>
          <w:rFonts w:ascii="Times New Roman" w:hAnsi="Times New Roman" w:cs="Times New Roman"/>
          <w:iCs/>
          <w:color w:val="FF0000"/>
        </w:rPr>
      </w:pPr>
    </w:p>
    <w:p w14:paraId="3E9025BB" w14:textId="3B0452DF" w:rsidR="002408CE" w:rsidRPr="004674BD" w:rsidRDefault="002408CE" w:rsidP="001F3C3E">
      <w:pPr>
        <w:jc w:val="both"/>
        <w:rPr>
          <w:rFonts w:ascii="Times New Roman" w:hAnsi="Times New Roman" w:cs="Times New Roman"/>
          <w:iCs/>
          <w:color w:val="FF0000"/>
        </w:rPr>
      </w:pPr>
    </w:p>
    <w:p w14:paraId="2FEC09FB" w14:textId="77777777" w:rsidR="002408CE" w:rsidRPr="004674BD" w:rsidRDefault="002408CE" w:rsidP="001F3C3E">
      <w:pPr>
        <w:jc w:val="both"/>
        <w:rPr>
          <w:rFonts w:ascii="Times New Roman" w:hAnsi="Times New Roman" w:cs="Times New Roman"/>
          <w:iCs/>
          <w:color w:val="FF0000"/>
        </w:rPr>
      </w:pPr>
    </w:p>
    <w:p w14:paraId="65B7C52D" w14:textId="77777777" w:rsidR="001F3C3E" w:rsidRPr="004674BD" w:rsidRDefault="001F3C3E" w:rsidP="001F3C3E">
      <w:pPr>
        <w:jc w:val="both"/>
        <w:rPr>
          <w:rFonts w:ascii="Times New Roman" w:hAnsi="Times New Roman" w:cs="Times New Roman"/>
          <w:b/>
          <w:i/>
          <w:strike/>
        </w:rPr>
      </w:pPr>
      <w:r w:rsidRPr="004674BD">
        <w:rPr>
          <w:rFonts w:ascii="Times New Roman" w:hAnsi="Times New Roman" w:cs="Times New Roman"/>
          <w:b/>
          <w:i/>
        </w:rPr>
        <w:t>Speciális szolgáltatások</w:t>
      </w:r>
    </w:p>
    <w:p w14:paraId="56144AFA" w14:textId="77777777" w:rsidR="00026503" w:rsidRPr="004674BD" w:rsidRDefault="00026503" w:rsidP="001F3C3E">
      <w:pPr>
        <w:jc w:val="both"/>
        <w:rPr>
          <w:rFonts w:ascii="Times New Roman" w:hAnsi="Times New Roman" w:cs="Times New Roman"/>
          <w:i/>
        </w:rPr>
      </w:pPr>
    </w:p>
    <w:p w14:paraId="638D4DC8" w14:textId="77777777" w:rsidR="00026503" w:rsidRPr="004674BD" w:rsidRDefault="00026503" w:rsidP="000008FB">
      <w:pPr>
        <w:jc w:val="both"/>
        <w:rPr>
          <w:rStyle w:val="chapter1"/>
          <w:rFonts w:ascii="Times New Roman" w:hAnsi="Times New Roman" w:cs="Times New Roman"/>
        </w:rPr>
      </w:pPr>
      <w:r w:rsidRPr="004674BD">
        <w:rPr>
          <w:rStyle w:val="chapter1"/>
          <w:rFonts w:ascii="Times New Roman" w:hAnsi="Times New Roman" w:cs="Times New Roman"/>
          <w:b/>
        </w:rPr>
        <w:t>Utcai (lakótelepi) szociális munka,</w:t>
      </w:r>
      <w:r w:rsidRPr="004674BD">
        <w:rPr>
          <w:rStyle w:val="chapter1"/>
          <w:rFonts w:ascii="Times New Roman" w:hAnsi="Times New Roman" w:cs="Times New Roman"/>
        </w:rPr>
        <w:t xml:space="preserve"> melynek feladata:</w:t>
      </w:r>
    </w:p>
    <w:p w14:paraId="3EEDE040" w14:textId="77777777" w:rsidR="00026503" w:rsidRPr="004674BD" w:rsidRDefault="00026503">
      <w:pPr>
        <w:numPr>
          <w:ilvl w:val="0"/>
          <w:numId w:val="150"/>
        </w:numPr>
        <w:jc w:val="both"/>
        <w:rPr>
          <w:rFonts w:ascii="Times New Roman" w:hAnsi="Times New Roman" w:cs="Times New Roman"/>
        </w:rPr>
      </w:pPr>
      <w:r w:rsidRPr="004674BD">
        <w:rPr>
          <w:rFonts w:ascii="Times New Roman" w:hAnsi="Times New Roman" w:cs="Times New Roman"/>
        </w:rPr>
        <w:t>a magatartásával testi, lelki, értelmi fejlődését veszélyeztető, szabadidejét az utcán töltő, kallódó, csellengő gyermek segítése,</w:t>
      </w:r>
    </w:p>
    <w:p w14:paraId="46C0D4FC" w14:textId="77777777" w:rsidR="00026503" w:rsidRPr="004674BD" w:rsidRDefault="00026503">
      <w:pPr>
        <w:numPr>
          <w:ilvl w:val="0"/>
          <w:numId w:val="150"/>
        </w:numPr>
        <w:jc w:val="both"/>
        <w:rPr>
          <w:rFonts w:ascii="Times New Roman" w:hAnsi="Times New Roman" w:cs="Times New Roman"/>
        </w:rPr>
      </w:pPr>
      <w:r w:rsidRPr="004674BD">
        <w:rPr>
          <w:rFonts w:ascii="Times New Roman" w:hAnsi="Times New Roman" w:cs="Times New Roman"/>
        </w:rPr>
        <w:t>a lakóhelyéről önkényesen eltávozó, vagy gondozója által a lakásból kitett, ellátás és felügyelet nélkül maradó gyermek lakóhelyére történő visszakerülésének elősegítése, szükség esetén átmeneti gondozásának vagy gyermekvédelmi gondoskodásban részesítésének kezdeményezése</w:t>
      </w:r>
    </w:p>
    <w:p w14:paraId="6EB7AA4D" w14:textId="77777777" w:rsidR="00026503" w:rsidRPr="004674BD" w:rsidRDefault="00026503">
      <w:pPr>
        <w:numPr>
          <w:ilvl w:val="0"/>
          <w:numId w:val="150"/>
        </w:numPr>
        <w:jc w:val="both"/>
        <w:rPr>
          <w:rFonts w:ascii="Times New Roman" w:hAnsi="Times New Roman" w:cs="Times New Roman"/>
        </w:rPr>
      </w:pPr>
      <w:r w:rsidRPr="004674BD">
        <w:rPr>
          <w:rFonts w:ascii="Times New Roman" w:hAnsi="Times New Roman" w:cs="Times New Roman"/>
        </w:rPr>
        <w:t>a gyermekek beilleszkedését, szabadidejük hasznos eltöltését segítő programok szervezése a járás területére vonatkozóan, az érintett gyermekek lakókörnyezetében, az általuk látogatott bevásárlóközpontokban, illetve egyéb helyszíneken, vagy a család- és gyermekjóléti központ területén, lehetőség szerint bevonva a gyermek családját is.</w:t>
      </w:r>
    </w:p>
    <w:p w14:paraId="170D3540" w14:textId="77777777" w:rsidR="00026503" w:rsidRPr="004674BD" w:rsidRDefault="00026503" w:rsidP="00026503">
      <w:pPr>
        <w:ind w:left="360"/>
        <w:jc w:val="both"/>
        <w:rPr>
          <w:rStyle w:val="chapter1"/>
          <w:rFonts w:ascii="Times New Roman" w:eastAsiaTheme="majorEastAsia" w:hAnsi="Times New Roman" w:cs="Times New Roman"/>
        </w:rPr>
      </w:pPr>
      <w:r w:rsidRPr="004674BD">
        <w:rPr>
          <w:rStyle w:val="chapter1"/>
          <w:rFonts w:ascii="Times New Roman" w:eastAsiaTheme="majorEastAsia" w:hAnsi="Times New Roman" w:cs="Times New Roman"/>
        </w:rPr>
        <w:t xml:space="preserve">Utcai (lakótelepi) szociális munka biztosítását a jelzőrendszer és a család- és gyermekjóléti szolgálat családsegítői együttműködésének megszervezésével biztosítjuk.  </w:t>
      </w:r>
    </w:p>
    <w:p w14:paraId="70C093AA" w14:textId="77777777" w:rsidR="00362DE6" w:rsidRPr="004674BD" w:rsidRDefault="00362DE6" w:rsidP="00026503">
      <w:pPr>
        <w:ind w:left="360"/>
        <w:jc w:val="both"/>
        <w:rPr>
          <w:rStyle w:val="chapter1"/>
          <w:rFonts w:ascii="Times New Roman" w:eastAsiaTheme="majorEastAsia" w:hAnsi="Times New Roman" w:cs="Times New Roman"/>
        </w:rPr>
      </w:pPr>
    </w:p>
    <w:p w14:paraId="26EDE289" w14:textId="77777777" w:rsidR="001F3C3E" w:rsidRPr="004674BD" w:rsidRDefault="001F3C3E" w:rsidP="00026503">
      <w:pPr>
        <w:jc w:val="both"/>
        <w:rPr>
          <w:rStyle w:val="chapter1"/>
          <w:rFonts w:ascii="Times New Roman" w:hAnsi="Times New Roman" w:cs="Times New Roman"/>
        </w:rPr>
      </w:pPr>
      <w:r w:rsidRPr="004674BD">
        <w:rPr>
          <w:rStyle w:val="chapter1"/>
          <w:rFonts w:ascii="Times New Roman" w:hAnsi="Times New Roman" w:cs="Times New Roman"/>
          <w:b/>
        </w:rPr>
        <w:t>Kapcsolattartási ügyelet</w:t>
      </w:r>
    </w:p>
    <w:p w14:paraId="0F186C54" w14:textId="77777777" w:rsidR="001F3C3E" w:rsidRPr="004674BD" w:rsidRDefault="001F3C3E" w:rsidP="001F3C3E">
      <w:pPr>
        <w:ind w:left="720"/>
        <w:jc w:val="both"/>
        <w:rPr>
          <w:rStyle w:val="chapter1"/>
          <w:rFonts w:ascii="Times New Roman" w:hAnsi="Times New Roman" w:cs="Times New Roman"/>
        </w:rPr>
      </w:pPr>
      <w:r w:rsidRPr="004674BD">
        <w:rPr>
          <w:rStyle w:val="chapter1"/>
          <w:rFonts w:ascii="Times New Roman" w:hAnsi="Times New Roman" w:cs="Times New Roman"/>
        </w:rPr>
        <w:t xml:space="preserve">A </w:t>
      </w:r>
      <w:r w:rsidR="0091299D" w:rsidRPr="004674BD">
        <w:rPr>
          <w:rStyle w:val="chapter1"/>
          <w:rFonts w:ascii="Times New Roman" w:hAnsi="Times New Roman" w:cs="Times New Roman"/>
        </w:rPr>
        <w:t xml:space="preserve">kapcsolattartás biztosítására a központ szakmai vezetője által </w:t>
      </w:r>
      <w:r w:rsidRPr="004674BD">
        <w:rPr>
          <w:rStyle w:val="chapter1"/>
          <w:rFonts w:ascii="Times New Roman" w:hAnsi="Times New Roman" w:cs="Times New Roman"/>
        </w:rPr>
        <w:t>kijelölt esetmenedzser, az előre meghatározott időpontban az intézmény külön, erre a célra berendezett helyiségében fogadja a kapcsolattartásra jogosultakat, és gondoskodik annak zavartalan lebonyolításáról, és vezeti az előírt dokumentációt.</w:t>
      </w:r>
    </w:p>
    <w:p w14:paraId="37007BBA" w14:textId="77777777" w:rsidR="001F3C3E" w:rsidRPr="004674BD" w:rsidRDefault="001F3C3E" w:rsidP="001F3C3E">
      <w:pPr>
        <w:ind w:left="720"/>
        <w:jc w:val="both"/>
        <w:rPr>
          <w:rStyle w:val="chapter1"/>
          <w:rFonts w:ascii="Times New Roman" w:hAnsi="Times New Roman" w:cs="Times New Roman"/>
        </w:rPr>
      </w:pPr>
      <w:r w:rsidRPr="004674BD">
        <w:rPr>
          <w:rStyle w:val="chapter1"/>
          <w:rFonts w:ascii="Times New Roman" w:hAnsi="Times New Roman" w:cs="Times New Roman"/>
        </w:rPr>
        <w:t>Ennek keretében biztosítja</w:t>
      </w:r>
    </w:p>
    <w:p w14:paraId="289764AA" w14:textId="77777777" w:rsidR="001F3C3E" w:rsidRPr="004674BD" w:rsidRDefault="001F3C3E">
      <w:pPr>
        <w:numPr>
          <w:ilvl w:val="0"/>
          <w:numId w:val="149"/>
        </w:numPr>
        <w:jc w:val="both"/>
        <w:rPr>
          <w:rFonts w:ascii="Times New Roman" w:hAnsi="Times New Roman" w:cs="Times New Roman"/>
        </w:rPr>
      </w:pPr>
      <w:r w:rsidRPr="004674BD">
        <w:rPr>
          <w:rFonts w:ascii="Times New Roman" w:hAnsi="Times New Roman" w:cs="Times New Roman"/>
        </w:rPr>
        <w:lastRenderedPageBreak/>
        <w:t>a gyermek és a kapcsolattartásra jogosult szülő vagy más kapcsolattartásra jogosult személy számára a találkozásra, együttlétre alkalmas semleges helyszínt,</w:t>
      </w:r>
    </w:p>
    <w:p w14:paraId="52FD9C48" w14:textId="77777777" w:rsidR="001F3C3E" w:rsidRPr="004674BD" w:rsidRDefault="001F3C3E">
      <w:pPr>
        <w:numPr>
          <w:ilvl w:val="0"/>
          <w:numId w:val="149"/>
        </w:numPr>
        <w:jc w:val="both"/>
        <w:rPr>
          <w:rFonts w:ascii="Times New Roman" w:hAnsi="Times New Roman" w:cs="Times New Roman"/>
        </w:rPr>
      </w:pPr>
      <w:r w:rsidRPr="004674BD">
        <w:rPr>
          <w:rFonts w:ascii="Times New Roman" w:hAnsi="Times New Roman" w:cs="Times New Roman"/>
        </w:rPr>
        <w:t>az érintettek kérésére, valamint a gyámhivatal kezdeményezésére gyermekvédelmi közvetítői eljárást (mediáció), melynek célja a felek közötti konfliktusok feloldásának segítése, közöttük megállapodás létrehozása, és annak mindkét fél részéről történő betartása,</w:t>
      </w:r>
    </w:p>
    <w:p w14:paraId="66615DC8" w14:textId="77777777" w:rsidR="001F3C3E" w:rsidRPr="004674BD" w:rsidRDefault="001F3C3E">
      <w:pPr>
        <w:numPr>
          <w:ilvl w:val="0"/>
          <w:numId w:val="149"/>
        </w:numPr>
        <w:jc w:val="both"/>
        <w:rPr>
          <w:rFonts w:ascii="Times New Roman" w:hAnsi="Times New Roman" w:cs="Times New Roman"/>
        </w:rPr>
      </w:pPr>
      <w:r w:rsidRPr="004674BD">
        <w:rPr>
          <w:rFonts w:ascii="Times New Roman" w:hAnsi="Times New Roman" w:cs="Times New Roman"/>
        </w:rPr>
        <w:t>a konfliktuskezelő szolgáltatást vagy az önálló szakmai módszertani programmal rendelkező kapcsolatügyeleti szolgáltatást.</w:t>
      </w:r>
    </w:p>
    <w:p w14:paraId="615B8E4A" w14:textId="77777777" w:rsidR="002F09E1" w:rsidRPr="004674BD" w:rsidRDefault="002F09E1" w:rsidP="002F09E1">
      <w:pPr>
        <w:jc w:val="both"/>
        <w:rPr>
          <w:rFonts w:ascii="Times New Roman" w:eastAsiaTheme="majorEastAsia" w:hAnsi="Times New Roman" w:cs="Times New Roman"/>
          <w:i/>
          <w:iCs/>
          <w:strike/>
          <w:highlight w:val="yellow"/>
        </w:rPr>
      </w:pPr>
      <w:r w:rsidRPr="004674BD">
        <w:rPr>
          <w:rStyle w:val="chapter1"/>
          <w:rFonts w:ascii="Times New Roman" w:hAnsi="Times New Roman" w:cs="Times New Roman"/>
          <w:i/>
          <w:iCs/>
        </w:rPr>
        <w:t>202</w:t>
      </w:r>
      <w:r w:rsidRPr="004674BD">
        <w:rPr>
          <w:rStyle w:val="chapter1"/>
          <w:rFonts w:ascii="Times New Roman" w:hAnsi="Times New Roman" w:cs="Times New Roman"/>
          <w:i/>
          <w:iCs/>
          <w:color w:val="FF0000"/>
        </w:rPr>
        <w:t>1</w:t>
      </w:r>
      <w:r w:rsidRPr="004674BD">
        <w:rPr>
          <w:rStyle w:val="chapter1"/>
          <w:rFonts w:ascii="Times New Roman" w:hAnsi="Times New Roman" w:cs="Times New Roman"/>
          <w:i/>
          <w:iCs/>
        </w:rPr>
        <w:t xml:space="preserve">. évben egy gyermek kapcsán </w:t>
      </w:r>
      <w:r w:rsidRPr="004674BD">
        <w:rPr>
          <w:rStyle w:val="chapter1"/>
          <w:rFonts w:ascii="Times New Roman" w:hAnsi="Times New Roman" w:cs="Times New Roman"/>
          <w:i/>
          <w:iCs/>
          <w:color w:val="FF0000"/>
        </w:rPr>
        <w:t>6</w:t>
      </w:r>
      <w:r w:rsidRPr="004674BD">
        <w:rPr>
          <w:rStyle w:val="chapter1"/>
          <w:rFonts w:ascii="Times New Roman" w:hAnsi="Times New Roman" w:cs="Times New Roman"/>
          <w:i/>
          <w:iCs/>
        </w:rPr>
        <w:t xml:space="preserve"> alkalommal biztosítottak felügyelt kapcsolattartást. </w:t>
      </w:r>
    </w:p>
    <w:p w14:paraId="20852EB4" w14:textId="106D00C6" w:rsidR="007A7D39" w:rsidRPr="004674BD" w:rsidRDefault="007A7D39" w:rsidP="007A7D39">
      <w:pPr>
        <w:ind w:left="720"/>
        <w:jc w:val="both"/>
        <w:rPr>
          <w:rStyle w:val="chapter1"/>
          <w:rFonts w:ascii="Times New Roman" w:eastAsiaTheme="majorEastAsia" w:hAnsi="Times New Roman" w:cs="Times New Roman"/>
          <w:strike/>
          <w:highlight w:val="yellow"/>
        </w:rPr>
      </w:pPr>
    </w:p>
    <w:p w14:paraId="7D28BAF8" w14:textId="77777777" w:rsidR="001F3C3E" w:rsidRPr="004674BD" w:rsidRDefault="001F3C3E" w:rsidP="001F3C3E">
      <w:pPr>
        <w:jc w:val="both"/>
        <w:rPr>
          <w:rFonts w:ascii="Times New Roman" w:hAnsi="Times New Roman" w:cs="Times New Roman"/>
        </w:rPr>
      </w:pPr>
    </w:p>
    <w:p w14:paraId="1E99A8E4" w14:textId="77777777" w:rsidR="001F3C3E" w:rsidRPr="004674BD" w:rsidRDefault="001F3C3E" w:rsidP="0091299D">
      <w:pPr>
        <w:jc w:val="both"/>
        <w:rPr>
          <w:rFonts w:ascii="Times New Roman" w:hAnsi="Times New Roman" w:cs="Times New Roman"/>
        </w:rPr>
      </w:pPr>
      <w:r w:rsidRPr="004674BD">
        <w:rPr>
          <w:rFonts w:ascii="Times New Roman" w:hAnsi="Times New Roman" w:cs="Times New Roman"/>
          <w:b/>
        </w:rPr>
        <w:t>Kórházi szociális munka</w:t>
      </w:r>
      <w:r w:rsidRPr="004674BD">
        <w:rPr>
          <w:rFonts w:ascii="Times New Roman" w:hAnsi="Times New Roman" w:cs="Times New Roman"/>
        </w:rPr>
        <w:t xml:space="preserve"> </w:t>
      </w:r>
    </w:p>
    <w:p w14:paraId="07F102C8" w14:textId="77777777" w:rsidR="001F3C3E" w:rsidRPr="004674BD" w:rsidRDefault="001F3C3E" w:rsidP="001F3C3E">
      <w:pPr>
        <w:ind w:left="720"/>
        <w:jc w:val="both"/>
        <w:rPr>
          <w:rFonts w:ascii="Times New Roman" w:hAnsi="Times New Roman" w:cs="Times New Roman"/>
        </w:rPr>
      </w:pPr>
      <w:r w:rsidRPr="004674BD">
        <w:rPr>
          <w:rFonts w:ascii="Times New Roman" w:hAnsi="Times New Roman" w:cs="Times New Roman"/>
        </w:rPr>
        <w:t>A Központunk illetékességi területén működő Somogy Megyei Kaposi Mór Oktató Kórház Marcali Telephely</w:t>
      </w:r>
      <w:r w:rsidR="002D6C54" w:rsidRPr="004674BD">
        <w:rPr>
          <w:rFonts w:ascii="Times New Roman" w:hAnsi="Times New Roman" w:cs="Times New Roman"/>
        </w:rPr>
        <w:t xml:space="preserve"> </w:t>
      </w:r>
      <w:r w:rsidRPr="004674BD">
        <w:rPr>
          <w:rFonts w:ascii="Times New Roman" w:hAnsi="Times New Roman" w:cs="Times New Roman"/>
        </w:rPr>
        <w:t>-</w:t>
      </w:r>
      <w:r w:rsidR="002D6C54" w:rsidRPr="004674BD">
        <w:rPr>
          <w:rFonts w:ascii="Times New Roman" w:hAnsi="Times New Roman" w:cs="Times New Roman"/>
        </w:rPr>
        <w:t xml:space="preserve"> </w:t>
      </w:r>
      <w:proofErr w:type="spellStart"/>
      <w:r w:rsidRPr="004674BD">
        <w:rPr>
          <w:rFonts w:ascii="Times New Roman" w:hAnsi="Times New Roman" w:cs="Times New Roman"/>
        </w:rPr>
        <w:t>Szaplonczay</w:t>
      </w:r>
      <w:proofErr w:type="spellEnd"/>
      <w:r w:rsidRPr="004674BD">
        <w:rPr>
          <w:rFonts w:ascii="Times New Roman" w:hAnsi="Times New Roman" w:cs="Times New Roman"/>
        </w:rPr>
        <w:t xml:space="preserve"> Manó Integrált Kórházegységében sem szülészeti-nőgyógyászati osztály, sem gyermekosztály, sem pedig pszichiátriai és rehabilitációs osztály nem működik, ezért nem indokolt kórházi szociális munkát nyújtanunk.</w:t>
      </w:r>
    </w:p>
    <w:p w14:paraId="44045EDD" w14:textId="77777777" w:rsidR="001F3C3E" w:rsidRPr="004674BD" w:rsidRDefault="001F3C3E" w:rsidP="001F3C3E">
      <w:pPr>
        <w:jc w:val="both"/>
        <w:rPr>
          <w:rFonts w:ascii="Times New Roman" w:hAnsi="Times New Roman" w:cs="Times New Roman"/>
        </w:rPr>
      </w:pPr>
    </w:p>
    <w:p w14:paraId="76B82491" w14:textId="77777777" w:rsidR="001F3C3E" w:rsidRPr="004674BD" w:rsidRDefault="001F3C3E" w:rsidP="0091299D">
      <w:pPr>
        <w:jc w:val="both"/>
        <w:rPr>
          <w:rFonts w:ascii="Times New Roman" w:hAnsi="Times New Roman" w:cs="Times New Roman"/>
        </w:rPr>
      </w:pPr>
      <w:r w:rsidRPr="004674BD">
        <w:rPr>
          <w:rFonts w:ascii="Times New Roman" w:hAnsi="Times New Roman" w:cs="Times New Roman"/>
          <w:b/>
        </w:rPr>
        <w:t>Óvodai és iskolai szociális segítő szolgáltatás</w:t>
      </w:r>
      <w:r w:rsidRPr="004674BD">
        <w:rPr>
          <w:rFonts w:ascii="Times New Roman" w:hAnsi="Times New Roman" w:cs="Times New Roman"/>
        </w:rPr>
        <w:t xml:space="preserve"> </w:t>
      </w:r>
    </w:p>
    <w:p w14:paraId="115FB82E" w14:textId="77777777" w:rsidR="001F3C3E" w:rsidRPr="004674BD" w:rsidRDefault="001F3C3E" w:rsidP="00C74F90">
      <w:pPr>
        <w:ind w:left="360"/>
        <w:jc w:val="both"/>
        <w:rPr>
          <w:rFonts w:ascii="Times New Roman" w:hAnsi="Times New Roman" w:cs="Times New Roman"/>
        </w:rPr>
      </w:pPr>
      <w:r w:rsidRPr="004674BD">
        <w:rPr>
          <w:rFonts w:ascii="Times New Roman" w:hAnsi="Times New Roman" w:cs="Times New Roman"/>
        </w:rPr>
        <w:t xml:space="preserve">A gyermek veszélyeztetettségének megelőzése érdekében a szociális munka eszközeivel támogatást nyújt a köznevelési intézménybe járó gyermeknek, a gyermek családjának és a köznevelési intézmény pedagógusainak. </w:t>
      </w:r>
    </w:p>
    <w:p w14:paraId="20296699" w14:textId="77777777" w:rsidR="0091299D" w:rsidRPr="004674BD" w:rsidRDefault="001F3C3E" w:rsidP="001F3C3E">
      <w:pPr>
        <w:ind w:left="360"/>
        <w:jc w:val="both"/>
        <w:rPr>
          <w:rFonts w:ascii="Times New Roman" w:hAnsi="Times New Roman" w:cs="Times New Roman"/>
        </w:rPr>
      </w:pPr>
      <w:r w:rsidRPr="004674BD">
        <w:rPr>
          <w:rFonts w:ascii="Times New Roman" w:hAnsi="Times New Roman" w:cs="Times New Roman"/>
        </w:rPr>
        <w:t>Az óvodai és iskolai szociális segítő egyéni, csoportos és közösségi szociális munkát végez, valamint gyermek- és ifjúságvédelmi feladatokat lát el.</w:t>
      </w:r>
    </w:p>
    <w:p w14:paraId="6F51C3A9" w14:textId="77777777" w:rsidR="001F3C3E" w:rsidRPr="004674BD" w:rsidRDefault="001F3C3E" w:rsidP="0091299D">
      <w:pPr>
        <w:ind w:left="360"/>
        <w:jc w:val="both"/>
        <w:rPr>
          <w:rFonts w:ascii="Times New Roman" w:hAnsi="Times New Roman" w:cs="Times New Roman"/>
        </w:rPr>
      </w:pPr>
      <w:r w:rsidRPr="004674BD">
        <w:rPr>
          <w:rFonts w:ascii="Times New Roman" w:hAnsi="Times New Roman" w:cs="Times New Roman"/>
        </w:rPr>
        <w:t>Ennek keretében segíti:</w:t>
      </w:r>
    </w:p>
    <w:p w14:paraId="2ECC208F" w14:textId="77777777" w:rsidR="001F3C3E" w:rsidRPr="004674BD" w:rsidRDefault="001F3C3E">
      <w:pPr>
        <w:pStyle w:val="Listaszerbekezds"/>
        <w:numPr>
          <w:ilvl w:val="0"/>
          <w:numId w:val="192"/>
        </w:numPr>
        <w:jc w:val="both"/>
        <w:rPr>
          <w:rFonts w:ascii="Times New Roman" w:hAnsi="Times New Roman" w:cs="Times New Roman"/>
          <w:sz w:val="22"/>
        </w:rPr>
      </w:pPr>
      <w:r w:rsidRPr="004674BD">
        <w:rPr>
          <w:rFonts w:ascii="Times New Roman" w:hAnsi="Times New Roman" w:cs="Times New Roman"/>
          <w:sz w:val="22"/>
        </w:rPr>
        <w:t>a gyermeket a korának megfelelő, nevelésbe, oktatásba való beilleszkedéséhez, tanulmányi kötelezettségei teljesítéséhez szükséges kompetenciái fejlesztésében,</w:t>
      </w:r>
    </w:p>
    <w:p w14:paraId="6809D2A8" w14:textId="77777777" w:rsidR="001F3C3E" w:rsidRPr="004674BD" w:rsidRDefault="001F3C3E">
      <w:pPr>
        <w:pStyle w:val="Listaszerbekezds"/>
        <w:numPr>
          <w:ilvl w:val="0"/>
          <w:numId w:val="192"/>
        </w:numPr>
        <w:jc w:val="both"/>
        <w:rPr>
          <w:rFonts w:ascii="Times New Roman" w:hAnsi="Times New Roman" w:cs="Times New Roman"/>
          <w:sz w:val="22"/>
        </w:rPr>
      </w:pPr>
      <w:r w:rsidRPr="004674BD">
        <w:rPr>
          <w:rFonts w:ascii="Times New Roman" w:hAnsi="Times New Roman" w:cs="Times New Roman"/>
          <w:sz w:val="22"/>
        </w:rPr>
        <w:t>a gyermek tanulmányi kötelezettségeinek teljesítését akadályozó tényezők feltárását és megoldását,</w:t>
      </w:r>
    </w:p>
    <w:p w14:paraId="5BE36686" w14:textId="77777777" w:rsidR="001F3C3E" w:rsidRPr="004674BD" w:rsidRDefault="001F3C3E">
      <w:pPr>
        <w:pStyle w:val="Listaszerbekezds"/>
        <w:numPr>
          <w:ilvl w:val="0"/>
          <w:numId w:val="192"/>
        </w:numPr>
        <w:jc w:val="both"/>
        <w:rPr>
          <w:rFonts w:ascii="Times New Roman" w:hAnsi="Times New Roman" w:cs="Times New Roman"/>
          <w:sz w:val="22"/>
        </w:rPr>
      </w:pPr>
      <w:r w:rsidRPr="004674BD">
        <w:rPr>
          <w:rFonts w:ascii="Times New Roman" w:hAnsi="Times New Roman" w:cs="Times New Roman"/>
          <w:sz w:val="22"/>
        </w:rPr>
        <w:t>a gyermeket a tanulmányi előmeneteléhez, későbbi munkavállalásához kapcsolódó lehetőségei kibontakozásában,</w:t>
      </w:r>
    </w:p>
    <w:p w14:paraId="3DE1074F" w14:textId="77777777" w:rsidR="001F3C3E" w:rsidRPr="004674BD" w:rsidRDefault="001F3C3E">
      <w:pPr>
        <w:pStyle w:val="Listaszerbekezds"/>
        <w:numPr>
          <w:ilvl w:val="0"/>
          <w:numId w:val="192"/>
        </w:numPr>
        <w:jc w:val="both"/>
        <w:rPr>
          <w:rFonts w:ascii="Times New Roman" w:hAnsi="Times New Roman" w:cs="Times New Roman"/>
          <w:sz w:val="22"/>
        </w:rPr>
      </w:pPr>
      <w:r w:rsidRPr="004674BD">
        <w:rPr>
          <w:rFonts w:ascii="Times New Roman" w:hAnsi="Times New Roman" w:cs="Times New Roman"/>
          <w:sz w:val="22"/>
        </w:rPr>
        <w:t>a gyermek tanulmányi kötelezettségeinek teljesítését akadályozó tényezők észlelését és feltárását,</w:t>
      </w:r>
    </w:p>
    <w:p w14:paraId="7CE2395D" w14:textId="77777777" w:rsidR="001F3C3E" w:rsidRPr="004674BD" w:rsidRDefault="001F3C3E">
      <w:pPr>
        <w:pStyle w:val="Listaszerbekezds"/>
        <w:numPr>
          <w:ilvl w:val="0"/>
          <w:numId w:val="192"/>
        </w:numPr>
        <w:jc w:val="both"/>
        <w:rPr>
          <w:rFonts w:ascii="Times New Roman" w:hAnsi="Times New Roman" w:cs="Times New Roman"/>
          <w:sz w:val="22"/>
        </w:rPr>
      </w:pPr>
      <w:r w:rsidRPr="004674BD">
        <w:rPr>
          <w:rFonts w:ascii="Times New Roman" w:hAnsi="Times New Roman" w:cs="Times New Roman"/>
          <w:sz w:val="22"/>
        </w:rPr>
        <w:t>a gyermek családját a gyermek óvodai és iskolai életét érintő kérdésekben, valamint nevelési problémák esetén a gyermeket és a családot a közöttük lévő konfliktus feloldásában</w:t>
      </w:r>
    </w:p>
    <w:p w14:paraId="0DBF928F" w14:textId="77777777" w:rsidR="001F3C3E" w:rsidRPr="004674BD" w:rsidRDefault="001F3C3E">
      <w:pPr>
        <w:pStyle w:val="Listaszerbekezds"/>
        <w:numPr>
          <w:ilvl w:val="0"/>
          <w:numId w:val="192"/>
        </w:numPr>
        <w:jc w:val="both"/>
        <w:rPr>
          <w:rFonts w:ascii="Times New Roman" w:hAnsi="Times New Roman" w:cs="Times New Roman"/>
          <w:sz w:val="22"/>
        </w:rPr>
      </w:pPr>
      <w:r w:rsidRPr="004674BD">
        <w:rPr>
          <w:rFonts w:ascii="Times New Roman" w:hAnsi="Times New Roman" w:cs="Times New Roman"/>
          <w:sz w:val="22"/>
        </w:rPr>
        <w:t>prevenciós eszközök alkalmazásával a gyermek veszélyeztetettségének kiszűrését</w:t>
      </w:r>
    </w:p>
    <w:p w14:paraId="09662F7A" w14:textId="77777777" w:rsidR="001F3C3E" w:rsidRPr="004674BD" w:rsidRDefault="001F3C3E">
      <w:pPr>
        <w:pStyle w:val="Listaszerbekezds"/>
        <w:numPr>
          <w:ilvl w:val="0"/>
          <w:numId w:val="192"/>
        </w:numPr>
        <w:jc w:val="both"/>
        <w:rPr>
          <w:rFonts w:ascii="Times New Roman" w:hAnsi="Times New Roman" w:cs="Times New Roman"/>
          <w:sz w:val="22"/>
        </w:rPr>
      </w:pPr>
      <w:r w:rsidRPr="004674BD">
        <w:rPr>
          <w:rFonts w:ascii="Times New Roman" w:hAnsi="Times New Roman" w:cs="Times New Roman"/>
          <w:sz w:val="22"/>
        </w:rPr>
        <w:t>a jelzőrendszer működését.</w:t>
      </w:r>
    </w:p>
    <w:p w14:paraId="3037FF4A" w14:textId="77777777" w:rsidR="001303DB" w:rsidRPr="004674BD" w:rsidRDefault="001303DB" w:rsidP="001303DB">
      <w:pPr>
        <w:ind w:left="360"/>
        <w:jc w:val="both"/>
        <w:rPr>
          <w:rFonts w:ascii="Times New Roman" w:hAnsi="Times New Roman" w:cs="Times New Roman"/>
        </w:rPr>
      </w:pPr>
      <w:r w:rsidRPr="004674BD">
        <w:rPr>
          <w:rFonts w:ascii="Times New Roman" w:hAnsi="Times New Roman" w:cs="Times New Roman"/>
        </w:rPr>
        <w:t>Amelyik oktatási nevelési intézmény foglalkoztat gyermek-, és ifjúságvédelmi felelőst, az intézményt érintő gyermekvédelmi feladatokat az óvodai és iskolai szociális segítő a gyermek- és ifjúságvédelmi felelőssel együttműködésben látja el.</w:t>
      </w:r>
    </w:p>
    <w:p w14:paraId="6F49748D" w14:textId="4B6682DD" w:rsidR="0091299D" w:rsidRPr="004674BD" w:rsidRDefault="0091299D" w:rsidP="0091299D">
      <w:pPr>
        <w:ind w:left="360"/>
        <w:jc w:val="both"/>
        <w:rPr>
          <w:rFonts w:ascii="Times New Roman" w:hAnsi="Times New Roman" w:cs="Times New Roman"/>
        </w:rPr>
      </w:pPr>
      <w:r w:rsidRPr="004674BD">
        <w:rPr>
          <w:rFonts w:ascii="Times New Roman" w:hAnsi="Times New Roman" w:cs="Times New Roman"/>
        </w:rPr>
        <w:t>A szolgáltatás nyújtása a miniszter által jóváhagyott módszertan alapján folyik.</w:t>
      </w:r>
    </w:p>
    <w:p w14:paraId="2C66EEAC" w14:textId="72FDD639" w:rsidR="00BC564A" w:rsidRPr="004674BD" w:rsidRDefault="006C703E" w:rsidP="00BC564A">
      <w:pPr>
        <w:ind w:left="324"/>
        <w:jc w:val="both"/>
        <w:rPr>
          <w:rFonts w:ascii="Times New Roman" w:hAnsi="Times New Roman" w:cs="Times New Roman"/>
        </w:rPr>
      </w:pPr>
      <w:r w:rsidRPr="004674BD">
        <w:rPr>
          <w:rFonts w:ascii="Times New Roman" w:eastAsia="Calibri" w:hAnsi="Times New Roman" w:cs="Times New Roman"/>
        </w:rPr>
        <w:t xml:space="preserve">Az óvodai és iskolai szociális segítő szolgáltatás ellátásáról az ellátási területünkön működő összes (38) köznevelési intézménnyel (20 óvoda, 15 általános iskola, 3 középiskola) együttműködési </w:t>
      </w:r>
      <w:r w:rsidR="00BC564A" w:rsidRPr="004674BD">
        <w:rPr>
          <w:rFonts w:ascii="Times New Roman" w:hAnsi="Times New Roman" w:cs="Times New Roman"/>
        </w:rPr>
        <w:t xml:space="preserve">megállapodást kötöttünk Mind a négy ellátási körzetben megkezdtük a munkát: az óvodai és iskolai segítők </w:t>
      </w:r>
      <w:r w:rsidR="00727E79" w:rsidRPr="004674BD">
        <w:rPr>
          <w:rFonts w:ascii="Times New Roman" w:hAnsi="Times New Roman" w:cs="Times New Roman"/>
          <w:color w:val="FF0000"/>
        </w:rPr>
        <w:t>két</w:t>
      </w:r>
      <w:r w:rsidR="00BC564A" w:rsidRPr="004674BD">
        <w:rPr>
          <w:rFonts w:ascii="Times New Roman" w:hAnsi="Times New Roman" w:cs="Times New Roman"/>
        </w:rPr>
        <w:t>heti rendszerességgel járnak a köznevelési intézményekbe, ahol megismerkedtek az intézményekkel, nevelőtestületi értekezleten-, szülői értekezleten vettek részt, egyéni szociális munkát végeztek, prevenciós előadásokat tartottak.</w:t>
      </w:r>
    </w:p>
    <w:p w14:paraId="30493425" w14:textId="78B9A77A" w:rsidR="006C703E" w:rsidRPr="004674BD" w:rsidRDefault="006C703E" w:rsidP="006C703E">
      <w:pPr>
        <w:jc w:val="both"/>
        <w:rPr>
          <w:rFonts w:ascii="Times New Roman" w:hAnsi="Times New Roman" w:cs="Times New Roman"/>
        </w:rPr>
      </w:pPr>
      <w:r w:rsidRPr="004674BD">
        <w:rPr>
          <w:rFonts w:ascii="Times New Roman" w:hAnsi="Times New Roman" w:cs="Times New Roman"/>
        </w:rPr>
        <w:t>2020.03.01-től a segítők a KENYSZI-ben is rögzítik az általuk végzett tevékenységet.</w:t>
      </w:r>
    </w:p>
    <w:p w14:paraId="34C9FEA3" w14:textId="77777777" w:rsidR="006C703E" w:rsidRPr="004674BD" w:rsidRDefault="006C703E" w:rsidP="006C703E">
      <w:pPr>
        <w:jc w:val="both"/>
        <w:rPr>
          <w:rFonts w:ascii="Times New Roman" w:hAnsi="Times New Roman" w:cs="Times New Roman"/>
          <w:color w:val="FF0000"/>
        </w:rPr>
      </w:pPr>
    </w:p>
    <w:p w14:paraId="0362301C" w14:textId="13C79655" w:rsidR="006C703E" w:rsidRPr="004674BD" w:rsidRDefault="006C703E" w:rsidP="006C703E">
      <w:pPr>
        <w:jc w:val="both"/>
        <w:rPr>
          <w:rFonts w:ascii="Times New Roman" w:hAnsi="Times New Roman" w:cs="Times New Roman"/>
        </w:rPr>
      </w:pPr>
      <w:r w:rsidRPr="004674BD">
        <w:rPr>
          <w:rFonts w:ascii="Times New Roman" w:hAnsi="Times New Roman" w:cs="Times New Roman"/>
        </w:rPr>
        <w:t xml:space="preserve">2020.07.01-2020.08.14. között a segítők az EFOP-3.9.2. projekt keretében szervezett nyári tematikus táborok szervezésében, lebonyolításában is részt vállaltak. Vezették a táborok dokumentációját (belépő, kilépő nyilatkozatok), csoportvezetőként tematikus heti programokat szerveztek. </w:t>
      </w:r>
      <w:r w:rsidR="002F09E1" w:rsidRPr="004674BD">
        <w:rPr>
          <w:rFonts w:ascii="Times New Roman" w:eastAsia="Calibri" w:hAnsi="Times New Roman" w:cs="Times New Roman"/>
          <w:strike/>
          <w:highlight w:val="yellow"/>
        </w:rPr>
        <w:t>Mindhárom</w:t>
      </w:r>
      <w:r w:rsidR="002F09E1" w:rsidRPr="004674BD">
        <w:rPr>
          <w:rFonts w:ascii="Times New Roman" w:eastAsia="Calibri" w:hAnsi="Times New Roman" w:cs="Times New Roman"/>
        </w:rPr>
        <w:t xml:space="preserve"> </w:t>
      </w:r>
      <w:r w:rsidR="002F09E1" w:rsidRPr="004674BD">
        <w:rPr>
          <w:rFonts w:ascii="Times New Roman" w:eastAsia="Calibri" w:hAnsi="Times New Roman" w:cs="Times New Roman"/>
          <w:color w:val="FF0000"/>
        </w:rPr>
        <w:t>Két</w:t>
      </w:r>
      <w:r w:rsidRPr="004674BD">
        <w:rPr>
          <w:rFonts w:ascii="Times New Roman" w:hAnsi="Times New Roman" w:cs="Times New Roman"/>
        </w:rPr>
        <w:t xml:space="preserve"> segítő a vidéki iskolák által szervezett nyári </w:t>
      </w:r>
      <w:proofErr w:type="spellStart"/>
      <w:r w:rsidRPr="004674BD">
        <w:rPr>
          <w:rFonts w:ascii="Times New Roman" w:hAnsi="Times New Roman" w:cs="Times New Roman"/>
        </w:rPr>
        <w:t>napközis</w:t>
      </w:r>
      <w:proofErr w:type="spellEnd"/>
      <w:r w:rsidRPr="004674BD">
        <w:rPr>
          <w:rFonts w:ascii="Times New Roman" w:hAnsi="Times New Roman" w:cs="Times New Roman"/>
        </w:rPr>
        <w:t xml:space="preserve"> táborok lebonyolításában is részt vett: prevenciós előadást tartottak, kiránduláson, egyéb programokon vettek részt.</w:t>
      </w:r>
    </w:p>
    <w:p w14:paraId="239ECDB3" w14:textId="77777777" w:rsidR="002F09E1" w:rsidRPr="004674BD" w:rsidRDefault="002F09E1" w:rsidP="002F09E1">
      <w:pPr>
        <w:spacing w:line="259" w:lineRule="auto"/>
        <w:jc w:val="both"/>
        <w:rPr>
          <w:rFonts w:ascii="Times New Roman" w:eastAsia="Calibri" w:hAnsi="Times New Roman" w:cs="Times New Roman"/>
          <w:color w:val="FF0000"/>
        </w:rPr>
      </w:pPr>
      <w:r w:rsidRPr="004674BD">
        <w:rPr>
          <w:rFonts w:ascii="Times New Roman" w:eastAsia="Calibri" w:hAnsi="Times New Roman" w:cs="Times New Roman"/>
          <w:color w:val="FF0000"/>
        </w:rPr>
        <w:t xml:space="preserve">A köznevelési intézmények óvodai-iskolai szociális segítő szolgáltatás iránti elégedettségét </w:t>
      </w:r>
      <w:r w:rsidRPr="004674BD">
        <w:rPr>
          <w:rFonts w:ascii="Times New Roman" w:eastAsia="Calibri" w:hAnsi="Times New Roman" w:cs="Times New Roman"/>
          <w:i/>
          <w:iCs/>
          <w:color w:val="FF0000"/>
        </w:rPr>
        <w:t>elégedettségmérő kérdőív</w:t>
      </w:r>
      <w:r w:rsidRPr="004674BD">
        <w:rPr>
          <w:rFonts w:ascii="Times New Roman" w:eastAsia="Calibri" w:hAnsi="Times New Roman" w:cs="Times New Roman"/>
          <w:color w:val="FF0000"/>
        </w:rPr>
        <w:t xml:space="preserve"> kitöltésén keresztül mértük fel. Összességében elmondható, hogy az intézmények elégedettek a szolgáltatás nyújtásával, a segítők személyével, hozzáállásával.</w:t>
      </w:r>
    </w:p>
    <w:p w14:paraId="43227C61" w14:textId="77777777" w:rsidR="006C703E" w:rsidRPr="004674BD" w:rsidRDefault="006C703E" w:rsidP="006C703E">
      <w:pPr>
        <w:jc w:val="both"/>
        <w:rPr>
          <w:rFonts w:ascii="Times New Roman" w:hAnsi="Times New Roman" w:cs="Times New Roman"/>
          <w:iCs/>
        </w:rPr>
      </w:pPr>
    </w:p>
    <w:p w14:paraId="50618C52" w14:textId="77777777" w:rsidR="002F09E1" w:rsidRPr="004674BD" w:rsidRDefault="002F09E1" w:rsidP="002F09E1">
      <w:pPr>
        <w:jc w:val="both"/>
        <w:rPr>
          <w:rFonts w:ascii="Times New Roman" w:eastAsia="Calibri" w:hAnsi="Times New Roman" w:cs="Times New Roman"/>
        </w:rPr>
      </w:pPr>
      <w:r w:rsidRPr="004674BD">
        <w:rPr>
          <w:rFonts w:ascii="Times New Roman" w:eastAsia="Calibri" w:hAnsi="Times New Roman" w:cs="Times New Roman"/>
          <w:iCs/>
          <w:color w:val="FF0000"/>
        </w:rPr>
        <w:t>2021</w:t>
      </w:r>
      <w:r w:rsidRPr="004674BD">
        <w:rPr>
          <w:rFonts w:ascii="Times New Roman" w:eastAsia="Calibri" w:hAnsi="Times New Roman" w:cs="Times New Roman"/>
          <w:iCs/>
        </w:rPr>
        <w:t xml:space="preserve">. évben </w:t>
      </w:r>
      <w:r w:rsidRPr="004674BD">
        <w:rPr>
          <w:rFonts w:ascii="Times New Roman" w:eastAsia="Calibri" w:hAnsi="Times New Roman" w:cs="Times New Roman"/>
          <w:b/>
          <w:bCs/>
          <w:color w:val="FF0000"/>
        </w:rPr>
        <w:t>30</w:t>
      </w:r>
      <w:r w:rsidRPr="004674BD">
        <w:rPr>
          <w:rFonts w:ascii="Times New Roman" w:eastAsia="Calibri" w:hAnsi="Times New Roman" w:cs="Times New Roman"/>
          <w:b/>
          <w:bCs/>
        </w:rPr>
        <w:t xml:space="preserve"> </w:t>
      </w:r>
      <w:r w:rsidRPr="004674BD">
        <w:rPr>
          <w:rFonts w:ascii="Times New Roman" w:eastAsia="Calibri" w:hAnsi="Times New Roman" w:cs="Times New Roman"/>
        </w:rPr>
        <w:t>gyermek esetében az egyéni formában történő szociális segítő tevékenység az első találkozást követően tett intézkedéssel nem volt lezárható. Ezen gyermekek esetén a segítők részéről többszöri találkozás és segítségnyújtás történt, mielőtt a probléma megoldódott volna.</w:t>
      </w:r>
    </w:p>
    <w:p w14:paraId="495114D5" w14:textId="0F53BB25" w:rsidR="002F09E1" w:rsidRPr="004674BD" w:rsidRDefault="002F09E1" w:rsidP="002F09E1">
      <w:pPr>
        <w:jc w:val="both"/>
        <w:rPr>
          <w:rFonts w:ascii="Times New Roman" w:eastAsia="Calibri" w:hAnsi="Times New Roman" w:cs="Times New Roman"/>
        </w:rPr>
      </w:pPr>
      <w:r w:rsidRPr="004674BD">
        <w:rPr>
          <w:rFonts w:ascii="Times New Roman" w:eastAsia="Calibri" w:hAnsi="Times New Roman" w:cs="Times New Roman"/>
          <w:color w:val="FF0000"/>
        </w:rPr>
        <w:t>2021</w:t>
      </w:r>
      <w:r w:rsidRPr="004674BD">
        <w:rPr>
          <w:rFonts w:ascii="Times New Roman" w:eastAsia="Calibri" w:hAnsi="Times New Roman" w:cs="Times New Roman"/>
        </w:rPr>
        <w:t xml:space="preserve">. évben </w:t>
      </w:r>
      <w:r w:rsidRPr="004674BD">
        <w:rPr>
          <w:rFonts w:ascii="Times New Roman" w:eastAsia="Calibri" w:hAnsi="Times New Roman" w:cs="Times New Roman"/>
          <w:color w:val="FF0000"/>
        </w:rPr>
        <w:t>1 213</w:t>
      </w:r>
      <w:r w:rsidRPr="004674BD">
        <w:rPr>
          <w:rFonts w:ascii="Times New Roman" w:eastAsia="Calibri" w:hAnsi="Times New Roman" w:cs="Times New Roman"/>
        </w:rPr>
        <w:t xml:space="preserve"> esetben </w:t>
      </w:r>
      <w:r w:rsidRPr="004674BD">
        <w:rPr>
          <w:rFonts w:ascii="Times New Roman" w:eastAsia="Calibri" w:hAnsi="Times New Roman" w:cs="Times New Roman"/>
          <w:color w:val="FF0000"/>
        </w:rPr>
        <w:t>344</w:t>
      </w:r>
      <w:r w:rsidRPr="004674BD">
        <w:rPr>
          <w:rFonts w:ascii="Times New Roman" w:eastAsia="Calibri" w:hAnsi="Times New Roman" w:cs="Times New Roman"/>
        </w:rPr>
        <w:t xml:space="preserve"> fő számára nyújtottak szolgáltatást. </w:t>
      </w:r>
    </w:p>
    <w:p w14:paraId="700927AD" w14:textId="77777777" w:rsidR="001F3C3E" w:rsidRPr="004674BD" w:rsidRDefault="001F3C3E" w:rsidP="001F3C3E">
      <w:pPr>
        <w:jc w:val="both"/>
        <w:rPr>
          <w:rFonts w:ascii="Times New Roman" w:hAnsi="Times New Roman" w:cs="Times New Roman"/>
        </w:rPr>
      </w:pPr>
    </w:p>
    <w:p w14:paraId="2A440BC3" w14:textId="77777777" w:rsidR="001F3C3E" w:rsidRPr="004674BD" w:rsidRDefault="001F3C3E" w:rsidP="00530391">
      <w:pPr>
        <w:jc w:val="both"/>
        <w:rPr>
          <w:rFonts w:ascii="Times New Roman" w:hAnsi="Times New Roman" w:cs="Times New Roman"/>
          <w:b/>
        </w:rPr>
      </w:pPr>
      <w:r w:rsidRPr="004674BD">
        <w:rPr>
          <w:rFonts w:ascii="Times New Roman" w:hAnsi="Times New Roman" w:cs="Times New Roman"/>
          <w:b/>
        </w:rPr>
        <w:t>Készenléti szolgálat</w:t>
      </w:r>
    </w:p>
    <w:p w14:paraId="0F8411AF" w14:textId="77777777" w:rsidR="00530391" w:rsidRPr="004674BD" w:rsidRDefault="001F3C3E" w:rsidP="00530391">
      <w:pPr>
        <w:ind w:left="426"/>
        <w:jc w:val="both"/>
        <w:rPr>
          <w:rFonts w:ascii="Times New Roman" w:hAnsi="Times New Roman" w:cs="Times New Roman"/>
        </w:rPr>
      </w:pPr>
      <w:r w:rsidRPr="004674BD">
        <w:rPr>
          <w:rFonts w:ascii="Times New Roman" w:hAnsi="Times New Roman" w:cs="Times New Roman"/>
          <w:b/>
        </w:rPr>
        <w:t>Célja</w:t>
      </w:r>
      <w:r w:rsidRPr="004674BD">
        <w:rPr>
          <w:rFonts w:ascii="Times New Roman" w:hAnsi="Times New Roman" w:cs="Times New Roman"/>
        </w:rPr>
        <w:t xml:space="preserve">, hogy a család- és gyermekjóléti központ nyitvatartási idején kívül (munkaidő befejezésétől másnapi munkaidő kezdésig, hétvégén és ünnepnapokon 24 órában) folyamatosan biztosítsa gyermekjóléti szakember elérhetőségét, aki a felmerülő krízishelyzetekben azonnali segítséget, tanácsadást vagy tájékoztatást tudjon nyújtani, vagy ilyen segítséget tudjon mozgósítani. </w:t>
      </w:r>
    </w:p>
    <w:p w14:paraId="58A711E2" w14:textId="77777777" w:rsidR="00530391" w:rsidRPr="004674BD" w:rsidRDefault="001F3C3E" w:rsidP="00530391">
      <w:pPr>
        <w:ind w:left="426"/>
        <w:jc w:val="both"/>
        <w:rPr>
          <w:rFonts w:ascii="Times New Roman" w:hAnsi="Times New Roman" w:cs="Times New Roman"/>
        </w:rPr>
      </w:pPr>
      <w:r w:rsidRPr="004674BD">
        <w:rPr>
          <w:rFonts w:ascii="Times New Roman" w:hAnsi="Times New Roman" w:cs="Times New Roman"/>
        </w:rPr>
        <w:t>Ennek érdekében a készenléti szolgálatot elsősorban az esetmenedzserek, szükség szerint a marcali család- és gyermekjóléti szolgálat családsegítő szakemberei látják el. A készenléti szolgálat egy meghatározott időkeretben nyújtott szociális segítő tevékenység, amely szolgáltatás, telefonon nyújtott segítő beszélgetés, krízisoldás, tanácsadás biztosításával valós</w:t>
      </w:r>
      <w:r w:rsidR="00530391" w:rsidRPr="004674BD">
        <w:rPr>
          <w:rFonts w:ascii="Times New Roman" w:hAnsi="Times New Roman" w:cs="Times New Roman"/>
        </w:rPr>
        <w:t>ul</w:t>
      </w:r>
      <w:r w:rsidRPr="004674BD">
        <w:rPr>
          <w:rFonts w:ascii="Times New Roman" w:hAnsi="Times New Roman" w:cs="Times New Roman"/>
        </w:rPr>
        <w:t xml:space="preserve"> meg. </w:t>
      </w:r>
    </w:p>
    <w:p w14:paraId="1C65E47E" w14:textId="77777777" w:rsidR="001F3C3E" w:rsidRPr="004674BD" w:rsidRDefault="001F3C3E" w:rsidP="00530391">
      <w:pPr>
        <w:ind w:left="426"/>
        <w:jc w:val="both"/>
        <w:rPr>
          <w:rFonts w:ascii="Times New Roman" w:hAnsi="Times New Roman" w:cs="Times New Roman"/>
        </w:rPr>
      </w:pPr>
      <w:r w:rsidRPr="004674BD">
        <w:rPr>
          <w:rFonts w:ascii="Times New Roman" w:hAnsi="Times New Roman" w:cs="Times New Roman"/>
        </w:rPr>
        <w:t>A segítő szakember az esetkezelés során terepmunkát nem végez, tevékenységét kizárólag telefonon valósítja meg. Akut, külső beavatkozást igénylő esetekben segítséget nyújt a hatóság mozgósítása tekintetében – rendőrség, mentők, hívása</w:t>
      </w:r>
      <w:r w:rsidR="000A6D9C" w:rsidRPr="004674BD">
        <w:rPr>
          <w:rFonts w:ascii="Times New Roman" w:hAnsi="Times New Roman" w:cs="Times New Roman"/>
        </w:rPr>
        <w:t>.</w:t>
      </w:r>
    </w:p>
    <w:p w14:paraId="0BFB8401" w14:textId="77777777" w:rsidR="00530391" w:rsidRPr="004674BD" w:rsidRDefault="00530391" w:rsidP="00530391">
      <w:pPr>
        <w:ind w:left="426"/>
        <w:jc w:val="both"/>
        <w:rPr>
          <w:rFonts w:ascii="Times New Roman" w:hAnsi="Times New Roman" w:cs="Times New Roman"/>
        </w:rPr>
      </w:pPr>
    </w:p>
    <w:p w14:paraId="4B03BFC1" w14:textId="77777777" w:rsidR="001F3C3E" w:rsidRPr="004674BD" w:rsidRDefault="001F3C3E" w:rsidP="00530391">
      <w:pPr>
        <w:ind w:left="426"/>
        <w:jc w:val="both"/>
        <w:rPr>
          <w:rFonts w:ascii="Times New Roman" w:hAnsi="Times New Roman" w:cs="Times New Roman"/>
        </w:rPr>
      </w:pPr>
      <w:r w:rsidRPr="004674BD">
        <w:rPr>
          <w:rFonts w:ascii="Times New Roman" w:hAnsi="Times New Roman" w:cs="Times New Roman"/>
        </w:rPr>
        <w:t>Szakmai tartalmában biztosítja a gyermekjóléti szolgáltatásban jártas szakember elérhetőségét, aki a szociális munka módszereinek alkalmazásával szakszerű tanácsadásban részesíti a hozzá forduló klienseket.</w:t>
      </w:r>
    </w:p>
    <w:p w14:paraId="69E01B17" w14:textId="77777777" w:rsidR="001F3C3E" w:rsidRPr="004674BD" w:rsidRDefault="001F3C3E" w:rsidP="00530391">
      <w:pPr>
        <w:ind w:left="426"/>
        <w:jc w:val="both"/>
        <w:rPr>
          <w:rFonts w:ascii="Times New Roman" w:hAnsi="Times New Roman" w:cs="Times New Roman"/>
          <w:bCs/>
        </w:rPr>
      </w:pPr>
      <w:r w:rsidRPr="004674BD">
        <w:rPr>
          <w:rFonts w:ascii="Times New Roman" w:hAnsi="Times New Roman" w:cs="Times New Roman"/>
        </w:rPr>
        <w:t>A szolgálatot egy állandóan hívható telefonszám</w:t>
      </w:r>
      <w:r w:rsidR="00530391" w:rsidRPr="004674BD">
        <w:rPr>
          <w:rFonts w:ascii="Times New Roman" w:hAnsi="Times New Roman" w:cs="Times New Roman"/>
        </w:rPr>
        <w:t>mal</w:t>
      </w:r>
      <w:r w:rsidRPr="004674BD">
        <w:rPr>
          <w:rFonts w:ascii="Times New Roman" w:hAnsi="Times New Roman" w:cs="Times New Roman"/>
        </w:rPr>
        <w:t xml:space="preserve"> (</w:t>
      </w:r>
      <w:r w:rsidRPr="004674BD">
        <w:rPr>
          <w:rFonts w:ascii="Times New Roman" w:hAnsi="Times New Roman" w:cs="Times New Roman"/>
          <w:b/>
        </w:rPr>
        <w:t>30/978-7043</w:t>
      </w:r>
      <w:r w:rsidRPr="004674BD">
        <w:rPr>
          <w:rFonts w:ascii="Times New Roman" w:hAnsi="Times New Roman" w:cs="Times New Roman"/>
        </w:rPr>
        <w:t xml:space="preserve">) biztosítjuk. </w:t>
      </w:r>
    </w:p>
    <w:p w14:paraId="557C223D" w14:textId="77777777" w:rsidR="001F3C3E" w:rsidRPr="004674BD" w:rsidRDefault="001F3C3E" w:rsidP="00530391">
      <w:pPr>
        <w:ind w:left="426"/>
        <w:jc w:val="both"/>
        <w:rPr>
          <w:rFonts w:ascii="Times New Roman" w:hAnsi="Times New Roman" w:cs="Times New Roman"/>
          <w:bCs/>
        </w:rPr>
      </w:pPr>
      <w:r w:rsidRPr="004674BD">
        <w:rPr>
          <w:rFonts w:ascii="Times New Roman" w:hAnsi="Times New Roman" w:cs="Times New Roman"/>
          <w:bCs/>
        </w:rPr>
        <w:t>A készenléti szolgáltatást ellátó szakember a hatékony tájékoztatás és intézkedés érdekében cím- és telefonlistával rendelkezik.</w:t>
      </w:r>
    </w:p>
    <w:p w14:paraId="163A52AF" w14:textId="77777777" w:rsidR="009E2BDA" w:rsidRPr="004674BD" w:rsidRDefault="009E2BDA" w:rsidP="009E2BDA">
      <w:pPr>
        <w:ind w:left="426"/>
        <w:jc w:val="both"/>
        <w:rPr>
          <w:rFonts w:ascii="Times New Roman" w:hAnsi="Times New Roman" w:cs="Times New Roman"/>
        </w:rPr>
      </w:pPr>
      <w:r w:rsidRPr="004674BD">
        <w:rPr>
          <w:rFonts w:ascii="Times New Roman" w:hAnsi="Times New Roman" w:cs="Times New Roman"/>
        </w:rPr>
        <w:t>A készenléti szolgálat működéséről, tartalmáról a lakosságon kívül a járásban működő jelzőrendszeri tagokat is tájékoztattuk</w:t>
      </w:r>
    </w:p>
    <w:p w14:paraId="023FB6A0" w14:textId="37BB47B1" w:rsidR="002F09E1" w:rsidRPr="004674BD" w:rsidRDefault="002F09E1" w:rsidP="002F09E1">
      <w:pPr>
        <w:spacing w:after="160" w:line="259" w:lineRule="auto"/>
        <w:jc w:val="both"/>
        <w:rPr>
          <w:rFonts w:ascii="Times New Roman" w:eastAsia="Calibri" w:hAnsi="Times New Roman" w:cs="Times New Roman"/>
          <w:color w:val="FF0000"/>
        </w:rPr>
      </w:pPr>
      <w:r w:rsidRPr="004674BD">
        <w:rPr>
          <w:rFonts w:ascii="Times New Roman" w:eastAsia="Calibri" w:hAnsi="Times New Roman" w:cs="Times New Roman"/>
        </w:rPr>
        <w:t xml:space="preserve">Készenléti szolgálathoz </w:t>
      </w:r>
      <w:r w:rsidRPr="004674BD">
        <w:rPr>
          <w:rFonts w:ascii="Times New Roman" w:eastAsia="Calibri" w:hAnsi="Times New Roman" w:cs="Times New Roman"/>
          <w:color w:val="FF0000"/>
        </w:rPr>
        <w:t>2021</w:t>
      </w:r>
      <w:r w:rsidRPr="004674BD">
        <w:rPr>
          <w:rFonts w:ascii="Times New Roman" w:eastAsia="Calibri" w:hAnsi="Times New Roman" w:cs="Times New Roman"/>
        </w:rPr>
        <w:t xml:space="preserve">. évben </w:t>
      </w:r>
      <w:r w:rsidRPr="004674BD">
        <w:rPr>
          <w:rFonts w:ascii="Times New Roman" w:eastAsia="Calibri" w:hAnsi="Times New Roman" w:cs="Times New Roman"/>
          <w:color w:val="FF0000"/>
        </w:rPr>
        <w:t>24</w:t>
      </w:r>
      <w:r w:rsidRPr="004674BD">
        <w:rPr>
          <w:rFonts w:ascii="Times New Roman" w:eastAsia="Calibri" w:hAnsi="Times New Roman" w:cs="Times New Roman"/>
        </w:rPr>
        <w:t xml:space="preserve"> hívás érkezett. A hívásokat </w:t>
      </w:r>
      <w:r w:rsidRPr="004674BD">
        <w:rPr>
          <w:rFonts w:ascii="Times New Roman" w:eastAsia="Calibri" w:hAnsi="Times New Roman" w:cs="Times New Roman"/>
          <w:color w:val="FF0000"/>
        </w:rPr>
        <w:t>4</w:t>
      </w:r>
      <w:r w:rsidRPr="004674BD">
        <w:rPr>
          <w:rFonts w:ascii="Times New Roman" w:eastAsia="Calibri" w:hAnsi="Times New Roman" w:cs="Times New Roman"/>
        </w:rPr>
        <w:t xml:space="preserve"> esetben kezdeményezte krízishelyzetben lévő személy. Ebből </w:t>
      </w:r>
      <w:r w:rsidRPr="004674BD">
        <w:rPr>
          <w:rFonts w:ascii="Times New Roman" w:eastAsia="Calibri" w:hAnsi="Times New Roman" w:cs="Times New Roman"/>
          <w:strike/>
          <w:highlight w:val="yellow"/>
        </w:rPr>
        <w:t>73 hívó személy 65-70 év közötti-, vagy 70 év feletti személy-, illetve hatósági házi karanténban lévő személy volt, aki</w:t>
      </w:r>
      <w:r w:rsidRPr="004674BD">
        <w:rPr>
          <w:rFonts w:ascii="Times New Roman" w:eastAsia="Calibri" w:hAnsi="Times New Roman" w:cs="Times New Roman"/>
        </w:rPr>
        <w:t xml:space="preserve"> </w:t>
      </w:r>
      <w:r w:rsidRPr="004674BD">
        <w:rPr>
          <w:rFonts w:ascii="Times New Roman" w:eastAsia="Calibri" w:hAnsi="Times New Roman" w:cs="Times New Roman"/>
          <w:color w:val="FF0000"/>
        </w:rPr>
        <w:t xml:space="preserve">5 fő </w:t>
      </w:r>
      <w:r w:rsidRPr="004674BD">
        <w:rPr>
          <w:rFonts w:ascii="Times New Roman" w:eastAsia="Calibri" w:hAnsi="Times New Roman" w:cs="Times New Roman"/>
        </w:rPr>
        <w:t xml:space="preserve">a koronavírus járványhelyzet miatt információt és/vagy segítséget kért. </w:t>
      </w:r>
      <w:r w:rsidR="00043B0F" w:rsidRPr="004674BD">
        <w:rPr>
          <w:rFonts w:ascii="Times New Roman" w:eastAsia="Calibri" w:hAnsi="Times New Roman" w:cs="Times New Roman"/>
          <w:color w:val="FF0000"/>
        </w:rPr>
        <w:t>Egy</w:t>
      </w:r>
      <w:r w:rsidRPr="004674BD">
        <w:rPr>
          <w:rFonts w:ascii="Times New Roman" w:eastAsia="Calibri" w:hAnsi="Times New Roman" w:cs="Times New Roman"/>
          <w:color w:val="FF0000"/>
        </w:rPr>
        <w:t xml:space="preserve"> fő 9 alkalommal hívta a készenléti szolgálat telefonszámát: a különélő szülő nem biztosította számára a gyermekeivel való kapcsolattartást.</w:t>
      </w:r>
    </w:p>
    <w:p w14:paraId="77E6B533" w14:textId="77777777" w:rsidR="00D64C70" w:rsidRPr="004674BD" w:rsidRDefault="00D64C70" w:rsidP="00530391">
      <w:pPr>
        <w:ind w:left="426"/>
        <w:jc w:val="both"/>
        <w:rPr>
          <w:rFonts w:ascii="Times New Roman" w:hAnsi="Times New Roman" w:cs="Times New Roman"/>
        </w:rPr>
      </w:pPr>
    </w:p>
    <w:p w14:paraId="68C26B92" w14:textId="77777777" w:rsidR="001F3C3E" w:rsidRPr="004674BD" w:rsidRDefault="00530391" w:rsidP="001F3C3E">
      <w:pPr>
        <w:jc w:val="both"/>
        <w:rPr>
          <w:rFonts w:ascii="Times New Roman" w:hAnsi="Times New Roman" w:cs="Times New Roman"/>
          <w:b/>
        </w:rPr>
      </w:pPr>
      <w:r w:rsidRPr="004674BD">
        <w:rPr>
          <w:rFonts w:ascii="Times New Roman" w:hAnsi="Times New Roman" w:cs="Times New Roman"/>
          <w:b/>
        </w:rPr>
        <w:t>Pszichológiai tanácsadás</w:t>
      </w:r>
    </w:p>
    <w:p w14:paraId="428D9F0A" w14:textId="4C473615" w:rsidR="00D64C70" w:rsidRPr="004674BD" w:rsidRDefault="00043B0F" w:rsidP="00530391">
      <w:pPr>
        <w:ind w:left="426"/>
        <w:jc w:val="both"/>
        <w:rPr>
          <w:rFonts w:ascii="Times New Roman" w:hAnsi="Times New Roman" w:cs="Times New Roman"/>
          <w:bCs/>
        </w:rPr>
      </w:pPr>
      <w:r w:rsidRPr="004674BD">
        <w:rPr>
          <w:rFonts w:ascii="Times New Roman" w:eastAsia="Calibri" w:hAnsi="Times New Roman" w:cs="Times New Roman"/>
        </w:rPr>
        <w:t xml:space="preserve">A pszichológiai tanácsadás keretében </w:t>
      </w:r>
      <w:r w:rsidRPr="004674BD">
        <w:rPr>
          <w:rFonts w:ascii="Times New Roman" w:eastAsia="Calibri" w:hAnsi="Times New Roman" w:cs="Times New Roman"/>
          <w:strike/>
          <w:highlight w:val="yellow"/>
        </w:rPr>
        <w:t>2020.06.22-ig havi 20 órában 2 fő tanácsadó pszichológus-, 2020.09.01-től</w:t>
      </w:r>
      <w:r w:rsidRPr="004674BD">
        <w:rPr>
          <w:rFonts w:ascii="Times New Roman" w:eastAsia="Calibri" w:hAnsi="Times New Roman" w:cs="Times New Roman"/>
        </w:rPr>
        <w:t xml:space="preserve"> 1 fő tanácsadó segítette a központ által delegált gyermekeket</w:t>
      </w:r>
      <w:r w:rsidRPr="004674BD">
        <w:rPr>
          <w:rFonts w:ascii="Times New Roman" w:eastAsia="Calibri" w:hAnsi="Times New Roman" w:cs="Times New Roman"/>
          <w:color w:val="FF0000"/>
        </w:rPr>
        <w:t>,</w:t>
      </w:r>
      <w:r w:rsidRPr="004674BD">
        <w:rPr>
          <w:rFonts w:ascii="Times New Roman" w:eastAsia="Calibri" w:hAnsi="Times New Roman" w:cs="Times New Roman"/>
        </w:rPr>
        <w:t xml:space="preserve"> </w:t>
      </w:r>
      <w:r w:rsidRPr="004674BD">
        <w:rPr>
          <w:rFonts w:ascii="Times New Roman" w:eastAsia="Calibri" w:hAnsi="Times New Roman" w:cs="Times New Roman"/>
          <w:strike/>
          <w:highlight w:val="yellow"/>
        </w:rPr>
        <w:t>és</w:t>
      </w:r>
      <w:r w:rsidRPr="004674BD">
        <w:rPr>
          <w:rFonts w:ascii="Times New Roman" w:eastAsia="Calibri" w:hAnsi="Times New Roman" w:cs="Times New Roman"/>
        </w:rPr>
        <w:t xml:space="preserve"> </w:t>
      </w:r>
      <w:proofErr w:type="spellStart"/>
      <w:r w:rsidRPr="004674BD">
        <w:rPr>
          <w:rFonts w:ascii="Times New Roman" w:eastAsia="Calibri" w:hAnsi="Times New Roman" w:cs="Times New Roman"/>
        </w:rPr>
        <w:t>szüleiket</w:t>
      </w:r>
      <w:proofErr w:type="spellEnd"/>
      <w:r w:rsidRPr="004674BD">
        <w:rPr>
          <w:rFonts w:ascii="Times New Roman" w:eastAsia="Calibri" w:hAnsi="Times New Roman" w:cs="Times New Roman"/>
        </w:rPr>
        <w:t xml:space="preserve"> </w:t>
      </w:r>
      <w:r w:rsidRPr="004674BD">
        <w:rPr>
          <w:rFonts w:ascii="Times New Roman" w:eastAsia="Calibri" w:hAnsi="Times New Roman" w:cs="Times New Roman"/>
          <w:color w:val="FF0000"/>
        </w:rPr>
        <w:t>és a szakembereket</w:t>
      </w:r>
      <w:r w:rsidRPr="004674BD">
        <w:rPr>
          <w:rFonts w:ascii="Times New Roman" w:eastAsia="Calibri" w:hAnsi="Times New Roman" w:cs="Times New Roman"/>
        </w:rPr>
        <w:t xml:space="preserve">. </w:t>
      </w:r>
      <w:r w:rsidRPr="004674BD">
        <w:rPr>
          <w:rFonts w:ascii="Times New Roman" w:eastAsia="Calibri" w:hAnsi="Times New Roman" w:cs="Times New Roman"/>
          <w:bCs/>
        </w:rPr>
        <w:t xml:space="preserve">A pszichológiai tanácsadást </w:t>
      </w:r>
      <w:r w:rsidRPr="004674BD">
        <w:rPr>
          <w:rFonts w:ascii="Times New Roman" w:eastAsia="Calibri" w:hAnsi="Times New Roman" w:cs="Times New Roman"/>
          <w:bCs/>
          <w:color w:val="FF0000"/>
        </w:rPr>
        <w:t>2021</w:t>
      </w:r>
      <w:r w:rsidRPr="004674BD">
        <w:rPr>
          <w:rFonts w:ascii="Times New Roman" w:eastAsia="Calibri" w:hAnsi="Times New Roman" w:cs="Times New Roman"/>
          <w:bCs/>
        </w:rPr>
        <w:t>-b</w:t>
      </w:r>
      <w:r w:rsidRPr="004674BD">
        <w:rPr>
          <w:rFonts w:ascii="Times New Roman" w:eastAsia="Calibri" w:hAnsi="Times New Roman" w:cs="Times New Roman"/>
          <w:bCs/>
          <w:color w:val="FF0000"/>
        </w:rPr>
        <w:t>e</w:t>
      </w:r>
      <w:r w:rsidRPr="004674BD">
        <w:rPr>
          <w:rFonts w:ascii="Times New Roman" w:eastAsia="Calibri" w:hAnsi="Times New Roman" w:cs="Times New Roman"/>
          <w:bCs/>
        </w:rPr>
        <w:t xml:space="preserve">n </w:t>
      </w:r>
      <w:r w:rsidRPr="004674BD">
        <w:rPr>
          <w:rFonts w:ascii="Times New Roman" w:eastAsia="Calibri" w:hAnsi="Times New Roman" w:cs="Times New Roman"/>
          <w:bCs/>
          <w:color w:val="FF0000"/>
        </w:rPr>
        <w:t>24</w:t>
      </w:r>
      <w:r w:rsidRPr="004674BD">
        <w:rPr>
          <w:rFonts w:ascii="Times New Roman" w:eastAsia="Calibri" w:hAnsi="Times New Roman" w:cs="Times New Roman"/>
          <w:bCs/>
        </w:rPr>
        <w:t xml:space="preserve"> ügyfél </w:t>
      </w:r>
      <w:r w:rsidRPr="004674BD">
        <w:rPr>
          <w:rFonts w:ascii="Times New Roman" w:eastAsia="Calibri" w:hAnsi="Times New Roman" w:cs="Times New Roman"/>
        </w:rPr>
        <w:t xml:space="preserve">(ebből </w:t>
      </w:r>
      <w:r w:rsidRPr="004674BD">
        <w:rPr>
          <w:rFonts w:ascii="Times New Roman" w:eastAsia="Calibri" w:hAnsi="Times New Roman" w:cs="Times New Roman"/>
          <w:color w:val="FF0000"/>
        </w:rPr>
        <w:t>12</w:t>
      </w:r>
      <w:r w:rsidRPr="004674BD">
        <w:rPr>
          <w:rFonts w:ascii="Times New Roman" w:eastAsia="Calibri" w:hAnsi="Times New Roman" w:cs="Times New Roman"/>
        </w:rPr>
        <w:t xml:space="preserve"> fő</w:t>
      </w:r>
      <w:r w:rsidRPr="004674BD">
        <w:rPr>
          <w:rFonts w:ascii="Times New Roman" w:eastAsia="Calibri" w:hAnsi="Times New Roman" w:cs="Times New Roman"/>
          <w:color w:val="FF0000"/>
        </w:rPr>
        <w:t>,</w:t>
      </w:r>
      <w:r w:rsidRPr="004674BD">
        <w:rPr>
          <w:rFonts w:ascii="Times New Roman" w:eastAsia="Calibri" w:hAnsi="Times New Roman" w:cs="Times New Roman"/>
        </w:rPr>
        <w:t xml:space="preserve"> </w:t>
      </w:r>
      <w:r w:rsidRPr="004674BD">
        <w:rPr>
          <w:rFonts w:ascii="Times New Roman" w:eastAsia="Calibri" w:hAnsi="Times New Roman" w:cs="Times New Roman"/>
          <w:color w:val="FF0000"/>
        </w:rPr>
        <w:t>50</w:t>
      </w:r>
      <w:r w:rsidRPr="004674BD">
        <w:rPr>
          <w:rFonts w:ascii="Times New Roman" w:eastAsia="Calibri" w:hAnsi="Times New Roman" w:cs="Times New Roman"/>
        </w:rPr>
        <w:t xml:space="preserve">% vidéki) </w:t>
      </w:r>
      <w:r w:rsidRPr="004674BD">
        <w:rPr>
          <w:rFonts w:ascii="Times New Roman" w:eastAsia="Calibri" w:hAnsi="Times New Roman" w:cs="Times New Roman"/>
          <w:bCs/>
          <w:color w:val="FF0000"/>
        </w:rPr>
        <w:t>112</w:t>
      </w:r>
      <w:r w:rsidRPr="004674BD">
        <w:rPr>
          <w:rFonts w:ascii="Times New Roman" w:eastAsia="Calibri" w:hAnsi="Times New Roman" w:cs="Times New Roman"/>
          <w:bCs/>
        </w:rPr>
        <w:t xml:space="preserve"> esetben vette igénybe</w:t>
      </w:r>
    </w:p>
    <w:p w14:paraId="5CC9D6FB" w14:textId="77777777" w:rsidR="00043B0F" w:rsidRPr="004674BD" w:rsidRDefault="00043B0F" w:rsidP="00D64C70">
      <w:pPr>
        <w:jc w:val="both"/>
        <w:rPr>
          <w:rFonts w:ascii="Times New Roman" w:hAnsi="Times New Roman" w:cs="Times New Roman"/>
          <w:b/>
        </w:rPr>
      </w:pPr>
    </w:p>
    <w:p w14:paraId="4E1B29F5" w14:textId="1B0653CE" w:rsidR="00D64C70" w:rsidRPr="004674BD" w:rsidRDefault="00D64C70" w:rsidP="00D64C70">
      <w:pPr>
        <w:jc w:val="both"/>
        <w:rPr>
          <w:rFonts w:ascii="Times New Roman" w:hAnsi="Times New Roman" w:cs="Times New Roman"/>
          <w:b/>
          <w:bCs/>
        </w:rPr>
      </w:pPr>
      <w:r w:rsidRPr="004674BD">
        <w:rPr>
          <w:rFonts w:ascii="Times New Roman" w:hAnsi="Times New Roman" w:cs="Times New Roman"/>
          <w:b/>
        </w:rPr>
        <w:t>Jogi tanácsadás</w:t>
      </w:r>
    </w:p>
    <w:p w14:paraId="676E1BCC" w14:textId="77777777" w:rsidR="00043B0F" w:rsidRPr="004674BD" w:rsidRDefault="00043B0F" w:rsidP="00043B0F">
      <w:pPr>
        <w:ind w:left="567"/>
        <w:jc w:val="both"/>
        <w:rPr>
          <w:rFonts w:ascii="Times New Roman" w:eastAsia="Calibri" w:hAnsi="Times New Roman" w:cs="Times New Roman"/>
        </w:rPr>
      </w:pPr>
      <w:r w:rsidRPr="004674BD">
        <w:rPr>
          <w:rFonts w:ascii="Times New Roman" w:eastAsia="Calibri" w:hAnsi="Times New Roman" w:cs="Times New Roman"/>
        </w:rPr>
        <w:t xml:space="preserve">A jogi tanácsadást egy megbízási díjas jogász igény szerint, általában havi </w:t>
      </w:r>
      <w:r w:rsidRPr="004674BD">
        <w:rPr>
          <w:rFonts w:ascii="Times New Roman" w:eastAsia="Calibri" w:hAnsi="Times New Roman" w:cs="Times New Roman"/>
          <w:color w:val="FF0000"/>
        </w:rPr>
        <w:t>1-2</w:t>
      </w:r>
      <w:r w:rsidRPr="004674BD">
        <w:rPr>
          <w:rFonts w:ascii="Times New Roman" w:eastAsia="Calibri" w:hAnsi="Times New Roman" w:cs="Times New Roman"/>
        </w:rPr>
        <w:t xml:space="preserve"> órában látta el.</w:t>
      </w:r>
    </w:p>
    <w:p w14:paraId="062D42BF" w14:textId="77777777" w:rsidR="00043B0F" w:rsidRPr="004674BD" w:rsidRDefault="00043B0F" w:rsidP="00043B0F">
      <w:pPr>
        <w:ind w:left="567"/>
        <w:jc w:val="both"/>
        <w:rPr>
          <w:rFonts w:ascii="Times New Roman" w:eastAsia="Calibri" w:hAnsi="Times New Roman" w:cs="Times New Roman"/>
        </w:rPr>
      </w:pPr>
      <w:r w:rsidRPr="004674BD">
        <w:rPr>
          <w:rFonts w:ascii="Times New Roman" w:eastAsia="Calibri" w:hAnsi="Times New Roman" w:cs="Times New Roman"/>
          <w:color w:val="FF0000"/>
        </w:rPr>
        <w:t>2021</w:t>
      </w:r>
      <w:r w:rsidRPr="004674BD">
        <w:rPr>
          <w:rFonts w:ascii="Times New Roman" w:eastAsia="Calibri" w:hAnsi="Times New Roman" w:cs="Times New Roman"/>
        </w:rPr>
        <w:t xml:space="preserve">. évben </w:t>
      </w:r>
      <w:r w:rsidRPr="004674BD">
        <w:rPr>
          <w:rFonts w:ascii="Times New Roman" w:eastAsia="Calibri" w:hAnsi="Times New Roman" w:cs="Times New Roman"/>
          <w:color w:val="FF0000"/>
        </w:rPr>
        <w:t>18</w:t>
      </w:r>
      <w:r w:rsidRPr="004674BD">
        <w:rPr>
          <w:rFonts w:ascii="Times New Roman" w:eastAsia="Calibri" w:hAnsi="Times New Roman" w:cs="Times New Roman"/>
        </w:rPr>
        <w:t xml:space="preserve"> ügyfél (ebből 9 fő</w:t>
      </w:r>
      <w:r w:rsidRPr="004674BD">
        <w:rPr>
          <w:rFonts w:ascii="Times New Roman" w:eastAsia="Calibri" w:hAnsi="Times New Roman" w:cs="Times New Roman"/>
          <w:color w:val="FF0000"/>
        </w:rPr>
        <w:t>,</w:t>
      </w:r>
      <w:r w:rsidRPr="004674BD">
        <w:rPr>
          <w:rFonts w:ascii="Times New Roman" w:eastAsia="Calibri" w:hAnsi="Times New Roman" w:cs="Times New Roman"/>
        </w:rPr>
        <w:t xml:space="preserve"> </w:t>
      </w:r>
      <w:r w:rsidRPr="004674BD">
        <w:rPr>
          <w:rFonts w:ascii="Times New Roman" w:eastAsia="Calibri" w:hAnsi="Times New Roman" w:cs="Times New Roman"/>
          <w:color w:val="FF0000"/>
        </w:rPr>
        <w:t>50</w:t>
      </w:r>
      <w:r w:rsidRPr="004674BD">
        <w:rPr>
          <w:rFonts w:ascii="Times New Roman" w:eastAsia="Calibri" w:hAnsi="Times New Roman" w:cs="Times New Roman"/>
        </w:rPr>
        <w:t xml:space="preserve">% vidéki) </w:t>
      </w:r>
      <w:r w:rsidRPr="004674BD">
        <w:rPr>
          <w:rFonts w:ascii="Times New Roman" w:eastAsia="Calibri" w:hAnsi="Times New Roman" w:cs="Times New Roman"/>
          <w:color w:val="FF0000"/>
        </w:rPr>
        <w:t>19</w:t>
      </w:r>
      <w:r w:rsidRPr="004674BD">
        <w:rPr>
          <w:rFonts w:ascii="Times New Roman" w:eastAsia="Calibri" w:hAnsi="Times New Roman" w:cs="Times New Roman"/>
        </w:rPr>
        <w:t xml:space="preserve"> esetben vette igénybe a szolgáltatást. </w:t>
      </w:r>
    </w:p>
    <w:p w14:paraId="105AA547" w14:textId="77777777" w:rsidR="008B6BFF" w:rsidRPr="004674BD" w:rsidRDefault="008B6BFF" w:rsidP="008B6BFF">
      <w:pPr>
        <w:ind w:left="567"/>
        <w:jc w:val="both"/>
        <w:rPr>
          <w:rFonts w:ascii="Times New Roman" w:hAnsi="Times New Roman" w:cs="Times New Roman"/>
          <w:strike/>
        </w:rPr>
      </w:pPr>
    </w:p>
    <w:p w14:paraId="51ECB132" w14:textId="77777777" w:rsidR="001F3C3E" w:rsidRPr="004674BD" w:rsidRDefault="001F3C3E" w:rsidP="001F3C3E">
      <w:pPr>
        <w:jc w:val="both"/>
        <w:rPr>
          <w:rFonts w:ascii="Times New Roman" w:hAnsi="Times New Roman" w:cs="Times New Roman"/>
          <w:i/>
        </w:rPr>
      </w:pPr>
    </w:p>
    <w:p w14:paraId="0056B678" w14:textId="77777777" w:rsidR="001F3C3E" w:rsidRPr="004674BD" w:rsidRDefault="001F3C3E" w:rsidP="001F3C3E">
      <w:pPr>
        <w:jc w:val="both"/>
        <w:rPr>
          <w:rFonts w:ascii="Times New Roman" w:hAnsi="Times New Roman" w:cs="Times New Roman"/>
          <w:b/>
        </w:rPr>
      </w:pPr>
      <w:r w:rsidRPr="004674BD">
        <w:rPr>
          <w:rFonts w:ascii="Times New Roman" w:hAnsi="Times New Roman" w:cs="Times New Roman"/>
          <w:b/>
        </w:rPr>
        <w:t>Javaslattétel hatósági intézkedésre a gyámhivatal részére a gyermek</w:t>
      </w:r>
    </w:p>
    <w:p w14:paraId="19A2C1E8" w14:textId="77777777" w:rsidR="001F3C3E" w:rsidRPr="004674BD" w:rsidRDefault="001F3C3E">
      <w:pPr>
        <w:numPr>
          <w:ilvl w:val="0"/>
          <w:numId w:val="151"/>
        </w:numPr>
        <w:jc w:val="both"/>
        <w:rPr>
          <w:rFonts w:ascii="Times New Roman" w:hAnsi="Times New Roman" w:cs="Times New Roman"/>
        </w:rPr>
      </w:pPr>
      <w:r w:rsidRPr="004674BD">
        <w:rPr>
          <w:rFonts w:ascii="Times New Roman" w:hAnsi="Times New Roman" w:cs="Times New Roman"/>
        </w:rPr>
        <w:t>védelembe vételére,</w:t>
      </w:r>
    </w:p>
    <w:p w14:paraId="13F5B07C" w14:textId="77777777" w:rsidR="001F3C3E" w:rsidRPr="004674BD" w:rsidRDefault="001F3C3E">
      <w:pPr>
        <w:numPr>
          <w:ilvl w:val="0"/>
          <w:numId w:val="151"/>
        </w:numPr>
        <w:jc w:val="both"/>
        <w:rPr>
          <w:rFonts w:ascii="Times New Roman" w:hAnsi="Times New Roman" w:cs="Times New Roman"/>
        </w:rPr>
      </w:pPr>
      <w:r w:rsidRPr="004674BD">
        <w:rPr>
          <w:rFonts w:ascii="Times New Roman" w:hAnsi="Times New Roman" w:cs="Times New Roman"/>
        </w:rPr>
        <w:t>megelőző pártfogására,</w:t>
      </w:r>
    </w:p>
    <w:p w14:paraId="538046AA" w14:textId="77777777" w:rsidR="001F3C3E" w:rsidRPr="004674BD" w:rsidRDefault="001F3C3E">
      <w:pPr>
        <w:numPr>
          <w:ilvl w:val="0"/>
          <w:numId w:val="151"/>
        </w:numPr>
        <w:jc w:val="both"/>
        <w:rPr>
          <w:rFonts w:ascii="Times New Roman" w:hAnsi="Times New Roman" w:cs="Times New Roman"/>
        </w:rPr>
      </w:pPr>
      <w:r w:rsidRPr="004674BD">
        <w:rPr>
          <w:rFonts w:ascii="Times New Roman" w:hAnsi="Times New Roman" w:cs="Times New Roman"/>
        </w:rPr>
        <w:t>ideiglenes hatályú elhelyezésére,</w:t>
      </w:r>
    </w:p>
    <w:p w14:paraId="7B23CDF0" w14:textId="77777777" w:rsidR="001F3C3E" w:rsidRPr="004674BD" w:rsidRDefault="001F3C3E">
      <w:pPr>
        <w:numPr>
          <w:ilvl w:val="0"/>
          <w:numId w:val="151"/>
        </w:numPr>
        <w:jc w:val="both"/>
        <w:rPr>
          <w:rFonts w:ascii="Times New Roman" w:hAnsi="Times New Roman" w:cs="Times New Roman"/>
        </w:rPr>
      </w:pPr>
      <w:r w:rsidRPr="004674BD">
        <w:rPr>
          <w:rFonts w:ascii="Times New Roman" w:hAnsi="Times New Roman" w:cs="Times New Roman"/>
        </w:rPr>
        <w:t>nevelésbe vételére,</w:t>
      </w:r>
    </w:p>
    <w:p w14:paraId="27A06EF8" w14:textId="77777777" w:rsidR="001F3C3E" w:rsidRPr="004674BD" w:rsidRDefault="001F3C3E">
      <w:pPr>
        <w:numPr>
          <w:ilvl w:val="0"/>
          <w:numId w:val="151"/>
        </w:numPr>
        <w:jc w:val="both"/>
        <w:rPr>
          <w:rFonts w:ascii="Times New Roman" w:hAnsi="Times New Roman" w:cs="Times New Roman"/>
        </w:rPr>
      </w:pPr>
      <w:r w:rsidRPr="004674BD">
        <w:rPr>
          <w:rFonts w:ascii="Times New Roman" w:hAnsi="Times New Roman" w:cs="Times New Roman"/>
        </w:rPr>
        <w:t>családba fogadására,</w:t>
      </w:r>
    </w:p>
    <w:p w14:paraId="50CDE075" w14:textId="77777777" w:rsidR="001F3C3E" w:rsidRPr="004674BD" w:rsidRDefault="001F3C3E">
      <w:pPr>
        <w:numPr>
          <w:ilvl w:val="0"/>
          <w:numId w:val="151"/>
        </w:numPr>
        <w:jc w:val="both"/>
        <w:rPr>
          <w:rFonts w:ascii="Times New Roman" w:hAnsi="Times New Roman" w:cs="Times New Roman"/>
        </w:rPr>
      </w:pPr>
      <w:r w:rsidRPr="004674BD">
        <w:rPr>
          <w:rFonts w:ascii="Times New Roman" w:hAnsi="Times New Roman" w:cs="Times New Roman"/>
        </w:rPr>
        <w:t>harmadik személynél történő elhelyezésének kezdeményezésére,</w:t>
      </w:r>
    </w:p>
    <w:p w14:paraId="0528C379" w14:textId="77777777" w:rsidR="001F3C3E" w:rsidRPr="004674BD" w:rsidRDefault="001F3C3E">
      <w:pPr>
        <w:numPr>
          <w:ilvl w:val="0"/>
          <w:numId w:val="151"/>
        </w:numPr>
        <w:jc w:val="both"/>
        <w:rPr>
          <w:rFonts w:ascii="Times New Roman" w:hAnsi="Times New Roman" w:cs="Times New Roman"/>
        </w:rPr>
      </w:pPr>
      <w:proofErr w:type="spellStart"/>
      <w:r w:rsidRPr="004674BD">
        <w:rPr>
          <w:rFonts w:ascii="Times New Roman" w:hAnsi="Times New Roman" w:cs="Times New Roman"/>
        </w:rPr>
        <w:t>családbafogadó</w:t>
      </w:r>
      <w:proofErr w:type="spellEnd"/>
      <w:r w:rsidRPr="004674BD">
        <w:rPr>
          <w:rFonts w:ascii="Times New Roman" w:hAnsi="Times New Roman" w:cs="Times New Roman"/>
        </w:rPr>
        <w:t xml:space="preserve"> gyám kirendelésére,</w:t>
      </w:r>
    </w:p>
    <w:p w14:paraId="07DF99B4" w14:textId="77777777" w:rsidR="001F3C3E" w:rsidRPr="004674BD" w:rsidRDefault="001F3C3E">
      <w:pPr>
        <w:numPr>
          <w:ilvl w:val="0"/>
          <w:numId w:val="151"/>
        </w:numPr>
        <w:jc w:val="both"/>
        <w:rPr>
          <w:rFonts w:ascii="Times New Roman" w:hAnsi="Times New Roman" w:cs="Times New Roman"/>
        </w:rPr>
      </w:pPr>
      <w:r w:rsidRPr="004674BD">
        <w:rPr>
          <w:rFonts w:ascii="Times New Roman" w:hAnsi="Times New Roman" w:cs="Times New Roman"/>
        </w:rPr>
        <w:t>tankötelezettsége teljesítésének előmozdítására,</w:t>
      </w:r>
    </w:p>
    <w:p w14:paraId="28185054" w14:textId="77777777" w:rsidR="001F3C3E" w:rsidRPr="004674BD" w:rsidRDefault="001F3C3E">
      <w:pPr>
        <w:numPr>
          <w:ilvl w:val="0"/>
          <w:numId w:val="151"/>
        </w:numPr>
        <w:jc w:val="both"/>
        <w:rPr>
          <w:rFonts w:ascii="Times New Roman" w:hAnsi="Times New Roman" w:cs="Times New Roman"/>
        </w:rPr>
      </w:pPr>
      <w:r w:rsidRPr="004674BD">
        <w:rPr>
          <w:rFonts w:ascii="Times New Roman" w:hAnsi="Times New Roman" w:cs="Times New Roman"/>
        </w:rPr>
        <w:t>gondozási helyének megváltoztatására,</w:t>
      </w:r>
    </w:p>
    <w:p w14:paraId="47CE7A5C" w14:textId="77777777" w:rsidR="001F3C3E" w:rsidRPr="004674BD" w:rsidRDefault="001F3C3E">
      <w:pPr>
        <w:numPr>
          <w:ilvl w:val="0"/>
          <w:numId w:val="151"/>
        </w:numPr>
        <w:jc w:val="both"/>
        <w:rPr>
          <w:rFonts w:ascii="Times New Roman" w:hAnsi="Times New Roman" w:cs="Times New Roman"/>
        </w:rPr>
      </w:pPr>
      <w:r w:rsidRPr="004674BD">
        <w:rPr>
          <w:rFonts w:ascii="Times New Roman" w:hAnsi="Times New Roman" w:cs="Times New Roman"/>
        </w:rPr>
        <w:t>után járó családi pótlék természetbeni formában történő nyújtására.</w:t>
      </w:r>
    </w:p>
    <w:p w14:paraId="5738FF13" w14:textId="77777777" w:rsidR="001F3C3E" w:rsidRPr="004674BD" w:rsidRDefault="001F3C3E" w:rsidP="001F3C3E">
      <w:pPr>
        <w:jc w:val="both"/>
        <w:rPr>
          <w:rFonts w:ascii="Times New Roman" w:hAnsi="Times New Roman" w:cs="Times New Roman"/>
          <w:i/>
        </w:rPr>
      </w:pPr>
    </w:p>
    <w:p w14:paraId="409E6C12" w14:textId="0CEF9C63" w:rsidR="001F3C3E" w:rsidRPr="004674BD" w:rsidRDefault="001F3C3E" w:rsidP="001F3C3E">
      <w:pPr>
        <w:ind w:left="780"/>
        <w:jc w:val="right"/>
        <w:rPr>
          <w:rFonts w:ascii="Times New Roman" w:hAnsi="Times New Roman" w:cs="Times New Roman"/>
          <w:i/>
        </w:rPr>
      </w:pPr>
      <w:r w:rsidRPr="004674BD">
        <w:rPr>
          <w:rFonts w:ascii="Times New Roman" w:hAnsi="Times New Roman" w:cs="Times New Roman"/>
        </w:rPr>
        <w:t>1</w:t>
      </w:r>
      <w:r w:rsidR="002F4836" w:rsidRPr="004674BD">
        <w:rPr>
          <w:rFonts w:ascii="Times New Roman" w:hAnsi="Times New Roman" w:cs="Times New Roman"/>
        </w:rPr>
        <w:t>6</w:t>
      </w:r>
      <w:r w:rsidRPr="004674BD">
        <w:rPr>
          <w:rFonts w:ascii="Times New Roman" w:hAnsi="Times New Roman" w:cs="Times New Roman"/>
        </w:rPr>
        <w:t>. számú táblázat</w:t>
      </w:r>
    </w:p>
    <w:p w14:paraId="18A4C529" w14:textId="77777777" w:rsidR="001F3C3E" w:rsidRPr="004674BD" w:rsidRDefault="001F3C3E" w:rsidP="001F3C3E">
      <w:pPr>
        <w:jc w:val="both"/>
        <w:rPr>
          <w:rFonts w:ascii="Times New Roman" w:hAnsi="Times New Roman" w:cs="Times New Roman"/>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850"/>
      </w:tblGrid>
      <w:tr w:rsidR="002F4836" w:rsidRPr="004674BD" w14:paraId="36B0B4BD" w14:textId="77777777" w:rsidTr="00C5669B">
        <w:trPr>
          <w:jc w:val="center"/>
        </w:trPr>
        <w:tc>
          <w:tcPr>
            <w:tcW w:w="3969" w:type="dxa"/>
            <w:gridSpan w:val="2"/>
            <w:shd w:val="clear" w:color="auto" w:fill="BFBFBF" w:themeFill="background1" w:themeFillShade="BF"/>
          </w:tcPr>
          <w:p w14:paraId="042C687A" w14:textId="07166F20" w:rsidR="001F3C3E" w:rsidRPr="004674BD" w:rsidRDefault="001F3C3E" w:rsidP="00C5669B">
            <w:pPr>
              <w:jc w:val="center"/>
              <w:rPr>
                <w:rFonts w:ascii="Times New Roman" w:hAnsi="Times New Roman" w:cs="Times New Roman"/>
                <w:bCs/>
              </w:rPr>
            </w:pPr>
            <w:r w:rsidRPr="004674BD">
              <w:rPr>
                <w:rFonts w:ascii="Times New Roman" w:hAnsi="Times New Roman" w:cs="Times New Roman"/>
                <w:b/>
              </w:rPr>
              <w:t xml:space="preserve">Hatósági intézkedésre tett javaslatok </w:t>
            </w:r>
            <w:r w:rsidRPr="004674BD">
              <w:rPr>
                <w:rFonts w:ascii="Times New Roman" w:hAnsi="Times New Roman" w:cs="Times New Roman"/>
                <w:b/>
                <w:color w:val="FF0000"/>
              </w:rPr>
              <w:t>20</w:t>
            </w:r>
            <w:r w:rsidR="008B6BFF" w:rsidRPr="004674BD">
              <w:rPr>
                <w:rFonts w:ascii="Times New Roman" w:hAnsi="Times New Roman" w:cs="Times New Roman"/>
                <w:b/>
                <w:color w:val="FF0000"/>
              </w:rPr>
              <w:t>2</w:t>
            </w:r>
            <w:r w:rsidR="00043B0F" w:rsidRPr="004674BD">
              <w:rPr>
                <w:rFonts w:ascii="Times New Roman" w:hAnsi="Times New Roman" w:cs="Times New Roman"/>
                <w:b/>
                <w:color w:val="FF0000"/>
              </w:rPr>
              <w:t>1</w:t>
            </w:r>
            <w:r w:rsidRPr="004674BD">
              <w:rPr>
                <w:rFonts w:ascii="Times New Roman" w:hAnsi="Times New Roman" w:cs="Times New Roman"/>
                <w:b/>
                <w:color w:val="FF0000"/>
              </w:rPr>
              <w:t>.</w:t>
            </w:r>
          </w:p>
        </w:tc>
      </w:tr>
      <w:tr w:rsidR="00043B0F" w:rsidRPr="004674BD" w14:paraId="5AD175D4" w14:textId="77777777" w:rsidTr="00C5669B">
        <w:trPr>
          <w:jc w:val="center"/>
        </w:trPr>
        <w:tc>
          <w:tcPr>
            <w:tcW w:w="3119" w:type="dxa"/>
            <w:shd w:val="clear" w:color="auto" w:fill="auto"/>
          </w:tcPr>
          <w:p w14:paraId="341274C7" w14:textId="77777777" w:rsidR="00043B0F" w:rsidRPr="004674BD" w:rsidRDefault="00043B0F" w:rsidP="00043B0F">
            <w:pPr>
              <w:jc w:val="both"/>
              <w:rPr>
                <w:rFonts w:ascii="Times New Roman" w:hAnsi="Times New Roman" w:cs="Times New Roman"/>
                <w:bCs/>
              </w:rPr>
            </w:pPr>
            <w:r w:rsidRPr="004674BD">
              <w:rPr>
                <w:rFonts w:ascii="Times New Roman" w:hAnsi="Times New Roman" w:cs="Times New Roman"/>
                <w:bCs/>
              </w:rPr>
              <w:t>védelembe vétel</w:t>
            </w:r>
          </w:p>
        </w:tc>
        <w:tc>
          <w:tcPr>
            <w:tcW w:w="850" w:type="dxa"/>
            <w:shd w:val="clear" w:color="auto" w:fill="auto"/>
          </w:tcPr>
          <w:p w14:paraId="4316C006" w14:textId="02479CE7" w:rsidR="00043B0F" w:rsidRPr="004674BD" w:rsidRDefault="00043B0F" w:rsidP="00043B0F">
            <w:pPr>
              <w:jc w:val="center"/>
              <w:rPr>
                <w:rFonts w:ascii="Times New Roman" w:hAnsi="Times New Roman" w:cs="Times New Roman"/>
                <w:bCs/>
                <w:highlight w:val="yellow"/>
              </w:rPr>
            </w:pPr>
            <w:r w:rsidRPr="004674BD">
              <w:rPr>
                <w:rFonts w:ascii="Times New Roman" w:hAnsi="Times New Roman" w:cs="Times New Roman"/>
                <w:bCs/>
                <w:color w:val="FF0000"/>
              </w:rPr>
              <w:t>18</w:t>
            </w:r>
          </w:p>
        </w:tc>
      </w:tr>
      <w:tr w:rsidR="00043B0F" w:rsidRPr="004674BD" w14:paraId="47DD081F" w14:textId="77777777" w:rsidTr="00C5669B">
        <w:trPr>
          <w:jc w:val="center"/>
        </w:trPr>
        <w:tc>
          <w:tcPr>
            <w:tcW w:w="3119" w:type="dxa"/>
            <w:shd w:val="clear" w:color="auto" w:fill="auto"/>
          </w:tcPr>
          <w:p w14:paraId="30A22314" w14:textId="77777777" w:rsidR="00043B0F" w:rsidRPr="004674BD" w:rsidRDefault="00043B0F" w:rsidP="00043B0F">
            <w:pPr>
              <w:jc w:val="both"/>
              <w:rPr>
                <w:rFonts w:ascii="Times New Roman" w:hAnsi="Times New Roman" w:cs="Times New Roman"/>
                <w:bCs/>
              </w:rPr>
            </w:pPr>
            <w:r w:rsidRPr="004674BD">
              <w:rPr>
                <w:rFonts w:ascii="Times New Roman" w:hAnsi="Times New Roman" w:cs="Times New Roman"/>
                <w:bCs/>
              </w:rPr>
              <w:t>megelőző pártfogás</w:t>
            </w:r>
          </w:p>
        </w:tc>
        <w:tc>
          <w:tcPr>
            <w:tcW w:w="850" w:type="dxa"/>
            <w:shd w:val="clear" w:color="auto" w:fill="auto"/>
          </w:tcPr>
          <w:p w14:paraId="572880AB" w14:textId="0D39630F" w:rsidR="00043B0F" w:rsidRPr="004674BD" w:rsidRDefault="00043B0F" w:rsidP="00043B0F">
            <w:pPr>
              <w:jc w:val="center"/>
              <w:rPr>
                <w:rFonts w:ascii="Times New Roman" w:hAnsi="Times New Roman" w:cs="Times New Roman"/>
                <w:bCs/>
                <w:highlight w:val="yellow"/>
              </w:rPr>
            </w:pPr>
            <w:r w:rsidRPr="004674BD">
              <w:rPr>
                <w:rFonts w:ascii="Times New Roman" w:hAnsi="Times New Roman" w:cs="Times New Roman"/>
                <w:bCs/>
                <w:color w:val="FF0000"/>
              </w:rPr>
              <w:t>0</w:t>
            </w:r>
          </w:p>
        </w:tc>
      </w:tr>
      <w:tr w:rsidR="00043B0F" w:rsidRPr="004674BD" w14:paraId="5DDF83BA" w14:textId="77777777" w:rsidTr="00C5669B">
        <w:trPr>
          <w:jc w:val="center"/>
        </w:trPr>
        <w:tc>
          <w:tcPr>
            <w:tcW w:w="3119" w:type="dxa"/>
            <w:shd w:val="clear" w:color="auto" w:fill="auto"/>
          </w:tcPr>
          <w:p w14:paraId="058D6B9A" w14:textId="77777777" w:rsidR="00043B0F" w:rsidRPr="004674BD" w:rsidRDefault="00043B0F" w:rsidP="00043B0F">
            <w:pPr>
              <w:jc w:val="both"/>
              <w:rPr>
                <w:rFonts w:ascii="Times New Roman" w:hAnsi="Times New Roman" w:cs="Times New Roman"/>
                <w:bCs/>
              </w:rPr>
            </w:pPr>
            <w:r w:rsidRPr="004674BD">
              <w:rPr>
                <w:rFonts w:ascii="Times New Roman" w:hAnsi="Times New Roman" w:cs="Times New Roman"/>
                <w:bCs/>
              </w:rPr>
              <w:t>ideiglenes hatályú elhelyezés</w:t>
            </w:r>
          </w:p>
        </w:tc>
        <w:tc>
          <w:tcPr>
            <w:tcW w:w="850" w:type="dxa"/>
            <w:shd w:val="clear" w:color="auto" w:fill="auto"/>
          </w:tcPr>
          <w:p w14:paraId="1D659A5C" w14:textId="467EC5F3" w:rsidR="00043B0F" w:rsidRPr="004674BD" w:rsidRDefault="00043B0F" w:rsidP="00043B0F">
            <w:pPr>
              <w:jc w:val="center"/>
              <w:rPr>
                <w:rFonts w:ascii="Times New Roman" w:hAnsi="Times New Roman" w:cs="Times New Roman"/>
                <w:bCs/>
                <w:highlight w:val="yellow"/>
              </w:rPr>
            </w:pPr>
            <w:r w:rsidRPr="004674BD">
              <w:rPr>
                <w:rFonts w:ascii="Times New Roman" w:hAnsi="Times New Roman" w:cs="Times New Roman"/>
                <w:bCs/>
                <w:color w:val="FF0000"/>
              </w:rPr>
              <w:t>6</w:t>
            </w:r>
          </w:p>
        </w:tc>
      </w:tr>
      <w:tr w:rsidR="00043B0F" w:rsidRPr="004674BD" w14:paraId="7E9F2E75" w14:textId="77777777" w:rsidTr="00C5669B">
        <w:trPr>
          <w:jc w:val="center"/>
        </w:trPr>
        <w:tc>
          <w:tcPr>
            <w:tcW w:w="3119" w:type="dxa"/>
            <w:shd w:val="clear" w:color="auto" w:fill="auto"/>
          </w:tcPr>
          <w:p w14:paraId="62CD5B46" w14:textId="77777777" w:rsidR="00043B0F" w:rsidRPr="004674BD" w:rsidRDefault="00043B0F" w:rsidP="00043B0F">
            <w:pPr>
              <w:jc w:val="both"/>
              <w:rPr>
                <w:rFonts w:ascii="Times New Roman" w:hAnsi="Times New Roman" w:cs="Times New Roman"/>
                <w:bCs/>
              </w:rPr>
            </w:pPr>
            <w:r w:rsidRPr="004674BD">
              <w:rPr>
                <w:rFonts w:ascii="Times New Roman" w:hAnsi="Times New Roman" w:cs="Times New Roman"/>
                <w:bCs/>
              </w:rPr>
              <w:t>nevelésbe vétel</w:t>
            </w:r>
          </w:p>
        </w:tc>
        <w:tc>
          <w:tcPr>
            <w:tcW w:w="850" w:type="dxa"/>
            <w:shd w:val="clear" w:color="auto" w:fill="auto"/>
          </w:tcPr>
          <w:p w14:paraId="7B336B10" w14:textId="364845BF" w:rsidR="00043B0F" w:rsidRPr="004674BD" w:rsidRDefault="00043B0F" w:rsidP="00043B0F">
            <w:pPr>
              <w:jc w:val="center"/>
              <w:rPr>
                <w:rFonts w:ascii="Times New Roman" w:hAnsi="Times New Roman" w:cs="Times New Roman"/>
                <w:bCs/>
              </w:rPr>
            </w:pPr>
            <w:r w:rsidRPr="004674BD">
              <w:rPr>
                <w:rFonts w:ascii="Times New Roman" w:hAnsi="Times New Roman" w:cs="Times New Roman"/>
                <w:bCs/>
                <w:color w:val="FF0000"/>
              </w:rPr>
              <w:t>17</w:t>
            </w:r>
          </w:p>
        </w:tc>
      </w:tr>
      <w:tr w:rsidR="00043B0F" w:rsidRPr="004674BD" w14:paraId="4B561B4C" w14:textId="77777777" w:rsidTr="00C5669B">
        <w:trPr>
          <w:jc w:val="center"/>
        </w:trPr>
        <w:tc>
          <w:tcPr>
            <w:tcW w:w="3119" w:type="dxa"/>
            <w:shd w:val="clear" w:color="auto" w:fill="auto"/>
          </w:tcPr>
          <w:p w14:paraId="3BC64334" w14:textId="2D2B16BB" w:rsidR="00043B0F" w:rsidRPr="004674BD" w:rsidRDefault="00043B0F" w:rsidP="00043B0F">
            <w:pPr>
              <w:jc w:val="both"/>
              <w:rPr>
                <w:rFonts w:ascii="Times New Roman" w:hAnsi="Times New Roman" w:cs="Times New Roman"/>
                <w:bCs/>
              </w:rPr>
            </w:pPr>
            <w:proofErr w:type="spellStart"/>
            <w:r w:rsidRPr="004674BD">
              <w:rPr>
                <w:rFonts w:ascii="Times New Roman" w:hAnsi="Times New Roman" w:cs="Times New Roman"/>
                <w:bCs/>
              </w:rPr>
              <w:t>Családbafogadás</w:t>
            </w:r>
            <w:proofErr w:type="spellEnd"/>
          </w:p>
        </w:tc>
        <w:tc>
          <w:tcPr>
            <w:tcW w:w="850" w:type="dxa"/>
            <w:shd w:val="clear" w:color="auto" w:fill="auto"/>
          </w:tcPr>
          <w:p w14:paraId="400CEFBE" w14:textId="1455F58F" w:rsidR="00043B0F" w:rsidRPr="004674BD" w:rsidRDefault="00043B0F" w:rsidP="00043B0F">
            <w:pPr>
              <w:jc w:val="center"/>
              <w:rPr>
                <w:rFonts w:ascii="Times New Roman" w:hAnsi="Times New Roman" w:cs="Times New Roman"/>
                <w:bCs/>
              </w:rPr>
            </w:pPr>
            <w:r w:rsidRPr="004674BD">
              <w:rPr>
                <w:rFonts w:ascii="Times New Roman" w:hAnsi="Times New Roman" w:cs="Times New Roman"/>
                <w:bCs/>
                <w:color w:val="FF0000"/>
              </w:rPr>
              <w:t>9</w:t>
            </w:r>
          </w:p>
        </w:tc>
      </w:tr>
      <w:tr w:rsidR="00043B0F" w:rsidRPr="004674BD" w14:paraId="5C8F7453" w14:textId="77777777" w:rsidTr="00C5669B">
        <w:trPr>
          <w:jc w:val="center"/>
        </w:trPr>
        <w:tc>
          <w:tcPr>
            <w:tcW w:w="3119" w:type="dxa"/>
            <w:shd w:val="clear" w:color="auto" w:fill="auto"/>
          </w:tcPr>
          <w:p w14:paraId="41621331" w14:textId="77777777" w:rsidR="00043B0F" w:rsidRPr="004674BD" w:rsidRDefault="00043B0F" w:rsidP="00043B0F">
            <w:pPr>
              <w:jc w:val="both"/>
              <w:rPr>
                <w:rFonts w:ascii="Times New Roman" w:hAnsi="Times New Roman" w:cs="Times New Roman"/>
                <w:b/>
                <w:bCs/>
              </w:rPr>
            </w:pPr>
            <w:r w:rsidRPr="004674BD">
              <w:rPr>
                <w:rFonts w:ascii="Times New Roman" w:hAnsi="Times New Roman" w:cs="Times New Roman"/>
                <w:b/>
                <w:bCs/>
              </w:rPr>
              <w:t>Összesen</w:t>
            </w:r>
          </w:p>
        </w:tc>
        <w:tc>
          <w:tcPr>
            <w:tcW w:w="850" w:type="dxa"/>
            <w:shd w:val="clear" w:color="auto" w:fill="auto"/>
          </w:tcPr>
          <w:p w14:paraId="6A871DCF" w14:textId="3F828460" w:rsidR="00043B0F" w:rsidRPr="004674BD" w:rsidRDefault="00043B0F" w:rsidP="00043B0F">
            <w:pPr>
              <w:jc w:val="center"/>
              <w:rPr>
                <w:rFonts w:ascii="Times New Roman" w:hAnsi="Times New Roman" w:cs="Times New Roman"/>
                <w:b/>
                <w:bCs/>
              </w:rPr>
            </w:pPr>
            <w:r w:rsidRPr="004674BD">
              <w:rPr>
                <w:rFonts w:ascii="Times New Roman" w:hAnsi="Times New Roman" w:cs="Times New Roman"/>
                <w:b/>
                <w:bCs/>
                <w:color w:val="FF0000"/>
              </w:rPr>
              <w:t>50</w:t>
            </w:r>
          </w:p>
        </w:tc>
      </w:tr>
    </w:tbl>
    <w:p w14:paraId="066E8419" w14:textId="77777777" w:rsidR="001F3C3E" w:rsidRPr="004674BD" w:rsidRDefault="001F3C3E" w:rsidP="001F3C3E">
      <w:pPr>
        <w:ind w:right="-65"/>
        <w:jc w:val="center"/>
        <w:rPr>
          <w:rFonts w:ascii="Times New Roman" w:hAnsi="Times New Roman" w:cs="Times New Roman"/>
          <w:bCs/>
        </w:rPr>
      </w:pPr>
    </w:p>
    <w:p w14:paraId="58CE74CB" w14:textId="44759A29" w:rsidR="001F3C3E" w:rsidRPr="004674BD" w:rsidRDefault="001F3C3E" w:rsidP="001F3C3E">
      <w:pPr>
        <w:ind w:right="-65"/>
        <w:jc w:val="center"/>
        <w:rPr>
          <w:rFonts w:ascii="Times New Roman" w:hAnsi="Times New Roman" w:cs="Times New Roman"/>
          <w:bCs/>
        </w:rPr>
      </w:pPr>
      <w:r w:rsidRPr="004674BD">
        <w:rPr>
          <w:rFonts w:ascii="Times New Roman" w:hAnsi="Times New Roman" w:cs="Times New Roman"/>
          <w:bCs/>
        </w:rPr>
        <w:t>Forrás: Intézmény adatnyilvántartásai (</w:t>
      </w:r>
      <w:r w:rsidRPr="004674BD">
        <w:rPr>
          <w:rFonts w:ascii="Times New Roman" w:hAnsi="Times New Roman" w:cs="Times New Roman"/>
          <w:bCs/>
          <w:color w:val="FF0000"/>
        </w:rPr>
        <w:t>20</w:t>
      </w:r>
      <w:r w:rsidR="008B6BFF" w:rsidRPr="004674BD">
        <w:rPr>
          <w:rFonts w:ascii="Times New Roman" w:hAnsi="Times New Roman" w:cs="Times New Roman"/>
          <w:bCs/>
          <w:color w:val="FF0000"/>
        </w:rPr>
        <w:t>2</w:t>
      </w:r>
      <w:r w:rsidR="00043B0F" w:rsidRPr="004674BD">
        <w:rPr>
          <w:rFonts w:ascii="Times New Roman" w:hAnsi="Times New Roman" w:cs="Times New Roman"/>
          <w:bCs/>
          <w:color w:val="FF0000"/>
        </w:rPr>
        <w:t>1</w:t>
      </w:r>
      <w:r w:rsidR="00043B0F" w:rsidRPr="004674BD">
        <w:rPr>
          <w:rFonts w:ascii="Times New Roman" w:hAnsi="Times New Roman" w:cs="Times New Roman"/>
          <w:bCs/>
        </w:rPr>
        <w:t>.</w:t>
      </w:r>
      <w:r w:rsidRPr="004674BD">
        <w:rPr>
          <w:rFonts w:ascii="Times New Roman" w:hAnsi="Times New Roman" w:cs="Times New Roman"/>
          <w:bCs/>
        </w:rPr>
        <w:t>)</w:t>
      </w:r>
    </w:p>
    <w:p w14:paraId="0363750E" w14:textId="77777777" w:rsidR="001F3C3E" w:rsidRPr="004674BD" w:rsidRDefault="001F3C3E" w:rsidP="001F3C3E">
      <w:pPr>
        <w:jc w:val="both"/>
        <w:rPr>
          <w:rFonts w:ascii="Times New Roman" w:hAnsi="Times New Roman" w:cs="Times New Roman"/>
          <w:i/>
        </w:rPr>
      </w:pPr>
    </w:p>
    <w:p w14:paraId="198E3D61" w14:textId="77777777" w:rsidR="001F3C3E" w:rsidRPr="004674BD" w:rsidRDefault="001F3C3E" w:rsidP="001F3C3E">
      <w:pPr>
        <w:jc w:val="both"/>
        <w:rPr>
          <w:rFonts w:ascii="Times New Roman" w:hAnsi="Times New Roman" w:cs="Times New Roman"/>
          <w:b/>
        </w:rPr>
      </w:pPr>
      <w:r w:rsidRPr="004674BD">
        <w:rPr>
          <w:rFonts w:ascii="Times New Roman" w:hAnsi="Times New Roman" w:cs="Times New Roman"/>
          <w:b/>
        </w:rPr>
        <w:t xml:space="preserve">A járás területén működő család- és gyermekjóléti szolgálat feladatainak szakmai támogatása </w:t>
      </w:r>
    </w:p>
    <w:p w14:paraId="00D57AEC" w14:textId="77777777" w:rsidR="001068DF" w:rsidRPr="004674BD" w:rsidRDefault="001068DF" w:rsidP="001F3C3E">
      <w:pPr>
        <w:jc w:val="both"/>
        <w:rPr>
          <w:rFonts w:ascii="Times New Roman" w:hAnsi="Times New Roman" w:cs="Times New Roman"/>
          <w:b/>
        </w:rPr>
      </w:pPr>
      <w:r w:rsidRPr="004674BD">
        <w:rPr>
          <w:rFonts w:ascii="Times New Roman" w:hAnsi="Times New Roman" w:cs="Times New Roman"/>
          <w:b/>
        </w:rPr>
        <w:t>Feladata:</w:t>
      </w:r>
    </w:p>
    <w:p w14:paraId="18D96A8E" w14:textId="77777777" w:rsidR="001F3C3E" w:rsidRPr="004674BD" w:rsidRDefault="001F3C3E">
      <w:pPr>
        <w:numPr>
          <w:ilvl w:val="0"/>
          <w:numId w:val="148"/>
        </w:numPr>
        <w:jc w:val="both"/>
        <w:rPr>
          <w:rFonts w:ascii="Times New Roman" w:hAnsi="Times New Roman" w:cs="Times New Roman"/>
        </w:rPr>
      </w:pPr>
      <w:r w:rsidRPr="004674BD">
        <w:rPr>
          <w:rFonts w:ascii="Times New Roman" w:hAnsi="Times New Roman" w:cs="Times New Roman"/>
        </w:rPr>
        <w:t>havi rendszerességgel esetmegbeszélést tart a szolgálatok számára és szükség szerint konzultációt biztosít,</w:t>
      </w:r>
    </w:p>
    <w:p w14:paraId="67D9939D" w14:textId="77777777" w:rsidR="001F3C3E" w:rsidRPr="004674BD" w:rsidRDefault="001F3C3E">
      <w:pPr>
        <w:numPr>
          <w:ilvl w:val="0"/>
          <w:numId w:val="148"/>
        </w:numPr>
        <w:jc w:val="both"/>
        <w:rPr>
          <w:rFonts w:ascii="Times New Roman" w:hAnsi="Times New Roman" w:cs="Times New Roman"/>
        </w:rPr>
      </w:pPr>
      <w:r w:rsidRPr="004674BD">
        <w:rPr>
          <w:rFonts w:ascii="Times New Roman" w:hAnsi="Times New Roman" w:cs="Times New Roman"/>
        </w:rPr>
        <w:t>tájékoztatja a szolgálatokat az általa nyújtott szolgáltatásokról, az azt érintő változásokról, illetve a járás területén elérhető, más személy, illetve szervezet által nyújtott, közvetíthető szolgáltatásokról, ellátásokról.</w:t>
      </w:r>
    </w:p>
    <w:p w14:paraId="2100E510" w14:textId="77777777" w:rsidR="000008FB" w:rsidRPr="004674BD" w:rsidRDefault="000008FB" w:rsidP="000008FB">
      <w:pPr>
        <w:pStyle w:val="Szvegtrzs3"/>
        <w:jc w:val="both"/>
        <w:rPr>
          <w:rFonts w:ascii="Times New Roman" w:hAnsi="Times New Roman" w:cs="Times New Roman"/>
          <w:b w:val="0"/>
          <w:sz w:val="22"/>
        </w:rPr>
      </w:pPr>
      <w:r w:rsidRPr="004674BD">
        <w:rPr>
          <w:rFonts w:ascii="Times New Roman" w:hAnsi="Times New Roman" w:cs="Times New Roman"/>
          <w:b w:val="0"/>
          <w:sz w:val="22"/>
        </w:rPr>
        <w:t>A felsorolt feladatok megvalósulásáért, koordinálásáért a járási jelzőrendszeri tanácsadó felel. A tanácsadó a havi esetmegbeszélések vezetőjeként megtervez</w:t>
      </w:r>
      <w:r w:rsidR="009C7FBE" w:rsidRPr="004674BD">
        <w:rPr>
          <w:rFonts w:ascii="Times New Roman" w:hAnsi="Times New Roman" w:cs="Times New Roman"/>
          <w:b w:val="0"/>
          <w:sz w:val="22"/>
        </w:rPr>
        <w:t>i</w:t>
      </w:r>
      <w:r w:rsidRPr="004674BD">
        <w:rPr>
          <w:rFonts w:ascii="Times New Roman" w:hAnsi="Times New Roman" w:cs="Times New Roman"/>
          <w:b w:val="0"/>
          <w:sz w:val="22"/>
        </w:rPr>
        <w:t xml:space="preserve"> a megbeszélések tematikáját, vezet</w:t>
      </w:r>
      <w:r w:rsidR="009C7FBE" w:rsidRPr="004674BD">
        <w:rPr>
          <w:rFonts w:ascii="Times New Roman" w:hAnsi="Times New Roman" w:cs="Times New Roman"/>
          <w:b w:val="0"/>
          <w:sz w:val="22"/>
        </w:rPr>
        <w:t>i</w:t>
      </w:r>
      <w:r w:rsidRPr="004674BD">
        <w:rPr>
          <w:rFonts w:ascii="Times New Roman" w:hAnsi="Times New Roman" w:cs="Times New Roman"/>
          <w:b w:val="0"/>
          <w:sz w:val="22"/>
        </w:rPr>
        <w:t xml:space="preserve"> a megbeszéléseket, </w:t>
      </w:r>
      <w:r w:rsidR="009C7FBE" w:rsidRPr="004674BD">
        <w:rPr>
          <w:rFonts w:ascii="Times New Roman" w:hAnsi="Times New Roman" w:cs="Times New Roman"/>
          <w:b w:val="0"/>
          <w:sz w:val="22"/>
        </w:rPr>
        <w:t xml:space="preserve">elkészíti </w:t>
      </w:r>
      <w:r w:rsidRPr="004674BD">
        <w:rPr>
          <w:rFonts w:ascii="Times New Roman" w:hAnsi="Times New Roman" w:cs="Times New Roman"/>
          <w:b w:val="0"/>
          <w:sz w:val="22"/>
        </w:rPr>
        <w:t xml:space="preserve">az erről készült emlékeztetőket. Szükség szerint személyes és telefonos konzultációs lehetőséget biztosított a szolgálatok családsegítőinek. </w:t>
      </w:r>
    </w:p>
    <w:p w14:paraId="3A604BB6" w14:textId="77777777" w:rsidR="000008FB" w:rsidRPr="004674BD" w:rsidRDefault="000008FB" w:rsidP="000008FB">
      <w:pPr>
        <w:pStyle w:val="Szvegtrzs3"/>
        <w:jc w:val="both"/>
        <w:rPr>
          <w:rFonts w:ascii="Times New Roman" w:hAnsi="Times New Roman" w:cs="Times New Roman"/>
          <w:b w:val="0"/>
          <w:sz w:val="22"/>
        </w:rPr>
      </w:pPr>
    </w:p>
    <w:p w14:paraId="6EE2ABC1" w14:textId="77777777" w:rsidR="00043B0F" w:rsidRPr="004674BD" w:rsidRDefault="00043B0F" w:rsidP="00043B0F">
      <w:pPr>
        <w:jc w:val="both"/>
        <w:rPr>
          <w:rFonts w:ascii="Times New Roman" w:eastAsia="Calibri" w:hAnsi="Times New Roman" w:cs="Times New Roman"/>
          <w:color w:val="FF0000"/>
        </w:rPr>
      </w:pPr>
      <w:r w:rsidRPr="004674BD">
        <w:rPr>
          <w:rFonts w:ascii="Times New Roman" w:eastAsia="Calibri" w:hAnsi="Times New Roman" w:cs="Times New Roman"/>
          <w:color w:val="FF0000"/>
        </w:rPr>
        <w:t>2021</w:t>
      </w:r>
      <w:r w:rsidRPr="004674BD">
        <w:rPr>
          <w:rFonts w:ascii="Times New Roman" w:eastAsia="Calibri" w:hAnsi="Times New Roman" w:cs="Times New Roman"/>
        </w:rPr>
        <w:t>-</w:t>
      </w:r>
      <w:r w:rsidRPr="004674BD">
        <w:rPr>
          <w:rFonts w:ascii="Times New Roman" w:eastAsia="Calibri" w:hAnsi="Times New Roman" w:cs="Times New Roman"/>
          <w:color w:val="FF0000"/>
        </w:rPr>
        <w:t>ben</w:t>
      </w:r>
      <w:r w:rsidRPr="004674BD">
        <w:rPr>
          <w:rFonts w:ascii="Times New Roman" w:eastAsia="Calibri" w:hAnsi="Times New Roman" w:cs="Times New Roman"/>
        </w:rPr>
        <w:t xml:space="preserve"> a központ </w:t>
      </w:r>
      <w:r w:rsidRPr="004674BD">
        <w:rPr>
          <w:rFonts w:ascii="Times New Roman" w:eastAsia="Calibri" w:hAnsi="Times New Roman" w:cs="Times New Roman"/>
          <w:i/>
        </w:rPr>
        <w:t>12</w:t>
      </w:r>
      <w:r w:rsidRPr="004674BD">
        <w:rPr>
          <w:rFonts w:ascii="Times New Roman" w:eastAsia="Calibri" w:hAnsi="Times New Roman" w:cs="Times New Roman"/>
        </w:rPr>
        <w:t xml:space="preserve"> </w:t>
      </w:r>
      <w:r w:rsidRPr="004674BD">
        <w:rPr>
          <w:rFonts w:ascii="Times New Roman" w:eastAsia="Calibri" w:hAnsi="Times New Roman" w:cs="Times New Roman"/>
          <w:i/>
        </w:rPr>
        <w:t>havi esetmegbeszélést</w:t>
      </w:r>
      <w:r w:rsidRPr="004674BD">
        <w:rPr>
          <w:rFonts w:ascii="Times New Roman" w:eastAsia="Calibri" w:hAnsi="Times New Roman" w:cs="Times New Roman"/>
        </w:rPr>
        <w:t xml:space="preserve"> tartott, ahol megvitatták a módosított szakmai protokollokat, újonnan megjelenő szakmai anyagokat; módosított jogszabályokat, módszertani segítséget nyújtottak a szolgálatok családsegítőinek, </w:t>
      </w:r>
      <w:r w:rsidRPr="004674BD">
        <w:rPr>
          <w:rFonts w:ascii="Times New Roman" w:eastAsia="Calibri" w:hAnsi="Times New Roman" w:cs="Times New Roman"/>
          <w:color w:val="FF0000"/>
        </w:rPr>
        <w:t xml:space="preserve">esetmegbeszéléseken keresztül </w:t>
      </w:r>
      <w:r w:rsidRPr="004674BD">
        <w:rPr>
          <w:rFonts w:ascii="Times New Roman" w:eastAsia="Calibri" w:hAnsi="Times New Roman" w:cs="Times New Roman"/>
        </w:rPr>
        <w:t>szakmai kérdésekben tájékoztatást nyújtottak (akár külső előadó meghívásával)</w:t>
      </w:r>
      <w:r w:rsidRPr="004674BD">
        <w:rPr>
          <w:rFonts w:ascii="Times New Roman" w:eastAsia="Calibri" w:hAnsi="Times New Roman" w:cs="Times New Roman"/>
          <w:color w:val="FF0000"/>
        </w:rPr>
        <w:t>, különös tekintettel a 2021.07.01-el kezdődött Gyermekeink védelmében informatikai rendszer indulása kapcsán. A kialakult járványhelyzet miatt az esetmegbeszéléseket – kettő kivételével - az online térben, skype-on keresztül tartották meg.</w:t>
      </w:r>
    </w:p>
    <w:p w14:paraId="08E410A4" w14:textId="77777777" w:rsidR="00043B0F" w:rsidRPr="004674BD" w:rsidRDefault="00043B0F" w:rsidP="00043B0F">
      <w:pPr>
        <w:spacing w:line="259" w:lineRule="auto"/>
        <w:jc w:val="both"/>
        <w:rPr>
          <w:rFonts w:ascii="Times New Roman" w:eastAsia="Calibri" w:hAnsi="Times New Roman" w:cs="Times New Roman"/>
          <w:color w:val="FF0000"/>
        </w:rPr>
      </w:pPr>
      <w:r w:rsidRPr="004674BD">
        <w:rPr>
          <w:rFonts w:ascii="Times New Roman" w:eastAsia="Calibri" w:hAnsi="Times New Roman" w:cs="Times New Roman"/>
          <w:i/>
          <w:iCs/>
          <w:color w:val="FF0000"/>
        </w:rPr>
        <w:t>Elégedettségmérő kérdőív</w:t>
      </w:r>
      <w:r w:rsidRPr="004674BD">
        <w:rPr>
          <w:rFonts w:ascii="Times New Roman" w:eastAsia="Calibri" w:hAnsi="Times New Roman" w:cs="Times New Roman"/>
          <w:color w:val="FF0000"/>
        </w:rPr>
        <w:t xml:space="preserve"> kitöltésén keresztül mért</w:t>
      </w:r>
      <w:r w:rsidRPr="004674BD">
        <w:rPr>
          <w:rFonts w:ascii="Times New Roman" w:eastAsia="Calibri" w:hAnsi="Times New Roman" w:cs="Times New Roman"/>
          <w:color w:val="FF0000"/>
          <w:szCs w:val="16"/>
        </w:rPr>
        <w:t>ék</w:t>
      </w:r>
      <w:r w:rsidRPr="004674BD">
        <w:rPr>
          <w:rFonts w:ascii="Times New Roman" w:eastAsia="Calibri" w:hAnsi="Times New Roman" w:cs="Times New Roman"/>
          <w:color w:val="FF0000"/>
        </w:rPr>
        <w:t xml:space="preserve"> fel a szolgálatok elégedettségét, </w:t>
      </w:r>
      <w:r w:rsidRPr="004674BD">
        <w:rPr>
          <w:rFonts w:ascii="Times New Roman" w:eastAsia="Calibri" w:hAnsi="Times New Roman" w:cs="Times New Roman"/>
          <w:iCs/>
          <w:color w:val="FF0000"/>
        </w:rPr>
        <w:t>velünk szemben támasztott elvárásait.</w:t>
      </w:r>
      <w:r w:rsidRPr="004674BD">
        <w:rPr>
          <w:rFonts w:ascii="Times New Roman" w:eastAsia="Calibri" w:hAnsi="Times New Roman" w:cs="Times New Roman"/>
          <w:color w:val="FF0000"/>
        </w:rPr>
        <w:t xml:space="preserve"> Összességében elmondható, hogy a szolgálatok elégedettek a szolgáltatás nyújtásával, a szakemberek személyével, hozzáállásával.</w:t>
      </w:r>
    </w:p>
    <w:p w14:paraId="50B75EE6" w14:textId="77777777" w:rsidR="00682C0B" w:rsidRPr="004674BD" w:rsidRDefault="00682C0B" w:rsidP="0097517A">
      <w:pPr>
        <w:ind w:left="720"/>
        <w:jc w:val="both"/>
        <w:rPr>
          <w:rFonts w:ascii="Times New Roman" w:hAnsi="Times New Roman" w:cs="Times New Roman"/>
        </w:rPr>
      </w:pPr>
    </w:p>
    <w:p w14:paraId="25C072E6" w14:textId="77777777" w:rsidR="0097517A" w:rsidRPr="004674BD" w:rsidRDefault="0097517A" w:rsidP="000008FB">
      <w:pPr>
        <w:rPr>
          <w:rFonts w:ascii="Times New Roman" w:hAnsi="Times New Roman" w:cs="Times New Roman"/>
          <w:b/>
        </w:rPr>
      </w:pPr>
      <w:r w:rsidRPr="004674BD">
        <w:rPr>
          <w:rFonts w:ascii="Times New Roman" w:hAnsi="Times New Roman" w:cs="Times New Roman"/>
          <w:b/>
        </w:rPr>
        <w:t>Szociális diagnózis</w:t>
      </w:r>
    </w:p>
    <w:p w14:paraId="6304B71F" w14:textId="77777777" w:rsidR="00071BB0" w:rsidRPr="004674BD" w:rsidRDefault="006413F9" w:rsidP="006413F9">
      <w:pPr>
        <w:jc w:val="both"/>
        <w:rPr>
          <w:rFonts w:ascii="Times New Roman" w:hAnsi="Times New Roman" w:cs="Times New Roman"/>
        </w:rPr>
      </w:pPr>
      <w:r w:rsidRPr="004674BD">
        <w:rPr>
          <w:rFonts w:ascii="Times New Roman" w:hAnsi="Times New Roman" w:cs="Times New Roman"/>
        </w:rPr>
        <w:t>2018.01.01-től a</w:t>
      </w:r>
      <w:r w:rsidR="00071BB0" w:rsidRPr="004674BD">
        <w:rPr>
          <w:rFonts w:ascii="Times New Roman" w:hAnsi="Times New Roman" w:cs="Times New Roman"/>
        </w:rPr>
        <w:t xml:space="preserve">z EFOP-1.9.4 projekt keretében modellprogram részeként, 2019. 01.01-től jogszabályi kötelezés alapján az </w:t>
      </w:r>
      <w:r w:rsidRPr="004674BD">
        <w:rPr>
          <w:rFonts w:ascii="Times New Roman" w:hAnsi="Times New Roman" w:cs="Times New Roman"/>
        </w:rPr>
        <w:t xml:space="preserve">Szt. 64.§ (8) bekezdése alapján a </w:t>
      </w:r>
      <w:r w:rsidR="009C7FBE" w:rsidRPr="004674BD">
        <w:rPr>
          <w:rFonts w:ascii="Times New Roman" w:hAnsi="Times New Roman" w:cs="Times New Roman"/>
        </w:rPr>
        <w:t xml:space="preserve">szociális diagnózist készítő esetmenedzser </w:t>
      </w:r>
      <w:r w:rsidRPr="004674BD">
        <w:rPr>
          <w:rFonts w:ascii="Times New Roman" w:hAnsi="Times New Roman" w:cs="Times New Roman"/>
        </w:rPr>
        <w:t>elkészíti az igénybe venni javasolt szociális szolgáltatásokat meghatározó szociális diagnózist</w:t>
      </w:r>
      <w:r w:rsidR="00071BB0" w:rsidRPr="004674BD">
        <w:rPr>
          <w:rFonts w:ascii="Times New Roman" w:hAnsi="Times New Roman" w:cs="Times New Roman"/>
        </w:rPr>
        <w:t xml:space="preserve"> az alábbi esetekben:</w:t>
      </w:r>
      <w:r w:rsidRPr="004674BD">
        <w:rPr>
          <w:rFonts w:ascii="Times New Roman" w:hAnsi="Times New Roman" w:cs="Times New Roman"/>
        </w:rPr>
        <w:t xml:space="preserve"> </w:t>
      </w:r>
    </w:p>
    <w:p w14:paraId="46F20ABC" w14:textId="77777777" w:rsidR="00806774" w:rsidRPr="004674BD" w:rsidRDefault="00806774" w:rsidP="00806774">
      <w:pPr>
        <w:ind w:left="240" w:firstLine="240"/>
        <w:jc w:val="both"/>
        <w:rPr>
          <w:rFonts w:ascii="Times New Roman" w:eastAsia="Times New Roman" w:hAnsi="Times New Roman" w:cs="Times New Roman"/>
          <w:lang w:eastAsia="hu-HU"/>
        </w:rPr>
      </w:pPr>
      <w:r w:rsidRPr="004674BD">
        <w:rPr>
          <w:rFonts w:ascii="Times New Roman" w:eastAsia="Times New Roman" w:hAnsi="Times New Roman" w:cs="Times New Roman"/>
          <w:i/>
          <w:iCs/>
          <w:lang w:eastAsia="hu-HU"/>
        </w:rPr>
        <w:t xml:space="preserve">a) </w:t>
      </w:r>
      <w:r w:rsidRPr="004674BD">
        <w:rPr>
          <w:rFonts w:ascii="Times New Roman" w:eastAsia="Times New Roman" w:hAnsi="Times New Roman" w:cs="Times New Roman"/>
          <w:lang w:eastAsia="hu-HU"/>
        </w:rPr>
        <w:t>a család- és gyermekjóléti szolgálat kezdeményezésére, ha olyan szociális szolgáltatás vagy gyermekjóléti alapellátás - ide nem értve a gyermekek napközbeni ellátását - igénybevétele válik szükségessé, amelyben az ellátott vagy a család nem részesül, vagy azt a szolgálat más okból szükségesnek tartja,</w:t>
      </w:r>
    </w:p>
    <w:p w14:paraId="4E92AC68" w14:textId="77777777" w:rsidR="00806774" w:rsidRPr="004674BD" w:rsidRDefault="00806774" w:rsidP="00071BB0">
      <w:pPr>
        <w:ind w:left="240" w:firstLine="240"/>
        <w:jc w:val="both"/>
        <w:rPr>
          <w:rFonts w:ascii="Times New Roman" w:eastAsia="Times New Roman" w:hAnsi="Times New Roman" w:cs="Times New Roman"/>
          <w:lang w:eastAsia="hu-HU"/>
        </w:rPr>
      </w:pPr>
      <w:r w:rsidRPr="004674BD">
        <w:rPr>
          <w:rFonts w:ascii="Times New Roman" w:eastAsia="Times New Roman" w:hAnsi="Times New Roman" w:cs="Times New Roman"/>
          <w:i/>
          <w:iCs/>
          <w:lang w:eastAsia="hu-HU"/>
        </w:rPr>
        <w:t xml:space="preserve">b) </w:t>
      </w:r>
      <w:r w:rsidRPr="004674BD">
        <w:rPr>
          <w:rFonts w:ascii="Times New Roman" w:eastAsia="Times New Roman" w:hAnsi="Times New Roman" w:cs="Times New Roman"/>
          <w:lang w:eastAsia="hu-HU"/>
        </w:rPr>
        <w:t xml:space="preserve">a család- és gyermekjóléti szolgálatnál gondozásban nem álló ellátott esetén akkor, ha az esete nem tartozik a Gyvt. 40/A. § (2) bekezdés </w:t>
      </w:r>
      <w:r w:rsidRPr="004674BD">
        <w:rPr>
          <w:rFonts w:ascii="Times New Roman" w:eastAsia="Times New Roman" w:hAnsi="Times New Roman" w:cs="Times New Roman"/>
          <w:i/>
          <w:iCs/>
          <w:lang w:eastAsia="hu-HU"/>
        </w:rPr>
        <w:t xml:space="preserve">a) </w:t>
      </w:r>
      <w:r w:rsidRPr="004674BD">
        <w:rPr>
          <w:rFonts w:ascii="Times New Roman" w:eastAsia="Times New Roman" w:hAnsi="Times New Roman" w:cs="Times New Roman"/>
          <w:lang w:eastAsia="hu-HU"/>
        </w:rPr>
        <w:t xml:space="preserve">vagy </w:t>
      </w:r>
      <w:r w:rsidRPr="004674BD">
        <w:rPr>
          <w:rFonts w:ascii="Times New Roman" w:eastAsia="Times New Roman" w:hAnsi="Times New Roman" w:cs="Times New Roman"/>
          <w:i/>
          <w:iCs/>
          <w:lang w:eastAsia="hu-HU"/>
        </w:rPr>
        <w:t xml:space="preserve">b) </w:t>
      </w:r>
      <w:r w:rsidRPr="004674BD">
        <w:rPr>
          <w:rFonts w:ascii="Times New Roman" w:eastAsia="Times New Roman" w:hAnsi="Times New Roman" w:cs="Times New Roman"/>
          <w:lang w:eastAsia="hu-HU"/>
        </w:rPr>
        <w:t>pontja alá,</w:t>
      </w:r>
      <w:r w:rsidR="00071BB0" w:rsidRPr="004674BD">
        <w:rPr>
          <w:rFonts w:ascii="Times New Roman" w:eastAsia="Times New Roman" w:hAnsi="Times New Roman" w:cs="Times New Roman"/>
          <w:lang w:eastAsia="hu-HU"/>
        </w:rPr>
        <w:t xml:space="preserve"> </w:t>
      </w:r>
      <w:r w:rsidRPr="004674BD">
        <w:rPr>
          <w:rFonts w:ascii="Times New Roman" w:eastAsia="Times New Roman" w:hAnsi="Times New Roman" w:cs="Times New Roman"/>
          <w:lang w:eastAsia="hu-HU"/>
        </w:rPr>
        <w:t>és a szociális diagnózis elkészítéséhez valamennyi érintett hozzájárul.</w:t>
      </w:r>
    </w:p>
    <w:p w14:paraId="6BECF103" w14:textId="77777777" w:rsidR="00806774" w:rsidRPr="004674BD" w:rsidRDefault="00806774" w:rsidP="00B54F4C">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 szociális diagnózis elkészítését a jelzőrendszer tagjai is kezdeményezhetik a család- és gyermekjóléti központnál.</w:t>
      </w:r>
    </w:p>
    <w:p w14:paraId="7BE6FB1E" w14:textId="77777777" w:rsidR="00806774" w:rsidRPr="004674BD" w:rsidRDefault="00806774" w:rsidP="006413F9">
      <w:pPr>
        <w:jc w:val="both"/>
        <w:rPr>
          <w:rFonts w:ascii="Times New Roman" w:hAnsi="Times New Roman" w:cs="Times New Roman"/>
        </w:rPr>
      </w:pPr>
      <w:r w:rsidRPr="004674BD">
        <w:rPr>
          <w:rFonts w:ascii="Times New Roman" w:eastAsia="Times New Roman" w:hAnsi="Times New Roman" w:cs="Times New Roman"/>
          <w:lang w:eastAsia="hu-HU"/>
        </w:rPr>
        <w:t xml:space="preserve">A szociális diagnózis a család szociális helyzetének átfogó vizsgálata alapján meghatározza az igénybe venni javasolt szociális szolgáltatásokat és - ide nem értve a gyermekek napközbeni ellátását - gyerekjóléti alapellátásokat. A jogosultsági feltételek fennállása esetén a szociális diagnózis kötelezi a </w:t>
      </w:r>
      <w:r w:rsidRPr="004674BD">
        <w:rPr>
          <w:rFonts w:ascii="Times New Roman" w:eastAsia="Times New Roman" w:hAnsi="Times New Roman" w:cs="Times New Roman"/>
          <w:lang w:eastAsia="hu-HU"/>
        </w:rPr>
        <w:lastRenderedPageBreak/>
        <w:t>szociális, gyermekjóléti szolgáltatókat és intézményeket, amelyek kötelesek a szolgáltatásra vonatkozó igényt nyilvántartásba venni.</w:t>
      </w:r>
    </w:p>
    <w:p w14:paraId="673CB7FD" w14:textId="77777777" w:rsidR="00071BB0" w:rsidRPr="004674BD" w:rsidRDefault="00071BB0" w:rsidP="00071BB0">
      <w:pPr>
        <w:jc w:val="both"/>
        <w:rPr>
          <w:rFonts w:ascii="Times New Roman" w:hAnsi="Times New Roman" w:cs="Times New Roman"/>
        </w:rPr>
      </w:pPr>
      <w:bookmarkStart w:id="81" w:name="_Hlk535919103"/>
      <w:r w:rsidRPr="004674BD">
        <w:rPr>
          <w:rFonts w:ascii="Times New Roman" w:hAnsi="Times New Roman" w:cs="Times New Roman"/>
        </w:rPr>
        <w:t xml:space="preserve">A család- és gyermekjóléti központ a szociális diagnózis elkészítésébe bevonhatja a nem járásszékhely településen működő család- és gyermekjóléti szolgálatokat. </w:t>
      </w:r>
    </w:p>
    <w:p w14:paraId="1F6B5C20" w14:textId="77777777" w:rsidR="00071BB0" w:rsidRPr="004674BD" w:rsidRDefault="00071BB0" w:rsidP="00071BB0">
      <w:pPr>
        <w:jc w:val="both"/>
        <w:rPr>
          <w:rFonts w:ascii="Times New Roman" w:hAnsi="Times New Roman" w:cs="Times New Roman"/>
        </w:rPr>
      </w:pPr>
    </w:p>
    <w:p w14:paraId="178A0377" w14:textId="77777777" w:rsidR="00043B0F" w:rsidRPr="004674BD" w:rsidRDefault="00043B0F" w:rsidP="00043B0F">
      <w:pPr>
        <w:jc w:val="both"/>
        <w:rPr>
          <w:rFonts w:ascii="Times New Roman" w:eastAsia="Calibri" w:hAnsi="Times New Roman" w:cs="Times New Roman"/>
          <w:color w:val="000000"/>
          <w:szCs w:val="24"/>
        </w:rPr>
      </w:pPr>
      <w:r w:rsidRPr="004674BD">
        <w:rPr>
          <w:rFonts w:ascii="Times New Roman" w:eastAsia="Calibri" w:hAnsi="Times New Roman" w:cs="Times New Roman"/>
          <w:color w:val="FF0000"/>
        </w:rPr>
        <w:t>2021</w:t>
      </w:r>
      <w:r w:rsidRPr="004674BD">
        <w:rPr>
          <w:rFonts w:ascii="Times New Roman" w:eastAsia="Calibri" w:hAnsi="Times New Roman" w:cs="Times New Roman"/>
        </w:rPr>
        <w:t xml:space="preserve">. évben </w:t>
      </w:r>
      <w:r w:rsidRPr="004674BD">
        <w:rPr>
          <w:rFonts w:ascii="Times New Roman" w:eastAsia="Calibri" w:hAnsi="Times New Roman" w:cs="Times New Roman"/>
          <w:color w:val="FF0000"/>
          <w:szCs w:val="24"/>
        </w:rPr>
        <w:t>a szolgálatok nem delegáltak klienst diagnózisra, emiatt szociális diagnózis sem készült.</w:t>
      </w:r>
      <w:r w:rsidRPr="004674BD">
        <w:rPr>
          <w:rFonts w:ascii="Times New Roman" w:eastAsia="Calibri" w:hAnsi="Times New Roman" w:cs="Times New Roman"/>
          <w:color w:val="000000"/>
          <w:szCs w:val="24"/>
        </w:rPr>
        <w:t xml:space="preserve"> </w:t>
      </w:r>
      <w:r w:rsidRPr="004674BD">
        <w:rPr>
          <w:rFonts w:ascii="Times New Roman" w:eastAsia="Calibri" w:hAnsi="Times New Roman" w:cs="Times New Roman"/>
          <w:strike/>
          <w:highlight w:val="yellow"/>
        </w:rPr>
        <w:t>a szociális diagnózist készítő esetmenedzser szociális diagnózist készített.</w:t>
      </w:r>
      <w:r w:rsidRPr="004674BD">
        <w:rPr>
          <w:rFonts w:ascii="Times New Roman" w:eastAsia="Calibri" w:hAnsi="Times New Roman" w:cs="Times New Roman"/>
        </w:rPr>
        <w:t xml:space="preserve"> Jelenleg a státusz pályázó hiányában betöltetlen.</w:t>
      </w:r>
    </w:p>
    <w:p w14:paraId="05315603" w14:textId="77777777" w:rsidR="00F21CD5" w:rsidRPr="004674BD" w:rsidRDefault="00F21CD5" w:rsidP="00F21CD5">
      <w:pPr>
        <w:rPr>
          <w:rFonts w:ascii="Times New Roman" w:hAnsi="Times New Roman" w:cs="Times New Roman"/>
        </w:rPr>
      </w:pPr>
    </w:p>
    <w:bookmarkEnd w:id="81"/>
    <w:p w14:paraId="016644EA" w14:textId="77777777" w:rsidR="001C2EB4" w:rsidRPr="004674BD" w:rsidRDefault="001C2EB4" w:rsidP="001C2EB4">
      <w:pPr>
        <w:jc w:val="both"/>
        <w:rPr>
          <w:rFonts w:ascii="Times New Roman" w:hAnsi="Times New Roman" w:cs="Times New Roman"/>
        </w:rPr>
      </w:pPr>
      <w:r w:rsidRPr="004674BD">
        <w:rPr>
          <w:rFonts w:ascii="Times New Roman" w:hAnsi="Times New Roman" w:cs="Times New Roman"/>
          <w:b/>
        </w:rPr>
        <w:t>G</w:t>
      </w:r>
      <w:r w:rsidR="00E53685" w:rsidRPr="004674BD">
        <w:rPr>
          <w:rFonts w:ascii="Times New Roman" w:hAnsi="Times New Roman" w:cs="Times New Roman"/>
          <w:b/>
        </w:rPr>
        <w:t>yermekvédelmi gondoskodás keretébe tartozó hatósági intézkedésekhez kapcsolódó, a gyermek védelm</w:t>
      </w:r>
      <w:r w:rsidRPr="004674BD">
        <w:rPr>
          <w:rFonts w:ascii="Times New Roman" w:hAnsi="Times New Roman" w:cs="Times New Roman"/>
          <w:b/>
        </w:rPr>
        <w:t>e</w:t>
      </w:r>
      <w:r w:rsidR="00E53685" w:rsidRPr="004674BD">
        <w:rPr>
          <w:rFonts w:ascii="Times New Roman" w:hAnsi="Times New Roman" w:cs="Times New Roman"/>
        </w:rPr>
        <w:t xml:space="preserve"> </w:t>
      </w:r>
    </w:p>
    <w:p w14:paraId="4B6E71F7" w14:textId="77777777" w:rsidR="00E53685" w:rsidRPr="004674BD" w:rsidRDefault="00E53685" w:rsidP="001C2EB4">
      <w:pPr>
        <w:jc w:val="both"/>
        <w:rPr>
          <w:rFonts w:ascii="Times New Roman" w:hAnsi="Times New Roman" w:cs="Times New Roman"/>
        </w:rPr>
      </w:pPr>
      <w:r w:rsidRPr="004674BD">
        <w:rPr>
          <w:rFonts w:ascii="Times New Roman" w:hAnsi="Times New Roman" w:cs="Times New Roman"/>
        </w:rPr>
        <w:t>amelynek keretében</w:t>
      </w:r>
      <w:r w:rsidR="00071BB0" w:rsidRPr="004674BD">
        <w:rPr>
          <w:rFonts w:ascii="Times New Roman" w:hAnsi="Times New Roman" w:cs="Times New Roman"/>
        </w:rPr>
        <w:t xml:space="preserve"> az esetmenedzser</w:t>
      </w:r>
      <w:r w:rsidRPr="004674BD">
        <w:rPr>
          <w:rFonts w:ascii="Times New Roman" w:hAnsi="Times New Roman" w:cs="Times New Roman"/>
        </w:rPr>
        <w:t>:</w:t>
      </w:r>
    </w:p>
    <w:p w14:paraId="6716E9F8" w14:textId="77777777" w:rsidR="002E3048" w:rsidRPr="004674BD" w:rsidRDefault="00E53685">
      <w:pPr>
        <w:numPr>
          <w:ilvl w:val="0"/>
          <w:numId w:val="143"/>
        </w:numPr>
        <w:jc w:val="both"/>
        <w:rPr>
          <w:rFonts w:ascii="Times New Roman" w:hAnsi="Times New Roman" w:cs="Times New Roman"/>
        </w:rPr>
      </w:pPr>
      <w:r w:rsidRPr="004674BD">
        <w:rPr>
          <w:rFonts w:ascii="Times New Roman" w:hAnsi="Times New Roman" w:cs="Times New Roman"/>
        </w:rPr>
        <w:t>kezdeményezi a gyermekvédelembe vételét vagy súlyosabb fokú veszélyeztetettség esetén a gyermek ideiglenes hatályú elhelyezését, nevelésbe vételét,</w:t>
      </w:r>
    </w:p>
    <w:p w14:paraId="751AC135" w14:textId="586F8E9D" w:rsidR="00E53685" w:rsidRPr="004674BD" w:rsidRDefault="00E53685">
      <w:pPr>
        <w:numPr>
          <w:ilvl w:val="0"/>
          <w:numId w:val="143"/>
        </w:numPr>
        <w:jc w:val="both"/>
        <w:rPr>
          <w:rFonts w:ascii="Times New Roman" w:hAnsi="Times New Roman" w:cs="Times New Roman"/>
        </w:rPr>
      </w:pPr>
      <w:r w:rsidRPr="004674BD">
        <w:rPr>
          <w:rFonts w:ascii="Times New Roman" w:hAnsi="Times New Roman" w:cs="Times New Roman"/>
        </w:rPr>
        <w:t xml:space="preserve">javaslatot készít a veszélyeztetettség mértékének megfelelően a gyermek védelembevételére, illetve a családi pótlék természetbeni formában történő nyújtására, a gyermek tankötelezettsége teljesítésének előmozdítására, a gyermek családjából történő kiemelésére, a leendő gondozási </w:t>
      </w:r>
      <w:proofErr w:type="gramStart"/>
      <w:r w:rsidRPr="004674BD">
        <w:rPr>
          <w:rFonts w:ascii="Times New Roman" w:hAnsi="Times New Roman" w:cs="Times New Roman"/>
        </w:rPr>
        <w:t>helyére</w:t>
      </w:r>
      <w:proofErr w:type="gramEnd"/>
      <w:r w:rsidRPr="004674BD">
        <w:rPr>
          <w:rFonts w:ascii="Times New Roman" w:hAnsi="Times New Roman" w:cs="Times New Roman"/>
        </w:rPr>
        <w:t xml:space="preserve"> valamint a gyermek megelőző pártfogásának mellőzésére, elrendelésére, fenntartására és megszüntetésére,</w:t>
      </w:r>
    </w:p>
    <w:p w14:paraId="1E730099" w14:textId="77777777" w:rsidR="00E53685" w:rsidRPr="004674BD" w:rsidRDefault="00E53685">
      <w:pPr>
        <w:numPr>
          <w:ilvl w:val="0"/>
          <w:numId w:val="143"/>
        </w:numPr>
        <w:jc w:val="both"/>
        <w:rPr>
          <w:rFonts w:ascii="Times New Roman" w:hAnsi="Times New Roman" w:cs="Times New Roman"/>
        </w:rPr>
      </w:pPr>
      <w:r w:rsidRPr="004674BD">
        <w:rPr>
          <w:rFonts w:ascii="Times New Roman" w:hAnsi="Times New Roman" w:cs="Times New Roman"/>
        </w:rPr>
        <w:t>együttműködik a pártfogó felügyelővel a bűnismétlés megelőzése érdekében, ha a gyámhatóság elrendelte a gyermek megelőző pártfogását,</w:t>
      </w:r>
    </w:p>
    <w:p w14:paraId="3CEAA840" w14:textId="77777777" w:rsidR="00E53685" w:rsidRPr="004674BD" w:rsidRDefault="00E53685">
      <w:pPr>
        <w:numPr>
          <w:ilvl w:val="0"/>
          <w:numId w:val="143"/>
        </w:numPr>
        <w:jc w:val="both"/>
        <w:rPr>
          <w:rFonts w:ascii="Times New Roman" w:hAnsi="Times New Roman" w:cs="Times New Roman"/>
        </w:rPr>
      </w:pPr>
      <w:r w:rsidRPr="004674BD">
        <w:rPr>
          <w:rFonts w:ascii="Times New Roman" w:hAnsi="Times New Roman" w:cs="Times New Roman"/>
        </w:rPr>
        <w:t>a családból kiemelt gyermek visszahelyezése érdekében szociális segítő munkát koordinál és végez – az otthont nyújtó ellátást, illetve a területi gyermekvédelmi szakszolgáltatást végző intézménnyel együttműködve – a család gyermeknevelési körülményeinek megteremtéséhez, javításához, a szülő és a gyermek közötti kapcsolat helyreállításához,</w:t>
      </w:r>
    </w:p>
    <w:p w14:paraId="114581B5" w14:textId="77777777" w:rsidR="00E53685" w:rsidRPr="004674BD" w:rsidRDefault="00E53685">
      <w:pPr>
        <w:numPr>
          <w:ilvl w:val="0"/>
          <w:numId w:val="143"/>
        </w:numPr>
        <w:jc w:val="both"/>
        <w:rPr>
          <w:rFonts w:ascii="Times New Roman" w:hAnsi="Times New Roman" w:cs="Times New Roman"/>
        </w:rPr>
      </w:pPr>
      <w:r w:rsidRPr="004674BD">
        <w:rPr>
          <w:rFonts w:ascii="Times New Roman" w:hAnsi="Times New Roman" w:cs="Times New Roman"/>
        </w:rPr>
        <w:t>utógondozást végez - a gyermekvédelmi gyámmal együttműködve - a gyermek családjába történő visszailleszkedéséhez,</w:t>
      </w:r>
    </w:p>
    <w:p w14:paraId="328DCA28" w14:textId="77777777" w:rsidR="00E53685" w:rsidRPr="004674BD" w:rsidRDefault="00E53685">
      <w:pPr>
        <w:numPr>
          <w:ilvl w:val="0"/>
          <w:numId w:val="143"/>
        </w:numPr>
        <w:jc w:val="both"/>
        <w:rPr>
          <w:rFonts w:ascii="Times New Roman" w:hAnsi="Times New Roman" w:cs="Times New Roman"/>
        </w:rPr>
      </w:pPr>
      <w:r w:rsidRPr="004674BD">
        <w:rPr>
          <w:rFonts w:ascii="Times New Roman" w:hAnsi="Times New Roman" w:cs="Times New Roman"/>
        </w:rPr>
        <w:t>védelembe vett gyermek esetében elkészíti a gondozási-nevelési tervet, szociális segítő munkát koordinál és végez, illetve a gyámhatóság megkeresése a családi pótlék természetbeni formában történő nyújtásához kapcsolódó pénzfelhasználási tervet készít.</w:t>
      </w:r>
    </w:p>
    <w:p w14:paraId="04912C5D" w14:textId="77777777" w:rsidR="001627BA" w:rsidRPr="004674BD" w:rsidRDefault="001627BA" w:rsidP="001627BA">
      <w:pPr>
        <w:jc w:val="both"/>
        <w:rPr>
          <w:rFonts w:ascii="Times New Roman" w:hAnsi="Times New Roman" w:cs="Times New Roman"/>
          <w:b/>
          <w:highlight w:val="yellow"/>
        </w:rPr>
      </w:pPr>
    </w:p>
    <w:p w14:paraId="505F985E" w14:textId="77777777" w:rsidR="001627BA" w:rsidRPr="004674BD" w:rsidRDefault="001627BA" w:rsidP="001627BA">
      <w:pPr>
        <w:jc w:val="both"/>
        <w:rPr>
          <w:rFonts w:ascii="Times New Roman" w:hAnsi="Times New Roman" w:cs="Times New Roman"/>
          <w:b/>
        </w:rPr>
      </w:pPr>
      <w:r w:rsidRPr="004674BD">
        <w:rPr>
          <w:rFonts w:ascii="Times New Roman" w:hAnsi="Times New Roman" w:cs="Times New Roman"/>
          <w:b/>
        </w:rPr>
        <w:t>Javaslattétel hatósági intézkedésre</w:t>
      </w:r>
    </w:p>
    <w:p w14:paraId="7E652AE8" w14:textId="77777777" w:rsidR="001627BA" w:rsidRPr="004674BD" w:rsidRDefault="001627BA" w:rsidP="001627BA">
      <w:pPr>
        <w:jc w:val="both"/>
        <w:rPr>
          <w:rFonts w:ascii="Times New Roman" w:hAnsi="Times New Roman" w:cs="Times New Roman"/>
        </w:rPr>
      </w:pPr>
      <w:r w:rsidRPr="004674BD">
        <w:rPr>
          <w:rFonts w:ascii="Times New Roman" w:hAnsi="Times New Roman" w:cs="Times New Roman"/>
        </w:rPr>
        <w:t>A</w:t>
      </w:r>
      <w:r w:rsidR="00071BB0" w:rsidRPr="004674BD">
        <w:rPr>
          <w:rFonts w:ascii="Times New Roman" w:hAnsi="Times New Roman" w:cs="Times New Roman"/>
        </w:rPr>
        <w:t>z esetmenedzser a</w:t>
      </w:r>
      <w:r w:rsidRPr="004674BD">
        <w:rPr>
          <w:rFonts w:ascii="Times New Roman" w:hAnsi="Times New Roman" w:cs="Times New Roman"/>
        </w:rPr>
        <w:t xml:space="preserve"> </w:t>
      </w:r>
      <w:hyperlink r:id="rId24" w:tgtFrame="_blank" w:history="1">
        <w:r w:rsidRPr="004674BD">
          <w:rPr>
            <w:rStyle w:val="Hiperhivatkozs"/>
            <w:rFonts w:ascii="Times New Roman" w:hAnsi="Times New Roman"/>
            <w:color w:val="auto"/>
            <w:u w:val="none"/>
          </w:rPr>
          <w:t>gyermekvédelmi nyilvántartás</w:t>
        </w:r>
      </w:hyperlink>
      <w:r w:rsidRPr="004674BD">
        <w:rPr>
          <w:rFonts w:ascii="Times New Roman" w:hAnsi="Times New Roman" w:cs="Times New Roman"/>
        </w:rPr>
        <w:t xml:space="preserve"> megfelelő adatlapjain ismerteti a gyermek helyzetét, különösen:</w:t>
      </w:r>
    </w:p>
    <w:p w14:paraId="0A2C018B" w14:textId="77777777" w:rsidR="001627BA" w:rsidRPr="004674BD" w:rsidRDefault="001627BA">
      <w:pPr>
        <w:numPr>
          <w:ilvl w:val="0"/>
          <w:numId w:val="153"/>
        </w:numPr>
        <w:jc w:val="both"/>
        <w:rPr>
          <w:rFonts w:ascii="Times New Roman" w:hAnsi="Times New Roman" w:cs="Times New Roman"/>
        </w:rPr>
      </w:pPr>
      <w:r w:rsidRPr="004674BD">
        <w:rPr>
          <w:rFonts w:ascii="Times New Roman" w:hAnsi="Times New Roman" w:cs="Times New Roman"/>
        </w:rPr>
        <w:t>a veszélyeztető körülményeket, azoknak a gyermekre gyakorolt hatását,</w:t>
      </w:r>
    </w:p>
    <w:p w14:paraId="5543DD54" w14:textId="77777777" w:rsidR="001627BA" w:rsidRPr="004674BD" w:rsidRDefault="001627BA">
      <w:pPr>
        <w:numPr>
          <w:ilvl w:val="0"/>
          <w:numId w:val="153"/>
        </w:numPr>
        <w:jc w:val="both"/>
        <w:rPr>
          <w:rFonts w:ascii="Times New Roman" w:hAnsi="Times New Roman" w:cs="Times New Roman"/>
        </w:rPr>
      </w:pPr>
      <w:r w:rsidRPr="004674BD">
        <w:rPr>
          <w:rFonts w:ascii="Times New Roman" w:hAnsi="Times New Roman" w:cs="Times New Roman"/>
        </w:rPr>
        <w:t>a szülő vagy a gyermeket nevelő más személy nevelési tevékenységét,</w:t>
      </w:r>
    </w:p>
    <w:p w14:paraId="278EC352" w14:textId="77777777" w:rsidR="001627BA" w:rsidRPr="004674BD" w:rsidRDefault="001627BA">
      <w:pPr>
        <w:numPr>
          <w:ilvl w:val="0"/>
          <w:numId w:val="153"/>
        </w:numPr>
        <w:jc w:val="both"/>
        <w:rPr>
          <w:rFonts w:ascii="Times New Roman" w:hAnsi="Times New Roman" w:cs="Times New Roman"/>
        </w:rPr>
      </w:pPr>
      <w:r w:rsidRPr="004674BD">
        <w:rPr>
          <w:rFonts w:ascii="Times New Roman" w:hAnsi="Times New Roman" w:cs="Times New Roman"/>
        </w:rPr>
        <w:t>a gyermeket nevelő család élethelyzetére vonatkozó, adatlapon szereplő adatokat,</w:t>
      </w:r>
    </w:p>
    <w:p w14:paraId="2AE7F888" w14:textId="77777777" w:rsidR="001627BA" w:rsidRPr="004674BD" w:rsidRDefault="001627BA">
      <w:pPr>
        <w:numPr>
          <w:ilvl w:val="0"/>
          <w:numId w:val="153"/>
        </w:numPr>
        <w:jc w:val="both"/>
        <w:rPr>
          <w:rFonts w:ascii="Times New Roman" w:hAnsi="Times New Roman" w:cs="Times New Roman"/>
        </w:rPr>
      </w:pPr>
      <w:r w:rsidRPr="004674BD">
        <w:rPr>
          <w:rFonts w:ascii="Times New Roman" w:hAnsi="Times New Roman" w:cs="Times New Roman"/>
        </w:rPr>
        <w:t>a javaslattétel elkészítéséig biztosított alapellátásokat, valamint az ügy szempontjából fontos más ellátásokat,</w:t>
      </w:r>
    </w:p>
    <w:p w14:paraId="203647C9" w14:textId="77777777" w:rsidR="001627BA" w:rsidRPr="004674BD" w:rsidRDefault="001627BA">
      <w:pPr>
        <w:numPr>
          <w:ilvl w:val="0"/>
          <w:numId w:val="153"/>
        </w:numPr>
        <w:jc w:val="both"/>
        <w:rPr>
          <w:rFonts w:ascii="Times New Roman" w:hAnsi="Times New Roman" w:cs="Times New Roman"/>
        </w:rPr>
      </w:pPr>
      <w:r w:rsidRPr="004674BD">
        <w:rPr>
          <w:rFonts w:ascii="Times New Roman" w:hAnsi="Times New Roman" w:cs="Times New Roman"/>
        </w:rPr>
        <w:t>a gyermeknek és a szülőnek (törvényes képviselőnek) a javaslattétel elkészítéséig tanúsított együttműködési készségét, illetve annak hiányát,</w:t>
      </w:r>
    </w:p>
    <w:p w14:paraId="5D6C9D58" w14:textId="77777777" w:rsidR="001627BA" w:rsidRPr="004674BD" w:rsidRDefault="001627BA">
      <w:pPr>
        <w:numPr>
          <w:ilvl w:val="0"/>
          <w:numId w:val="153"/>
        </w:numPr>
        <w:jc w:val="both"/>
        <w:rPr>
          <w:rFonts w:ascii="Times New Roman" w:hAnsi="Times New Roman" w:cs="Times New Roman"/>
        </w:rPr>
      </w:pPr>
      <w:r w:rsidRPr="004674BD">
        <w:rPr>
          <w:rFonts w:ascii="Times New Roman" w:hAnsi="Times New Roman" w:cs="Times New Roman"/>
        </w:rPr>
        <w:t>azt, ha a gyermeket gondozó szülő együtt él a szülői felügyeleti jogától megfosztott másik szülővel, és emiatt a gyermek nem áll szülői felügyelet alatt,</w:t>
      </w:r>
    </w:p>
    <w:p w14:paraId="2ADD2312" w14:textId="4ABF0197" w:rsidR="001627BA" w:rsidRPr="004674BD" w:rsidRDefault="001627BA">
      <w:pPr>
        <w:numPr>
          <w:ilvl w:val="0"/>
          <w:numId w:val="153"/>
        </w:numPr>
        <w:jc w:val="both"/>
        <w:rPr>
          <w:rFonts w:ascii="Times New Roman" w:hAnsi="Times New Roman" w:cs="Times New Roman"/>
        </w:rPr>
      </w:pPr>
      <w:r w:rsidRPr="004674BD">
        <w:rPr>
          <w:rFonts w:ascii="Times New Roman" w:hAnsi="Times New Roman" w:cs="Times New Roman"/>
        </w:rPr>
        <w:t>megelőző pártfogás alatt álló gyermek esetén a megelőző pártfogás elrendelését, mellőzését, fenntartását vagy megszüntetését alátámasztó körülményeket.</w:t>
      </w:r>
    </w:p>
    <w:p w14:paraId="009724D0" w14:textId="77777777" w:rsidR="001627BA" w:rsidRPr="004674BD" w:rsidRDefault="001627BA" w:rsidP="001627BA">
      <w:pPr>
        <w:jc w:val="both"/>
        <w:rPr>
          <w:rFonts w:ascii="Times New Roman" w:hAnsi="Times New Roman" w:cs="Times New Roman"/>
        </w:rPr>
      </w:pPr>
    </w:p>
    <w:p w14:paraId="416BE6AD" w14:textId="77777777" w:rsidR="001627BA" w:rsidRPr="004674BD" w:rsidRDefault="001627BA" w:rsidP="001627BA">
      <w:pPr>
        <w:jc w:val="both"/>
        <w:rPr>
          <w:rFonts w:ascii="Times New Roman" w:hAnsi="Times New Roman" w:cs="Times New Roman"/>
          <w:b/>
        </w:rPr>
      </w:pPr>
      <w:r w:rsidRPr="004674BD">
        <w:rPr>
          <w:rFonts w:ascii="Times New Roman" w:hAnsi="Times New Roman" w:cs="Times New Roman"/>
          <w:b/>
        </w:rPr>
        <w:t>Családi pótlék természetbeni formában történő nyújtása</w:t>
      </w:r>
    </w:p>
    <w:p w14:paraId="637D4DA5" w14:textId="77777777" w:rsidR="00071BB0" w:rsidRPr="004674BD" w:rsidRDefault="00071BB0" w:rsidP="001627BA">
      <w:pPr>
        <w:jc w:val="both"/>
        <w:rPr>
          <w:rFonts w:ascii="Times New Roman" w:hAnsi="Times New Roman" w:cs="Times New Roman"/>
          <w:b/>
        </w:rPr>
      </w:pPr>
      <w:r w:rsidRPr="004674BD">
        <w:rPr>
          <w:rFonts w:ascii="Times New Roman" w:hAnsi="Times New Roman" w:cs="Times New Roman"/>
          <w:b/>
        </w:rPr>
        <w:t>Az esetmenedzser a Gyámhivatal kirendelése alapján:</w:t>
      </w:r>
    </w:p>
    <w:p w14:paraId="59188D3B" w14:textId="77777777" w:rsidR="001627BA" w:rsidRPr="004674BD" w:rsidRDefault="001627BA" w:rsidP="001627BA">
      <w:pPr>
        <w:ind w:left="360"/>
        <w:jc w:val="both"/>
        <w:rPr>
          <w:rFonts w:ascii="Times New Roman" w:hAnsi="Times New Roman" w:cs="Times New Roman"/>
          <w:highlight w:val="yellow"/>
        </w:rPr>
      </w:pPr>
    </w:p>
    <w:p w14:paraId="1DEEE58E" w14:textId="77777777" w:rsidR="001627BA" w:rsidRPr="004674BD" w:rsidRDefault="001627BA">
      <w:pPr>
        <w:numPr>
          <w:ilvl w:val="0"/>
          <w:numId w:val="155"/>
        </w:numPr>
        <w:jc w:val="both"/>
        <w:rPr>
          <w:rFonts w:ascii="Times New Roman" w:hAnsi="Times New Roman" w:cs="Times New Roman"/>
        </w:rPr>
      </w:pPr>
      <w:r w:rsidRPr="004674BD">
        <w:rPr>
          <w:rFonts w:ascii="Times New Roman" w:hAnsi="Times New Roman" w:cs="Times New Roman"/>
        </w:rPr>
        <w:t>Együttműködik a család- és gyermekjóléti szolgálattal és a kirendelt eseti gyámmal. Az együttműködés keretében tájékoztatják egymást a gyermek elhanyagolásból származó veszélyeztetettség alakulásáról, a megszüntetése érdekében tett intézkedésekről és a természetbeni formában nyújtott családi pótlék felhasználásának tapasztalatairól</w:t>
      </w:r>
    </w:p>
    <w:p w14:paraId="70E9393F" w14:textId="77777777" w:rsidR="001627BA" w:rsidRPr="004674BD" w:rsidRDefault="001627BA">
      <w:pPr>
        <w:numPr>
          <w:ilvl w:val="0"/>
          <w:numId w:val="155"/>
        </w:numPr>
        <w:jc w:val="both"/>
        <w:rPr>
          <w:rFonts w:ascii="Times New Roman" w:hAnsi="Times New Roman" w:cs="Times New Roman"/>
        </w:rPr>
      </w:pPr>
      <w:r w:rsidRPr="004674BD">
        <w:rPr>
          <w:rFonts w:ascii="Times New Roman" w:hAnsi="Times New Roman" w:cs="Times New Roman"/>
        </w:rPr>
        <w:t>Figyelemmel kíséri a családi pótlék természetbeni formában történő nyújtásáról szóló határozatban foglalt rendelkezések megvalósulását és szükség esetén kezdeményezi a gyámhivatalnál a családi pótlék természetbeni formában történő nyújtásának felülvizsgálatát</w:t>
      </w:r>
    </w:p>
    <w:p w14:paraId="3E461CB9" w14:textId="77777777" w:rsidR="001627BA" w:rsidRPr="004674BD" w:rsidRDefault="001627BA">
      <w:pPr>
        <w:numPr>
          <w:ilvl w:val="0"/>
          <w:numId w:val="155"/>
        </w:numPr>
        <w:jc w:val="both"/>
        <w:rPr>
          <w:rFonts w:ascii="Times New Roman" w:hAnsi="Times New Roman" w:cs="Times New Roman"/>
        </w:rPr>
      </w:pPr>
      <w:r w:rsidRPr="004674BD">
        <w:rPr>
          <w:rFonts w:ascii="Times New Roman" w:hAnsi="Times New Roman" w:cs="Times New Roman"/>
        </w:rPr>
        <w:lastRenderedPageBreak/>
        <w:t>A felülvizsgálat során:</w:t>
      </w:r>
    </w:p>
    <w:p w14:paraId="22C8C258" w14:textId="77777777" w:rsidR="001627BA" w:rsidRPr="004674BD" w:rsidRDefault="001627BA" w:rsidP="001627BA">
      <w:pPr>
        <w:ind w:left="720"/>
        <w:jc w:val="both"/>
        <w:rPr>
          <w:rFonts w:ascii="Times New Roman" w:hAnsi="Times New Roman" w:cs="Times New Roman"/>
        </w:rPr>
      </w:pPr>
      <w:r w:rsidRPr="004674BD">
        <w:rPr>
          <w:rFonts w:ascii="Times New Roman" w:hAnsi="Times New Roman" w:cs="Times New Roman"/>
        </w:rPr>
        <w:t>- a gyámhivatal megkeresésére tájékoztatást ad a családi pótlék természetbeni formában történő nyújtása eredményéről és a családi pótlék természetbeni formában történő további nyújtásának szükségességéről,</w:t>
      </w:r>
    </w:p>
    <w:p w14:paraId="0AD47B58" w14:textId="77777777" w:rsidR="001627BA" w:rsidRPr="004674BD" w:rsidRDefault="001627BA" w:rsidP="001627BA">
      <w:pPr>
        <w:ind w:left="720"/>
        <w:jc w:val="both"/>
        <w:rPr>
          <w:rFonts w:ascii="Times New Roman" w:hAnsi="Times New Roman" w:cs="Times New Roman"/>
        </w:rPr>
      </w:pPr>
      <w:r w:rsidRPr="004674BD">
        <w:rPr>
          <w:rFonts w:ascii="Times New Roman" w:hAnsi="Times New Roman" w:cs="Times New Roman"/>
        </w:rPr>
        <w:t>- ha a család helyzetében, illetve a gyermek szükségleteiben bekövetkezett változások indokolják, új pénzfelhasználási tervet készít, és azt megküldi a gyámhivatalnak,</w:t>
      </w:r>
    </w:p>
    <w:p w14:paraId="148C9C7D" w14:textId="77777777" w:rsidR="001627BA" w:rsidRPr="004674BD" w:rsidRDefault="001627BA" w:rsidP="001627BA">
      <w:pPr>
        <w:ind w:left="720"/>
        <w:jc w:val="both"/>
        <w:rPr>
          <w:rFonts w:ascii="Times New Roman" w:hAnsi="Times New Roman" w:cs="Times New Roman"/>
        </w:rPr>
      </w:pPr>
      <w:r w:rsidRPr="004674BD">
        <w:rPr>
          <w:rFonts w:ascii="Times New Roman" w:hAnsi="Times New Roman" w:cs="Times New Roman"/>
        </w:rPr>
        <w:t>- részt vesz a gyámhivatali tárgyaláson.</w:t>
      </w:r>
    </w:p>
    <w:p w14:paraId="715C1FC1" w14:textId="77777777" w:rsidR="001627BA" w:rsidRPr="004674BD" w:rsidRDefault="001627BA" w:rsidP="001627BA">
      <w:pPr>
        <w:ind w:left="720"/>
        <w:jc w:val="both"/>
        <w:rPr>
          <w:rFonts w:ascii="Times New Roman" w:hAnsi="Times New Roman" w:cs="Times New Roman"/>
          <w:highlight w:val="yellow"/>
        </w:rPr>
      </w:pPr>
    </w:p>
    <w:p w14:paraId="763B1FBA" w14:textId="77777777" w:rsidR="001627BA" w:rsidRPr="004674BD" w:rsidRDefault="001627BA" w:rsidP="001303DB">
      <w:pPr>
        <w:jc w:val="both"/>
        <w:rPr>
          <w:rFonts w:ascii="Times New Roman" w:hAnsi="Times New Roman" w:cs="Times New Roman"/>
        </w:rPr>
      </w:pPr>
      <w:r w:rsidRPr="004674BD">
        <w:rPr>
          <w:rStyle w:val="chapter1"/>
          <w:rFonts w:ascii="Times New Roman" w:hAnsi="Times New Roman" w:cs="Times New Roman"/>
          <w:b/>
        </w:rPr>
        <w:t>Családból kiemelt gyermek visszahelyezésének, családba fogadásának elősegítése</w:t>
      </w:r>
    </w:p>
    <w:p w14:paraId="553D2312" w14:textId="77777777" w:rsidR="001627BA" w:rsidRPr="004674BD" w:rsidRDefault="001627BA" w:rsidP="001627BA">
      <w:pPr>
        <w:jc w:val="both"/>
        <w:rPr>
          <w:rFonts w:ascii="Times New Roman" w:hAnsi="Times New Roman" w:cs="Times New Roman"/>
        </w:rPr>
      </w:pPr>
      <w:r w:rsidRPr="004674BD">
        <w:rPr>
          <w:rFonts w:ascii="Times New Roman" w:hAnsi="Times New Roman" w:cs="Times New Roman"/>
        </w:rPr>
        <w:t>A gyámhivatal által elfogadott egyéni elhelyezési terv alapján</w:t>
      </w:r>
      <w:r w:rsidR="004D67D3" w:rsidRPr="004674BD">
        <w:rPr>
          <w:rFonts w:ascii="Times New Roman" w:hAnsi="Times New Roman" w:cs="Times New Roman"/>
        </w:rPr>
        <w:t>:</w:t>
      </w:r>
    </w:p>
    <w:p w14:paraId="25775729" w14:textId="77777777" w:rsidR="001627BA" w:rsidRPr="004674BD" w:rsidRDefault="001627BA">
      <w:pPr>
        <w:numPr>
          <w:ilvl w:val="0"/>
          <w:numId w:val="157"/>
        </w:numPr>
        <w:jc w:val="both"/>
        <w:rPr>
          <w:rFonts w:ascii="Times New Roman" w:hAnsi="Times New Roman" w:cs="Times New Roman"/>
        </w:rPr>
      </w:pPr>
      <w:r w:rsidRPr="004674BD">
        <w:rPr>
          <w:rFonts w:ascii="Times New Roman" w:hAnsi="Times New Roman" w:cs="Times New Roman"/>
        </w:rPr>
        <w:t>A gyermek visszahelyezése érdekében az esetmenedzser együttműködik a gyermekvédelmi gyámmal, ennek körében támogatja a szülőket, a családba fogadó személyt a nevelésbe vétel megszüntetéséhez szükséges feltételek megvalósításában, a gyermekkel való kapcsolattartásban.</w:t>
      </w:r>
    </w:p>
    <w:p w14:paraId="6E578FC4" w14:textId="77777777" w:rsidR="001627BA" w:rsidRPr="004674BD" w:rsidRDefault="001627BA">
      <w:pPr>
        <w:numPr>
          <w:ilvl w:val="0"/>
          <w:numId w:val="157"/>
        </w:numPr>
        <w:jc w:val="both"/>
        <w:rPr>
          <w:rFonts w:ascii="Times New Roman" w:hAnsi="Times New Roman" w:cs="Times New Roman"/>
        </w:rPr>
      </w:pPr>
      <w:r w:rsidRPr="004674BD">
        <w:rPr>
          <w:rFonts w:ascii="Times New Roman" w:hAnsi="Times New Roman" w:cs="Times New Roman"/>
        </w:rPr>
        <w:t>A nevelésbe vételt követően és annak minden felülvizsgálata előtt az esetmenedzser a gyermeket gondozási helyén felkeresi, és tájékozódik beilleszkedéséről, valamint a gyermek látogatásának lehetőségeiről kivéve, ha a gyermek örökbefogadható.</w:t>
      </w:r>
    </w:p>
    <w:p w14:paraId="3033442C" w14:textId="77777777" w:rsidR="001627BA" w:rsidRPr="004674BD" w:rsidRDefault="001627BA">
      <w:pPr>
        <w:numPr>
          <w:ilvl w:val="0"/>
          <w:numId w:val="157"/>
        </w:numPr>
        <w:jc w:val="both"/>
        <w:rPr>
          <w:rFonts w:ascii="Times New Roman" w:hAnsi="Times New Roman" w:cs="Times New Roman"/>
        </w:rPr>
      </w:pPr>
      <w:r w:rsidRPr="004674BD">
        <w:rPr>
          <w:rFonts w:ascii="Times New Roman" w:hAnsi="Times New Roman" w:cs="Times New Roman"/>
        </w:rPr>
        <w:t>A nevelésbe vétel időtartama alatt az esetmenedzser folyamatosan kapcsolatot tart a gyermek gondozási helyével, a területi gyermekvédelmi szakszolgálattal és a gyermekvédelmi gyámmal, ha a gyermek és a szülő, vagy a kapcsolattartásra jogosult más személy kapcsolattartásának, a gyermek visszahelyezésének elősegítése a gyermek érdekében áll.</w:t>
      </w:r>
    </w:p>
    <w:p w14:paraId="39CB0A1A" w14:textId="77777777" w:rsidR="001627BA" w:rsidRPr="004674BD" w:rsidRDefault="001627BA">
      <w:pPr>
        <w:numPr>
          <w:ilvl w:val="0"/>
          <w:numId w:val="157"/>
        </w:numPr>
        <w:jc w:val="both"/>
        <w:rPr>
          <w:rFonts w:ascii="Times New Roman" w:hAnsi="Times New Roman" w:cs="Times New Roman"/>
        </w:rPr>
      </w:pPr>
      <w:r w:rsidRPr="004674BD">
        <w:rPr>
          <w:rFonts w:ascii="Times New Roman" w:hAnsi="Times New Roman" w:cs="Times New Roman"/>
        </w:rPr>
        <w:t>Az esetmenedzser javaslatot tesz a gyámhivatal felé a kapcsolattartás formájának és módjának megváltoztatására, ha a szülő vagy a kapcsolattartásra jogosult más személy körülményeiben, életvitelében beállott változás azt indokolttá teszi.</w:t>
      </w:r>
    </w:p>
    <w:p w14:paraId="3D4F512D" w14:textId="77777777" w:rsidR="001627BA" w:rsidRPr="004674BD" w:rsidRDefault="001627BA">
      <w:pPr>
        <w:numPr>
          <w:ilvl w:val="0"/>
          <w:numId w:val="157"/>
        </w:numPr>
        <w:jc w:val="both"/>
        <w:rPr>
          <w:rFonts w:ascii="Times New Roman" w:hAnsi="Times New Roman" w:cs="Times New Roman"/>
        </w:rPr>
      </w:pPr>
      <w:r w:rsidRPr="004674BD">
        <w:rPr>
          <w:rFonts w:ascii="Times New Roman" w:hAnsi="Times New Roman" w:cs="Times New Roman"/>
        </w:rPr>
        <w:t>A gyermek nevelésbe vételének felülvizsgálata során a család- és gyermekjóléti központ tájékoztatja a gyámhivatalt:</w:t>
      </w:r>
    </w:p>
    <w:p w14:paraId="26E9FB00" w14:textId="77777777" w:rsidR="001627BA" w:rsidRPr="004674BD" w:rsidRDefault="001627BA" w:rsidP="001627BA">
      <w:pPr>
        <w:ind w:left="720"/>
        <w:jc w:val="both"/>
        <w:rPr>
          <w:rFonts w:ascii="Times New Roman" w:hAnsi="Times New Roman" w:cs="Times New Roman"/>
        </w:rPr>
      </w:pPr>
      <w:r w:rsidRPr="004674BD">
        <w:rPr>
          <w:rFonts w:ascii="Times New Roman" w:hAnsi="Times New Roman" w:cs="Times New Roman"/>
        </w:rPr>
        <w:t>- a gyermeknek a szülővel, valamint a más kapcsolattartásra jogosult személlyel való kapcsolatának alakulásáról,</w:t>
      </w:r>
    </w:p>
    <w:p w14:paraId="794EE5B2" w14:textId="77777777" w:rsidR="001627BA" w:rsidRPr="004674BD" w:rsidRDefault="001627BA" w:rsidP="001627BA">
      <w:pPr>
        <w:ind w:left="720"/>
        <w:jc w:val="both"/>
        <w:rPr>
          <w:rFonts w:ascii="Times New Roman" w:hAnsi="Times New Roman" w:cs="Times New Roman"/>
        </w:rPr>
      </w:pPr>
      <w:r w:rsidRPr="004674BD">
        <w:rPr>
          <w:rFonts w:ascii="Times New Roman" w:hAnsi="Times New Roman" w:cs="Times New Roman"/>
        </w:rPr>
        <w:t>- a szülők életkörülményeinek alakulásáról,</w:t>
      </w:r>
    </w:p>
    <w:p w14:paraId="62CECE6E" w14:textId="77777777" w:rsidR="001627BA" w:rsidRPr="004674BD" w:rsidRDefault="001627BA" w:rsidP="001627BA">
      <w:pPr>
        <w:ind w:left="720"/>
        <w:jc w:val="both"/>
        <w:rPr>
          <w:rFonts w:ascii="Times New Roman" w:hAnsi="Times New Roman" w:cs="Times New Roman"/>
        </w:rPr>
      </w:pPr>
      <w:r w:rsidRPr="004674BD">
        <w:rPr>
          <w:rFonts w:ascii="Times New Roman" w:hAnsi="Times New Roman" w:cs="Times New Roman"/>
        </w:rPr>
        <w:t>- a családba fogadás lehetőségéről.</w:t>
      </w:r>
    </w:p>
    <w:p w14:paraId="32D23A0A" w14:textId="77777777" w:rsidR="001627BA" w:rsidRPr="004674BD" w:rsidRDefault="001627BA">
      <w:pPr>
        <w:numPr>
          <w:ilvl w:val="0"/>
          <w:numId w:val="158"/>
        </w:numPr>
        <w:jc w:val="both"/>
        <w:rPr>
          <w:rFonts w:ascii="Times New Roman" w:hAnsi="Times New Roman" w:cs="Times New Roman"/>
        </w:rPr>
      </w:pPr>
      <w:r w:rsidRPr="004674BD">
        <w:rPr>
          <w:rFonts w:ascii="Times New Roman" w:hAnsi="Times New Roman" w:cs="Times New Roman"/>
        </w:rPr>
        <w:t>Az esetmenedzser a visszahelyezett gyermek utógondozását a gyámhivatal határozata alapján látja el. Ennek keretében segíti a gyermek családjába történő visszailleszkedését, lakókörnyezetébe történő beilleszkedését, tanulmányai folytatását vagy az iskolai végzettségének, szakképzettségének megfelelő munkahely felkutatását.</w:t>
      </w:r>
    </w:p>
    <w:p w14:paraId="46095093" w14:textId="77777777" w:rsidR="001627BA" w:rsidRPr="004674BD" w:rsidRDefault="001627BA">
      <w:pPr>
        <w:numPr>
          <w:ilvl w:val="0"/>
          <w:numId w:val="158"/>
        </w:numPr>
        <w:jc w:val="both"/>
        <w:rPr>
          <w:rFonts w:ascii="Times New Roman" w:hAnsi="Times New Roman" w:cs="Times New Roman"/>
        </w:rPr>
      </w:pPr>
      <w:r w:rsidRPr="004674BD">
        <w:rPr>
          <w:rFonts w:ascii="Times New Roman" w:hAnsi="Times New Roman" w:cs="Times New Roman"/>
        </w:rPr>
        <w:t>Az utógondozás során az esetmenedzser szükség szerint együttműködik az otthont nyújtó ellátást, illetve a területi gyermekvédelmi szakszolgáltatást végző intézménnyel.</w:t>
      </w:r>
    </w:p>
    <w:p w14:paraId="6E64E10E" w14:textId="2C7CE91D" w:rsidR="00B0436E" w:rsidRPr="004674BD" w:rsidRDefault="00B0436E">
      <w:pPr>
        <w:spacing w:after="160" w:line="259" w:lineRule="auto"/>
        <w:rPr>
          <w:rFonts w:ascii="Times New Roman" w:hAnsi="Times New Roman" w:cs="Times New Roman"/>
        </w:rPr>
      </w:pPr>
      <w:r w:rsidRPr="004674BD">
        <w:rPr>
          <w:rFonts w:ascii="Times New Roman" w:hAnsi="Times New Roman" w:cs="Times New Roman"/>
        </w:rPr>
        <w:br w:type="page"/>
      </w:r>
    </w:p>
    <w:p w14:paraId="4F07DAF8" w14:textId="77777777" w:rsidR="001627BA" w:rsidRPr="004674BD" w:rsidRDefault="001627BA" w:rsidP="001627BA">
      <w:pPr>
        <w:ind w:left="720"/>
        <w:jc w:val="both"/>
        <w:rPr>
          <w:rFonts w:ascii="Times New Roman" w:hAnsi="Times New Roman" w:cs="Times New Roman"/>
        </w:rPr>
      </w:pPr>
    </w:p>
    <w:p w14:paraId="2F1AC522" w14:textId="7BF5EAE7" w:rsidR="001627BA" w:rsidRPr="004674BD" w:rsidRDefault="001627BA" w:rsidP="001627BA">
      <w:pPr>
        <w:jc w:val="right"/>
        <w:rPr>
          <w:rFonts w:ascii="Times New Roman" w:hAnsi="Times New Roman" w:cs="Times New Roman"/>
        </w:rPr>
      </w:pPr>
      <w:r w:rsidRPr="004674BD">
        <w:rPr>
          <w:rFonts w:ascii="Times New Roman" w:hAnsi="Times New Roman" w:cs="Times New Roman"/>
        </w:rPr>
        <w:t>1</w:t>
      </w:r>
      <w:r w:rsidR="002F4836" w:rsidRPr="004674BD">
        <w:rPr>
          <w:rFonts w:ascii="Times New Roman" w:hAnsi="Times New Roman" w:cs="Times New Roman"/>
        </w:rPr>
        <w:t>7</w:t>
      </w:r>
      <w:r w:rsidRPr="004674BD">
        <w:rPr>
          <w:rFonts w:ascii="Times New Roman" w:hAnsi="Times New Roman" w:cs="Times New Roman"/>
        </w:rPr>
        <w:t>. számú táblázat</w:t>
      </w:r>
    </w:p>
    <w:p w14:paraId="31096452" w14:textId="77777777" w:rsidR="006078C5" w:rsidRPr="004674BD" w:rsidRDefault="006078C5" w:rsidP="006078C5">
      <w:pPr>
        <w:ind w:left="720"/>
        <w:jc w:val="both"/>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1"/>
        <w:gridCol w:w="1701"/>
      </w:tblGrid>
      <w:tr w:rsidR="002F4836" w:rsidRPr="004674BD" w14:paraId="68A684AC" w14:textId="77777777" w:rsidTr="007919B2">
        <w:tc>
          <w:tcPr>
            <w:tcW w:w="8222" w:type="dxa"/>
            <w:gridSpan w:val="2"/>
            <w:shd w:val="clear" w:color="auto" w:fill="BFBFBF" w:themeFill="background1" w:themeFillShade="BF"/>
          </w:tcPr>
          <w:p w14:paraId="505A75C1" w14:textId="77777777" w:rsidR="006078C5" w:rsidRPr="004674BD" w:rsidRDefault="006078C5" w:rsidP="007919B2">
            <w:pPr>
              <w:jc w:val="center"/>
              <w:rPr>
                <w:rFonts w:ascii="Times New Roman" w:hAnsi="Times New Roman" w:cs="Times New Roman"/>
                <w:b/>
                <w:bCs/>
              </w:rPr>
            </w:pPr>
            <w:r w:rsidRPr="004674BD">
              <w:rPr>
                <w:rFonts w:ascii="Times New Roman" w:hAnsi="Times New Roman" w:cs="Times New Roman"/>
                <w:b/>
                <w:bCs/>
              </w:rPr>
              <w:t>Hatósági intézkedéshez kapcsolódó tevékenységek</w:t>
            </w:r>
          </w:p>
          <w:p w14:paraId="39645065" w14:textId="5905EC41" w:rsidR="006078C5" w:rsidRPr="004674BD" w:rsidRDefault="006078C5" w:rsidP="007919B2">
            <w:pPr>
              <w:jc w:val="center"/>
              <w:rPr>
                <w:rFonts w:ascii="Times New Roman" w:hAnsi="Times New Roman" w:cs="Times New Roman"/>
                <w:b/>
                <w:bCs/>
                <w:color w:val="FF0000"/>
              </w:rPr>
            </w:pPr>
            <w:r w:rsidRPr="004674BD">
              <w:rPr>
                <w:rFonts w:ascii="Times New Roman" w:hAnsi="Times New Roman" w:cs="Times New Roman"/>
                <w:b/>
                <w:bCs/>
                <w:color w:val="FF0000"/>
              </w:rPr>
              <w:t>20</w:t>
            </w:r>
            <w:r w:rsidR="008B6BFF" w:rsidRPr="004674BD">
              <w:rPr>
                <w:rFonts w:ascii="Times New Roman" w:hAnsi="Times New Roman" w:cs="Times New Roman"/>
                <w:b/>
                <w:bCs/>
                <w:color w:val="FF0000"/>
              </w:rPr>
              <w:t>2</w:t>
            </w:r>
            <w:r w:rsidR="009D397F" w:rsidRPr="004674BD">
              <w:rPr>
                <w:rFonts w:ascii="Times New Roman" w:hAnsi="Times New Roman" w:cs="Times New Roman"/>
                <w:b/>
                <w:bCs/>
                <w:color w:val="FF0000"/>
              </w:rPr>
              <w:t>1</w:t>
            </w:r>
            <w:r w:rsidRPr="004674BD">
              <w:rPr>
                <w:rFonts w:ascii="Times New Roman" w:hAnsi="Times New Roman" w:cs="Times New Roman"/>
                <w:b/>
                <w:bCs/>
                <w:color w:val="FF0000"/>
              </w:rPr>
              <w:t>.</w:t>
            </w:r>
          </w:p>
          <w:p w14:paraId="586D0004" w14:textId="77777777" w:rsidR="006078C5" w:rsidRPr="004674BD" w:rsidRDefault="006078C5" w:rsidP="007919B2">
            <w:pPr>
              <w:jc w:val="center"/>
              <w:rPr>
                <w:rFonts w:ascii="Times New Roman" w:hAnsi="Times New Roman" w:cs="Times New Roman"/>
              </w:rPr>
            </w:pPr>
          </w:p>
        </w:tc>
      </w:tr>
      <w:tr w:rsidR="002F4836" w:rsidRPr="004674BD" w14:paraId="7379C31B" w14:textId="77777777" w:rsidTr="007919B2">
        <w:tc>
          <w:tcPr>
            <w:tcW w:w="6521" w:type="dxa"/>
            <w:shd w:val="clear" w:color="auto" w:fill="auto"/>
          </w:tcPr>
          <w:p w14:paraId="573CB7EA" w14:textId="77777777" w:rsidR="008B6BFF" w:rsidRPr="004674BD" w:rsidRDefault="008B6BFF" w:rsidP="008B6BFF">
            <w:pPr>
              <w:pStyle w:val="Listaszerbekezds"/>
              <w:ind w:left="0"/>
              <w:jc w:val="both"/>
              <w:rPr>
                <w:rFonts w:ascii="Times New Roman" w:hAnsi="Times New Roman" w:cs="Times New Roman"/>
                <w:sz w:val="22"/>
              </w:rPr>
            </w:pPr>
            <w:r w:rsidRPr="004674BD">
              <w:rPr>
                <w:rFonts w:ascii="Times New Roman" w:hAnsi="Times New Roman" w:cs="Times New Roman"/>
                <w:sz w:val="22"/>
              </w:rPr>
              <w:t>szociális segítő tevékenység</w:t>
            </w:r>
          </w:p>
        </w:tc>
        <w:tc>
          <w:tcPr>
            <w:tcW w:w="1701" w:type="dxa"/>
            <w:shd w:val="clear" w:color="auto" w:fill="auto"/>
          </w:tcPr>
          <w:p w14:paraId="4F686865" w14:textId="32A5FF9E" w:rsidR="008B6BFF" w:rsidRPr="004674BD" w:rsidRDefault="008B6BFF" w:rsidP="008B6BFF">
            <w:pPr>
              <w:jc w:val="center"/>
              <w:rPr>
                <w:rFonts w:ascii="Times New Roman" w:hAnsi="Times New Roman" w:cs="Times New Roman"/>
                <w:color w:val="FF0000"/>
              </w:rPr>
            </w:pPr>
            <w:r w:rsidRPr="004674BD">
              <w:rPr>
                <w:rFonts w:ascii="Times New Roman" w:hAnsi="Times New Roman" w:cs="Times New Roman"/>
                <w:color w:val="FF0000"/>
              </w:rPr>
              <w:t>0</w:t>
            </w:r>
          </w:p>
        </w:tc>
      </w:tr>
      <w:tr w:rsidR="002F4836" w:rsidRPr="004674BD" w14:paraId="56893E46" w14:textId="77777777" w:rsidTr="007919B2">
        <w:tc>
          <w:tcPr>
            <w:tcW w:w="6521" w:type="dxa"/>
            <w:shd w:val="clear" w:color="auto" w:fill="auto"/>
          </w:tcPr>
          <w:p w14:paraId="213EC98A" w14:textId="77777777" w:rsidR="008B6BFF" w:rsidRPr="004674BD" w:rsidRDefault="008B6BFF" w:rsidP="008B6BFF">
            <w:pPr>
              <w:pStyle w:val="Listaszerbekezds"/>
              <w:ind w:left="0"/>
              <w:jc w:val="both"/>
              <w:rPr>
                <w:rFonts w:ascii="Times New Roman" w:hAnsi="Times New Roman" w:cs="Times New Roman"/>
                <w:sz w:val="22"/>
              </w:rPr>
            </w:pPr>
            <w:r w:rsidRPr="004674BD">
              <w:rPr>
                <w:rFonts w:ascii="Times New Roman" w:hAnsi="Times New Roman" w:cs="Times New Roman"/>
                <w:sz w:val="22"/>
              </w:rPr>
              <w:t>esetkonferencián részvétel</w:t>
            </w:r>
          </w:p>
        </w:tc>
        <w:tc>
          <w:tcPr>
            <w:tcW w:w="1701" w:type="dxa"/>
            <w:shd w:val="clear" w:color="auto" w:fill="auto"/>
          </w:tcPr>
          <w:p w14:paraId="00C667D0" w14:textId="6144C43D" w:rsidR="008B6BFF" w:rsidRPr="004674BD" w:rsidRDefault="009D397F" w:rsidP="008B6BFF">
            <w:pPr>
              <w:jc w:val="center"/>
              <w:rPr>
                <w:rFonts w:ascii="Times New Roman" w:hAnsi="Times New Roman" w:cs="Times New Roman"/>
                <w:color w:val="FF0000"/>
              </w:rPr>
            </w:pPr>
            <w:r w:rsidRPr="004674BD">
              <w:rPr>
                <w:rFonts w:ascii="Times New Roman" w:hAnsi="Times New Roman" w:cs="Times New Roman"/>
                <w:color w:val="FF0000"/>
              </w:rPr>
              <w:t>37</w:t>
            </w:r>
          </w:p>
        </w:tc>
      </w:tr>
      <w:tr w:rsidR="002F4836" w:rsidRPr="004674BD" w14:paraId="42DC1A2D" w14:textId="77777777" w:rsidTr="007919B2">
        <w:tc>
          <w:tcPr>
            <w:tcW w:w="6521" w:type="dxa"/>
            <w:shd w:val="clear" w:color="auto" w:fill="auto"/>
          </w:tcPr>
          <w:p w14:paraId="6A26E79C" w14:textId="77777777" w:rsidR="008B6BFF" w:rsidRPr="004674BD" w:rsidRDefault="008B6BFF" w:rsidP="008B6BFF">
            <w:pPr>
              <w:pStyle w:val="Listaszerbekezds"/>
              <w:ind w:left="0"/>
              <w:jc w:val="both"/>
              <w:rPr>
                <w:rFonts w:ascii="Times New Roman" w:hAnsi="Times New Roman" w:cs="Times New Roman"/>
                <w:sz w:val="22"/>
              </w:rPr>
            </w:pPr>
            <w:r w:rsidRPr="004674BD">
              <w:rPr>
                <w:rFonts w:ascii="Times New Roman" w:hAnsi="Times New Roman" w:cs="Times New Roman"/>
                <w:sz w:val="22"/>
              </w:rPr>
              <w:t>esetkonzultáció</w:t>
            </w:r>
          </w:p>
        </w:tc>
        <w:tc>
          <w:tcPr>
            <w:tcW w:w="1701" w:type="dxa"/>
            <w:shd w:val="clear" w:color="auto" w:fill="auto"/>
          </w:tcPr>
          <w:p w14:paraId="71902B5A" w14:textId="16EE96DB" w:rsidR="008B6BFF" w:rsidRPr="004674BD" w:rsidRDefault="009D397F" w:rsidP="008B6BFF">
            <w:pPr>
              <w:jc w:val="center"/>
              <w:rPr>
                <w:rFonts w:ascii="Times New Roman" w:hAnsi="Times New Roman" w:cs="Times New Roman"/>
                <w:color w:val="FF0000"/>
              </w:rPr>
            </w:pPr>
            <w:r w:rsidRPr="004674BD">
              <w:rPr>
                <w:rFonts w:ascii="Times New Roman" w:hAnsi="Times New Roman" w:cs="Times New Roman"/>
                <w:color w:val="FF0000"/>
              </w:rPr>
              <w:t>3</w:t>
            </w:r>
            <w:r w:rsidR="008B6BFF" w:rsidRPr="004674BD">
              <w:rPr>
                <w:rFonts w:ascii="Times New Roman" w:hAnsi="Times New Roman" w:cs="Times New Roman"/>
                <w:color w:val="FF0000"/>
              </w:rPr>
              <w:t>3</w:t>
            </w:r>
            <w:r w:rsidRPr="004674BD">
              <w:rPr>
                <w:rFonts w:ascii="Times New Roman" w:hAnsi="Times New Roman" w:cs="Times New Roman"/>
                <w:color w:val="FF0000"/>
              </w:rPr>
              <w:t>5</w:t>
            </w:r>
          </w:p>
        </w:tc>
      </w:tr>
      <w:tr w:rsidR="002F4836" w:rsidRPr="004674BD" w14:paraId="14FC426F" w14:textId="77777777" w:rsidTr="007919B2">
        <w:tc>
          <w:tcPr>
            <w:tcW w:w="6521" w:type="dxa"/>
            <w:shd w:val="clear" w:color="auto" w:fill="auto"/>
          </w:tcPr>
          <w:p w14:paraId="10E4FB34" w14:textId="77777777" w:rsidR="008B6BFF" w:rsidRPr="004674BD" w:rsidRDefault="008B6BFF" w:rsidP="008B6BFF">
            <w:pPr>
              <w:pStyle w:val="Listaszerbekezds"/>
              <w:ind w:left="0"/>
              <w:jc w:val="both"/>
              <w:rPr>
                <w:rFonts w:ascii="Times New Roman" w:hAnsi="Times New Roman" w:cs="Times New Roman"/>
                <w:sz w:val="22"/>
              </w:rPr>
            </w:pPr>
            <w:r w:rsidRPr="004674BD">
              <w:rPr>
                <w:rFonts w:ascii="Times New Roman" w:hAnsi="Times New Roman" w:cs="Times New Roman"/>
                <w:sz w:val="22"/>
              </w:rPr>
              <w:t>esetmegbeszélés</w:t>
            </w:r>
          </w:p>
        </w:tc>
        <w:tc>
          <w:tcPr>
            <w:tcW w:w="1701" w:type="dxa"/>
            <w:shd w:val="clear" w:color="auto" w:fill="auto"/>
          </w:tcPr>
          <w:p w14:paraId="3B85BEFA" w14:textId="4FBA1BA9" w:rsidR="008B6BFF" w:rsidRPr="004674BD" w:rsidRDefault="009D397F" w:rsidP="008B6BFF">
            <w:pPr>
              <w:jc w:val="center"/>
              <w:rPr>
                <w:rFonts w:ascii="Times New Roman" w:hAnsi="Times New Roman" w:cs="Times New Roman"/>
                <w:color w:val="FF0000"/>
              </w:rPr>
            </w:pPr>
            <w:r w:rsidRPr="004674BD">
              <w:rPr>
                <w:rFonts w:ascii="Times New Roman" w:hAnsi="Times New Roman" w:cs="Times New Roman"/>
                <w:color w:val="FF0000"/>
              </w:rPr>
              <w:t>3</w:t>
            </w:r>
          </w:p>
        </w:tc>
      </w:tr>
      <w:tr w:rsidR="002F4836" w:rsidRPr="004674BD" w14:paraId="419D5E27" w14:textId="77777777" w:rsidTr="007919B2">
        <w:tc>
          <w:tcPr>
            <w:tcW w:w="6521" w:type="dxa"/>
            <w:shd w:val="clear" w:color="auto" w:fill="auto"/>
          </w:tcPr>
          <w:p w14:paraId="2C8D45FC" w14:textId="77777777" w:rsidR="008B6BFF" w:rsidRPr="004674BD" w:rsidRDefault="008B6BFF" w:rsidP="008B6BFF">
            <w:pPr>
              <w:pStyle w:val="Listaszerbekezds"/>
              <w:ind w:left="0"/>
              <w:jc w:val="both"/>
              <w:rPr>
                <w:rFonts w:ascii="Times New Roman" w:hAnsi="Times New Roman" w:cs="Times New Roman"/>
                <w:sz w:val="22"/>
              </w:rPr>
            </w:pPr>
            <w:r w:rsidRPr="004674BD">
              <w:rPr>
                <w:rFonts w:ascii="Times New Roman" w:hAnsi="Times New Roman" w:cs="Times New Roman"/>
                <w:sz w:val="22"/>
              </w:rPr>
              <w:t>egyéni gondozási-nevelési terv készítése</w:t>
            </w:r>
          </w:p>
        </w:tc>
        <w:tc>
          <w:tcPr>
            <w:tcW w:w="1701" w:type="dxa"/>
            <w:shd w:val="clear" w:color="auto" w:fill="auto"/>
          </w:tcPr>
          <w:p w14:paraId="42C2AE16" w14:textId="64BABCA4" w:rsidR="008B6BFF" w:rsidRPr="004674BD" w:rsidRDefault="009D397F" w:rsidP="008B6BFF">
            <w:pPr>
              <w:jc w:val="center"/>
              <w:rPr>
                <w:rFonts w:ascii="Times New Roman" w:hAnsi="Times New Roman" w:cs="Times New Roman"/>
                <w:color w:val="FF0000"/>
              </w:rPr>
            </w:pPr>
            <w:r w:rsidRPr="004674BD">
              <w:rPr>
                <w:rFonts w:ascii="Times New Roman" w:hAnsi="Times New Roman" w:cs="Times New Roman"/>
                <w:color w:val="FF0000"/>
              </w:rPr>
              <w:t>37</w:t>
            </w:r>
          </w:p>
        </w:tc>
      </w:tr>
      <w:tr w:rsidR="002F4836" w:rsidRPr="004674BD" w14:paraId="20CB250C" w14:textId="77777777" w:rsidTr="007919B2">
        <w:tc>
          <w:tcPr>
            <w:tcW w:w="6521" w:type="dxa"/>
            <w:shd w:val="clear" w:color="auto" w:fill="auto"/>
          </w:tcPr>
          <w:p w14:paraId="4D31E80B" w14:textId="77777777" w:rsidR="008B6BFF" w:rsidRPr="004674BD" w:rsidRDefault="008B6BFF" w:rsidP="008B6BFF">
            <w:pPr>
              <w:pStyle w:val="Listaszerbekezds"/>
              <w:ind w:left="0"/>
              <w:jc w:val="both"/>
              <w:rPr>
                <w:rFonts w:ascii="Times New Roman" w:hAnsi="Times New Roman" w:cs="Times New Roman"/>
                <w:sz w:val="22"/>
              </w:rPr>
            </w:pPr>
            <w:r w:rsidRPr="004674BD">
              <w:rPr>
                <w:rFonts w:ascii="Times New Roman" w:hAnsi="Times New Roman" w:cs="Times New Roman"/>
                <w:sz w:val="22"/>
              </w:rPr>
              <w:t>első védelembe vételi tárgyaláson való részvétel</w:t>
            </w:r>
          </w:p>
        </w:tc>
        <w:tc>
          <w:tcPr>
            <w:tcW w:w="1701" w:type="dxa"/>
            <w:shd w:val="clear" w:color="auto" w:fill="auto"/>
          </w:tcPr>
          <w:p w14:paraId="0E9FBABA" w14:textId="40F62562" w:rsidR="008B6BFF" w:rsidRPr="004674BD" w:rsidRDefault="009D397F" w:rsidP="008B6BFF">
            <w:pPr>
              <w:jc w:val="center"/>
              <w:rPr>
                <w:rFonts w:ascii="Times New Roman" w:hAnsi="Times New Roman" w:cs="Times New Roman"/>
                <w:color w:val="FF0000"/>
              </w:rPr>
            </w:pPr>
            <w:r w:rsidRPr="004674BD">
              <w:rPr>
                <w:rFonts w:ascii="Times New Roman" w:hAnsi="Times New Roman" w:cs="Times New Roman"/>
                <w:color w:val="FF0000"/>
              </w:rPr>
              <w:t>0</w:t>
            </w:r>
          </w:p>
        </w:tc>
      </w:tr>
      <w:tr w:rsidR="002F4836" w:rsidRPr="004674BD" w14:paraId="47FA54D6" w14:textId="77777777" w:rsidTr="007919B2">
        <w:tc>
          <w:tcPr>
            <w:tcW w:w="6521" w:type="dxa"/>
            <w:shd w:val="clear" w:color="auto" w:fill="auto"/>
          </w:tcPr>
          <w:p w14:paraId="2C590F08" w14:textId="77777777" w:rsidR="008B6BFF" w:rsidRPr="004674BD" w:rsidRDefault="008B6BFF" w:rsidP="008B6BFF">
            <w:pPr>
              <w:pStyle w:val="Listaszerbekezds"/>
              <w:ind w:left="0"/>
              <w:jc w:val="both"/>
              <w:rPr>
                <w:rFonts w:ascii="Times New Roman" w:hAnsi="Times New Roman" w:cs="Times New Roman"/>
                <w:sz w:val="22"/>
              </w:rPr>
            </w:pPr>
            <w:r w:rsidRPr="004674BD">
              <w:rPr>
                <w:rFonts w:ascii="Times New Roman" w:hAnsi="Times New Roman" w:cs="Times New Roman"/>
                <w:sz w:val="22"/>
              </w:rPr>
              <w:t>felülvizsgálati tárgyaláson való részvétel-nevelésbe vétel esetén</w:t>
            </w:r>
          </w:p>
        </w:tc>
        <w:tc>
          <w:tcPr>
            <w:tcW w:w="1701" w:type="dxa"/>
            <w:shd w:val="clear" w:color="auto" w:fill="auto"/>
          </w:tcPr>
          <w:p w14:paraId="6FA27F4B" w14:textId="5FDA94CA" w:rsidR="008B6BFF" w:rsidRPr="004674BD" w:rsidRDefault="009D397F" w:rsidP="008B6BFF">
            <w:pPr>
              <w:jc w:val="center"/>
              <w:rPr>
                <w:rFonts w:ascii="Times New Roman" w:hAnsi="Times New Roman" w:cs="Times New Roman"/>
                <w:color w:val="FF0000"/>
              </w:rPr>
            </w:pPr>
            <w:r w:rsidRPr="004674BD">
              <w:rPr>
                <w:rFonts w:ascii="Times New Roman" w:hAnsi="Times New Roman" w:cs="Times New Roman"/>
                <w:color w:val="FF0000"/>
              </w:rPr>
              <w:t>0</w:t>
            </w:r>
          </w:p>
        </w:tc>
      </w:tr>
      <w:tr w:rsidR="002F4836" w:rsidRPr="004674BD" w14:paraId="3CFF666B" w14:textId="77777777" w:rsidTr="007919B2">
        <w:tc>
          <w:tcPr>
            <w:tcW w:w="6521" w:type="dxa"/>
            <w:shd w:val="clear" w:color="auto" w:fill="auto"/>
          </w:tcPr>
          <w:p w14:paraId="6995617E" w14:textId="77777777" w:rsidR="008B6BFF" w:rsidRPr="004674BD" w:rsidRDefault="008B6BFF" w:rsidP="008B6BFF">
            <w:pPr>
              <w:pStyle w:val="Listaszerbekezds"/>
              <w:ind w:left="0"/>
              <w:jc w:val="both"/>
              <w:rPr>
                <w:rFonts w:ascii="Times New Roman" w:hAnsi="Times New Roman" w:cs="Times New Roman"/>
                <w:sz w:val="22"/>
              </w:rPr>
            </w:pPr>
            <w:r w:rsidRPr="004674BD">
              <w:rPr>
                <w:rFonts w:ascii="Times New Roman" w:hAnsi="Times New Roman" w:cs="Times New Roman"/>
                <w:sz w:val="22"/>
              </w:rPr>
              <w:t>felülvizsgálati tárgyaláson való részvétel-védelembe vétel esetén</w:t>
            </w:r>
          </w:p>
        </w:tc>
        <w:tc>
          <w:tcPr>
            <w:tcW w:w="1701" w:type="dxa"/>
            <w:shd w:val="clear" w:color="auto" w:fill="auto"/>
          </w:tcPr>
          <w:p w14:paraId="22CA111E" w14:textId="77BAC60B" w:rsidR="008B6BFF" w:rsidRPr="004674BD" w:rsidRDefault="009D397F" w:rsidP="008B6BFF">
            <w:pPr>
              <w:jc w:val="center"/>
              <w:rPr>
                <w:rFonts w:ascii="Times New Roman" w:hAnsi="Times New Roman" w:cs="Times New Roman"/>
                <w:color w:val="FF0000"/>
              </w:rPr>
            </w:pPr>
            <w:r w:rsidRPr="004674BD">
              <w:rPr>
                <w:rFonts w:ascii="Times New Roman" w:hAnsi="Times New Roman" w:cs="Times New Roman"/>
                <w:color w:val="FF0000"/>
              </w:rPr>
              <w:t>0</w:t>
            </w:r>
          </w:p>
        </w:tc>
      </w:tr>
      <w:tr w:rsidR="002F4836" w:rsidRPr="004674BD" w14:paraId="5BD28B89" w14:textId="77777777" w:rsidTr="007919B2">
        <w:tc>
          <w:tcPr>
            <w:tcW w:w="6521" w:type="dxa"/>
            <w:shd w:val="clear" w:color="auto" w:fill="auto"/>
          </w:tcPr>
          <w:p w14:paraId="2D08EB64" w14:textId="77777777" w:rsidR="008B6BFF" w:rsidRPr="004674BD" w:rsidRDefault="008B6BFF" w:rsidP="008B6BFF">
            <w:pPr>
              <w:pStyle w:val="Listaszerbekezds"/>
              <w:ind w:left="0"/>
              <w:jc w:val="both"/>
              <w:rPr>
                <w:rFonts w:ascii="Times New Roman" w:hAnsi="Times New Roman" w:cs="Times New Roman"/>
                <w:sz w:val="22"/>
              </w:rPr>
            </w:pPr>
            <w:r w:rsidRPr="004674BD">
              <w:rPr>
                <w:rFonts w:ascii="Times New Roman" w:hAnsi="Times New Roman" w:cs="Times New Roman"/>
                <w:sz w:val="22"/>
              </w:rPr>
              <w:t>elhelyezési értekezleten, illetve tárgyaláson való részvétel</w:t>
            </w:r>
          </w:p>
        </w:tc>
        <w:tc>
          <w:tcPr>
            <w:tcW w:w="1701" w:type="dxa"/>
            <w:shd w:val="clear" w:color="auto" w:fill="auto"/>
          </w:tcPr>
          <w:p w14:paraId="4A3B30F9" w14:textId="5F51A57A" w:rsidR="008B6BFF" w:rsidRPr="004674BD" w:rsidRDefault="008B6BFF" w:rsidP="008B6BFF">
            <w:pPr>
              <w:jc w:val="center"/>
              <w:rPr>
                <w:rFonts w:ascii="Times New Roman" w:hAnsi="Times New Roman" w:cs="Times New Roman"/>
                <w:color w:val="FF0000"/>
              </w:rPr>
            </w:pPr>
            <w:r w:rsidRPr="004674BD">
              <w:rPr>
                <w:rFonts w:ascii="Times New Roman" w:hAnsi="Times New Roman" w:cs="Times New Roman"/>
                <w:color w:val="FF0000"/>
              </w:rPr>
              <w:t>0</w:t>
            </w:r>
          </w:p>
        </w:tc>
      </w:tr>
      <w:tr w:rsidR="002F4836" w:rsidRPr="004674BD" w14:paraId="5CBFE723" w14:textId="77777777" w:rsidTr="007919B2">
        <w:tc>
          <w:tcPr>
            <w:tcW w:w="6521" w:type="dxa"/>
            <w:shd w:val="clear" w:color="auto" w:fill="auto"/>
          </w:tcPr>
          <w:p w14:paraId="373FE0C2" w14:textId="77777777" w:rsidR="008B6BFF" w:rsidRPr="004674BD" w:rsidRDefault="008B6BFF" w:rsidP="008B6BFF">
            <w:pPr>
              <w:jc w:val="both"/>
              <w:rPr>
                <w:rFonts w:ascii="Times New Roman" w:hAnsi="Times New Roman" w:cs="Times New Roman"/>
              </w:rPr>
            </w:pPr>
            <w:r w:rsidRPr="004674BD">
              <w:rPr>
                <w:rFonts w:ascii="Times New Roman" w:hAnsi="Times New Roman" w:cs="Times New Roman"/>
              </w:rPr>
              <w:t>családlátogatás</w:t>
            </w:r>
          </w:p>
        </w:tc>
        <w:tc>
          <w:tcPr>
            <w:tcW w:w="1701" w:type="dxa"/>
            <w:shd w:val="clear" w:color="auto" w:fill="auto"/>
          </w:tcPr>
          <w:p w14:paraId="289E5216" w14:textId="4E88FAD1" w:rsidR="008B6BFF" w:rsidRPr="004674BD" w:rsidRDefault="009D397F" w:rsidP="008B6BFF">
            <w:pPr>
              <w:jc w:val="center"/>
              <w:rPr>
                <w:rFonts w:ascii="Times New Roman" w:hAnsi="Times New Roman" w:cs="Times New Roman"/>
                <w:color w:val="FF0000"/>
              </w:rPr>
            </w:pPr>
            <w:r w:rsidRPr="004674BD">
              <w:rPr>
                <w:rFonts w:ascii="Times New Roman" w:hAnsi="Times New Roman" w:cs="Times New Roman"/>
                <w:color w:val="FF0000"/>
              </w:rPr>
              <w:t>0</w:t>
            </w:r>
          </w:p>
        </w:tc>
      </w:tr>
      <w:tr w:rsidR="002F4836" w:rsidRPr="004674BD" w14:paraId="4345FB3D" w14:textId="77777777" w:rsidTr="007919B2">
        <w:tc>
          <w:tcPr>
            <w:tcW w:w="6521" w:type="dxa"/>
            <w:shd w:val="clear" w:color="auto" w:fill="auto"/>
          </w:tcPr>
          <w:p w14:paraId="49131F0D" w14:textId="77777777" w:rsidR="008B6BFF" w:rsidRPr="004674BD" w:rsidRDefault="008B6BFF" w:rsidP="008B6BFF">
            <w:pPr>
              <w:pStyle w:val="Listaszerbekezds"/>
              <w:ind w:left="0"/>
              <w:jc w:val="both"/>
              <w:rPr>
                <w:rFonts w:ascii="Times New Roman" w:hAnsi="Times New Roman" w:cs="Times New Roman"/>
                <w:sz w:val="22"/>
              </w:rPr>
            </w:pPr>
            <w:r w:rsidRPr="004674BD">
              <w:rPr>
                <w:rFonts w:ascii="Times New Roman" w:hAnsi="Times New Roman" w:cs="Times New Roman"/>
                <w:sz w:val="22"/>
              </w:rPr>
              <w:t>egyéb hatósági tárgyaláson való részvétel</w:t>
            </w:r>
          </w:p>
        </w:tc>
        <w:tc>
          <w:tcPr>
            <w:tcW w:w="1701" w:type="dxa"/>
            <w:shd w:val="clear" w:color="auto" w:fill="auto"/>
          </w:tcPr>
          <w:p w14:paraId="7D9B20CB" w14:textId="5C50D05C" w:rsidR="008B6BFF" w:rsidRPr="004674BD" w:rsidRDefault="008B6BFF" w:rsidP="008B6BFF">
            <w:pPr>
              <w:jc w:val="center"/>
              <w:rPr>
                <w:rFonts w:ascii="Times New Roman" w:hAnsi="Times New Roman" w:cs="Times New Roman"/>
                <w:color w:val="FF0000"/>
              </w:rPr>
            </w:pPr>
            <w:r w:rsidRPr="004674BD">
              <w:rPr>
                <w:rFonts w:ascii="Times New Roman" w:hAnsi="Times New Roman" w:cs="Times New Roman"/>
                <w:color w:val="FF0000"/>
              </w:rPr>
              <w:t>3</w:t>
            </w:r>
            <w:r w:rsidR="009D397F" w:rsidRPr="004674BD">
              <w:rPr>
                <w:rFonts w:ascii="Times New Roman" w:hAnsi="Times New Roman" w:cs="Times New Roman"/>
                <w:color w:val="FF0000"/>
              </w:rPr>
              <w:t>04</w:t>
            </w:r>
          </w:p>
        </w:tc>
      </w:tr>
      <w:tr w:rsidR="002F4836" w:rsidRPr="004674BD" w14:paraId="3DB07248" w14:textId="77777777" w:rsidTr="007919B2">
        <w:tc>
          <w:tcPr>
            <w:tcW w:w="6521" w:type="dxa"/>
            <w:shd w:val="clear" w:color="auto" w:fill="auto"/>
          </w:tcPr>
          <w:p w14:paraId="6EC437C9" w14:textId="77777777" w:rsidR="008B6BFF" w:rsidRPr="004674BD" w:rsidRDefault="008B6BFF" w:rsidP="008B6BFF">
            <w:pPr>
              <w:pStyle w:val="Listaszerbekezds"/>
              <w:ind w:left="0"/>
              <w:jc w:val="both"/>
              <w:rPr>
                <w:rFonts w:ascii="Times New Roman" w:hAnsi="Times New Roman" w:cs="Times New Roman"/>
                <w:sz w:val="22"/>
              </w:rPr>
            </w:pPr>
            <w:r w:rsidRPr="004674BD">
              <w:rPr>
                <w:rFonts w:ascii="Times New Roman" w:hAnsi="Times New Roman" w:cs="Times New Roman"/>
                <w:sz w:val="22"/>
              </w:rPr>
              <w:t>környezettanulmány készítésében való közreműködés</w:t>
            </w:r>
          </w:p>
        </w:tc>
        <w:tc>
          <w:tcPr>
            <w:tcW w:w="1701" w:type="dxa"/>
            <w:shd w:val="clear" w:color="auto" w:fill="auto"/>
          </w:tcPr>
          <w:p w14:paraId="789D180C" w14:textId="128EFB1A" w:rsidR="008B6BFF" w:rsidRPr="004674BD" w:rsidRDefault="008B6BFF" w:rsidP="008B6BFF">
            <w:pPr>
              <w:jc w:val="center"/>
              <w:rPr>
                <w:rFonts w:ascii="Times New Roman" w:hAnsi="Times New Roman" w:cs="Times New Roman"/>
                <w:color w:val="FF0000"/>
              </w:rPr>
            </w:pPr>
            <w:r w:rsidRPr="004674BD">
              <w:rPr>
                <w:rFonts w:ascii="Times New Roman" w:hAnsi="Times New Roman" w:cs="Times New Roman"/>
                <w:color w:val="FF0000"/>
              </w:rPr>
              <w:t>0</w:t>
            </w:r>
          </w:p>
        </w:tc>
      </w:tr>
      <w:tr w:rsidR="002F4836" w:rsidRPr="004674BD" w14:paraId="3E6A4AD4" w14:textId="77777777" w:rsidTr="007919B2">
        <w:tc>
          <w:tcPr>
            <w:tcW w:w="6521" w:type="dxa"/>
            <w:shd w:val="clear" w:color="auto" w:fill="auto"/>
          </w:tcPr>
          <w:p w14:paraId="351CF99E" w14:textId="77777777" w:rsidR="008B6BFF" w:rsidRPr="004674BD" w:rsidRDefault="008B6BFF" w:rsidP="008B6BFF">
            <w:pPr>
              <w:pStyle w:val="Listaszerbekezds"/>
              <w:ind w:left="0"/>
              <w:jc w:val="both"/>
              <w:rPr>
                <w:rFonts w:ascii="Times New Roman" w:hAnsi="Times New Roman" w:cs="Times New Roman"/>
                <w:sz w:val="22"/>
              </w:rPr>
            </w:pPr>
            <w:r w:rsidRPr="004674BD">
              <w:rPr>
                <w:rFonts w:ascii="Times New Roman" w:hAnsi="Times New Roman" w:cs="Times New Roman"/>
                <w:sz w:val="22"/>
              </w:rPr>
              <w:t>környezettanulmány készítése önállóan</w:t>
            </w:r>
          </w:p>
        </w:tc>
        <w:tc>
          <w:tcPr>
            <w:tcW w:w="1701" w:type="dxa"/>
            <w:shd w:val="clear" w:color="auto" w:fill="auto"/>
          </w:tcPr>
          <w:p w14:paraId="33A0E47C" w14:textId="1CA308A1" w:rsidR="008B6BFF" w:rsidRPr="004674BD" w:rsidRDefault="009D397F" w:rsidP="008B6BFF">
            <w:pPr>
              <w:jc w:val="center"/>
              <w:rPr>
                <w:rFonts w:ascii="Times New Roman" w:hAnsi="Times New Roman" w:cs="Times New Roman"/>
                <w:color w:val="FF0000"/>
              </w:rPr>
            </w:pPr>
            <w:r w:rsidRPr="004674BD">
              <w:rPr>
                <w:rFonts w:ascii="Times New Roman" w:hAnsi="Times New Roman" w:cs="Times New Roman"/>
                <w:color w:val="FF0000"/>
              </w:rPr>
              <w:t>28</w:t>
            </w:r>
          </w:p>
        </w:tc>
      </w:tr>
      <w:tr w:rsidR="002F4836" w:rsidRPr="004674BD" w14:paraId="35341787" w14:textId="77777777" w:rsidTr="007919B2">
        <w:tc>
          <w:tcPr>
            <w:tcW w:w="6521" w:type="dxa"/>
            <w:shd w:val="clear" w:color="auto" w:fill="auto"/>
          </w:tcPr>
          <w:p w14:paraId="0EC5826E" w14:textId="77777777" w:rsidR="008B6BFF" w:rsidRPr="004674BD" w:rsidRDefault="008B6BFF" w:rsidP="008B6BFF">
            <w:pPr>
              <w:pStyle w:val="Listaszerbekezds"/>
              <w:ind w:left="0"/>
              <w:jc w:val="both"/>
              <w:rPr>
                <w:rFonts w:ascii="Times New Roman" w:hAnsi="Times New Roman" w:cs="Times New Roman"/>
                <w:sz w:val="22"/>
              </w:rPr>
            </w:pPr>
            <w:r w:rsidRPr="004674BD">
              <w:rPr>
                <w:rFonts w:ascii="Times New Roman" w:hAnsi="Times New Roman" w:cs="Times New Roman"/>
                <w:sz w:val="22"/>
              </w:rPr>
              <w:t>egyéb</w:t>
            </w:r>
          </w:p>
        </w:tc>
        <w:tc>
          <w:tcPr>
            <w:tcW w:w="1701" w:type="dxa"/>
            <w:shd w:val="clear" w:color="auto" w:fill="auto"/>
          </w:tcPr>
          <w:p w14:paraId="4A298084" w14:textId="1A01D013" w:rsidR="008B6BFF" w:rsidRPr="004674BD" w:rsidRDefault="009D397F" w:rsidP="008B6BFF">
            <w:pPr>
              <w:jc w:val="center"/>
              <w:rPr>
                <w:rFonts w:ascii="Times New Roman" w:hAnsi="Times New Roman" w:cs="Times New Roman"/>
                <w:color w:val="FF0000"/>
              </w:rPr>
            </w:pPr>
            <w:r w:rsidRPr="004674BD">
              <w:rPr>
                <w:rFonts w:ascii="Times New Roman" w:hAnsi="Times New Roman" w:cs="Times New Roman"/>
                <w:color w:val="FF0000"/>
              </w:rPr>
              <w:t>360</w:t>
            </w:r>
          </w:p>
        </w:tc>
      </w:tr>
      <w:tr w:rsidR="002F4836" w:rsidRPr="004674BD" w14:paraId="351290C9" w14:textId="77777777" w:rsidTr="007919B2">
        <w:tc>
          <w:tcPr>
            <w:tcW w:w="6521" w:type="dxa"/>
            <w:shd w:val="clear" w:color="auto" w:fill="auto"/>
          </w:tcPr>
          <w:p w14:paraId="2A776C23" w14:textId="77777777" w:rsidR="008B6BFF" w:rsidRPr="004674BD" w:rsidRDefault="008B6BFF" w:rsidP="008B6BFF">
            <w:pPr>
              <w:pStyle w:val="Listaszerbekezds"/>
              <w:ind w:left="0"/>
              <w:jc w:val="both"/>
              <w:rPr>
                <w:rFonts w:ascii="Times New Roman" w:hAnsi="Times New Roman" w:cs="Times New Roman"/>
                <w:sz w:val="22"/>
              </w:rPr>
            </w:pPr>
            <w:r w:rsidRPr="004674BD">
              <w:rPr>
                <w:rFonts w:ascii="Times New Roman" w:hAnsi="Times New Roman" w:cs="Times New Roman"/>
                <w:sz w:val="22"/>
              </w:rPr>
              <w:t>nevelésbe vett gyermek gondozási helyen történő felkeresése</w:t>
            </w:r>
          </w:p>
        </w:tc>
        <w:tc>
          <w:tcPr>
            <w:tcW w:w="1701" w:type="dxa"/>
            <w:shd w:val="clear" w:color="auto" w:fill="auto"/>
          </w:tcPr>
          <w:p w14:paraId="427C493D" w14:textId="0C16C8D2" w:rsidR="008B6BFF" w:rsidRPr="004674BD" w:rsidRDefault="008B6BFF" w:rsidP="008B6BFF">
            <w:pPr>
              <w:jc w:val="center"/>
              <w:rPr>
                <w:rFonts w:ascii="Times New Roman" w:hAnsi="Times New Roman" w:cs="Times New Roman"/>
                <w:color w:val="FF0000"/>
              </w:rPr>
            </w:pPr>
            <w:r w:rsidRPr="004674BD">
              <w:rPr>
                <w:rFonts w:ascii="Times New Roman" w:hAnsi="Times New Roman" w:cs="Times New Roman"/>
                <w:color w:val="FF0000"/>
              </w:rPr>
              <w:t>4</w:t>
            </w:r>
          </w:p>
        </w:tc>
      </w:tr>
      <w:tr w:rsidR="008B6BFF" w:rsidRPr="004674BD" w14:paraId="2DBB6FE9" w14:textId="77777777" w:rsidTr="007919B2">
        <w:tc>
          <w:tcPr>
            <w:tcW w:w="6521" w:type="dxa"/>
            <w:shd w:val="clear" w:color="auto" w:fill="auto"/>
          </w:tcPr>
          <w:p w14:paraId="244950E1" w14:textId="77777777" w:rsidR="008B6BFF" w:rsidRPr="004674BD" w:rsidRDefault="008B6BFF" w:rsidP="008B6BFF">
            <w:pPr>
              <w:pStyle w:val="Listaszerbekezds"/>
              <w:ind w:left="0"/>
              <w:jc w:val="both"/>
              <w:rPr>
                <w:rFonts w:ascii="Times New Roman" w:hAnsi="Times New Roman" w:cs="Times New Roman"/>
                <w:b/>
                <w:sz w:val="22"/>
              </w:rPr>
            </w:pPr>
            <w:r w:rsidRPr="004674BD">
              <w:rPr>
                <w:rFonts w:ascii="Times New Roman" w:hAnsi="Times New Roman" w:cs="Times New Roman"/>
                <w:b/>
                <w:sz w:val="22"/>
              </w:rPr>
              <w:t>Összesen</w:t>
            </w:r>
          </w:p>
        </w:tc>
        <w:tc>
          <w:tcPr>
            <w:tcW w:w="1701" w:type="dxa"/>
            <w:shd w:val="clear" w:color="auto" w:fill="auto"/>
          </w:tcPr>
          <w:p w14:paraId="2BB083C2" w14:textId="33692793" w:rsidR="008B6BFF" w:rsidRPr="004674BD" w:rsidRDefault="008B6BFF" w:rsidP="008B6BFF">
            <w:pPr>
              <w:jc w:val="center"/>
              <w:rPr>
                <w:rFonts w:ascii="Times New Roman" w:hAnsi="Times New Roman" w:cs="Times New Roman"/>
                <w:b/>
                <w:color w:val="FF0000"/>
              </w:rPr>
            </w:pPr>
            <w:r w:rsidRPr="004674BD">
              <w:rPr>
                <w:rFonts w:ascii="Times New Roman" w:hAnsi="Times New Roman" w:cs="Times New Roman"/>
                <w:b/>
                <w:color w:val="FF0000"/>
              </w:rPr>
              <w:t xml:space="preserve">1 </w:t>
            </w:r>
            <w:r w:rsidR="009D397F" w:rsidRPr="004674BD">
              <w:rPr>
                <w:rFonts w:ascii="Times New Roman" w:hAnsi="Times New Roman" w:cs="Times New Roman"/>
                <w:b/>
                <w:color w:val="FF0000"/>
              </w:rPr>
              <w:t>108</w:t>
            </w:r>
          </w:p>
        </w:tc>
      </w:tr>
    </w:tbl>
    <w:p w14:paraId="0AC10D99" w14:textId="77777777" w:rsidR="006078C5" w:rsidRPr="004674BD" w:rsidRDefault="006078C5" w:rsidP="006078C5">
      <w:pPr>
        <w:ind w:firstLine="720"/>
        <w:jc w:val="center"/>
        <w:rPr>
          <w:rFonts w:ascii="Times New Roman" w:hAnsi="Times New Roman" w:cs="Times New Roman"/>
        </w:rPr>
      </w:pPr>
    </w:p>
    <w:p w14:paraId="2B3352CB" w14:textId="3B886372" w:rsidR="000F6EA4" w:rsidRPr="004674BD" w:rsidRDefault="006078C5" w:rsidP="006078C5">
      <w:pPr>
        <w:ind w:firstLine="720"/>
        <w:jc w:val="center"/>
        <w:rPr>
          <w:rFonts w:ascii="Times New Roman" w:hAnsi="Times New Roman" w:cs="Times New Roman"/>
        </w:rPr>
      </w:pPr>
      <w:r w:rsidRPr="004674BD">
        <w:rPr>
          <w:rFonts w:ascii="Times New Roman" w:hAnsi="Times New Roman" w:cs="Times New Roman"/>
        </w:rPr>
        <w:t>Forrás: Intézményi adatnyilvántartás (</w:t>
      </w:r>
      <w:r w:rsidRPr="004674BD">
        <w:rPr>
          <w:rFonts w:ascii="Times New Roman" w:hAnsi="Times New Roman" w:cs="Times New Roman"/>
          <w:color w:val="FF0000"/>
        </w:rPr>
        <w:t>20</w:t>
      </w:r>
      <w:r w:rsidR="008B6BFF" w:rsidRPr="004674BD">
        <w:rPr>
          <w:rFonts w:ascii="Times New Roman" w:hAnsi="Times New Roman" w:cs="Times New Roman"/>
          <w:color w:val="FF0000"/>
        </w:rPr>
        <w:t>2</w:t>
      </w:r>
      <w:r w:rsidR="009D397F" w:rsidRPr="004674BD">
        <w:rPr>
          <w:rFonts w:ascii="Times New Roman" w:hAnsi="Times New Roman" w:cs="Times New Roman"/>
          <w:color w:val="FF0000"/>
        </w:rPr>
        <w:t>1</w:t>
      </w:r>
      <w:r w:rsidRPr="004674BD">
        <w:rPr>
          <w:rFonts w:ascii="Times New Roman" w:hAnsi="Times New Roman" w:cs="Times New Roman"/>
        </w:rPr>
        <w:t>.)</w:t>
      </w:r>
    </w:p>
    <w:p w14:paraId="6AFBEFAA" w14:textId="77777777" w:rsidR="00C924BC" w:rsidRPr="004674BD" w:rsidRDefault="00C924BC" w:rsidP="00E53685">
      <w:pPr>
        <w:jc w:val="both"/>
        <w:rPr>
          <w:rFonts w:ascii="Times New Roman" w:hAnsi="Times New Roman" w:cs="Times New Roman"/>
          <w:b/>
        </w:rPr>
      </w:pPr>
    </w:p>
    <w:p w14:paraId="5E263641" w14:textId="77777777" w:rsidR="00E53685" w:rsidRPr="004674BD" w:rsidRDefault="001C2EB4" w:rsidP="00E53685">
      <w:pPr>
        <w:jc w:val="both"/>
        <w:rPr>
          <w:rFonts w:ascii="Times New Roman" w:hAnsi="Times New Roman" w:cs="Times New Roman"/>
          <w:b/>
        </w:rPr>
      </w:pPr>
      <w:r w:rsidRPr="004674BD">
        <w:rPr>
          <w:rFonts w:ascii="Times New Roman" w:hAnsi="Times New Roman" w:cs="Times New Roman"/>
          <w:b/>
        </w:rPr>
        <w:t>CB/</w:t>
      </w:r>
      <w:r w:rsidR="00E53685" w:rsidRPr="004674BD">
        <w:rPr>
          <w:rFonts w:ascii="Times New Roman" w:hAnsi="Times New Roman" w:cs="Times New Roman"/>
          <w:b/>
        </w:rPr>
        <w:t>Az intézményen belüli és más intézményekkel történő együttműködés módja</w:t>
      </w:r>
    </w:p>
    <w:p w14:paraId="7AFC5239" w14:textId="77777777" w:rsidR="00CD2901" w:rsidRPr="004674BD" w:rsidRDefault="00CD2901" w:rsidP="00E53685">
      <w:pPr>
        <w:jc w:val="both"/>
        <w:rPr>
          <w:rFonts w:ascii="Times New Roman" w:hAnsi="Times New Roman" w:cs="Times New Roman"/>
          <w:b/>
          <w:spacing w:val="-3"/>
        </w:rPr>
      </w:pPr>
    </w:p>
    <w:p w14:paraId="3CEB4327" w14:textId="77777777" w:rsidR="00E53685" w:rsidRPr="004674BD" w:rsidRDefault="00CD2901" w:rsidP="00E53685">
      <w:pPr>
        <w:jc w:val="both"/>
        <w:rPr>
          <w:rFonts w:ascii="Times New Roman" w:hAnsi="Times New Roman" w:cs="Times New Roman"/>
        </w:rPr>
      </w:pPr>
      <w:r w:rsidRPr="004674BD">
        <w:rPr>
          <w:rFonts w:ascii="Times New Roman" w:hAnsi="Times New Roman" w:cs="Times New Roman"/>
          <w:b/>
          <w:spacing w:val="-3"/>
        </w:rPr>
        <w:t>A</w:t>
      </w:r>
      <w:r w:rsidR="00E53685" w:rsidRPr="004674BD">
        <w:rPr>
          <w:rFonts w:ascii="Times New Roman" w:hAnsi="Times New Roman" w:cs="Times New Roman"/>
          <w:b/>
          <w:spacing w:val="-3"/>
        </w:rPr>
        <w:t>z intézményen belüli együttműködés</w:t>
      </w:r>
    </w:p>
    <w:p w14:paraId="287BFF1E" w14:textId="77777777" w:rsidR="00E53685" w:rsidRPr="004674BD" w:rsidRDefault="00E53685" w:rsidP="00E53685">
      <w:pPr>
        <w:jc w:val="both"/>
        <w:rPr>
          <w:rFonts w:ascii="Times New Roman" w:hAnsi="Times New Roman" w:cs="Times New Roman"/>
          <w:spacing w:val="-3"/>
        </w:rPr>
      </w:pPr>
      <w:r w:rsidRPr="004674BD">
        <w:rPr>
          <w:rFonts w:ascii="Times New Roman" w:hAnsi="Times New Roman" w:cs="Times New Roman"/>
          <w:spacing w:val="-3"/>
        </w:rPr>
        <w:t>A</w:t>
      </w:r>
      <w:r w:rsidR="007955B1" w:rsidRPr="004674BD">
        <w:rPr>
          <w:rFonts w:ascii="Times New Roman" w:hAnsi="Times New Roman" w:cs="Times New Roman"/>
          <w:spacing w:val="-3"/>
        </w:rPr>
        <w:t>z intézmény szervezeti egységei</w:t>
      </w:r>
      <w:r w:rsidRPr="004674BD">
        <w:rPr>
          <w:rFonts w:ascii="Times New Roman" w:hAnsi="Times New Roman" w:cs="Times New Roman"/>
          <w:spacing w:val="-3"/>
        </w:rPr>
        <w:t xml:space="preserve"> egymással </w:t>
      </w:r>
      <w:r w:rsidR="00CD2901" w:rsidRPr="004674BD">
        <w:rPr>
          <w:rFonts w:ascii="Times New Roman" w:hAnsi="Times New Roman" w:cs="Times New Roman"/>
          <w:spacing w:val="-3"/>
        </w:rPr>
        <w:t xml:space="preserve">az SZMSZ-ben foglaltaknak megfelelően </w:t>
      </w:r>
      <w:r w:rsidRPr="004674BD">
        <w:rPr>
          <w:rFonts w:ascii="Times New Roman" w:hAnsi="Times New Roman" w:cs="Times New Roman"/>
          <w:spacing w:val="-3"/>
        </w:rPr>
        <w:t>együttműködnek. Ennek érdekében, ha jelzésre okot adó helyzetet tapasztalnak, megteszik írásos jelzésüket a megfelelő szervezeti egység felé</w:t>
      </w:r>
      <w:r w:rsidR="007955B1" w:rsidRPr="004674BD">
        <w:rPr>
          <w:rFonts w:ascii="Times New Roman" w:hAnsi="Times New Roman" w:cs="Times New Roman"/>
          <w:spacing w:val="-3"/>
        </w:rPr>
        <w:t>, aki visszajelzésével tájékoztatja a jelzést tevőt a megtett intézkedéseiről</w:t>
      </w:r>
      <w:r w:rsidRPr="004674BD">
        <w:rPr>
          <w:rFonts w:ascii="Times New Roman" w:hAnsi="Times New Roman" w:cs="Times New Roman"/>
          <w:spacing w:val="-3"/>
        </w:rPr>
        <w:t>.</w:t>
      </w:r>
    </w:p>
    <w:p w14:paraId="37F6F478" w14:textId="77777777" w:rsidR="002E3048" w:rsidRPr="004674BD" w:rsidRDefault="002E3048" w:rsidP="00E53685">
      <w:pPr>
        <w:jc w:val="both"/>
        <w:rPr>
          <w:rFonts w:ascii="Times New Roman" w:hAnsi="Times New Roman" w:cs="Times New Roman"/>
          <w:spacing w:val="-3"/>
        </w:rPr>
      </w:pPr>
    </w:p>
    <w:p w14:paraId="180D7FE1" w14:textId="77777777"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Más intézményekkel történő együttműködés módja</w:t>
      </w:r>
    </w:p>
    <w:p w14:paraId="3738CDA7" w14:textId="6102B2ED" w:rsidR="008B6BFF" w:rsidRPr="004674BD" w:rsidRDefault="008B6BFF" w:rsidP="008B6BFF">
      <w:pPr>
        <w:jc w:val="both"/>
        <w:rPr>
          <w:rFonts w:ascii="Times New Roman" w:hAnsi="Times New Roman" w:cs="Times New Roman"/>
        </w:rPr>
      </w:pPr>
      <w:r w:rsidRPr="004674BD">
        <w:rPr>
          <w:rFonts w:ascii="Times New Roman" w:hAnsi="Times New Roman" w:cs="Times New Roman"/>
        </w:rPr>
        <w:t>Az esetmenedzserek személyesen, telefonon és e-mailen keresztül rendszeres, folyamatos kapcsolatot tartanak a Gyvt. 17.§ (1) bekezdésében meghatározott észlelő-, jelzőrendszeri szervezetekkel, személyekkel, különösen a védőnőkkel, család- és gyermekjóéti szolgálatokkal, köznevelési és szakképző intézményekkel, rendőrséggel, a fiatalkorúak pártfogó felügyelőjével.</w:t>
      </w:r>
    </w:p>
    <w:p w14:paraId="3F971F8A" w14:textId="77777777" w:rsidR="006115C6" w:rsidRPr="004674BD" w:rsidRDefault="006115C6" w:rsidP="008B6BFF">
      <w:pPr>
        <w:jc w:val="both"/>
        <w:rPr>
          <w:rFonts w:ascii="Times New Roman" w:hAnsi="Times New Roman" w:cs="Times New Roman"/>
        </w:rPr>
      </w:pPr>
    </w:p>
    <w:p w14:paraId="57485E8C" w14:textId="12DE28D9" w:rsidR="008B6BFF" w:rsidRPr="004674BD" w:rsidRDefault="006115C6" w:rsidP="008B6BFF">
      <w:pPr>
        <w:jc w:val="both"/>
        <w:rPr>
          <w:rFonts w:ascii="Times New Roman" w:hAnsi="Times New Roman" w:cs="Times New Roman"/>
          <w:color w:val="FF0000"/>
        </w:rPr>
      </w:pPr>
      <w:r w:rsidRPr="004674BD">
        <w:rPr>
          <w:rFonts w:ascii="Times New Roman" w:hAnsi="Times New Roman" w:cs="Times New Roman"/>
          <w:bCs/>
        </w:rPr>
        <w:t>Az esetmenedzserek rendszeres kapcsolatban állnak az illetékességi területükön tevékenykedő család- és gyermekjóléti szolgálatok családsegítőivel. Ennek keretében személyesen és telefonon is folyamatosan konzultálnak, szükség esetén közös családlátogatást végeznek, esetkonferencián vesznek részt. Az esetmenedzserek már azelőtt szakmai, módszertani segítséget nyújtanak a családsegítőknek, hogy a gyermek hatósági intézkedésére sor kerülne.</w:t>
      </w:r>
    </w:p>
    <w:p w14:paraId="46D22108" w14:textId="77777777" w:rsidR="006115C6" w:rsidRPr="004674BD" w:rsidRDefault="006115C6" w:rsidP="00E53685">
      <w:pPr>
        <w:jc w:val="both"/>
        <w:rPr>
          <w:rFonts w:ascii="Times New Roman" w:hAnsi="Times New Roman" w:cs="Times New Roman"/>
        </w:rPr>
      </w:pPr>
    </w:p>
    <w:p w14:paraId="7B886A9F" w14:textId="6ED39A44" w:rsidR="00E53685" w:rsidRPr="004674BD" w:rsidRDefault="00E53685" w:rsidP="00E53685">
      <w:pPr>
        <w:jc w:val="both"/>
        <w:rPr>
          <w:rFonts w:ascii="Times New Roman" w:hAnsi="Times New Roman" w:cs="Times New Roman"/>
        </w:rPr>
      </w:pPr>
      <w:r w:rsidRPr="004674BD">
        <w:rPr>
          <w:rFonts w:ascii="Times New Roman" w:hAnsi="Times New Roman" w:cs="Times New Roman"/>
        </w:rPr>
        <w:t>A jelzőrendszer járási szintű koordinálása körében a család- és gyermekjóléti központ:</w:t>
      </w:r>
    </w:p>
    <w:p w14:paraId="3B6F4435" w14:textId="77777777" w:rsidR="002E3048" w:rsidRPr="004674BD" w:rsidRDefault="00E53685">
      <w:pPr>
        <w:numPr>
          <w:ilvl w:val="0"/>
          <w:numId w:val="152"/>
        </w:numPr>
        <w:jc w:val="both"/>
        <w:rPr>
          <w:rFonts w:ascii="Times New Roman" w:hAnsi="Times New Roman" w:cs="Times New Roman"/>
        </w:rPr>
      </w:pPr>
      <w:r w:rsidRPr="004674BD">
        <w:rPr>
          <w:rFonts w:ascii="Times New Roman" w:hAnsi="Times New Roman" w:cs="Times New Roman"/>
        </w:rPr>
        <w:t>koordinálja a járás területén működő jelzőrendszerek munkáját,</w:t>
      </w:r>
    </w:p>
    <w:p w14:paraId="36987534" w14:textId="77777777" w:rsidR="002E3048" w:rsidRPr="004674BD" w:rsidRDefault="00E53685">
      <w:pPr>
        <w:numPr>
          <w:ilvl w:val="0"/>
          <w:numId w:val="152"/>
        </w:numPr>
        <w:jc w:val="both"/>
        <w:rPr>
          <w:rFonts w:ascii="Times New Roman" w:hAnsi="Times New Roman" w:cs="Times New Roman"/>
        </w:rPr>
      </w:pPr>
      <w:r w:rsidRPr="004674BD">
        <w:rPr>
          <w:rFonts w:ascii="Times New Roman" w:hAnsi="Times New Roman" w:cs="Times New Roman"/>
        </w:rPr>
        <w:t>szakmai támogatást nyújt a szakmaközi megbeszélések, az éves szakmai tanácskozás szervezéséhez, valamint az éves jelzőrendszeri intézkedési tervek elkészítéséhez és összehangolásához,</w:t>
      </w:r>
    </w:p>
    <w:p w14:paraId="11D51E77" w14:textId="77777777" w:rsidR="002E3048" w:rsidRPr="004674BD" w:rsidRDefault="00E53685">
      <w:pPr>
        <w:numPr>
          <w:ilvl w:val="0"/>
          <w:numId w:val="152"/>
        </w:numPr>
        <w:jc w:val="both"/>
        <w:rPr>
          <w:rFonts w:ascii="Times New Roman" w:hAnsi="Times New Roman" w:cs="Times New Roman"/>
        </w:rPr>
      </w:pPr>
      <w:r w:rsidRPr="004674BD">
        <w:rPr>
          <w:rFonts w:ascii="Times New Roman" w:hAnsi="Times New Roman" w:cs="Times New Roman"/>
        </w:rPr>
        <w:t>összegyűjti a települések jelzőrendszeri felelősei által készített helyi jelzőrendszeri intézkedési terveket,</w:t>
      </w:r>
    </w:p>
    <w:p w14:paraId="37FE7527" w14:textId="77777777" w:rsidR="002E3048" w:rsidRPr="004674BD" w:rsidRDefault="00E53685">
      <w:pPr>
        <w:numPr>
          <w:ilvl w:val="0"/>
          <w:numId w:val="152"/>
        </w:numPr>
        <w:jc w:val="both"/>
        <w:rPr>
          <w:rFonts w:ascii="Times New Roman" w:hAnsi="Times New Roman" w:cs="Times New Roman"/>
        </w:rPr>
      </w:pPr>
      <w:r w:rsidRPr="004674BD">
        <w:rPr>
          <w:rFonts w:ascii="Times New Roman" w:hAnsi="Times New Roman" w:cs="Times New Roman"/>
        </w:rPr>
        <w:t>a család- és gyermekjóléti szolgálat megkeresése alapján segítséget nyújt, szükség esetén intézkedik,</w:t>
      </w:r>
    </w:p>
    <w:p w14:paraId="37E11C4E" w14:textId="77777777" w:rsidR="002E3048" w:rsidRPr="004674BD" w:rsidRDefault="00E53685">
      <w:pPr>
        <w:numPr>
          <w:ilvl w:val="0"/>
          <w:numId w:val="152"/>
        </w:numPr>
        <w:jc w:val="both"/>
        <w:rPr>
          <w:rFonts w:ascii="Times New Roman" w:hAnsi="Times New Roman" w:cs="Times New Roman"/>
        </w:rPr>
      </w:pPr>
      <w:r w:rsidRPr="004674BD">
        <w:rPr>
          <w:rFonts w:ascii="Times New Roman" w:hAnsi="Times New Roman" w:cs="Times New Roman"/>
        </w:rPr>
        <w:t>segítséget nyújt a jelzőrendszer tagjai és a család- és gyermekjóléti szolgálat közötti konfliktusok megoldásában,</w:t>
      </w:r>
    </w:p>
    <w:p w14:paraId="5207AC95" w14:textId="77777777" w:rsidR="002E3048" w:rsidRPr="004674BD" w:rsidRDefault="00E53685">
      <w:pPr>
        <w:numPr>
          <w:ilvl w:val="0"/>
          <w:numId w:val="152"/>
        </w:numPr>
        <w:jc w:val="both"/>
        <w:rPr>
          <w:rFonts w:ascii="Times New Roman" w:hAnsi="Times New Roman" w:cs="Times New Roman"/>
        </w:rPr>
      </w:pPr>
      <w:r w:rsidRPr="004674BD">
        <w:rPr>
          <w:rFonts w:ascii="Times New Roman" w:hAnsi="Times New Roman" w:cs="Times New Roman"/>
        </w:rPr>
        <w:lastRenderedPageBreak/>
        <w:t>megbeszélést kezdeményez a jelzőrendszerek működésével kapcsolatban,</w:t>
      </w:r>
    </w:p>
    <w:p w14:paraId="0B74BE94" w14:textId="77777777" w:rsidR="00E53685" w:rsidRPr="004674BD" w:rsidRDefault="00E53685">
      <w:pPr>
        <w:numPr>
          <w:ilvl w:val="0"/>
          <w:numId w:val="152"/>
        </w:numPr>
        <w:jc w:val="both"/>
        <w:rPr>
          <w:rFonts w:ascii="Times New Roman" w:hAnsi="Times New Roman" w:cs="Times New Roman"/>
        </w:rPr>
      </w:pPr>
      <w:r w:rsidRPr="004674BD">
        <w:rPr>
          <w:rFonts w:ascii="Times New Roman" w:hAnsi="Times New Roman" w:cs="Times New Roman"/>
        </w:rPr>
        <w:t>ha a Gyvt. 17.§-ban meghatározott és személy, vagy szerv alkalmazottja jelzési, vagy együttműködési kötelezettségének nem tesznek eleget, ezt jelzi a gyámhatóság felé,</w:t>
      </w:r>
    </w:p>
    <w:p w14:paraId="18BFDD34" w14:textId="77777777" w:rsidR="00E53685" w:rsidRPr="004674BD" w:rsidRDefault="00E53685">
      <w:pPr>
        <w:numPr>
          <w:ilvl w:val="0"/>
          <w:numId w:val="152"/>
        </w:numPr>
        <w:jc w:val="both"/>
        <w:rPr>
          <w:rFonts w:ascii="Times New Roman" w:hAnsi="Times New Roman" w:cs="Times New Roman"/>
        </w:rPr>
      </w:pPr>
      <w:r w:rsidRPr="004674BD">
        <w:rPr>
          <w:rFonts w:ascii="Times New Roman" w:hAnsi="Times New Roman" w:cs="Times New Roman"/>
        </w:rPr>
        <w:t>a kapcsolati erőszak és emberkereskedelem áldozatainak segítése érdekében folyamatos kapcsolatot tart az Országos Kríziskezelő és Információs Telefonszolgálattal.</w:t>
      </w:r>
    </w:p>
    <w:p w14:paraId="1395D887" w14:textId="77777777" w:rsidR="00E53685" w:rsidRPr="004674BD" w:rsidRDefault="00E53685" w:rsidP="00E53685">
      <w:pPr>
        <w:jc w:val="both"/>
        <w:rPr>
          <w:rFonts w:ascii="Times New Roman" w:hAnsi="Times New Roman" w:cs="Times New Roman"/>
        </w:rPr>
      </w:pPr>
    </w:p>
    <w:p w14:paraId="233ECA03" w14:textId="77777777" w:rsidR="009D397F" w:rsidRPr="004674BD" w:rsidRDefault="009D397F" w:rsidP="009D397F">
      <w:pPr>
        <w:jc w:val="both"/>
        <w:rPr>
          <w:rFonts w:ascii="Times New Roman" w:eastAsia="Calibri" w:hAnsi="Times New Roman" w:cs="Times New Roman"/>
        </w:rPr>
      </w:pPr>
      <w:r w:rsidRPr="004674BD">
        <w:rPr>
          <w:rFonts w:ascii="Times New Roman" w:eastAsia="Calibri" w:hAnsi="Times New Roman" w:cs="Times New Roman"/>
        </w:rPr>
        <w:t>Fent felsorolt feladatok megvalósulásáért, koordinálásáért a járási jelzőrendszeri tanácsadó felel.</w:t>
      </w:r>
    </w:p>
    <w:p w14:paraId="3AD889B1" w14:textId="77777777" w:rsidR="009D397F" w:rsidRPr="004674BD" w:rsidRDefault="009D397F" w:rsidP="009D397F">
      <w:pPr>
        <w:jc w:val="both"/>
        <w:rPr>
          <w:rFonts w:ascii="Times New Roman" w:eastAsia="Calibri" w:hAnsi="Times New Roman" w:cs="Times New Roman"/>
        </w:rPr>
      </w:pPr>
      <w:r w:rsidRPr="004674BD">
        <w:rPr>
          <w:rFonts w:ascii="Times New Roman" w:eastAsia="Calibri" w:hAnsi="Times New Roman" w:cs="Times New Roman"/>
        </w:rPr>
        <w:t xml:space="preserve">A járási jelzőrendszeri tanácsadó </w:t>
      </w:r>
      <w:r w:rsidRPr="004674BD">
        <w:rPr>
          <w:rFonts w:ascii="Times New Roman" w:eastAsia="Calibri" w:hAnsi="Times New Roman" w:cs="Times New Roman"/>
          <w:color w:val="FF0000"/>
        </w:rPr>
        <w:t>2021</w:t>
      </w:r>
      <w:r w:rsidRPr="004674BD">
        <w:rPr>
          <w:rFonts w:ascii="Times New Roman" w:eastAsia="Calibri" w:hAnsi="Times New Roman" w:cs="Times New Roman"/>
        </w:rPr>
        <w:t>-b</w:t>
      </w:r>
      <w:r w:rsidRPr="004674BD">
        <w:rPr>
          <w:rFonts w:ascii="Times New Roman" w:eastAsia="Calibri" w:hAnsi="Times New Roman" w:cs="Times New Roman"/>
          <w:color w:val="FF0000"/>
        </w:rPr>
        <w:t>e</w:t>
      </w:r>
      <w:r w:rsidRPr="004674BD">
        <w:rPr>
          <w:rFonts w:ascii="Times New Roman" w:eastAsia="Calibri" w:hAnsi="Times New Roman" w:cs="Times New Roman"/>
        </w:rPr>
        <w:t>n részt vett</w:t>
      </w:r>
    </w:p>
    <w:p w14:paraId="2027296A" w14:textId="77777777" w:rsidR="009D397F" w:rsidRPr="004674BD" w:rsidRDefault="009D397F">
      <w:pPr>
        <w:numPr>
          <w:ilvl w:val="0"/>
          <w:numId w:val="148"/>
        </w:numPr>
        <w:spacing w:line="259" w:lineRule="auto"/>
        <w:ind w:left="714" w:hanging="357"/>
        <w:jc w:val="both"/>
        <w:rPr>
          <w:rFonts w:ascii="Times New Roman" w:eastAsia="Calibri" w:hAnsi="Times New Roman" w:cs="Times New Roman"/>
          <w:b/>
          <w:bCs/>
          <w:szCs w:val="16"/>
        </w:rPr>
      </w:pPr>
      <w:r w:rsidRPr="004674BD">
        <w:rPr>
          <w:rFonts w:ascii="Times New Roman" w:eastAsia="Calibri" w:hAnsi="Times New Roman" w:cs="Times New Roman"/>
          <w:bCs/>
          <w:szCs w:val="16"/>
        </w:rPr>
        <w:t>6 éves szakmai tanácskozáson,</w:t>
      </w:r>
    </w:p>
    <w:p w14:paraId="196C8062" w14:textId="77777777" w:rsidR="009D397F" w:rsidRPr="004674BD" w:rsidRDefault="009D397F">
      <w:pPr>
        <w:numPr>
          <w:ilvl w:val="0"/>
          <w:numId w:val="148"/>
        </w:numPr>
        <w:spacing w:line="259" w:lineRule="auto"/>
        <w:ind w:left="714" w:hanging="357"/>
        <w:jc w:val="both"/>
        <w:rPr>
          <w:rFonts w:ascii="Times New Roman" w:eastAsia="Calibri" w:hAnsi="Times New Roman" w:cs="Times New Roman"/>
          <w:b/>
          <w:bCs/>
          <w:szCs w:val="16"/>
        </w:rPr>
      </w:pPr>
      <w:r w:rsidRPr="004674BD">
        <w:rPr>
          <w:rFonts w:ascii="Times New Roman" w:eastAsia="Calibri" w:hAnsi="Times New Roman" w:cs="Times New Roman"/>
          <w:bCs/>
          <w:color w:val="FF0000"/>
          <w:szCs w:val="16"/>
        </w:rPr>
        <w:t>3</w:t>
      </w:r>
      <w:r w:rsidRPr="004674BD">
        <w:rPr>
          <w:rFonts w:ascii="Times New Roman" w:eastAsia="Calibri" w:hAnsi="Times New Roman" w:cs="Times New Roman"/>
          <w:bCs/>
          <w:szCs w:val="16"/>
        </w:rPr>
        <w:t xml:space="preserve"> esetkonferencián,</w:t>
      </w:r>
    </w:p>
    <w:p w14:paraId="7285DDE8" w14:textId="77777777" w:rsidR="009D397F" w:rsidRPr="004674BD" w:rsidRDefault="009D397F">
      <w:pPr>
        <w:numPr>
          <w:ilvl w:val="0"/>
          <w:numId w:val="148"/>
        </w:numPr>
        <w:spacing w:line="259" w:lineRule="auto"/>
        <w:ind w:left="714" w:hanging="357"/>
        <w:jc w:val="both"/>
        <w:rPr>
          <w:rFonts w:ascii="Times New Roman" w:eastAsia="Calibri" w:hAnsi="Times New Roman" w:cs="Times New Roman"/>
          <w:b/>
          <w:bCs/>
          <w:szCs w:val="16"/>
        </w:rPr>
      </w:pPr>
      <w:r w:rsidRPr="004674BD">
        <w:rPr>
          <w:rFonts w:ascii="Times New Roman" w:eastAsia="Calibri" w:hAnsi="Times New Roman" w:cs="Times New Roman"/>
          <w:bCs/>
          <w:color w:val="FF0000"/>
          <w:szCs w:val="16"/>
        </w:rPr>
        <w:t>9</w:t>
      </w:r>
      <w:r w:rsidRPr="004674BD">
        <w:rPr>
          <w:rFonts w:ascii="Times New Roman" w:eastAsia="Calibri" w:hAnsi="Times New Roman" w:cs="Times New Roman"/>
          <w:bCs/>
          <w:szCs w:val="16"/>
        </w:rPr>
        <w:t xml:space="preserve"> szakmaközi megbeszélésen (</w:t>
      </w:r>
      <w:r w:rsidRPr="004674BD">
        <w:rPr>
          <w:rFonts w:ascii="Times New Roman" w:eastAsia="Calibri" w:hAnsi="Times New Roman" w:cs="Times New Roman"/>
          <w:bCs/>
          <w:color w:val="FF0000"/>
          <w:szCs w:val="16"/>
        </w:rPr>
        <w:t>1</w:t>
      </w:r>
      <w:r w:rsidRPr="004674BD">
        <w:rPr>
          <w:rFonts w:ascii="Times New Roman" w:eastAsia="Calibri" w:hAnsi="Times New Roman" w:cs="Times New Roman"/>
          <w:bCs/>
          <w:szCs w:val="16"/>
        </w:rPr>
        <w:t xml:space="preserve"> alkalommal előadóként).</w:t>
      </w:r>
    </w:p>
    <w:p w14:paraId="636E6433" w14:textId="77777777" w:rsidR="00582128" w:rsidRPr="004674BD" w:rsidRDefault="00582128" w:rsidP="004D67D3">
      <w:pPr>
        <w:jc w:val="both"/>
        <w:rPr>
          <w:rFonts w:ascii="Times New Roman" w:hAnsi="Times New Roman" w:cs="Times New Roman"/>
          <w:b/>
        </w:rPr>
      </w:pPr>
      <w:r w:rsidRPr="004674BD">
        <w:rPr>
          <w:rFonts w:ascii="Times New Roman" w:hAnsi="Times New Roman" w:cs="Times New Roman"/>
        </w:rPr>
        <w:t>Az esetkonferenciákon szakmai tanácsokkal segítette a szakemberek együttműködését, az esetek előre jutását.</w:t>
      </w:r>
      <w:r w:rsidR="004D67D3" w:rsidRPr="004674BD">
        <w:rPr>
          <w:rFonts w:ascii="Times New Roman" w:hAnsi="Times New Roman" w:cs="Times New Roman"/>
        </w:rPr>
        <w:t xml:space="preserve"> </w:t>
      </w:r>
      <w:r w:rsidRPr="004674BD">
        <w:rPr>
          <w:rFonts w:ascii="Times New Roman" w:hAnsi="Times New Roman" w:cs="Times New Roman"/>
        </w:rPr>
        <w:t>A hatósági intézkedéssel érintett gyermekek gondozása során a jelzések másolatát továbbította a szolgálat gondozásba bevont családsegítői felé. Összegyűjtötte a települések jelzőrendszeri felelősei által készített helyi jelzőrendszeri intézkedési terveket, a szakmaközi megbeszélések meghívóit.</w:t>
      </w:r>
      <w:r w:rsidRPr="004674BD">
        <w:rPr>
          <w:rFonts w:ascii="Times New Roman" w:hAnsi="Times New Roman" w:cs="Times New Roman"/>
          <w:b/>
        </w:rPr>
        <w:t xml:space="preserve"> </w:t>
      </w:r>
    </w:p>
    <w:p w14:paraId="1D06E83F" w14:textId="77777777" w:rsidR="00582128" w:rsidRPr="004674BD" w:rsidRDefault="00582128" w:rsidP="00582128">
      <w:pPr>
        <w:pStyle w:val="Szvegtrzs3"/>
        <w:jc w:val="both"/>
        <w:rPr>
          <w:rFonts w:ascii="Times New Roman" w:hAnsi="Times New Roman" w:cs="Times New Roman"/>
          <w:b w:val="0"/>
          <w:sz w:val="22"/>
        </w:rPr>
      </w:pPr>
      <w:r w:rsidRPr="004674BD">
        <w:rPr>
          <w:rFonts w:ascii="Times New Roman" w:hAnsi="Times New Roman" w:cs="Times New Roman"/>
          <w:b w:val="0"/>
          <w:sz w:val="22"/>
        </w:rPr>
        <w:t>Szorgalmazta a települési jelzőrendszeri lista elkészítését, aktualizá</w:t>
      </w:r>
      <w:r w:rsidR="002817B6" w:rsidRPr="004674BD">
        <w:rPr>
          <w:rFonts w:ascii="Times New Roman" w:hAnsi="Times New Roman" w:cs="Times New Roman"/>
          <w:b w:val="0"/>
          <w:sz w:val="22"/>
        </w:rPr>
        <w:t>lá</w:t>
      </w:r>
      <w:r w:rsidRPr="004674BD">
        <w:rPr>
          <w:rFonts w:ascii="Times New Roman" w:hAnsi="Times New Roman" w:cs="Times New Roman"/>
          <w:b w:val="0"/>
          <w:sz w:val="22"/>
        </w:rPr>
        <w:t>sát, azokat minden szolgálattól bekérte.</w:t>
      </w:r>
    </w:p>
    <w:p w14:paraId="2D088C0F" w14:textId="17112D84" w:rsidR="00582128" w:rsidRPr="004674BD" w:rsidRDefault="00582128" w:rsidP="00582128">
      <w:pPr>
        <w:pStyle w:val="Szvegtrzs3"/>
        <w:jc w:val="both"/>
        <w:rPr>
          <w:rFonts w:ascii="Times New Roman" w:hAnsi="Times New Roman" w:cs="Times New Roman"/>
          <w:b w:val="0"/>
          <w:sz w:val="22"/>
        </w:rPr>
      </w:pPr>
      <w:r w:rsidRPr="004674BD">
        <w:rPr>
          <w:rFonts w:ascii="Times New Roman" w:hAnsi="Times New Roman" w:cs="Times New Roman"/>
          <w:b w:val="0"/>
          <w:sz w:val="22"/>
        </w:rPr>
        <w:t xml:space="preserve">Fogadta a szolgálat által gyűjtött heti </w:t>
      </w:r>
      <w:r w:rsidR="004D67D3" w:rsidRPr="004674BD">
        <w:rPr>
          <w:rFonts w:ascii="Times New Roman" w:hAnsi="Times New Roman" w:cs="Times New Roman"/>
          <w:b w:val="0"/>
          <w:sz w:val="22"/>
        </w:rPr>
        <w:t xml:space="preserve">jelzőrendszeri </w:t>
      </w:r>
      <w:r w:rsidRPr="004674BD">
        <w:rPr>
          <w:rFonts w:ascii="Times New Roman" w:hAnsi="Times New Roman" w:cs="Times New Roman"/>
          <w:b w:val="0"/>
          <w:sz w:val="22"/>
        </w:rPr>
        <w:t xml:space="preserve">jelzéseket és azokhoz kötődő intézkedéseket, amelyekből negyedévente statisztikát készített. </w:t>
      </w:r>
      <w:r w:rsidRPr="004674BD">
        <w:rPr>
          <w:rFonts w:ascii="Times New Roman" w:hAnsi="Times New Roman" w:cs="Times New Roman"/>
          <w:b w:val="0"/>
          <w:color w:val="FF0000"/>
          <w:sz w:val="22"/>
        </w:rPr>
        <w:t>20</w:t>
      </w:r>
      <w:r w:rsidR="006115C6" w:rsidRPr="004674BD">
        <w:rPr>
          <w:rFonts w:ascii="Times New Roman" w:hAnsi="Times New Roman" w:cs="Times New Roman"/>
          <w:b w:val="0"/>
          <w:color w:val="FF0000"/>
          <w:sz w:val="22"/>
        </w:rPr>
        <w:t>2</w:t>
      </w:r>
      <w:r w:rsidR="009D397F" w:rsidRPr="004674BD">
        <w:rPr>
          <w:rFonts w:ascii="Times New Roman" w:hAnsi="Times New Roman" w:cs="Times New Roman"/>
          <w:b w:val="0"/>
          <w:color w:val="FF0000"/>
          <w:sz w:val="22"/>
        </w:rPr>
        <w:t>2</w:t>
      </w:r>
      <w:r w:rsidRPr="004674BD">
        <w:rPr>
          <w:rFonts w:ascii="Times New Roman" w:hAnsi="Times New Roman" w:cs="Times New Roman"/>
          <w:b w:val="0"/>
          <w:sz w:val="22"/>
        </w:rPr>
        <w:t>. január hónapban az előző évi adatokból értékelést készített, amelyet a szolgálatok családsegítőinek email-ben is megküldött.</w:t>
      </w:r>
    </w:p>
    <w:p w14:paraId="3BF1E6C1" w14:textId="77777777" w:rsidR="00CD2901" w:rsidRPr="004674BD" w:rsidRDefault="00CD2901" w:rsidP="00E53685">
      <w:pPr>
        <w:jc w:val="both"/>
        <w:rPr>
          <w:rFonts w:ascii="Times New Roman" w:hAnsi="Times New Roman" w:cs="Times New Roman"/>
          <w:b/>
        </w:rPr>
      </w:pPr>
    </w:p>
    <w:p w14:paraId="4A2E42A5" w14:textId="77777777" w:rsidR="00E53685" w:rsidRPr="004674BD" w:rsidRDefault="00CB41B3" w:rsidP="00E53685">
      <w:pPr>
        <w:jc w:val="both"/>
        <w:rPr>
          <w:rFonts w:ascii="Times New Roman" w:hAnsi="Times New Roman" w:cs="Times New Roman"/>
          <w:b/>
        </w:rPr>
      </w:pPr>
      <w:r w:rsidRPr="004674BD">
        <w:rPr>
          <w:rFonts w:ascii="Times New Roman" w:hAnsi="Times New Roman" w:cs="Times New Roman"/>
          <w:b/>
        </w:rPr>
        <w:t>D/</w:t>
      </w:r>
      <w:r w:rsidR="00E53685" w:rsidRPr="004674BD">
        <w:rPr>
          <w:rFonts w:ascii="Times New Roman" w:hAnsi="Times New Roman" w:cs="Times New Roman"/>
          <w:b/>
        </w:rPr>
        <w:t>A</w:t>
      </w:r>
      <w:r w:rsidR="001627BA" w:rsidRPr="004674BD">
        <w:rPr>
          <w:rFonts w:ascii="Times New Roman" w:hAnsi="Times New Roman" w:cs="Times New Roman"/>
          <w:b/>
        </w:rPr>
        <w:t xml:space="preserve"> </w:t>
      </w:r>
      <w:r w:rsidR="00E53685" w:rsidRPr="004674BD">
        <w:rPr>
          <w:rFonts w:ascii="Times New Roman" w:hAnsi="Times New Roman" w:cs="Times New Roman"/>
          <w:b/>
        </w:rPr>
        <w:t>feladatellátás szakmai tartalma, módja, a biztosított szolgáltatások formája, köre, rendszeressége, a gondozási, nevelési, fejlesztési feladatok jellege, tartalma, módja</w:t>
      </w:r>
    </w:p>
    <w:p w14:paraId="6BBF872F" w14:textId="77777777" w:rsidR="00E53685" w:rsidRPr="004674BD" w:rsidRDefault="00E53685" w:rsidP="00E53685">
      <w:pPr>
        <w:jc w:val="both"/>
        <w:rPr>
          <w:rFonts w:ascii="Times New Roman" w:hAnsi="Times New Roman" w:cs="Times New Roman"/>
          <w:b/>
          <w:u w:val="single"/>
        </w:rPr>
      </w:pPr>
    </w:p>
    <w:p w14:paraId="2DB20EB6" w14:textId="77777777" w:rsidR="00C924BC" w:rsidRPr="004674BD" w:rsidRDefault="00C924BC" w:rsidP="00C924BC">
      <w:pPr>
        <w:jc w:val="both"/>
        <w:rPr>
          <w:rFonts w:ascii="Times New Roman" w:hAnsi="Times New Roman" w:cs="Times New Roman"/>
          <w:b/>
        </w:rPr>
      </w:pPr>
      <w:r w:rsidRPr="004674BD">
        <w:rPr>
          <w:rFonts w:ascii="Times New Roman" w:hAnsi="Times New Roman" w:cs="Times New Roman"/>
          <w:b/>
        </w:rPr>
        <w:t>Az ellátás igénybevételének módja</w:t>
      </w:r>
    </w:p>
    <w:p w14:paraId="22EB20AE" w14:textId="77777777" w:rsidR="00C924BC" w:rsidRPr="004674BD" w:rsidRDefault="00C924BC" w:rsidP="00C924BC">
      <w:pPr>
        <w:ind w:right="150"/>
        <w:jc w:val="both"/>
        <w:rPr>
          <w:rFonts w:ascii="Times New Roman" w:hAnsi="Times New Roman" w:cs="Times New Roman"/>
        </w:rPr>
      </w:pPr>
      <w:r w:rsidRPr="004674BD">
        <w:rPr>
          <w:rFonts w:ascii="Times New Roman" w:hAnsi="Times New Roman" w:cs="Times New Roman"/>
        </w:rPr>
        <w:t>A gyermekjóléti szolgáltatás igénybevétele általában önkéntes, az ellátást igénylő kérelmére történik.</w:t>
      </w:r>
    </w:p>
    <w:p w14:paraId="31516E68" w14:textId="77777777" w:rsidR="00251069" w:rsidRPr="004674BD" w:rsidRDefault="00C924BC" w:rsidP="00C924BC">
      <w:pPr>
        <w:ind w:right="150"/>
        <w:jc w:val="both"/>
        <w:rPr>
          <w:rFonts w:ascii="Times New Roman" w:hAnsi="Times New Roman" w:cs="Times New Roman"/>
        </w:rPr>
      </w:pPr>
      <w:r w:rsidRPr="004674BD">
        <w:rPr>
          <w:rFonts w:ascii="Times New Roman" w:hAnsi="Times New Roman" w:cs="Times New Roman"/>
        </w:rPr>
        <w:t xml:space="preserve">Cselekvőképtelen kiskorú és cselekvőképességet teljesen korlátozó gondnokság alatt álló személy kérelmét törvényes képviselője terjeszti elő, korlátozottan cselekvőképes kiskorú és a cselekvőképességében a gyermekjóléti, gyermekvédelmi, szociális ellátások igénybevételével összefüggő jognyilatkozatok tekintetében részlegesen korlátozott nagykorú személy a kérelmét törvényes képviselőjének hozzájárulásával terjesztheti elő. </w:t>
      </w:r>
    </w:p>
    <w:p w14:paraId="1C05524B" w14:textId="77777777" w:rsidR="00C924BC" w:rsidRPr="004674BD" w:rsidRDefault="00C924BC" w:rsidP="00C924BC">
      <w:pPr>
        <w:ind w:right="150"/>
        <w:jc w:val="both"/>
        <w:rPr>
          <w:rFonts w:ascii="Times New Roman" w:hAnsi="Times New Roman" w:cs="Times New Roman"/>
        </w:rPr>
      </w:pPr>
      <w:r w:rsidRPr="004674BD">
        <w:rPr>
          <w:rFonts w:ascii="Times New Roman" w:hAnsi="Times New Roman" w:cs="Times New Roman"/>
        </w:rPr>
        <w:t>A korlátozottan cselekvőképes kiskorú, a cselekvőképességében a gyermekjóléti, gyermekvédelmi, szociális ellátások igénybevételével összefüggő jognyilatkozatok tekintetében részlegesen korlátozott nagykorú személy és a törvényes képviselője között az ellátás igénybevételével kapcsolatban felmerült vitában - a tényállás tisztázása mellett - a gyámhatóság dönt.</w:t>
      </w:r>
    </w:p>
    <w:p w14:paraId="1332B7CD" w14:textId="77777777" w:rsidR="00C924BC" w:rsidRPr="004674BD" w:rsidRDefault="00C924BC" w:rsidP="00C924BC">
      <w:pPr>
        <w:jc w:val="both"/>
        <w:rPr>
          <w:rFonts w:ascii="Times New Roman" w:hAnsi="Times New Roman" w:cs="Times New Roman"/>
        </w:rPr>
      </w:pPr>
      <w:r w:rsidRPr="004674BD">
        <w:rPr>
          <w:rFonts w:ascii="Times New Roman" w:hAnsi="Times New Roman" w:cs="Times New Roman"/>
        </w:rPr>
        <w:t>A gyermek és szülője vagy törvényes képviselője csak a törvényben meghatározott esetekben kötelezhető valamely ellátás igénybevételére.</w:t>
      </w:r>
    </w:p>
    <w:p w14:paraId="1BC201ED" w14:textId="77777777" w:rsidR="00251069" w:rsidRPr="004674BD" w:rsidRDefault="00251069" w:rsidP="00C924BC">
      <w:pPr>
        <w:jc w:val="both"/>
        <w:rPr>
          <w:rFonts w:ascii="Times New Roman" w:hAnsi="Times New Roman" w:cs="Times New Roman"/>
        </w:rPr>
      </w:pPr>
    </w:p>
    <w:p w14:paraId="7CD09B63" w14:textId="1D1DC528" w:rsidR="00251069" w:rsidRPr="004674BD" w:rsidRDefault="00251069" w:rsidP="00251069">
      <w:pPr>
        <w:ind w:right="150"/>
        <w:jc w:val="both"/>
        <w:rPr>
          <w:rFonts w:ascii="Times New Roman" w:hAnsi="Times New Roman" w:cs="Times New Roman"/>
        </w:rPr>
      </w:pPr>
      <w:r w:rsidRPr="004674BD">
        <w:rPr>
          <w:rFonts w:ascii="Times New Roman" w:hAnsi="Times New Roman" w:cs="Times New Roman"/>
        </w:rPr>
        <w:t>Ha a gyermek védelme az ellátás önkéntes igénybevételével nem biztosított, a Gyvt. az ellátás kötelező igénybevételét rendeli el (1997. évi XXXI. törvény 31.§ (2)). Amennyiben a gyermek, illetve a szülők nem együttműködők, de a gyermek veszélyeztetett, a család- és gyermekjóléti szolgálat javaslatot tesz a család- és gyermekjóléti központ felé hatósági intézkedésre (ideiglenes hatályú elhelyezés, védelembe vétel, nevelésbe vétel</w:t>
      </w:r>
      <w:r w:rsidR="006115C6" w:rsidRPr="004674BD">
        <w:rPr>
          <w:rFonts w:ascii="Times New Roman" w:hAnsi="Times New Roman" w:cs="Times New Roman"/>
        </w:rPr>
        <w:t xml:space="preserve">, </w:t>
      </w:r>
      <w:proofErr w:type="spellStart"/>
      <w:r w:rsidR="006115C6" w:rsidRPr="004674BD">
        <w:rPr>
          <w:rFonts w:ascii="Times New Roman" w:hAnsi="Times New Roman" w:cs="Times New Roman"/>
        </w:rPr>
        <w:t>családbafogadás</w:t>
      </w:r>
      <w:proofErr w:type="spellEnd"/>
      <w:r w:rsidRPr="004674BD">
        <w:rPr>
          <w:rFonts w:ascii="Times New Roman" w:hAnsi="Times New Roman" w:cs="Times New Roman"/>
        </w:rPr>
        <w:t>).</w:t>
      </w:r>
    </w:p>
    <w:p w14:paraId="289EB214" w14:textId="77777777" w:rsidR="009D397F" w:rsidRPr="004674BD" w:rsidRDefault="009D397F" w:rsidP="009D397F">
      <w:pPr>
        <w:ind w:right="147"/>
        <w:jc w:val="both"/>
        <w:rPr>
          <w:rFonts w:ascii="Times New Roman" w:eastAsia="Calibri" w:hAnsi="Times New Roman" w:cs="Times New Roman"/>
        </w:rPr>
      </w:pPr>
      <w:r w:rsidRPr="004674BD">
        <w:rPr>
          <w:rFonts w:ascii="Times New Roman" w:eastAsia="Calibri" w:hAnsi="Times New Roman" w:cs="Times New Roman"/>
        </w:rPr>
        <w:t>A Gyámhivatali határozatot követően a hatósági intézkedéssel érintett család/gyermek ellátását a Gyámhivatal által jóvágyott</w:t>
      </w:r>
      <w:r w:rsidRPr="004674BD">
        <w:rPr>
          <w:rFonts w:ascii="Times New Roman" w:eastAsia="Calibri" w:hAnsi="Times New Roman" w:cs="Times New Roman"/>
          <w:color w:val="FF0000"/>
        </w:rPr>
        <w:t>,</w:t>
      </w:r>
      <w:r w:rsidRPr="004674BD">
        <w:rPr>
          <w:rFonts w:ascii="Times New Roman" w:eastAsia="Calibri" w:hAnsi="Times New Roman" w:cs="Times New Roman"/>
        </w:rPr>
        <w:t xml:space="preserve"> </w:t>
      </w:r>
      <w:r w:rsidRPr="004674BD">
        <w:rPr>
          <w:rFonts w:ascii="Times New Roman" w:eastAsia="Calibri" w:hAnsi="Times New Roman" w:cs="Times New Roman"/>
          <w:color w:val="FF0000"/>
        </w:rPr>
        <w:t xml:space="preserve">Gyermekeink védelmében elnevezésű rendszerben (GYVR-ben) rögzített </w:t>
      </w:r>
      <w:r w:rsidRPr="004674BD">
        <w:rPr>
          <w:rFonts w:ascii="Times New Roman" w:eastAsia="Calibri" w:hAnsi="Times New Roman" w:cs="Times New Roman"/>
        </w:rPr>
        <w:t>gondozási</w:t>
      </w:r>
      <w:r w:rsidRPr="004674BD">
        <w:rPr>
          <w:rFonts w:ascii="Times New Roman" w:eastAsia="Calibri" w:hAnsi="Times New Roman" w:cs="Times New Roman"/>
          <w:color w:val="FF0000"/>
        </w:rPr>
        <w:t>-</w:t>
      </w:r>
      <w:r w:rsidRPr="004674BD">
        <w:rPr>
          <w:rFonts w:ascii="Times New Roman" w:eastAsia="Calibri" w:hAnsi="Times New Roman" w:cs="Times New Roman"/>
        </w:rPr>
        <w:t>nevelési terv alapján biztosítja.</w:t>
      </w:r>
    </w:p>
    <w:p w14:paraId="3EFE5F6B" w14:textId="77777777" w:rsidR="00251069" w:rsidRPr="004674BD" w:rsidRDefault="00251069" w:rsidP="00C924BC">
      <w:pPr>
        <w:jc w:val="both"/>
        <w:rPr>
          <w:rFonts w:ascii="Times New Roman" w:hAnsi="Times New Roman" w:cs="Times New Roman"/>
        </w:rPr>
      </w:pPr>
    </w:p>
    <w:p w14:paraId="3F9F5CCB" w14:textId="77777777" w:rsidR="00C924BC" w:rsidRPr="004674BD" w:rsidRDefault="00C924BC" w:rsidP="00C924BC">
      <w:pPr>
        <w:jc w:val="both"/>
        <w:rPr>
          <w:rFonts w:ascii="Times New Roman" w:hAnsi="Times New Roman" w:cs="Times New Roman"/>
        </w:rPr>
      </w:pPr>
      <w:r w:rsidRPr="004674BD">
        <w:rPr>
          <w:rFonts w:ascii="Times New Roman" w:hAnsi="Times New Roman" w:cs="Times New Roman"/>
        </w:rPr>
        <w:t>A gyermek, illetve fiatalkorú önként, szülei nélkül is felkeresheti problémájával a központot, de kérelmet (ellátásra, szolgáltatás igénybevételére) csak szülője beleegyezésével terjeszthet elő.</w:t>
      </w:r>
    </w:p>
    <w:p w14:paraId="5FB7B82D" w14:textId="77777777" w:rsidR="00C924BC" w:rsidRPr="004674BD" w:rsidRDefault="00C924BC" w:rsidP="00C924BC">
      <w:pPr>
        <w:jc w:val="both"/>
        <w:rPr>
          <w:rFonts w:ascii="Times New Roman" w:hAnsi="Times New Roman" w:cs="Times New Roman"/>
        </w:rPr>
      </w:pPr>
      <w:r w:rsidRPr="004674BD">
        <w:rPr>
          <w:rFonts w:ascii="Times New Roman" w:hAnsi="Times New Roman" w:cs="Times New Roman"/>
        </w:rPr>
        <w:t xml:space="preserve">A szolgáltatás igénybevételének feltételeiről a kérelem benyújtásakor a kérelmezőt </w:t>
      </w:r>
      <w:r w:rsidRPr="004674BD">
        <w:rPr>
          <w:rFonts w:ascii="Times New Roman" w:hAnsi="Times New Roman" w:cs="Times New Roman"/>
          <w:b/>
        </w:rPr>
        <w:t>tájékoztatni kell</w:t>
      </w:r>
      <w:r w:rsidRPr="004674BD">
        <w:rPr>
          <w:rFonts w:ascii="Times New Roman" w:hAnsi="Times New Roman" w:cs="Times New Roman"/>
        </w:rPr>
        <w:t xml:space="preserve"> az alábbiakról:</w:t>
      </w:r>
    </w:p>
    <w:p w14:paraId="26218DC9" w14:textId="77777777" w:rsidR="00C924BC" w:rsidRPr="004674BD" w:rsidRDefault="00C924BC">
      <w:pPr>
        <w:numPr>
          <w:ilvl w:val="0"/>
          <w:numId w:val="81"/>
        </w:numPr>
        <w:jc w:val="both"/>
        <w:rPr>
          <w:rFonts w:ascii="Times New Roman" w:hAnsi="Times New Roman" w:cs="Times New Roman"/>
        </w:rPr>
      </w:pPr>
      <w:r w:rsidRPr="004674BD">
        <w:rPr>
          <w:rFonts w:ascii="Times New Roman" w:hAnsi="Times New Roman" w:cs="Times New Roman"/>
        </w:rPr>
        <w:t>az ellátás tartalmáról és feltételeiről,</w:t>
      </w:r>
    </w:p>
    <w:p w14:paraId="70492006" w14:textId="77777777" w:rsidR="00C924BC" w:rsidRPr="004674BD" w:rsidRDefault="00C924BC">
      <w:pPr>
        <w:numPr>
          <w:ilvl w:val="0"/>
          <w:numId w:val="81"/>
        </w:numPr>
        <w:jc w:val="both"/>
        <w:rPr>
          <w:rFonts w:ascii="Times New Roman" w:hAnsi="Times New Roman" w:cs="Times New Roman"/>
        </w:rPr>
      </w:pPr>
      <w:r w:rsidRPr="004674BD">
        <w:rPr>
          <w:rFonts w:ascii="Times New Roman" w:hAnsi="Times New Roman" w:cs="Times New Roman"/>
        </w:rPr>
        <w:t>a szolgálat által vezetett, reá vonatkozó nyilvántartásokról,</w:t>
      </w:r>
    </w:p>
    <w:p w14:paraId="405E7560" w14:textId="77777777" w:rsidR="00C924BC" w:rsidRPr="004674BD" w:rsidRDefault="00C924BC">
      <w:pPr>
        <w:numPr>
          <w:ilvl w:val="0"/>
          <w:numId w:val="81"/>
        </w:numPr>
        <w:jc w:val="both"/>
        <w:rPr>
          <w:rFonts w:ascii="Times New Roman" w:hAnsi="Times New Roman" w:cs="Times New Roman"/>
        </w:rPr>
      </w:pPr>
      <w:r w:rsidRPr="004674BD">
        <w:rPr>
          <w:rFonts w:ascii="Times New Roman" w:hAnsi="Times New Roman" w:cs="Times New Roman"/>
        </w:rPr>
        <w:t>az intézmény házirendjéről,</w:t>
      </w:r>
    </w:p>
    <w:p w14:paraId="02C9ACA2" w14:textId="77777777" w:rsidR="00C924BC" w:rsidRPr="004674BD" w:rsidRDefault="00C924BC">
      <w:pPr>
        <w:numPr>
          <w:ilvl w:val="0"/>
          <w:numId w:val="81"/>
        </w:numPr>
        <w:jc w:val="both"/>
        <w:rPr>
          <w:rFonts w:ascii="Times New Roman" w:hAnsi="Times New Roman" w:cs="Times New Roman"/>
        </w:rPr>
      </w:pPr>
      <w:r w:rsidRPr="004674BD">
        <w:rPr>
          <w:rFonts w:ascii="Times New Roman" w:hAnsi="Times New Roman" w:cs="Times New Roman"/>
        </w:rPr>
        <w:t>panaszjoga gyakorlásának módjáról,</w:t>
      </w:r>
    </w:p>
    <w:p w14:paraId="0DF084A4" w14:textId="77777777" w:rsidR="00C924BC" w:rsidRPr="004674BD" w:rsidRDefault="00C924BC">
      <w:pPr>
        <w:numPr>
          <w:ilvl w:val="0"/>
          <w:numId w:val="81"/>
        </w:numPr>
        <w:spacing w:after="20"/>
        <w:jc w:val="both"/>
        <w:rPr>
          <w:rFonts w:ascii="Times New Roman" w:hAnsi="Times New Roman" w:cs="Times New Roman"/>
        </w:rPr>
      </w:pPr>
      <w:r w:rsidRPr="004674BD">
        <w:rPr>
          <w:rFonts w:ascii="Times New Roman" w:hAnsi="Times New Roman" w:cs="Times New Roman"/>
        </w:rPr>
        <w:t>a jogosult jogait és érdekeit képviselő gyermekjogi képviselő elérhetőségéről.</w:t>
      </w:r>
    </w:p>
    <w:p w14:paraId="5F1D4D7D" w14:textId="77777777" w:rsidR="00C924BC" w:rsidRPr="004674BD" w:rsidRDefault="00C924BC" w:rsidP="00C924BC">
      <w:pPr>
        <w:ind w:right="150"/>
        <w:jc w:val="both"/>
        <w:rPr>
          <w:rFonts w:ascii="Times New Roman" w:hAnsi="Times New Roman" w:cs="Times New Roman"/>
        </w:rPr>
      </w:pPr>
      <w:r w:rsidRPr="004674BD">
        <w:rPr>
          <w:rFonts w:ascii="Times New Roman" w:hAnsi="Times New Roman" w:cs="Times New Roman"/>
        </w:rPr>
        <w:lastRenderedPageBreak/>
        <w:t>Az ellátásra jogosult gyermek törvényes képviselője, illetve a fiatal felnőtt köteles</w:t>
      </w:r>
    </w:p>
    <w:p w14:paraId="023290F3" w14:textId="77777777" w:rsidR="00C924BC" w:rsidRPr="004674BD" w:rsidRDefault="00C924BC">
      <w:pPr>
        <w:pStyle w:val="Listaszerbekezds"/>
        <w:numPr>
          <w:ilvl w:val="0"/>
          <w:numId w:val="81"/>
        </w:numPr>
        <w:ind w:right="150"/>
        <w:jc w:val="both"/>
        <w:rPr>
          <w:rFonts w:ascii="Times New Roman" w:hAnsi="Times New Roman" w:cs="Times New Roman"/>
          <w:sz w:val="22"/>
        </w:rPr>
      </w:pPr>
      <w:r w:rsidRPr="004674BD">
        <w:rPr>
          <w:rFonts w:ascii="Times New Roman" w:hAnsi="Times New Roman" w:cs="Times New Roman"/>
          <w:sz w:val="22"/>
        </w:rPr>
        <w:t>nyilatkozni a tájékoztatás megtörténtéről,</w:t>
      </w:r>
    </w:p>
    <w:p w14:paraId="68EF7A44" w14:textId="77777777" w:rsidR="00C924BC" w:rsidRPr="004674BD" w:rsidRDefault="00C924BC">
      <w:pPr>
        <w:pStyle w:val="Listaszerbekezds"/>
        <w:numPr>
          <w:ilvl w:val="0"/>
          <w:numId w:val="81"/>
        </w:numPr>
        <w:ind w:right="150"/>
        <w:jc w:val="both"/>
        <w:rPr>
          <w:rFonts w:ascii="Times New Roman" w:hAnsi="Times New Roman" w:cs="Times New Roman"/>
          <w:sz w:val="22"/>
        </w:rPr>
      </w:pPr>
      <w:r w:rsidRPr="004674BD">
        <w:rPr>
          <w:rFonts w:ascii="Times New Roman" w:hAnsi="Times New Roman" w:cs="Times New Roman"/>
          <w:sz w:val="22"/>
        </w:rPr>
        <w:t>az intézményi nyilvántartásokhoz adatot szolgáltatni,</w:t>
      </w:r>
    </w:p>
    <w:p w14:paraId="46326131" w14:textId="77777777" w:rsidR="00C924BC" w:rsidRPr="004674BD" w:rsidRDefault="00C924BC">
      <w:pPr>
        <w:pStyle w:val="Listaszerbekezds"/>
        <w:numPr>
          <w:ilvl w:val="0"/>
          <w:numId w:val="81"/>
        </w:numPr>
        <w:ind w:right="150"/>
        <w:jc w:val="both"/>
        <w:rPr>
          <w:rFonts w:ascii="Times New Roman" w:hAnsi="Times New Roman" w:cs="Times New Roman"/>
          <w:sz w:val="22"/>
        </w:rPr>
      </w:pPr>
      <w:r w:rsidRPr="004674BD">
        <w:rPr>
          <w:rFonts w:ascii="Times New Roman" w:hAnsi="Times New Roman" w:cs="Times New Roman"/>
          <w:sz w:val="22"/>
        </w:rPr>
        <w:t>nyilatkozni a jogosultsági feltételekben, valamint a személyazonosító adatokban beállott változásokról.</w:t>
      </w:r>
    </w:p>
    <w:p w14:paraId="15C76128" w14:textId="77777777" w:rsidR="00C924BC" w:rsidRPr="004674BD" w:rsidRDefault="00C924BC" w:rsidP="00C924BC">
      <w:pPr>
        <w:ind w:right="150"/>
        <w:jc w:val="both"/>
        <w:rPr>
          <w:rFonts w:ascii="Times New Roman" w:hAnsi="Times New Roman" w:cs="Times New Roman"/>
        </w:rPr>
      </w:pPr>
    </w:p>
    <w:p w14:paraId="1CE6F288" w14:textId="77777777" w:rsidR="00251069" w:rsidRPr="004674BD" w:rsidRDefault="00251069" w:rsidP="00251069">
      <w:pPr>
        <w:jc w:val="both"/>
        <w:rPr>
          <w:rFonts w:ascii="Times New Roman" w:hAnsi="Times New Roman" w:cs="Times New Roman"/>
        </w:rPr>
      </w:pPr>
      <w:r w:rsidRPr="004674BD">
        <w:rPr>
          <w:rFonts w:ascii="Times New Roman" w:hAnsi="Times New Roman" w:cs="Times New Roman"/>
        </w:rPr>
        <w:t>A gyermek családjában történő nevelkedését elősegítő ellátást a gyermek és családja helyzetéhez, szükségleteihez igazodóan kell nyújtani.</w:t>
      </w:r>
    </w:p>
    <w:p w14:paraId="62F30B51" w14:textId="77777777" w:rsidR="00251069" w:rsidRPr="004674BD" w:rsidRDefault="00251069" w:rsidP="00251069">
      <w:pPr>
        <w:jc w:val="both"/>
        <w:rPr>
          <w:rFonts w:ascii="Times New Roman" w:hAnsi="Times New Roman" w:cs="Times New Roman"/>
        </w:rPr>
      </w:pPr>
      <w:r w:rsidRPr="004674BD">
        <w:rPr>
          <w:rFonts w:ascii="Times New Roman" w:hAnsi="Times New Roman" w:cs="Times New Roman"/>
        </w:rPr>
        <w:t>A szolgáltatás nyújtás a család és gyermekjóléti szolgálat családsegítője bevonásával, az Emberi Erőforrások Minisztériuma által kiadott protokollok szerint történik („A gyermekvédelmi gondoskodáshoz kapcsolódó család- és gyermekjóléti szolgáltatások folyamatairól”).</w:t>
      </w:r>
    </w:p>
    <w:p w14:paraId="2106204F" w14:textId="77777777" w:rsidR="00251069" w:rsidRPr="004674BD" w:rsidRDefault="00251069" w:rsidP="00251069">
      <w:pPr>
        <w:jc w:val="both"/>
        <w:rPr>
          <w:rFonts w:ascii="Times New Roman" w:hAnsi="Times New Roman" w:cs="Times New Roman"/>
        </w:rPr>
      </w:pPr>
    </w:p>
    <w:p w14:paraId="0312302C" w14:textId="77777777" w:rsidR="00C924BC" w:rsidRPr="004674BD" w:rsidRDefault="00C924BC" w:rsidP="00C924BC">
      <w:pPr>
        <w:jc w:val="both"/>
        <w:rPr>
          <w:rFonts w:ascii="Times New Roman" w:hAnsi="Times New Roman" w:cs="Times New Roman"/>
        </w:rPr>
      </w:pPr>
      <w:r w:rsidRPr="004674BD">
        <w:rPr>
          <w:rFonts w:ascii="Times New Roman" w:hAnsi="Times New Roman" w:cs="Times New Roman"/>
        </w:rPr>
        <w:t>A család és gyermekjóléti központ szolgáltatásaiban részesülőkről a szolgálat szakmai vezetője nyilvántartást vezet. A nyilvántartást a változások nyomon követhetőségének követelménye betartásával elektronikusan kell vezetni, és az igazgató számára az indikátorokba folyamatosan fel kell tölteni.</w:t>
      </w:r>
    </w:p>
    <w:p w14:paraId="74E8BDF8" w14:textId="77777777" w:rsidR="00FA1A00" w:rsidRPr="004674BD" w:rsidRDefault="00C924BC" w:rsidP="00FA1A00">
      <w:pPr>
        <w:jc w:val="both"/>
        <w:rPr>
          <w:rFonts w:ascii="Times New Roman" w:eastAsia="Calibri" w:hAnsi="Times New Roman" w:cs="Times New Roman"/>
        </w:rPr>
      </w:pPr>
      <w:r w:rsidRPr="004674BD">
        <w:rPr>
          <w:rFonts w:ascii="Times New Roman" w:hAnsi="Times New Roman" w:cs="Times New Roman"/>
        </w:rPr>
        <w:t xml:space="preserve">A szakmai vezető a </w:t>
      </w:r>
      <w:r w:rsidR="00057526" w:rsidRPr="004674BD">
        <w:rPr>
          <w:rFonts w:ascii="Times New Roman" w:hAnsi="Times New Roman" w:cs="Times New Roman"/>
        </w:rPr>
        <w:t>415</w:t>
      </w:r>
      <w:r w:rsidRPr="004674BD">
        <w:rPr>
          <w:rFonts w:ascii="Times New Roman" w:hAnsi="Times New Roman" w:cs="Times New Roman"/>
        </w:rPr>
        <w:t>/20</w:t>
      </w:r>
      <w:r w:rsidR="00057526" w:rsidRPr="004674BD">
        <w:rPr>
          <w:rFonts w:ascii="Times New Roman" w:hAnsi="Times New Roman" w:cs="Times New Roman"/>
        </w:rPr>
        <w:t>1</w:t>
      </w:r>
      <w:r w:rsidR="002C0684" w:rsidRPr="004674BD">
        <w:rPr>
          <w:rFonts w:ascii="Times New Roman" w:hAnsi="Times New Roman" w:cs="Times New Roman"/>
        </w:rPr>
        <w:t>5</w:t>
      </w:r>
      <w:r w:rsidRPr="004674BD">
        <w:rPr>
          <w:rFonts w:ascii="Times New Roman" w:hAnsi="Times New Roman" w:cs="Times New Roman"/>
        </w:rPr>
        <w:t>. (XI</w:t>
      </w:r>
      <w:r w:rsidR="00057526" w:rsidRPr="004674BD">
        <w:rPr>
          <w:rFonts w:ascii="Times New Roman" w:hAnsi="Times New Roman" w:cs="Times New Roman"/>
        </w:rPr>
        <w:t>I</w:t>
      </w:r>
      <w:r w:rsidRPr="004674BD">
        <w:rPr>
          <w:rFonts w:ascii="Times New Roman" w:hAnsi="Times New Roman" w:cs="Times New Roman"/>
        </w:rPr>
        <w:t>.2</w:t>
      </w:r>
      <w:r w:rsidR="00057526" w:rsidRPr="004674BD">
        <w:rPr>
          <w:rFonts w:ascii="Times New Roman" w:hAnsi="Times New Roman" w:cs="Times New Roman"/>
        </w:rPr>
        <w:t>3</w:t>
      </w:r>
      <w:r w:rsidRPr="004674BD">
        <w:rPr>
          <w:rFonts w:ascii="Times New Roman" w:hAnsi="Times New Roman" w:cs="Times New Roman"/>
        </w:rPr>
        <w:t xml:space="preserve">.) Kormányrendelet alapján az </w:t>
      </w:r>
      <w:proofErr w:type="spellStart"/>
      <w:r w:rsidRPr="004674BD">
        <w:rPr>
          <w:rFonts w:ascii="Times New Roman" w:hAnsi="Times New Roman" w:cs="Times New Roman"/>
        </w:rPr>
        <w:t>igénybevevői</w:t>
      </w:r>
      <w:proofErr w:type="spellEnd"/>
      <w:r w:rsidRPr="004674BD">
        <w:rPr>
          <w:rFonts w:ascii="Times New Roman" w:hAnsi="Times New Roman" w:cs="Times New Roman"/>
        </w:rPr>
        <w:t xml:space="preserve"> nyilvántartásban </w:t>
      </w:r>
      <w:r w:rsidR="00FA1A00" w:rsidRPr="004674BD">
        <w:rPr>
          <w:rFonts w:ascii="Times New Roman" w:eastAsia="Calibri" w:hAnsi="Times New Roman" w:cs="Times New Roman"/>
          <w:strike/>
          <w:highlight w:val="yellow"/>
        </w:rPr>
        <w:t>havonta legalább egy alkalommal jelenti, hogy az ügyfél a szolgáltatást az adott napon igénybe vette-e. Az időszakos jelentési kötelezettséget legalább havonta, az adott hónap minden napjára, az adott hónap utolsó napját követő harmadik munkanap 24 óráig kell teljesíteni.</w:t>
      </w:r>
      <w:r w:rsidR="00FA1A00" w:rsidRPr="004674BD">
        <w:rPr>
          <w:rFonts w:ascii="Times New Roman" w:eastAsia="Calibri" w:hAnsi="Times New Roman" w:cs="Times New Roman"/>
        </w:rPr>
        <w:t xml:space="preserve"> </w:t>
      </w:r>
      <w:r w:rsidR="00FA1A00" w:rsidRPr="004674BD">
        <w:rPr>
          <w:rFonts w:ascii="Times New Roman" w:eastAsia="Calibri" w:hAnsi="Times New Roman" w:cs="Times New Roman"/>
          <w:color w:val="FF0000"/>
        </w:rPr>
        <w:t>a</w:t>
      </w:r>
      <w:r w:rsidR="00FA1A00" w:rsidRPr="004674BD">
        <w:rPr>
          <w:rFonts w:ascii="Times New Roman" w:eastAsia="Calibri" w:hAnsi="Times New Roman" w:cs="Times New Roman"/>
        </w:rPr>
        <w:t xml:space="preserve">z első interjúval lezárható eset jelentését az adott napot követő nap 24 óráig </w:t>
      </w:r>
      <w:r w:rsidR="00FA1A00" w:rsidRPr="004674BD">
        <w:rPr>
          <w:rFonts w:ascii="Times New Roman" w:eastAsia="Calibri" w:hAnsi="Times New Roman" w:cs="Times New Roman"/>
          <w:strike/>
          <w:highlight w:val="yellow"/>
        </w:rPr>
        <w:t>kell</w:t>
      </w:r>
      <w:r w:rsidR="00FA1A00" w:rsidRPr="004674BD">
        <w:rPr>
          <w:rFonts w:ascii="Times New Roman" w:eastAsia="Calibri" w:hAnsi="Times New Roman" w:cs="Times New Roman"/>
        </w:rPr>
        <w:t xml:space="preserve"> teljesít</w:t>
      </w:r>
      <w:r w:rsidR="00FA1A00" w:rsidRPr="004674BD">
        <w:rPr>
          <w:rFonts w:ascii="Times New Roman" w:eastAsia="Calibri" w:hAnsi="Times New Roman" w:cs="Times New Roman"/>
          <w:strike/>
          <w:highlight w:val="yellow"/>
        </w:rPr>
        <w:t>en</w:t>
      </w:r>
      <w:r w:rsidR="00FA1A00" w:rsidRPr="004674BD">
        <w:rPr>
          <w:rFonts w:ascii="Times New Roman" w:eastAsia="Calibri" w:hAnsi="Times New Roman" w:cs="Times New Roman"/>
        </w:rPr>
        <w:t>i. Távollét esetén a család és gyermekjóléti szolgálat vezetője tesz eleget a jelentési kötelezettségnek.</w:t>
      </w:r>
    </w:p>
    <w:p w14:paraId="1FCCDACB" w14:textId="77777777" w:rsidR="00FA1A00" w:rsidRPr="004674BD" w:rsidRDefault="00FA1A00" w:rsidP="00FA1A00">
      <w:pPr>
        <w:spacing w:after="160" w:line="259" w:lineRule="auto"/>
        <w:jc w:val="both"/>
        <w:rPr>
          <w:rFonts w:ascii="Times New Roman" w:eastAsia="Calibri" w:hAnsi="Times New Roman" w:cs="Times New Roman"/>
          <w:color w:val="FF0000"/>
        </w:rPr>
      </w:pPr>
      <w:r w:rsidRPr="004674BD">
        <w:rPr>
          <w:rFonts w:ascii="Times New Roman" w:eastAsia="Calibri" w:hAnsi="Times New Roman" w:cs="Times New Roman"/>
          <w:color w:val="FF0000"/>
        </w:rPr>
        <w:t xml:space="preserve">2021.07.01-től indult el a </w:t>
      </w:r>
      <w:r w:rsidRPr="004674BD">
        <w:rPr>
          <w:rFonts w:ascii="Times New Roman" w:eastAsia="Calibri" w:hAnsi="Times New Roman" w:cs="Times New Roman"/>
          <w:b/>
          <w:bCs/>
          <w:color w:val="FF0000"/>
        </w:rPr>
        <w:t>Gyermekeink védelmében elnevezésű informatikai rendszer</w:t>
      </w:r>
      <w:r w:rsidRPr="004674BD">
        <w:rPr>
          <w:rFonts w:ascii="Times New Roman" w:eastAsia="Calibri" w:hAnsi="Times New Roman" w:cs="Times New Roman"/>
          <w:color w:val="FF0000"/>
        </w:rPr>
        <w:t xml:space="preserve"> (GYVR), amelynek működése még nem teljes és nem is teljesen zökkenőmentes. A szakemberek folyamatosan töltik fel a megfelelő adatlapokat; ha hibát észlelnek, azt jelzik a Magyar Államkincstár felé. A rendszer automatikusan átadja a hatósági intézkedéssel érintett gyermekek adatait a TEVADMIN-KENYSZI rendszernek.</w:t>
      </w:r>
    </w:p>
    <w:p w14:paraId="00038A18" w14:textId="10F24F6D" w:rsidR="00A7285E" w:rsidRPr="004674BD" w:rsidRDefault="00A7285E" w:rsidP="00FA1A00">
      <w:pPr>
        <w:jc w:val="both"/>
        <w:rPr>
          <w:rFonts w:ascii="Times New Roman" w:hAnsi="Times New Roman" w:cs="Times New Roman"/>
        </w:rPr>
      </w:pPr>
      <w:r w:rsidRPr="004674BD">
        <w:rPr>
          <w:rFonts w:ascii="Times New Roman" w:hAnsi="Times New Roman" w:cs="Times New Roman"/>
          <w:bCs/>
        </w:rPr>
        <w:t xml:space="preserve">Az adatvédelmi szabályokat részletesen az intézmény </w:t>
      </w:r>
      <w:r w:rsidRPr="004674BD">
        <w:rPr>
          <w:rFonts w:ascii="Times New Roman" w:hAnsi="Times New Roman" w:cs="Times New Roman"/>
          <w:b/>
        </w:rPr>
        <w:t>Adatvédelmi és adatbiztonsági szabályzata</w:t>
      </w:r>
      <w:r w:rsidRPr="004674BD">
        <w:rPr>
          <w:rFonts w:ascii="Times New Roman" w:hAnsi="Times New Roman" w:cs="Times New Roman"/>
          <w:bCs/>
        </w:rPr>
        <w:t xml:space="preserve"> szabályozza. </w:t>
      </w:r>
      <w:r w:rsidRPr="004674BD">
        <w:rPr>
          <w:rFonts w:ascii="Times New Roman" w:hAnsi="Times New Roman" w:cs="Times New Roman"/>
        </w:rPr>
        <w:t>A szabályzat meghatározza az intézményben folytatott adatkezelések működésének jogszerű rendjét, valamint biztosítja az adatvédelem alkotmányos elveinek, az információs önrendelkezési jognak és az adatbiztonság követelményeinek érvényesülését. Célja továbbá a hivatali ügyintézés során az érintettek személyes adatainak védelme és a közérdekű adatok nyilvánosságának biztosítása.</w:t>
      </w:r>
    </w:p>
    <w:p w14:paraId="22D5704B" w14:textId="77777777" w:rsidR="00A7285E" w:rsidRPr="004674BD" w:rsidRDefault="00A7285E" w:rsidP="00A7285E">
      <w:pPr>
        <w:jc w:val="both"/>
        <w:rPr>
          <w:rFonts w:ascii="Times New Roman" w:hAnsi="Times New Roman" w:cs="Times New Roman"/>
        </w:rPr>
      </w:pPr>
      <w:r w:rsidRPr="004674BD">
        <w:rPr>
          <w:rFonts w:ascii="Times New Roman" w:hAnsi="Times New Roman" w:cs="Times New Roman"/>
          <w:bCs/>
        </w:rPr>
        <w:t xml:space="preserve">Az </w:t>
      </w:r>
      <w:proofErr w:type="spellStart"/>
      <w:r w:rsidRPr="004674BD">
        <w:rPr>
          <w:rFonts w:ascii="Times New Roman" w:hAnsi="Times New Roman" w:cs="Times New Roman"/>
          <w:bCs/>
        </w:rPr>
        <w:t>igénybevevő</w:t>
      </w:r>
      <w:proofErr w:type="spellEnd"/>
      <w:r w:rsidRPr="004674BD">
        <w:rPr>
          <w:rFonts w:ascii="Times New Roman" w:hAnsi="Times New Roman" w:cs="Times New Roman"/>
          <w:bCs/>
        </w:rPr>
        <w:t xml:space="preserve"> nyilatkozik arról, hogy az </w:t>
      </w:r>
      <w:r w:rsidRPr="004674BD">
        <w:rPr>
          <w:rFonts w:ascii="Times New Roman" w:hAnsi="Times New Roman" w:cs="Times New Roman"/>
          <w:bCs/>
          <w:i/>
          <w:iCs/>
        </w:rPr>
        <w:t>Adatvédelmi tájékoztatóban</w:t>
      </w:r>
      <w:r w:rsidRPr="004674BD">
        <w:rPr>
          <w:rFonts w:ascii="Times New Roman" w:hAnsi="Times New Roman" w:cs="Times New Roman"/>
          <w:bCs/>
        </w:rPr>
        <w:t xml:space="preserve"> foglaltakat megismerte, a</w:t>
      </w:r>
      <w:r w:rsidRPr="004674BD">
        <w:rPr>
          <w:rFonts w:ascii="Times New Roman" w:hAnsi="Times New Roman" w:cs="Times New Roman"/>
        </w:rPr>
        <w:t>z adatai/gyermekei adatainak kezelése vonatkozásában a tájékoztatást megkapta. Tudomásul veszi és hozzájárul ahhoz, hogy az intézmény az adatait/gyermekei adatait a jogosultság időtartamára, illetve a jogosultság megszűnését követően a jogszabályokban meghatározott időtartam alatt a fenti tájékoztató szerint kezeli.</w:t>
      </w:r>
    </w:p>
    <w:p w14:paraId="6CC5EC34" w14:textId="77777777" w:rsidR="00A7285E" w:rsidRPr="004674BD" w:rsidRDefault="00A7285E" w:rsidP="00C924BC">
      <w:pPr>
        <w:jc w:val="both"/>
        <w:rPr>
          <w:rFonts w:ascii="Times New Roman" w:hAnsi="Times New Roman" w:cs="Times New Roman"/>
        </w:rPr>
      </w:pPr>
    </w:p>
    <w:p w14:paraId="76CEFA75" w14:textId="77777777" w:rsidR="00251069" w:rsidRPr="004674BD" w:rsidRDefault="00251069" w:rsidP="00C924BC">
      <w:pPr>
        <w:jc w:val="both"/>
        <w:rPr>
          <w:rFonts w:ascii="Times New Roman" w:hAnsi="Times New Roman" w:cs="Times New Roman"/>
        </w:rPr>
      </w:pPr>
    </w:p>
    <w:p w14:paraId="7D6B5DB3" w14:textId="77777777" w:rsidR="00251069" w:rsidRPr="004674BD" w:rsidRDefault="00251069" w:rsidP="00251069">
      <w:pPr>
        <w:jc w:val="both"/>
        <w:rPr>
          <w:rFonts w:ascii="Times New Roman" w:hAnsi="Times New Roman" w:cs="Times New Roman"/>
          <w:b/>
          <w:i/>
        </w:rPr>
      </w:pPr>
      <w:r w:rsidRPr="004674BD">
        <w:rPr>
          <w:rFonts w:ascii="Times New Roman" w:hAnsi="Times New Roman" w:cs="Times New Roman"/>
          <w:b/>
          <w:i/>
        </w:rPr>
        <w:t>Térítési díj</w:t>
      </w:r>
    </w:p>
    <w:p w14:paraId="1AF69E55" w14:textId="77777777" w:rsidR="00251069" w:rsidRPr="004674BD" w:rsidRDefault="00251069" w:rsidP="00251069">
      <w:pPr>
        <w:jc w:val="both"/>
        <w:rPr>
          <w:rFonts w:ascii="Times New Roman" w:hAnsi="Times New Roman" w:cs="Times New Roman"/>
        </w:rPr>
      </w:pPr>
      <w:r w:rsidRPr="004674BD">
        <w:rPr>
          <w:rFonts w:ascii="Times New Roman" w:hAnsi="Times New Roman" w:cs="Times New Roman"/>
        </w:rPr>
        <w:t>A család- és gyermekjóléti központ által nyújtott szolgáltatás térítésmentes.</w:t>
      </w:r>
    </w:p>
    <w:p w14:paraId="0224D190" w14:textId="77777777" w:rsidR="00251069" w:rsidRPr="004674BD" w:rsidRDefault="00251069" w:rsidP="00251069">
      <w:pPr>
        <w:jc w:val="both"/>
        <w:rPr>
          <w:rFonts w:ascii="Times New Roman" w:hAnsi="Times New Roman" w:cs="Times New Roman"/>
        </w:rPr>
      </w:pPr>
    </w:p>
    <w:p w14:paraId="59883B02" w14:textId="77777777" w:rsidR="00251069" w:rsidRPr="004674BD" w:rsidRDefault="00251069" w:rsidP="00251069">
      <w:pPr>
        <w:jc w:val="both"/>
        <w:rPr>
          <w:rFonts w:ascii="Times New Roman" w:hAnsi="Times New Roman" w:cs="Times New Roman"/>
          <w:b/>
        </w:rPr>
      </w:pPr>
      <w:r w:rsidRPr="004674BD">
        <w:rPr>
          <w:rFonts w:ascii="Times New Roman" w:hAnsi="Times New Roman" w:cs="Times New Roman"/>
          <w:b/>
        </w:rPr>
        <w:t>A család- és gyermekjóléti központ szolgáltatásairól szóló tájékoztatás helyi módja</w:t>
      </w:r>
    </w:p>
    <w:p w14:paraId="5A4C9052" w14:textId="77777777" w:rsidR="00251069" w:rsidRPr="004674BD" w:rsidRDefault="00251069" w:rsidP="00251069">
      <w:pPr>
        <w:jc w:val="both"/>
        <w:rPr>
          <w:rFonts w:ascii="Times New Roman" w:hAnsi="Times New Roman" w:cs="Times New Roman"/>
          <w:b/>
        </w:rPr>
      </w:pPr>
    </w:p>
    <w:p w14:paraId="46498D67" w14:textId="77777777" w:rsidR="00251069" w:rsidRPr="004674BD" w:rsidRDefault="00251069" w:rsidP="00251069">
      <w:pPr>
        <w:jc w:val="both"/>
        <w:rPr>
          <w:rFonts w:ascii="Times New Roman" w:hAnsi="Times New Roman" w:cs="Times New Roman"/>
        </w:rPr>
      </w:pPr>
      <w:r w:rsidRPr="004674BD">
        <w:rPr>
          <w:rFonts w:ascii="Times New Roman" w:hAnsi="Times New Roman" w:cs="Times New Roman"/>
        </w:rPr>
        <w:t>A fenntartó gondoskodik arról, hogy az érintett települések helyi rendeleteiben a szolgáltatás biztosítása szabályozva legyen, és azt a helyben szokásos módon a lakosság megismerhesse.</w:t>
      </w:r>
    </w:p>
    <w:p w14:paraId="0EC28CAD" w14:textId="77777777" w:rsidR="00251069" w:rsidRPr="004674BD" w:rsidRDefault="00251069" w:rsidP="00251069">
      <w:pPr>
        <w:jc w:val="both"/>
        <w:rPr>
          <w:rFonts w:ascii="Times New Roman" w:hAnsi="Times New Roman" w:cs="Times New Roman"/>
        </w:rPr>
      </w:pPr>
      <w:r w:rsidRPr="004674BD">
        <w:rPr>
          <w:rFonts w:ascii="Times New Roman" w:hAnsi="Times New Roman" w:cs="Times New Roman"/>
        </w:rPr>
        <w:t>A Marcali Szociális és Egészségügyi Szolgáltató Központban az intézmény bejáratánál, a többi 36 településen a Polgármesteri Hivatalok faliújságjain kerül kifüggesztésre a Tanúsítvány arra vonatkozóan, hogy a szolgáltatás határozatlan idejű működési engedéllyel rendelkezik.</w:t>
      </w:r>
    </w:p>
    <w:p w14:paraId="589B7DAC" w14:textId="77777777" w:rsidR="00251069" w:rsidRPr="004674BD" w:rsidRDefault="00251069" w:rsidP="00251069">
      <w:pPr>
        <w:jc w:val="both"/>
        <w:rPr>
          <w:rFonts w:ascii="Times New Roman" w:hAnsi="Times New Roman" w:cs="Times New Roman"/>
        </w:rPr>
      </w:pPr>
    </w:p>
    <w:p w14:paraId="60310B7F" w14:textId="77777777" w:rsidR="00251069" w:rsidRPr="004674BD" w:rsidRDefault="00251069" w:rsidP="00251069">
      <w:pPr>
        <w:ind w:right="150"/>
        <w:jc w:val="both"/>
        <w:rPr>
          <w:rFonts w:ascii="Times New Roman" w:hAnsi="Times New Roman" w:cs="Times New Roman"/>
        </w:rPr>
      </w:pPr>
      <w:r w:rsidRPr="004674BD">
        <w:rPr>
          <w:rFonts w:ascii="Times New Roman" w:hAnsi="Times New Roman" w:cs="Times New Roman"/>
        </w:rPr>
        <w:t>A család- és gyermekjóléti központ elérhetősége, ügyfélfogadási rendje, az esetmenedzserek elérhetősége, a speciális szolgáltatások igénybevételi helye, ideje, a készenléti szolgálat telefonszáma az intézmény székhelyén, valamennyi ellátott településen a Polgármesteri Hivatalok faliújságjain</w:t>
      </w:r>
      <w:r w:rsidR="001303DB" w:rsidRPr="004674BD">
        <w:rPr>
          <w:rFonts w:ascii="Times New Roman" w:hAnsi="Times New Roman" w:cs="Times New Roman"/>
        </w:rPr>
        <w:t>, illetve az óvodai és iskolai szociális segítésről szóló tájékoz</w:t>
      </w:r>
      <w:r w:rsidR="00CD6C11" w:rsidRPr="004674BD">
        <w:rPr>
          <w:rFonts w:ascii="Times New Roman" w:hAnsi="Times New Roman" w:cs="Times New Roman"/>
        </w:rPr>
        <w:t>tató</w:t>
      </w:r>
      <w:r w:rsidR="001303DB" w:rsidRPr="004674BD">
        <w:rPr>
          <w:rFonts w:ascii="Times New Roman" w:hAnsi="Times New Roman" w:cs="Times New Roman"/>
        </w:rPr>
        <w:t xml:space="preserve"> az oktatási-, nevelési intézményekben</w:t>
      </w:r>
      <w:r w:rsidRPr="004674BD">
        <w:rPr>
          <w:rFonts w:ascii="Times New Roman" w:hAnsi="Times New Roman" w:cs="Times New Roman"/>
        </w:rPr>
        <w:t xml:space="preserve"> ki</w:t>
      </w:r>
      <w:r w:rsidR="001303DB" w:rsidRPr="004674BD">
        <w:rPr>
          <w:rFonts w:ascii="Times New Roman" w:hAnsi="Times New Roman" w:cs="Times New Roman"/>
        </w:rPr>
        <w:t>függesztésre kerül</w:t>
      </w:r>
      <w:r w:rsidRPr="004674BD">
        <w:rPr>
          <w:rFonts w:ascii="Times New Roman" w:hAnsi="Times New Roman" w:cs="Times New Roman"/>
        </w:rPr>
        <w:t xml:space="preserve">. </w:t>
      </w:r>
    </w:p>
    <w:p w14:paraId="5492E313" w14:textId="77777777" w:rsidR="00251069" w:rsidRPr="004674BD" w:rsidRDefault="00251069" w:rsidP="00251069">
      <w:pPr>
        <w:jc w:val="both"/>
        <w:rPr>
          <w:rFonts w:ascii="Times New Roman" w:hAnsi="Times New Roman" w:cs="Times New Roman"/>
        </w:rPr>
      </w:pPr>
      <w:r w:rsidRPr="004674BD">
        <w:rPr>
          <w:rFonts w:ascii="Times New Roman" w:hAnsi="Times New Roman" w:cs="Times New Roman"/>
        </w:rPr>
        <w:lastRenderedPageBreak/>
        <w:t>Ezen túlmenően az intézmény honlapján (</w:t>
      </w:r>
      <w:hyperlink r:id="rId25" w:history="1">
        <w:r w:rsidRPr="004674BD">
          <w:rPr>
            <w:rFonts w:ascii="Times New Roman" w:hAnsi="Times New Roman" w:cs="Times New Roman"/>
          </w:rPr>
          <w:t>www.szocialiskozpont.hu</w:t>
        </w:r>
      </w:hyperlink>
      <w:r w:rsidRPr="004674BD">
        <w:rPr>
          <w:rFonts w:ascii="Times New Roman" w:hAnsi="Times New Roman" w:cs="Times New Roman"/>
        </w:rPr>
        <w:t>), illetve a város honlapján (</w:t>
      </w:r>
      <w:hyperlink r:id="rId26" w:history="1">
        <w:r w:rsidRPr="004674BD">
          <w:rPr>
            <w:rStyle w:val="Hiperhivatkozs"/>
            <w:rFonts w:ascii="Times New Roman" w:hAnsi="Times New Roman"/>
            <w:color w:val="auto"/>
            <w:u w:val="none"/>
          </w:rPr>
          <w:t>www.marcali.hu</w:t>
        </w:r>
      </w:hyperlink>
      <w:r w:rsidRPr="004674BD">
        <w:rPr>
          <w:rFonts w:ascii="Times New Roman" w:hAnsi="Times New Roman" w:cs="Times New Roman"/>
        </w:rPr>
        <w:t>) is megtalálhatók a központtal kapcsolatos információk, tájékoztatók, a közvetített speciális szolgáltatások. A lakosságot folyamatosan tájékoztatjuk a helyi kábeltelevízión, tájékoztató füzeteken keresztül szolgáltatásainkról.</w:t>
      </w:r>
    </w:p>
    <w:p w14:paraId="221E24E0" w14:textId="1BABEAD2" w:rsidR="001303DB" w:rsidRPr="004674BD" w:rsidRDefault="001303DB" w:rsidP="00251069">
      <w:pPr>
        <w:jc w:val="both"/>
        <w:rPr>
          <w:rFonts w:ascii="Times New Roman" w:hAnsi="Times New Roman" w:cs="Times New Roman"/>
        </w:rPr>
      </w:pPr>
      <w:r w:rsidRPr="004674BD">
        <w:rPr>
          <w:rFonts w:ascii="Times New Roman" w:hAnsi="Times New Roman" w:cs="Times New Roman"/>
        </w:rPr>
        <w:t>Az óvodai és iskolai szociális segítésről a szülőket szülői értekezleteken szóban, és írásos „tájékoztató” megküldésével informáljuk.</w:t>
      </w:r>
    </w:p>
    <w:p w14:paraId="3FF63069" w14:textId="77777777" w:rsidR="00A7285E" w:rsidRPr="004674BD" w:rsidRDefault="00A7285E" w:rsidP="00251069">
      <w:pPr>
        <w:jc w:val="both"/>
        <w:rPr>
          <w:rFonts w:ascii="Times New Roman" w:hAnsi="Times New Roman" w:cs="Times New Roman"/>
        </w:rPr>
      </w:pPr>
    </w:p>
    <w:p w14:paraId="79795819" w14:textId="77777777" w:rsidR="00251069" w:rsidRPr="004674BD" w:rsidRDefault="00251069" w:rsidP="00C924BC">
      <w:pPr>
        <w:jc w:val="both"/>
        <w:rPr>
          <w:rFonts w:ascii="Times New Roman" w:hAnsi="Times New Roman" w:cs="Times New Roman"/>
        </w:rPr>
      </w:pPr>
    </w:p>
    <w:p w14:paraId="3F35B629" w14:textId="77777777" w:rsidR="00251069" w:rsidRPr="004674BD" w:rsidRDefault="00251069" w:rsidP="00251069">
      <w:pPr>
        <w:jc w:val="both"/>
        <w:rPr>
          <w:rFonts w:ascii="Times New Roman" w:hAnsi="Times New Roman" w:cs="Times New Roman"/>
          <w:b/>
        </w:rPr>
      </w:pPr>
      <w:r w:rsidRPr="004674BD">
        <w:rPr>
          <w:rFonts w:ascii="Times New Roman" w:hAnsi="Times New Roman" w:cs="Times New Roman"/>
          <w:b/>
        </w:rPr>
        <w:t>Az igénybe vevők és a személyes gondoskodást végzők jogainak védelmével kapcsolatos szabályok</w:t>
      </w:r>
    </w:p>
    <w:p w14:paraId="0A9A1F23" w14:textId="77777777" w:rsidR="00251069" w:rsidRPr="004674BD" w:rsidRDefault="00251069" w:rsidP="00251069">
      <w:pPr>
        <w:jc w:val="both"/>
        <w:rPr>
          <w:rFonts w:ascii="Times New Roman" w:hAnsi="Times New Roman" w:cs="Times New Roman"/>
        </w:rPr>
      </w:pPr>
    </w:p>
    <w:p w14:paraId="55A925D4" w14:textId="77777777" w:rsidR="00251069" w:rsidRPr="004674BD" w:rsidRDefault="00251069" w:rsidP="00251069">
      <w:pPr>
        <w:jc w:val="both"/>
        <w:rPr>
          <w:rFonts w:ascii="Times New Roman" w:hAnsi="Times New Roman" w:cs="Times New Roman"/>
        </w:rPr>
      </w:pPr>
      <w:r w:rsidRPr="004674BD">
        <w:rPr>
          <w:rFonts w:ascii="Times New Roman" w:hAnsi="Times New Roman" w:cs="Times New Roman"/>
          <w:b/>
          <w:iCs/>
        </w:rPr>
        <w:t>Az</w:t>
      </w:r>
      <w:r w:rsidRPr="004674BD">
        <w:rPr>
          <w:rFonts w:ascii="Times New Roman" w:hAnsi="Times New Roman" w:cs="Times New Roman"/>
          <w:b/>
        </w:rPr>
        <w:t xml:space="preserve"> igénybe vevő jogainak védelmével kapcsolatos szabályok</w:t>
      </w:r>
    </w:p>
    <w:p w14:paraId="551D24FC" w14:textId="77777777" w:rsidR="00251069" w:rsidRPr="004674BD" w:rsidRDefault="00251069" w:rsidP="00251069">
      <w:pPr>
        <w:jc w:val="both"/>
        <w:rPr>
          <w:rFonts w:ascii="Times New Roman" w:hAnsi="Times New Roman" w:cs="Times New Roman"/>
          <w:iCs/>
        </w:rPr>
      </w:pPr>
      <w:r w:rsidRPr="004674BD">
        <w:rPr>
          <w:rFonts w:ascii="Times New Roman" w:hAnsi="Times New Roman" w:cs="Times New Roman"/>
          <w:iCs/>
        </w:rPr>
        <w:t>A gyermeki jogokat és kötelességeket az 1997. évi XXXI. törvény 6-10.§-a, a szülői jogokat és kötelességeket az 1997. évi XXXI. törvény 12-13.§-a részletesen szabályozza.</w:t>
      </w:r>
    </w:p>
    <w:p w14:paraId="5A20B1C2" w14:textId="77777777" w:rsidR="00251069" w:rsidRPr="004674BD" w:rsidRDefault="00251069" w:rsidP="00251069">
      <w:pPr>
        <w:jc w:val="both"/>
        <w:rPr>
          <w:rFonts w:ascii="Times New Roman" w:hAnsi="Times New Roman" w:cs="Times New Roman"/>
          <w:iCs/>
        </w:rPr>
      </w:pPr>
    </w:p>
    <w:p w14:paraId="335053FE" w14:textId="77777777" w:rsidR="00251069" w:rsidRPr="004674BD" w:rsidRDefault="00251069" w:rsidP="00251069">
      <w:pPr>
        <w:jc w:val="both"/>
        <w:rPr>
          <w:rFonts w:ascii="Times New Roman" w:hAnsi="Times New Roman" w:cs="Times New Roman"/>
          <w:b/>
          <w:iCs/>
        </w:rPr>
      </w:pPr>
      <w:r w:rsidRPr="004674BD">
        <w:rPr>
          <w:rFonts w:ascii="Times New Roman" w:hAnsi="Times New Roman" w:cs="Times New Roman"/>
          <w:b/>
          <w:iCs/>
        </w:rPr>
        <w:t xml:space="preserve">A szolgáltatás igénybevétele során az </w:t>
      </w:r>
      <w:r w:rsidRPr="004674BD">
        <w:rPr>
          <w:rFonts w:ascii="Times New Roman" w:hAnsi="Times New Roman" w:cs="Times New Roman"/>
          <w:b/>
        </w:rPr>
        <w:t xml:space="preserve">igénybe vevő </w:t>
      </w:r>
      <w:r w:rsidRPr="004674BD">
        <w:rPr>
          <w:rFonts w:ascii="Times New Roman" w:hAnsi="Times New Roman" w:cs="Times New Roman"/>
          <w:b/>
          <w:iCs/>
        </w:rPr>
        <w:t>jogosult</w:t>
      </w:r>
    </w:p>
    <w:p w14:paraId="2BB2FC0F" w14:textId="77777777" w:rsidR="00251069" w:rsidRPr="004674BD" w:rsidRDefault="00251069">
      <w:pPr>
        <w:numPr>
          <w:ilvl w:val="0"/>
          <w:numId w:val="189"/>
        </w:numPr>
        <w:jc w:val="both"/>
        <w:rPr>
          <w:rFonts w:ascii="Times New Roman" w:hAnsi="Times New Roman" w:cs="Times New Roman"/>
          <w:iCs/>
        </w:rPr>
      </w:pPr>
      <w:r w:rsidRPr="004674BD">
        <w:rPr>
          <w:rFonts w:ascii="Times New Roman" w:hAnsi="Times New Roman" w:cs="Times New Roman"/>
          <w:iCs/>
        </w:rPr>
        <w:t>a teljes körű tájékoztatásra: tájékoztatást kérni és kapni, a szolgáltatás jellemzőiről, azok elérhetőségéről és az igénybevétel rendjéről, az ellátottakat megillető jogokról, azok érvényesítéséről</w:t>
      </w:r>
    </w:p>
    <w:p w14:paraId="0C7C9B8D" w14:textId="77777777" w:rsidR="00251069" w:rsidRPr="004674BD" w:rsidRDefault="00251069">
      <w:pPr>
        <w:numPr>
          <w:ilvl w:val="0"/>
          <w:numId w:val="189"/>
        </w:numPr>
        <w:jc w:val="both"/>
        <w:rPr>
          <w:rFonts w:ascii="Times New Roman" w:hAnsi="Times New Roman" w:cs="Times New Roman"/>
          <w:iCs/>
        </w:rPr>
      </w:pPr>
      <w:r w:rsidRPr="004674BD">
        <w:rPr>
          <w:rFonts w:ascii="Times New Roman" w:hAnsi="Times New Roman" w:cs="Times New Roman"/>
        </w:rPr>
        <w:t>az ellátás tartamáról és feltételeiről,</w:t>
      </w:r>
    </w:p>
    <w:p w14:paraId="23682A5E" w14:textId="77777777" w:rsidR="00251069" w:rsidRPr="004674BD" w:rsidRDefault="00251069">
      <w:pPr>
        <w:numPr>
          <w:ilvl w:val="0"/>
          <w:numId w:val="189"/>
        </w:numPr>
        <w:jc w:val="both"/>
        <w:rPr>
          <w:rFonts w:ascii="Times New Roman" w:hAnsi="Times New Roman" w:cs="Times New Roman"/>
        </w:rPr>
      </w:pPr>
      <w:r w:rsidRPr="004674BD">
        <w:rPr>
          <w:rFonts w:ascii="Times New Roman" w:hAnsi="Times New Roman" w:cs="Times New Roman"/>
        </w:rPr>
        <w:t>az intézmény által vezetett, reá vonatkozó nyilvántartásokról:</w:t>
      </w:r>
      <w:r w:rsidRPr="004674BD">
        <w:rPr>
          <w:rFonts w:ascii="Times New Roman" w:hAnsi="Times New Roman" w:cs="Times New Roman"/>
          <w:iCs/>
        </w:rPr>
        <w:t xml:space="preserve"> a róla készült adatokba, dokumentációba betekinteni, azokat megismerni, </w:t>
      </w:r>
      <w:r w:rsidRPr="004674BD">
        <w:rPr>
          <w:rFonts w:ascii="Times New Roman" w:hAnsi="Times New Roman" w:cs="Times New Roman"/>
        </w:rPr>
        <w:t>hogy az ellátás során a szolgáltató tudomására jutott személyes adatait bizalmasan kezeljék,</w:t>
      </w:r>
    </w:p>
    <w:p w14:paraId="6E2E3030" w14:textId="77777777" w:rsidR="00251069" w:rsidRPr="004674BD" w:rsidRDefault="00251069">
      <w:pPr>
        <w:pStyle w:val="Listaszerbekezds"/>
        <w:numPr>
          <w:ilvl w:val="0"/>
          <w:numId w:val="189"/>
        </w:numPr>
        <w:jc w:val="both"/>
        <w:rPr>
          <w:rFonts w:ascii="Times New Roman" w:hAnsi="Times New Roman" w:cs="Times New Roman"/>
          <w:sz w:val="22"/>
        </w:rPr>
      </w:pPr>
      <w:r w:rsidRPr="004674BD">
        <w:rPr>
          <w:rFonts w:ascii="Times New Roman" w:hAnsi="Times New Roman" w:cs="Times New Roman"/>
          <w:sz w:val="22"/>
        </w:rPr>
        <w:t>az intézmény házirendjéről,</w:t>
      </w:r>
    </w:p>
    <w:p w14:paraId="7CFB8BAF" w14:textId="77777777" w:rsidR="00251069" w:rsidRPr="004674BD" w:rsidRDefault="00251069">
      <w:pPr>
        <w:numPr>
          <w:ilvl w:val="0"/>
          <w:numId w:val="189"/>
        </w:numPr>
        <w:jc w:val="both"/>
        <w:rPr>
          <w:rFonts w:ascii="Times New Roman" w:hAnsi="Times New Roman" w:cs="Times New Roman"/>
          <w:iCs/>
        </w:rPr>
      </w:pPr>
      <w:r w:rsidRPr="004674BD">
        <w:rPr>
          <w:rFonts w:ascii="Times New Roman" w:hAnsi="Times New Roman" w:cs="Times New Roman"/>
        </w:rPr>
        <w:t>panaszjoga gyakorlásának módjáról:</w:t>
      </w:r>
      <w:r w:rsidRPr="004674BD">
        <w:rPr>
          <w:rFonts w:ascii="Times New Roman" w:hAnsi="Times New Roman" w:cs="Times New Roman"/>
          <w:iCs/>
        </w:rPr>
        <w:t xml:space="preserve"> panaszt tenni az ellátással kapcsolatban a szolgáltatás vezetőjénél, az intézmény fenntartójánál, valamint az ellátottjogi képviselőnél (elérhetősége a szolgáltató faliújságján megtekinthető)</w:t>
      </w:r>
    </w:p>
    <w:p w14:paraId="592AA84B" w14:textId="77777777" w:rsidR="00251069" w:rsidRPr="004674BD" w:rsidRDefault="00251069" w:rsidP="00251069">
      <w:pPr>
        <w:ind w:left="708"/>
        <w:jc w:val="both"/>
        <w:rPr>
          <w:rFonts w:ascii="Times New Roman" w:hAnsi="Times New Roman" w:cs="Times New Roman"/>
        </w:rPr>
      </w:pPr>
    </w:p>
    <w:p w14:paraId="5487187E" w14:textId="77777777" w:rsidR="00251069" w:rsidRPr="004674BD" w:rsidRDefault="00251069" w:rsidP="00251069">
      <w:pPr>
        <w:ind w:right="150"/>
        <w:jc w:val="both"/>
        <w:rPr>
          <w:rFonts w:ascii="Times New Roman" w:hAnsi="Times New Roman" w:cs="Times New Roman"/>
        </w:rPr>
      </w:pPr>
      <w:r w:rsidRPr="004674BD">
        <w:rPr>
          <w:rFonts w:ascii="Times New Roman" w:hAnsi="Times New Roman" w:cs="Times New Roman"/>
        </w:rPr>
        <w:t>A gyermek, a gyermek szülője vagy más törvényes képviselője a házirendben foglaltak szerint panasszal élhetnek az intézmény vezetőjénél:</w:t>
      </w:r>
    </w:p>
    <w:p w14:paraId="5DC36C0B" w14:textId="77777777" w:rsidR="00251069" w:rsidRPr="004674BD" w:rsidRDefault="00251069">
      <w:pPr>
        <w:numPr>
          <w:ilvl w:val="0"/>
          <w:numId w:val="89"/>
        </w:numPr>
        <w:ind w:right="150"/>
        <w:jc w:val="both"/>
        <w:rPr>
          <w:rFonts w:ascii="Times New Roman" w:hAnsi="Times New Roman" w:cs="Times New Roman"/>
        </w:rPr>
      </w:pPr>
      <w:r w:rsidRPr="004674BD">
        <w:rPr>
          <w:rFonts w:ascii="Times New Roman" w:hAnsi="Times New Roman" w:cs="Times New Roman"/>
        </w:rPr>
        <w:t>az ellátást érintő kifogások orvoslása érdekében,</w:t>
      </w:r>
    </w:p>
    <w:p w14:paraId="2D14CCC5" w14:textId="77777777" w:rsidR="00251069" w:rsidRPr="004674BD" w:rsidRDefault="00251069">
      <w:pPr>
        <w:numPr>
          <w:ilvl w:val="0"/>
          <w:numId w:val="89"/>
        </w:numPr>
        <w:ind w:right="150"/>
        <w:jc w:val="both"/>
        <w:rPr>
          <w:rFonts w:ascii="Times New Roman" w:hAnsi="Times New Roman" w:cs="Times New Roman"/>
        </w:rPr>
      </w:pPr>
      <w:r w:rsidRPr="004674BD">
        <w:rPr>
          <w:rFonts w:ascii="Times New Roman" w:hAnsi="Times New Roman" w:cs="Times New Roman"/>
        </w:rPr>
        <w:t>a gyermeki jogok sérelme, továbbá az intézmény dolgozói kötelezettségszegése esetén,</w:t>
      </w:r>
    </w:p>
    <w:p w14:paraId="12007531" w14:textId="77777777" w:rsidR="00251069" w:rsidRPr="004674BD" w:rsidRDefault="00251069">
      <w:pPr>
        <w:numPr>
          <w:ilvl w:val="0"/>
          <w:numId w:val="89"/>
        </w:numPr>
        <w:ind w:right="150"/>
        <w:jc w:val="both"/>
        <w:rPr>
          <w:rFonts w:ascii="Times New Roman" w:hAnsi="Times New Roman" w:cs="Times New Roman"/>
        </w:rPr>
      </w:pPr>
      <w:r w:rsidRPr="004674BD">
        <w:rPr>
          <w:rFonts w:ascii="Times New Roman" w:hAnsi="Times New Roman" w:cs="Times New Roman"/>
        </w:rPr>
        <w:t>iratbetekintés megtagadása esetén.</w:t>
      </w:r>
    </w:p>
    <w:p w14:paraId="369C8130" w14:textId="77777777" w:rsidR="00251069" w:rsidRPr="004674BD" w:rsidRDefault="00251069" w:rsidP="00251069">
      <w:pPr>
        <w:ind w:left="720" w:right="150"/>
        <w:jc w:val="both"/>
        <w:rPr>
          <w:rFonts w:ascii="Times New Roman" w:hAnsi="Times New Roman" w:cs="Times New Roman"/>
        </w:rPr>
      </w:pPr>
    </w:p>
    <w:p w14:paraId="2D14E49B" w14:textId="77777777" w:rsidR="00251069" w:rsidRPr="004674BD" w:rsidRDefault="00251069" w:rsidP="00251069">
      <w:pPr>
        <w:ind w:right="150"/>
        <w:jc w:val="both"/>
        <w:rPr>
          <w:rFonts w:ascii="Times New Roman" w:hAnsi="Times New Roman" w:cs="Times New Roman"/>
        </w:rPr>
      </w:pPr>
      <w:r w:rsidRPr="004674BD">
        <w:rPr>
          <w:rFonts w:ascii="Times New Roman" w:hAnsi="Times New Roman" w:cs="Times New Roman"/>
        </w:rPr>
        <w:t>Az intézmény vezetője a panaszt kivizsgálja, és tájékoztatást ad a panasz orvoslásának más lehetséges módjáról. A gyermek szülője vagy más törvényes képviselője, az intézmény fenntartójához vagy a gyermekjogi képviselőhöz fordulhat, ha az intézmény vezetője 15 napon belül nem küld értesítést a vizsgálat eredményéről, vagy ha a megtett intézkedéssel nem ért egyet.</w:t>
      </w:r>
    </w:p>
    <w:p w14:paraId="1592E3CE" w14:textId="77777777" w:rsidR="00251069" w:rsidRPr="004674BD" w:rsidRDefault="00251069" w:rsidP="00251069">
      <w:pPr>
        <w:ind w:right="150"/>
        <w:jc w:val="both"/>
        <w:rPr>
          <w:rFonts w:ascii="Times New Roman" w:hAnsi="Times New Roman" w:cs="Times New Roman"/>
        </w:rPr>
      </w:pPr>
    </w:p>
    <w:p w14:paraId="53D067DB" w14:textId="77777777" w:rsidR="00FA1A00" w:rsidRPr="004674BD" w:rsidRDefault="00FA1A00" w:rsidP="00FA1A00">
      <w:pPr>
        <w:ind w:right="150"/>
        <w:jc w:val="both"/>
        <w:rPr>
          <w:rFonts w:ascii="Times New Roman" w:eastAsia="Calibri" w:hAnsi="Times New Roman" w:cs="Times New Roman"/>
          <w:color w:val="FF0000"/>
        </w:rPr>
      </w:pPr>
      <w:r w:rsidRPr="004674BD">
        <w:rPr>
          <w:rFonts w:ascii="Times New Roman" w:eastAsia="Calibri" w:hAnsi="Times New Roman" w:cs="Times New Roman"/>
        </w:rPr>
        <w:t xml:space="preserve">A gyermek szülője - feltéve, hogy szülői felügyeleti jogát a bíróság nem szüntette meg -, törvényes képviselője, a korlátozottan cselekvőképes-, és a nagykorúvá vált gyermek a szolgáltató, intézmény vezetőjénél </w:t>
      </w:r>
      <w:r w:rsidRPr="004674BD">
        <w:rPr>
          <w:rFonts w:ascii="Times New Roman" w:eastAsia="Calibri" w:hAnsi="Times New Roman" w:cs="Times New Roman"/>
          <w:i/>
          <w:iCs/>
          <w:color w:val="FF0000"/>
        </w:rPr>
        <w:t xml:space="preserve">díjmentesen jogosult betekintést kérni </w:t>
      </w:r>
      <w:r w:rsidRPr="004674BD">
        <w:rPr>
          <w:rFonts w:ascii="Times New Roman" w:eastAsia="Calibri" w:hAnsi="Times New Roman" w:cs="Times New Roman"/>
          <w:i/>
          <w:strike/>
          <w:highlight w:val="yellow"/>
        </w:rPr>
        <w:t>kérelmezheti,</w:t>
      </w:r>
      <w:r w:rsidRPr="004674BD">
        <w:rPr>
          <w:rFonts w:ascii="Times New Roman" w:eastAsia="Calibri" w:hAnsi="Times New Roman" w:cs="Times New Roman"/>
          <w:strike/>
          <w:color w:val="FF0000"/>
          <w:highlight w:val="yellow"/>
        </w:rPr>
        <w:t xml:space="preserve"> </w:t>
      </w:r>
      <w:r w:rsidRPr="004674BD">
        <w:rPr>
          <w:rFonts w:ascii="Times New Roman" w:eastAsia="Calibri" w:hAnsi="Times New Roman" w:cs="Times New Roman"/>
          <w:strike/>
          <w:highlight w:val="yellow"/>
        </w:rPr>
        <w:t>hogy betekinthessen a</w:t>
      </w:r>
      <w:r w:rsidRPr="004674BD">
        <w:rPr>
          <w:rFonts w:ascii="Times New Roman" w:eastAsia="Calibri" w:hAnsi="Times New Roman" w:cs="Times New Roman"/>
        </w:rPr>
        <w:t xml:space="preserve"> </w:t>
      </w:r>
      <w:r w:rsidRPr="004674BD">
        <w:rPr>
          <w:rFonts w:ascii="Times New Roman" w:eastAsia="Calibri" w:hAnsi="Times New Roman" w:cs="Times New Roman"/>
          <w:strike/>
          <w:highlight w:val="yellow"/>
        </w:rPr>
        <w:t>gyermekvédelmi nyilvántartásnak a gyermek, illetve személye vonatkozásában kitöltött adatlapjaiba, valamint a gyermekjóléti szolgáltatónál, intézménynél keletkezett, illetve részére megküldött, a gyermekkel, illetve személyével kapcsolatos iratba</w:t>
      </w:r>
      <w:r w:rsidRPr="004674BD">
        <w:rPr>
          <w:rFonts w:ascii="Times New Roman" w:eastAsia="Calibri" w:hAnsi="Times New Roman" w:cs="Times New Roman"/>
        </w:rPr>
        <w:t xml:space="preserve"> </w:t>
      </w:r>
      <w:r w:rsidRPr="004674BD">
        <w:rPr>
          <w:rFonts w:ascii="Times New Roman" w:eastAsia="Calibri" w:hAnsi="Times New Roman" w:cs="Times New Roman"/>
          <w:color w:val="FF0000"/>
        </w:rPr>
        <w:t>a Gyermekeink védelmében elnevezésű informatikai rendszer törzsadat alrendszerében, valamint tervező és értékelő alrendszerében - a Gyvt. 136/A. § (6) bekezdésben és a 136. § (5) bekezdésében foglalt korlátozással - a gyermekre, illetve személyére vonatkozóan a szolgáltató, intézmény által kitöltött adatlapba</w:t>
      </w:r>
      <w:r w:rsidRPr="004674BD">
        <w:rPr>
          <w:rFonts w:ascii="Times New Roman" w:eastAsia="Calibri" w:hAnsi="Times New Roman" w:cs="Times New Roman"/>
        </w:rPr>
        <w:t xml:space="preserve">. </w:t>
      </w:r>
      <w:r w:rsidRPr="004674BD">
        <w:rPr>
          <w:rFonts w:ascii="Times New Roman" w:eastAsia="Calibri" w:hAnsi="Times New Roman" w:cs="Times New Roman"/>
          <w:strike/>
          <w:highlight w:val="yellow"/>
        </w:rPr>
        <w:t>Az</w:t>
      </w:r>
      <w:r w:rsidRPr="004674BD">
        <w:rPr>
          <w:rFonts w:ascii="Times New Roman" w:eastAsia="Calibri" w:hAnsi="Times New Roman" w:cs="Times New Roman"/>
          <w:strike/>
        </w:rPr>
        <w:t xml:space="preserve"> </w:t>
      </w:r>
      <w:r w:rsidRPr="004674BD">
        <w:rPr>
          <w:rFonts w:ascii="Times New Roman" w:eastAsia="Calibri" w:hAnsi="Times New Roman" w:cs="Times New Roman"/>
          <w:strike/>
          <w:highlight w:val="yellow"/>
        </w:rPr>
        <w:t>iratokról írásban,</w:t>
      </w:r>
      <w:r w:rsidRPr="004674BD">
        <w:rPr>
          <w:rFonts w:ascii="Times New Roman" w:eastAsia="Calibri" w:hAnsi="Times New Roman" w:cs="Times New Roman"/>
        </w:rPr>
        <w:t xml:space="preserve"> </w:t>
      </w:r>
      <w:r w:rsidRPr="004674BD">
        <w:rPr>
          <w:rFonts w:ascii="Times New Roman" w:eastAsia="Calibri" w:hAnsi="Times New Roman" w:cs="Times New Roman"/>
          <w:strike/>
          <w:highlight w:val="yellow"/>
        </w:rPr>
        <w:t>térítés ellenében</w:t>
      </w:r>
      <w:r w:rsidRPr="004674BD">
        <w:rPr>
          <w:rFonts w:ascii="Times New Roman" w:eastAsia="Calibri" w:hAnsi="Times New Roman" w:cs="Times New Roman"/>
        </w:rPr>
        <w:t xml:space="preserve"> </w:t>
      </w:r>
      <w:r w:rsidRPr="004674BD">
        <w:rPr>
          <w:rFonts w:ascii="Times New Roman" w:eastAsia="Calibri" w:hAnsi="Times New Roman" w:cs="Times New Roman"/>
          <w:strike/>
          <w:highlight w:val="yellow"/>
        </w:rPr>
        <w:t>kivonatot vagy másolatot kérhet</w:t>
      </w:r>
      <w:r w:rsidRPr="004674BD">
        <w:rPr>
          <w:rFonts w:ascii="Times New Roman" w:eastAsia="Calibri" w:hAnsi="Times New Roman" w:cs="Times New Roman"/>
        </w:rPr>
        <w:t xml:space="preserve">. </w:t>
      </w:r>
      <w:r w:rsidRPr="004674BD">
        <w:rPr>
          <w:rFonts w:ascii="Times New Roman" w:eastAsia="Calibri" w:hAnsi="Times New Roman" w:cs="Times New Roman"/>
          <w:color w:val="FF0000"/>
        </w:rPr>
        <w:t xml:space="preserve">Jogosult arra, hogy az adatlapot nyomtatott formában </w:t>
      </w:r>
      <w:r w:rsidRPr="004674BD">
        <w:rPr>
          <w:rFonts w:ascii="Times New Roman" w:eastAsia="Calibri" w:hAnsi="Times New Roman" w:cs="Times New Roman"/>
          <w:i/>
          <w:iCs/>
          <w:color w:val="FF0000"/>
        </w:rPr>
        <w:t>díjmentesen</w:t>
      </w:r>
      <w:r w:rsidRPr="004674BD">
        <w:rPr>
          <w:rFonts w:ascii="Times New Roman" w:eastAsia="Calibri" w:hAnsi="Times New Roman" w:cs="Times New Roman"/>
          <w:color w:val="FF0000"/>
        </w:rPr>
        <w:t xml:space="preserve"> rendelkezésére </w:t>
      </w:r>
      <w:proofErr w:type="spellStart"/>
      <w:r w:rsidRPr="004674BD">
        <w:rPr>
          <w:rFonts w:ascii="Times New Roman" w:eastAsia="Calibri" w:hAnsi="Times New Roman" w:cs="Times New Roman"/>
          <w:color w:val="FF0000"/>
        </w:rPr>
        <w:t>bocsássák</w:t>
      </w:r>
      <w:proofErr w:type="spellEnd"/>
      <w:r w:rsidRPr="004674BD">
        <w:rPr>
          <w:rFonts w:ascii="Times New Roman" w:eastAsia="Calibri" w:hAnsi="Times New Roman" w:cs="Times New Roman"/>
          <w:color w:val="FF0000"/>
        </w:rPr>
        <w:t xml:space="preserve">. </w:t>
      </w:r>
    </w:p>
    <w:p w14:paraId="7D2D23CE" w14:textId="77777777" w:rsidR="00FA1A00" w:rsidRPr="004674BD" w:rsidRDefault="00FA1A00" w:rsidP="00FA1A00">
      <w:pPr>
        <w:ind w:right="150"/>
        <w:jc w:val="both"/>
        <w:rPr>
          <w:rFonts w:ascii="Times New Roman" w:eastAsia="Calibri" w:hAnsi="Times New Roman" w:cs="Times New Roman"/>
        </w:rPr>
      </w:pPr>
      <w:r w:rsidRPr="004674BD">
        <w:rPr>
          <w:rFonts w:ascii="Times New Roman" w:eastAsia="Calibri" w:hAnsi="Times New Roman" w:cs="Times New Roman"/>
          <w:color w:val="FF0000"/>
        </w:rPr>
        <w:t xml:space="preserve">136/A. § (6) bekezdése szerint: </w:t>
      </w:r>
      <w:r w:rsidRPr="004674BD">
        <w:rPr>
          <w:rFonts w:ascii="Times New Roman" w:eastAsia="Calibri" w:hAnsi="Times New Roman" w:cs="Times New Roman"/>
        </w:rPr>
        <w:t>Az érintett írásbeli hozzájárulása hiányában nem lehet betekinteni a másik szülőre vonatkozó, különleges adatot tartalmazó iratba, kivéve, ha az a gyermek érdekében kezdeményezett, a gyermek védelembe vételére vagy nevelésbe vételére irányuló gyámhatósági eljárás, illetve a gyermek elhelyezésének megváltoztatására</w:t>
      </w:r>
      <w:r w:rsidRPr="004674BD">
        <w:rPr>
          <w:rFonts w:ascii="Times New Roman" w:eastAsia="Calibri" w:hAnsi="Times New Roman" w:cs="Times New Roman"/>
          <w:color w:val="FF0000"/>
        </w:rPr>
        <w:t>,</w:t>
      </w:r>
      <w:r w:rsidRPr="004674BD">
        <w:rPr>
          <w:rFonts w:ascii="Times New Roman" w:eastAsia="Calibri" w:hAnsi="Times New Roman" w:cs="Times New Roman"/>
        </w:rPr>
        <w:t xml:space="preserve"> </w:t>
      </w:r>
      <w:r w:rsidRPr="004674BD">
        <w:rPr>
          <w:rFonts w:ascii="Times New Roman" w:eastAsia="Calibri" w:hAnsi="Times New Roman" w:cs="Times New Roman"/>
          <w:color w:val="FF0000"/>
        </w:rPr>
        <w:t xml:space="preserve">a szülői felügyeleti jog rendezésére vagy a kapcsolattartás szabályozására, megváltoztatására </w:t>
      </w:r>
      <w:r w:rsidRPr="004674BD">
        <w:rPr>
          <w:rFonts w:ascii="Times New Roman" w:eastAsia="Calibri" w:hAnsi="Times New Roman" w:cs="Times New Roman"/>
        </w:rPr>
        <w:t>irányuló bírósági eljárás megindításához elengedhetetlenül szükséges.</w:t>
      </w:r>
    </w:p>
    <w:p w14:paraId="47C3A194" w14:textId="77777777" w:rsidR="00FA1A00" w:rsidRPr="004674BD" w:rsidRDefault="00FA1A00" w:rsidP="00FA1A00">
      <w:pPr>
        <w:ind w:right="150"/>
        <w:jc w:val="both"/>
        <w:rPr>
          <w:rFonts w:ascii="Times New Roman" w:eastAsia="Calibri" w:hAnsi="Times New Roman" w:cs="Times New Roman"/>
          <w:color w:val="FF0000"/>
        </w:rPr>
      </w:pPr>
      <w:r w:rsidRPr="004674BD">
        <w:rPr>
          <w:rFonts w:ascii="Times New Roman" w:eastAsia="Calibri" w:hAnsi="Times New Roman" w:cs="Times New Roman"/>
          <w:color w:val="FF0000"/>
        </w:rPr>
        <w:lastRenderedPageBreak/>
        <w:t xml:space="preserve">136. § (5) bekezdése szerint: </w:t>
      </w:r>
      <w:r w:rsidRPr="004674BD">
        <w:rPr>
          <w:rFonts w:ascii="Times New Roman" w:eastAsia="Times New Roman" w:hAnsi="Times New Roman" w:cs="Times New Roman"/>
          <w:color w:val="FF0000"/>
          <w:lang w:eastAsia="hu-HU"/>
        </w:rPr>
        <w:t xml:space="preserve">A személyes gondoskodást nyújtó gyermekjóléti szolgáltató tevékenységet végző szervezet alkalmazottja és vezetője, a gyermek és az őt nevelő szülő vagy a gyermek törvényes képviselője tartózkodási helyére vonatkozóan </w:t>
      </w:r>
      <w:r w:rsidRPr="004674BD">
        <w:rPr>
          <w:rFonts w:ascii="Times New Roman" w:eastAsia="Times New Roman" w:hAnsi="Times New Roman" w:cs="Times New Roman"/>
          <w:i/>
          <w:iCs/>
          <w:color w:val="FF0000"/>
          <w:lang w:eastAsia="hu-HU"/>
        </w:rPr>
        <w:t>megtagadhatja a szülő tájékoztatását, illetve korlátozhatja a szülő iratbetekintési jogát</w:t>
      </w:r>
      <w:r w:rsidRPr="004674BD">
        <w:rPr>
          <w:rFonts w:ascii="Times New Roman" w:eastAsia="Times New Roman" w:hAnsi="Times New Roman" w:cs="Times New Roman"/>
          <w:color w:val="FF0000"/>
          <w:lang w:eastAsia="hu-HU"/>
        </w:rPr>
        <w:t>, ha</w:t>
      </w:r>
    </w:p>
    <w:p w14:paraId="371A7B77" w14:textId="77777777" w:rsidR="00FA1A00" w:rsidRPr="004674BD" w:rsidRDefault="00FA1A00" w:rsidP="00FA1A00">
      <w:pPr>
        <w:ind w:firstLine="240"/>
        <w:jc w:val="both"/>
        <w:rPr>
          <w:rFonts w:ascii="Times New Roman" w:eastAsia="Times New Roman" w:hAnsi="Times New Roman" w:cs="Times New Roman"/>
          <w:color w:val="FF0000"/>
          <w:lang w:eastAsia="hu-HU"/>
        </w:rPr>
      </w:pPr>
      <w:r w:rsidRPr="004674BD">
        <w:rPr>
          <w:rFonts w:ascii="Times New Roman" w:eastAsia="Times New Roman" w:hAnsi="Times New Roman" w:cs="Times New Roman"/>
          <w:i/>
          <w:iCs/>
          <w:color w:val="FF0000"/>
          <w:lang w:eastAsia="hu-HU"/>
        </w:rPr>
        <w:t xml:space="preserve">a) </w:t>
      </w:r>
      <w:r w:rsidRPr="004674BD">
        <w:rPr>
          <w:rFonts w:ascii="Times New Roman" w:eastAsia="Times New Roman" w:hAnsi="Times New Roman" w:cs="Times New Roman"/>
          <w:color w:val="FF0000"/>
          <w:lang w:eastAsia="hu-HU"/>
        </w:rPr>
        <w:t>a szülő a gyermeke, a gyermeket nevelő másik szülő, a gyermeket gondozó személy vagy a gyermekkel egy háztartásban élő személy sérelmére elkövetett bűncselekmény miatt büntetőeljárás hatálya alatt áll,</w:t>
      </w:r>
    </w:p>
    <w:p w14:paraId="0DFF4FC3" w14:textId="77777777" w:rsidR="00FA1A00" w:rsidRPr="004674BD" w:rsidRDefault="00FA1A00" w:rsidP="00FA1A00">
      <w:pPr>
        <w:ind w:firstLine="240"/>
        <w:jc w:val="both"/>
        <w:rPr>
          <w:rFonts w:ascii="Times New Roman" w:eastAsia="Times New Roman" w:hAnsi="Times New Roman" w:cs="Times New Roman"/>
          <w:color w:val="FF0000"/>
          <w:lang w:eastAsia="hu-HU"/>
        </w:rPr>
      </w:pPr>
      <w:r w:rsidRPr="004674BD">
        <w:rPr>
          <w:rFonts w:ascii="Times New Roman" w:eastAsia="Times New Roman" w:hAnsi="Times New Roman" w:cs="Times New Roman"/>
          <w:i/>
          <w:iCs/>
          <w:color w:val="FF0000"/>
          <w:lang w:eastAsia="hu-HU"/>
        </w:rPr>
        <w:t xml:space="preserve">b) </w:t>
      </w:r>
      <w:r w:rsidRPr="004674BD">
        <w:rPr>
          <w:rFonts w:ascii="Times New Roman" w:eastAsia="Times New Roman" w:hAnsi="Times New Roman" w:cs="Times New Roman"/>
          <w:color w:val="FF0000"/>
          <w:lang w:eastAsia="hu-HU"/>
        </w:rPr>
        <w:t>a szülő ellen gyermeke, a gyermeket nevelő másik szülő, a gyermeket gondozó személy vagy a gyermekkel egy háztartásban élő személy sérelmére elkövetett, a hozzátartozók közötti erőszak miatt alkalmazható távoltartásról szóló törvényben meghatározott hozzátartozók közötti erőszak miatt alkalmazható ideiglenes megelőző távoltartó határozat vagy megelőző távoltartó határozat iránti eljárás van folyamatban, illetve a büntetőeljárás során vagy a pártfogó felügyelet magatartási szabályaként távoltartást rendeltek el, a távoltartás időtartamáig.</w:t>
      </w:r>
    </w:p>
    <w:p w14:paraId="16A3A2EA" w14:textId="77777777" w:rsidR="00FA1A00" w:rsidRPr="004674BD" w:rsidRDefault="00FA1A00" w:rsidP="00FA1A00">
      <w:pPr>
        <w:ind w:right="150"/>
        <w:jc w:val="both"/>
        <w:rPr>
          <w:rFonts w:ascii="Times New Roman" w:eastAsia="Calibri" w:hAnsi="Times New Roman" w:cs="Times New Roman"/>
          <w:color w:val="FF0000"/>
        </w:rPr>
      </w:pPr>
    </w:p>
    <w:p w14:paraId="1EADB1E4" w14:textId="77777777" w:rsidR="00FA1A00" w:rsidRPr="004674BD" w:rsidRDefault="00FA1A00" w:rsidP="00FA1A00">
      <w:pPr>
        <w:ind w:right="150"/>
        <w:jc w:val="both"/>
        <w:rPr>
          <w:rFonts w:ascii="Times New Roman" w:eastAsia="Times New Roman" w:hAnsi="Times New Roman" w:cs="Times New Roman"/>
          <w:color w:val="FF0000"/>
          <w:lang w:eastAsia="hu-HU"/>
        </w:rPr>
      </w:pPr>
      <w:r w:rsidRPr="004674BD">
        <w:rPr>
          <w:rFonts w:ascii="Times New Roman" w:eastAsia="Calibri" w:hAnsi="Times New Roman" w:cs="Times New Roman"/>
          <w:color w:val="FF0000"/>
        </w:rPr>
        <w:t xml:space="preserve">A gyermekjóléti szolgáltatás 40/A. § (2) bekezdés </w:t>
      </w:r>
      <w:r w:rsidRPr="004674BD">
        <w:rPr>
          <w:rFonts w:ascii="Times New Roman" w:eastAsia="Calibri" w:hAnsi="Times New Roman" w:cs="Times New Roman"/>
          <w:i/>
          <w:iCs/>
          <w:color w:val="FF0000"/>
        </w:rPr>
        <w:t xml:space="preserve">b) </w:t>
      </w:r>
      <w:r w:rsidRPr="004674BD">
        <w:rPr>
          <w:rFonts w:ascii="Times New Roman" w:eastAsia="Calibri" w:hAnsi="Times New Roman" w:cs="Times New Roman"/>
          <w:color w:val="FF0000"/>
        </w:rPr>
        <w:t xml:space="preserve">pont </w:t>
      </w:r>
      <w:proofErr w:type="spellStart"/>
      <w:r w:rsidRPr="004674BD">
        <w:rPr>
          <w:rFonts w:ascii="Times New Roman" w:eastAsia="Calibri" w:hAnsi="Times New Roman" w:cs="Times New Roman"/>
          <w:color w:val="FF0000"/>
        </w:rPr>
        <w:t>bd</w:t>
      </w:r>
      <w:proofErr w:type="spellEnd"/>
      <w:r w:rsidRPr="004674BD">
        <w:rPr>
          <w:rFonts w:ascii="Times New Roman" w:eastAsia="Calibri" w:hAnsi="Times New Roman" w:cs="Times New Roman"/>
          <w:color w:val="FF0000"/>
        </w:rPr>
        <w:t>) és be) alpont szerinti tevékenysége esetén (</w:t>
      </w:r>
      <w:r w:rsidRPr="004674BD">
        <w:rPr>
          <w:rFonts w:ascii="Times New Roman" w:eastAsia="Calibri" w:hAnsi="Times New Roman" w:cs="Times New Roman"/>
          <w:i/>
          <w:iCs/>
          <w:color w:val="FF0000"/>
        </w:rPr>
        <w:t>családjából kiemelt gyermek visszahelyezése kapcsán végzett szociális segítő munka és utógondozás esetén</w:t>
      </w:r>
      <w:r w:rsidRPr="004674BD">
        <w:rPr>
          <w:rFonts w:ascii="Times New Roman" w:eastAsia="Calibri" w:hAnsi="Times New Roman" w:cs="Times New Roman"/>
          <w:color w:val="FF0000"/>
        </w:rPr>
        <w:t xml:space="preserve">) a gyermek szülője </w:t>
      </w:r>
      <w:r w:rsidRPr="004674BD">
        <w:rPr>
          <w:rFonts w:ascii="Times New Roman" w:eastAsia="Calibri" w:hAnsi="Times New Roman" w:cs="Times New Roman"/>
          <w:i/>
          <w:iCs/>
          <w:color w:val="FF0000"/>
        </w:rPr>
        <w:t>díjmentesen jogosult betekintést kérni</w:t>
      </w:r>
      <w:r w:rsidRPr="004674BD">
        <w:rPr>
          <w:rFonts w:ascii="Times New Roman" w:eastAsia="Calibri" w:hAnsi="Times New Roman" w:cs="Times New Roman"/>
          <w:color w:val="FF0000"/>
        </w:rPr>
        <w:t xml:space="preserve"> a gyermekjóléti szolgáltató, intézmény vezetőjénél a személyére vonatkozó, a szolgáltató, intézmény által a Gyermekeink védelmében elnevezésű informatikai rendszer tervező és értékelő alrendszerében, valamint a gyermekre vonatkozó, a Gyermekeink védelmében elnevezésű informatikai rendszer törzsadat alrendszerében a Ptk. 4:175. § (2) bekezdése szerinti, a gyermek sorsát érintő lényeges kérdésre vonatkozó adatba.</w:t>
      </w:r>
    </w:p>
    <w:p w14:paraId="67714894" w14:textId="77777777" w:rsidR="00251069" w:rsidRPr="004674BD" w:rsidRDefault="00251069" w:rsidP="00251069">
      <w:pPr>
        <w:jc w:val="both"/>
        <w:rPr>
          <w:rFonts w:ascii="Times New Roman" w:hAnsi="Times New Roman" w:cs="Times New Roman"/>
          <w:b/>
          <w:iCs/>
        </w:rPr>
      </w:pPr>
    </w:p>
    <w:p w14:paraId="7FFA5451" w14:textId="77777777" w:rsidR="00251069" w:rsidRPr="004674BD" w:rsidRDefault="00251069" w:rsidP="00251069">
      <w:pPr>
        <w:jc w:val="both"/>
        <w:rPr>
          <w:rFonts w:ascii="Times New Roman" w:hAnsi="Times New Roman" w:cs="Times New Roman"/>
          <w:b/>
          <w:iCs/>
        </w:rPr>
      </w:pPr>
      <w:r w:rsidRPr="004674BD">
        <w:rPr>
          <w:rFonts w:ascii="Times New Roman" w:hAnsi="Times New Roman" w:cs="Times New Roman"/>
          <w:b/>
          <w:iCs/>
        </w:rPr>
        <w:t xml:space="preserve">Az ellátottjogi képviselő: </w:t>
      </w:r>
      <w:r w:rsidRPr="004674BD">
        <w:rPr>
          <w:rFonts w:ascii="Times New Roman" w:hAnsi="Times New Roman" w:cs="Times New Roman"/>
          <w:iCs/>
        </w:rPr>
        <w:t>a</w:t>
      </w:r>
      <w:r w:rsidRPr="004674BD">
        <w:rPr>
          <w:rFonts w:ascii="Times New Roman" w:hAnsi="Times New Roman" w:cs="Times New Roman"/>
        </w:rPr>
        <w:t xml:space="preserve">z ellátott részére </w:t>
      </w:r>
      <w:proofErr w:type="gramStart"/>
      <w:r w:rsidRPr="004674BD">
        <w:rPr>
          <w:rFonts w:ascii="Times New Roman" w:hAnsi="Times New Roman" w:cs="Times New Roman"/>
        </w:rPr>
        <w:t>nyújt segítséget</w:t>
      </w:r>
      <w:proofErr w:type="gramEnd"/>
      <w:r w:rsidRPr="004674BD">
        <w:rPr>
          <w:rFonts w:ascii="Times New Roman" w:hAnsi="Times New Roman" w:cs="Times New Roman"/>
        </w:rPr>
        <w:t xml:space="preserve"> jogai gyakorlásában. Az intézmény vezetője az ellátottakat tájékoztatja az ellátottjogi képviselő által nyújtható segítségadás lehetőségéről, az ellátottjogi képviselő elérhetőségéről szóban, a faliújságon kifüggesztett információ formájában, illetve a házirendben.</w:t>
      </w:r>
    </w:p>
    <w:p w14:paraId="41819F9C" w14:textId="77777777" w:rsidR="00251069" w:rsidRPr="004674BD" w:rsidRDefault="00251069" w:rsidP="00251069">
      <w:pPr>
        <w:pStyle w:val="Szvegtrzsbehzssal31"/>
        <w:ind w:left="0"/>
        <w:jc w:val="both"/>
        <w:rPr>
          <w:rFonts w:ascii="Times New Roman" w:hAnsi="Times New Roman" w:cs="Times New Roman"/>
          <w:sz w:val="22"/>
          <w:u w:val="none"/>
        </w:rPr>
      </w:pPr>
      <w:r w:rsidRPr="004674BD">
        <w:rPr>
          <w:rFonts w:ascii="Times New Roman" w:hAnsi="Times New Roman" w:cs="Times New Roman"/>
          <w:sz w:val="22"/>
          <w:u w:val="none"/>
        </w:rPr>
        <w:t>Feladatai az 1993. évi III. tv. 94/K. § (2) bekezdése alapján:</w:t>
      </w:r>
    </w:p>
    <w:p w14:paraId="24D50B00" w14:textId="77777777" w:rsidR="00251069" w:rsidRPr="004674BD" w:rsidRDefault="00251069">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megkeresésre, illetve saját kezdeményezésre tájékoztatást nyújthat az ellátottakat érintő legfontosabb alapjogok tekintetében, az intézmény kötelezettségeiről és az ellátást igénybe vevőket érintő jogokról,</w:t>
      </w:r>
    </w:p>
    <w:p w14:paraId="1C13C4FC" w14:textId="77777777" w:rsidR="00251069" w:rsidRPr="004674BD" w:rsidRDefault="00251069">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segíti az ellátást igénybe vevőt, törvényes képviselőjét az ellátással kapcsolatos kérdések, problémák megoldásában, szükség esetén segítséget nyújt az intézmény és az ellátott között kialakult konfliktus megoldásában,</w:t>
      </w:r>
    </w:p>
    <w:p w14:paraId="3D78C40D" w14:textId="77777777" w:rsidR="00251069" w:rsidRPr="004674BD" w:rsidRDefault="00251069">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segít az ellátást igénybe vevőnek, törvényes képviselőjének panasza megfogalmazásában, kezdeményezheti annak kivizsgálását az intézmény vezetőjénél és a fenntartónál, segítséget nyújt a hatóságokhoz benyújtandó kérelmek, beadványok megfogalmazásában,</w:t>
      </w:r>
    </w:p>
    <w:p w14:paraId="5D05EBA8" w14:textId="77777777" w:rsidR="00251069" w:rsidRPr="004674BD" w:rsidRDefault="00251069">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a jogviszony keletkezése és megszűnése, továbbá az áthelyezés kivételével eljárhat az intézményi ellátással kapcsolatosan az intézmény vezetőjénél, fenntartójánál, illetve az arra hatáskörrel és illetékességgel rendelkező hatóságnál, és ennek során - írásbeli meghatalmazás alapján - képviselheti az ellátást igénybe vevőt, törvényes képviselőjét,</w:t>
      </w:r>
    </w:p>
    <w:p w14:paraId="472E6A11" w14:textId="77777777" w:rsidR="00251069" w:rsidRPr="004674BD" w:rsidRDefault="00251069">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az intézmény vezetőjével történt előzetes egyeztetés alapján tájékoztatja a szociális intézményekben foglalkoztatottakat az ellátottak jogairól, továbbá ezen jogok érvényesüléséről és a figyelembevételéről a szakmai munka során,</w:t>
      </w:r>
    </w:p>
    <w:p w14:paraId="5AA7E671" w14:textId="77777777" w:rsidR="00251069" w:rsidRPr="004674BD" w:rsidRDefault="00251069">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intézkedést kezdeményezhet a fenntartónál a jogszabálysértő gyakorlat megszüntetésére,</w:t>
      </w:r>
    </w:p>
    <w:p w14:paraId="764055D6" w14:textId="77777777" w:rsidR="00251069" w:rsidRPr="004674BD" w:rsidRDefault="00251069">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észrevételt tehet az intézményben folytatott gondozási munkára vonatkozóan az intézmény vezetőjénél,</w:t>
      </w:r>
    </w:p>
    <w:p w14:paraId="1D29FC50" w14:textId="77777777" w:rsidR="00251069" w:rsidRPr="004674BD" w:rsidRDefault="00251069">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amennyiben az ellátottak meghatározott körét érintő jogsértés fennállását észleli, intézkedés megtételét kezdeményezheti a hatáskörrel és illetékességgel rendelkező hatóságok felé,</w:t>
      </w:r>
    </w:p>
    <w:p w14:paraId="6EC14F6B" w14:textId="77777777" w:rsidR="00251069" w:rsidRPr="004674BD" w:rsidRDefault="00251069">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a korlátozó intézkedésekre, eljárásokra vonatkozó dokumentációt megvizsgálhatja.</w:t>
      </w:r>
    </w:p>
    <w:p w14:paraId="0910AB38" w14:textId="77777777" w:rsidR="00251069" w:rsidRPr="004674BD" w:rsidRDefault="00251069" w:rsidP="00251069">
      <w:pPr>
        <w:jc w:val="both"/>
        <w:rPr>
          <w:rFonts w:ascii="Times New Roman" w:hAnsi="Times New Roman" w:cs="Times New Roman"/>
          <w:b/>
          <w:iCs/>
        </w:rPr>
      </w:pPr>
    </w:p>
    <w:p w14:paraId="5F8533D2" w14:textId="77777777" w:rsidR="00251069" w:rsidRPr="004674BD" w:rsidRDefault="00251069" w:rsidP="00251069">
      <w:pPr>
        <w:widowControl w:val="0"/>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A </w:t>
      </w:r>
      <w:r w:rsidRPr="004674BD">
        <w:rPr>
          <w:rFonts w:ascii="Times New Roman" w:hAnsi="Times New Roman" w:cs="Times New Roman"/>
          <w:b/>
        </w:rPr>
        <w:t>gyermekjogi képviselő</w:t>
      </w:r>
      <w:r w:rsidRPr="004674BD">
        <w:rPr>
          <w:rFonts w:ascii="Times New Roman" w:hAnsi="Times New Roman" w:cs="Times New Roman"/>
        </w:rPr>
        <w:t xml:space="preserve"> ellátja a gyermekvédelmi gondoskodásban részesülő gyermekek jogainak védelmét, és segíti a gyermeket jogai megismerésében és érvényesítésében.</w:t>
      </w:r>
    </w:p>
    <w:p w14:paraId="1421ED23" w14:textId="77777777" w:rsidR="00251069" w:rsidRPr="004674BD" w:rsidRDefault="00251069" w:rsidP="00251069">
      <w:pPr>
        <w:widowControl w:val="0"/>
        <w:autoSpaceDE w:val="0"/>
        <w:autoSpaceDN w:val="0"/>
        <w:adjustRightInd w:val="0"/>
        <w:jc w:val="both"/>
        <w:rPr>
          <w:rFonts w:ascii="Times New Roman" w:hAnsi="Times New Roman" w:cs="Times New Roman"/>
        </w:rPr>
      </w:pPr>
      <w:r w:rsidRPr="004674BD">
        <w:rPr>
          <w:rFonts w:ascii="Times New Roman" w:hAnsi="Times New Roman" w:cs="Times New Roman"/>
        </w:rPr>
        <w:t>A gyermekjogi képviselő:</w:t>
      </w:r>
    </w:p>
    <w:p w14:paraId="74931621" w14:textId="77777777" w:rsidR="00251069" w:rsidRPr="004674BD" w:rsidRDefault="00251069">
      <w:pPr>
        <w:widowControl w:val="0"/>
        <w:numPr>
          <w:ilvl w:val="0"/>
          <w:numId w:val="82"/>
        </w:numPr>
        <w:tabs>
          <w:tab w:val="left" w:pos="851"/>
        </w:tabs>
        <w:autoSpaceDE w:val="0"/>
        <w:autoSpaceDN w:val="0"/>
        <w:adjustRightInd w:val="0"/>
        <w:jc w:val="both"/>
        <w:rPr>
          <w:rFonts w:ascii="Times New Roman" w:hAnsi="Times New Roman" w:cs="Times New Roman"/>
        </w:rPr>
      </w:pPr>
      <w:r w:rsidRPr="004674BD">
        <w:rPr>
          <w:rFonts w:ascii="Times New Roman" w:hAnsi="Times New Roman" w:cs="Times New Roman"/>
        </w:rPr>
        <w:t>segít a gyermeknek panasza megfogalmazásában, kezdeményezheti annak kivizsgálását;</w:t>
      </w:r>
    </w:p>
    <w:p w14:paraId="49C4D597" w14:textId="77777777" w:rsidR="00251069" w:rsidRPr="004674BD" w:rsidRDefault="00251069">
      <w:pPr>
        <w:widowControl w:val="0"/>
        <w:numPr>
          <w:ilvl w:val="0"/>
          <w:numId w:val="82"/>
        </w:numPr>
        <w:tabs>
          <w:tab w:val="left" w:pos="851"/>
        </w:tabs>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segíti a gyermeket az állapotának megfelelő ellátáshoz való hozzájutásban, a gyermekjóléti </w:t>
      </w:r>
      <w:r w:rsidRPr="004674BD">
        <w:rPr>
          <w:rFonts w:ascii="Times New Roman" w:hAnsi="Times New Roman" w:cs="Times New Roman"/>
        </w:rPr>
        <w:lastRenderedPageBreak/>
        <w:t>szolgáltatást nyújtó esetmegbeszélésén, illetve a gyámhatóság által tartott tárgyaláson az ezzel kapcsolatos megjegyzések, kérdések megfogalmazásában;</w:t>
      </w:r>
    </w:p>
    <w:p w14:paraId="1F42E763" w14:textId="77777777" w:rsidR="00251069" w:rsidRPr="004674BD" w:rsidRDefault="00251069">
      <w:pPr>
        <w:widowControl w:val="0"/>
        <w:numPr>
          <w:ilvl w:val="0"/>
          <w:numId w:val="82"/>
        </w:numPr>
        <w:tabs>
          <w:tab w:val="left" w:pos="851"/>
        </w:tabs>
        <w:autoSpaceDE w:val="0"/>
        <w:autoSpaceDN w:val="0"/>
        <w:adjustRightInd w:val="0"/>
        <w:jc w:val="both"/>
        <w:rPr>
          <w:rFonts w:ascii="Times New Roman" w:hAnsi="Times New Roman" w:cs="Times New Roman"/>
        </w:rPr>
      </w:pPr>
      <w:r w:rsidRPr="004674BD">
        <w:rPr>
          <w:rFonts w:ascii="Times New Roman" w:hAnsi="Times New Roman" w:cs="Times New Roman"/>
        </w:rPr>
        <w:t>eljár a gyermek szülője vagy más törvényes képviselője, a gyermek, illetve fiatal felnőtt, valamint a gyermek-önkormányzat felkérése alapján.</w:t>
      </w:r>
    </w:p>
    <w:p w14:paraId="64B37929" w14:textId="77777777" w:rsidR="00251069" w:rsidRPr="004674BD" w:rsidRDefault="00251069" w:rsidP="00251069">
      <w:pPr>
        <w:jc w:val="both"/>
        <w:rPr>
          <w:rFonts w:ascii="Times New Roman" w:hAnsi="Times New Roman" w:cs="Times New Roman"/>
          <w:b/>
          <w:iCs/>
        </w:rPr>
      </w:pPr>
    </w:p>
    <w:p w14:paraId="543BFC93" w14:textId="77777777" w:rsidR="00251069" w:rsidRPr="004674BD" w:rsidRDefault="00251069" w:rsidP="00251069">
      <w:pPr>
        <w:jc w:val="both"/>
        <w:rPr>
          <w:rFonts w:ascii="Times New Roman" w:hAnsi="Times New Roman" w:cs="Times New Roman"/>
          <w:b/>
          <w:iCs/>
        </w:rPr>
      </w:pPr>
      <w:r w:rsidRPr="004674BD">
        <w:rPr>
          <w:rFonts w:ascii="Times New Roman" w:hAnsi="Times New Roman" w:cs="Times New Roman"/>
          <w:b/>
          <w:iCs/>
        </w:rPr>
        <w:t xml:space="preserve">A szolgáltatás igénybevétele során az </w:t>
      </w:r>
      <w:r w:rsidRPr="004674BD">
        <w:rPr>
          <w:rFonts w:ascii="Times New Roman" w:hAnsi="Times New Roman" w:cs="Times New Roman"/>
          <w:b/>
        </w:rPr>
        <w:t>igénybe vevő</w:t>
      </w:r>
      <w:r w:rsidRPr="004674BD">
        <w:rPr>
          <w:rFonts w:ascii="Times New Roman" w:hAnsi="Times New Roman" w:cs="Times New Roman"/>
          <w:b/>
          <w:iCs/>
        </w:rPr>
        <w:t xml:space="preserve"> köteles</w:t>
      </w:r>
    </w:p>
    <w:p w14:paraId="1C5575B6" w14:textId="77777777" w:rsidR="00251069" w:rsidRPr="004674BD" w:rsidRDefault="00251069">
      <w:pPr>
        <w:numPr>
          <w:ilvl w:val="0"/>
          <w:numId w:val="90"/>
        </w:numPr>
        <w:jc w:val="both"/>
        <w:rPr>
          <w:rFonts w:ascii="Times New Roman" w:hAnsi="Times New Roman" w:cs="Times New Roman"/>
          <w:iCs/>
        </w:rPr>
      </w:pPr>
      <w:r w:rsidRPr="004674BD">
        <w:rPr>
          <w:rFonts w:ascii="Times New Roman" w:hAnsi="Times New Roman" w:cs="Times New Roman"/>
          <w:iCs/>
        </w:rPr>
        <w:t>igénybevételkor tiszteletben tartani a vonatkozó jogszabályokat és a szolgáltató</w:t>
      </w:r>
      <w:r w:rsidRPr="004674BD">
        <w:rPr>
          <w:rFonts w:ascii="Times New Roman" w:hAnsi="Times New Roman" w:cs="Times New Roman"/>
          <w:b/>
          <w:i/>
          <w:iCs/>
          <w:u w:val="single"/>
        </w:rPr>
        <w:t xml:space="preserve"> </w:t>
      </w:r>
      <w:r w:rsidRPr="004674BD">
        <w:rPr>
          <w:rFonts w:ascii="Times New Roman" w:hAnsi="Times New Roman" w:cs="Times New Roman"/>
          <w:iCs/>
        </w:rPr>
        <w:t>munkarendjét,</w:t>
      </w:r>
    </w:p>
    <w:p w14:paraId="15918696" w14:textId="77777777" w:rsidR="00251069" w:rsidRPr="004674BD" w:rsidRDefault="00251069">
      <w:pPr>
        <w:numPr>
          <w:ilvl w:val="0"/>
          <w:numId w:val="90"/>
        </w:numPr>
        <w:jc w:val="both"/>
        <w:rPr>
          <w:rFonts w:ascii="Times New Roman" w:hAnsi="Times New Roman" w:cs="Times New Roman"/>
          <w:iCs/>
        </w:rPr>
      </w:pPr>
      <w:r w:rsidRPr="004674BD">
        <w:rPr>
          <w:rFonts w:ascii="Times New Roman" w:hAnsi="Times New Roman" w:cs="Times New Roman"/>
          <w:iCs/>
        </w:rPr>
        <w:t>az ellátásban közreműködőkkel képességei és ismeretei szerint együttműködni, őket a gondozás szempontjából lényeges változásokról tájékoztatni,</w:t>
      </w:r>
    </w:p>
    <w:p w14:paraId="0AE4D634" w14:textId="77777777" w:rsidR="00251069" w:rsidRPr="004674BD" w:rsidRDefault="00251069">
      <w:pPr>
        <w:numPr>
          <w:ilvl w:val="0"/>
          <w:numId w:val="90"/>
        </w:numPr>
        <w:ind w:right="150"/>
        <w:jc w:val="both"/>
        <w:rPr>
          <w:rFonts w:ascii="Times New Roman" w:hAnsi="Times New Roman" w:cs="Times New Roman"/>
        </w:rPr>
      </w:pPr>
      <w:r w:rsidRPr="004674BD">
        <w:rPr>
          <w:rFonts w:ascii="Times New Roman" w:hAnsi="Times New Roman" w:cs="Times New Roman"/>
        </w:rPr>
        <w:t>a tájékoztatás megtörténtéről nyilatkozni,</w:t>
      </w:r>
    </w:p>
    <w:p w14:paraId="07FA34BA" w14:textId="77777777" w:rsidR="00251069" w:rsidRPr="004674BD" w:rsidRDefault="00251069">
      <w:pPr>
        <w:numPr>
          <w:ilvl w:val="0"/>
          <w:numId w:val="90"/>
        </w:numPr>
        <w:ind w:right="150"/>
        <w:jc w:val="both"/>
        <w:rPr>
          <w:rFonts w:ascii="Times New Roman" w:hAnsi="Times New Roman" w:cs="Times New Roman"/>
        </w:rPr>
      </w:pPr>
      <w:r w:rsidRPr="004674BD">
        <w:rPr>
          <w:rFonts w:ascii="Times New Roman" w:hAnsi="Times New Roman" w:cs="Times New Roman"/>
          <w:iCs/>
        </w:rPr>
        <w:t>az</w:t>
      </w:r>
      <w:r w:rsidRPr="004674BD">
        <w:rPr>
          <w:rFonts w:ascii="Times New Roman" w:hAnsi="Times New Roman" w:cs="Times New Roman"/>
        </w:rPr>
        <w:t xml:space="preserve"> intézményi nyilvántartásokhoz adatokat szolgáltatni,</w:t>
      </w:r>
    </w:p>
    <w:p w14:paraId="24C58103" w14:textId="77777777" w:rsidR="00251069" w:rsidRPr="004674BD" w:rsidRDefault="00251069">
      <w:pPr>
        <w:numPr>
          <w:ilvl w:val="0"/>
          <w:numId w:val="90"/>
        </w:numPr>
        <w:ind w:right="150"/>
        <w:jc w:val="both"/>
        <w:rPr>
          <w:rFonts w:ascii="Times New Roman" w:hAnsi="Times New Roman" w:cs="Times New Roman"/>
        </w:rPr>
      </w:pPr>
      <w:r w:rsidRPr="004674BD">
        <w:rPr>
          <w:rFonts w:ascii="Times New Roman" w:hAnsi="Times New Roman" w:cs="Times New Roman"/>
        </w:rPr>
        <w:t>nyilatkozni a jogosultsági feltételekben, valamint a személyazonosító adatokban beállott változásokról,</w:t>
      </w:r>
    </w:p>
    <w:p w14:paraId="47F327D5" w14:textId="77777777" w:rsidR="00251069" w:rsidRPr="004674BD" w:rsidRDefault="00251069">
      <w:pPr>
        <w:numPr>
          <w:ilvl w:val="0"/>
          <w:numId w:val="90"/>
        </w:numPr>
        <w:ind w:right="150"/>
        <w:jc w:val="both"/>
        <w:rPr>
          <w:rFonts w:ascii="Times New Roman" w:hAnsi="Times New Roman" w:cs="Times New Roman"/>
        </w:rPr>
      </w:pPr>
      <w:r w:rsidRPr="004674BD">
        <w:rPr>
          <w:rFonts w:ascii="Times New Roman" w:hAnsi="Times New Roman" w:cs="Times New Roman"/>
        </w:rPr>
        <w:t>házirendben foglaltakat tiszteletben tartani.</w:t>
      </w:r>
    </w:p>
    <w:p w14:paraId="564BE4C1" w14:textId="77777777" w:rsidR="00251069" w:rsidRPr="004674BD" w:rsidRDefault="00251069" w:rsidP="00251069">
      <w:pPr>
        <w:jc w:val="both"/>
        <w:rPr>
          <w:rFonts w:ascii="Times New Roman" w:hAnsi="Times New Roman" w:cs="Times New Roman"/>
        </w:rPr>
      </w:pPr>
    </w:p>
    <w:p w14:paraId="389399CE" w14:textId="77777777" w:rsidR="00251069" w:rsidRPr="004674BD" w:rsidRDefault="00251069" w:rsidP="00251069">
      <w:pPr>
        <w:jc w:val="both"/>
        <w:rPr>
          <w:rFonts w:ascii="Times New Roman" w:hAnsi="Times New Roman" w:cs="Times New Roman"/>
          <w:iCs/>
        </w:rPr>
      </w:pPr>
      <w:r w:rsidRPr="004674BD">
        <w:rPr>
          <w:rFonts w:ascii="Times New Roman" w:hAnsi="Times New Roman" w:cs="Times New Roman"/>
          <w:b/>
        </w:rPr>
        <w:t xml:space="preserve">A személyes gondoskodást végzők </w:t>
      </w:r>
      <w:r w:rsidRPr="004674BD">
        <w:rPr>
          <w:rFonts w:ascii="Times New Roman" w:hAnsi="Times New Roman" w:cs="Times New Roman"/>
          <w:b/>
          <w:iCs/>
        </w:rPr>
        <w:t>jogai és kötelezettségei</w:t>
      </w:r>
    </w:p>
    <w:p w14:paraId="11803793" w14:textId="77777777" w:rsidR="00251069" w:rsidRPr="004674BD" w:rsidRDefault="00251069" w:rsidP="00251069">
      <w:pPr>
        <w:jc w:val="both"/>
        <w:rPr>
          <w:rFonts w:ascii="Times New Roman" w:hAnsi="Times New Roman" w:cs="Times New Roman"/>
          <w:b/>
          <w:iCs/>
        </w:rPr>
      </w:pPr>
      <w:r w:rsidRPr="004674BD">
        <w:rPr>
          <w:rFonts w:ascii="Times New Roman" w:hAnsi="Times New Roman" w:cs="Times New Roman"/>
          <w:b/>
        </w:rPr>
        <w:t xml:space="preserve">Az esetmenedzsernek/óvodai és iskolai szociális segítőnek </w:t>
      </w:r>
      <w:r w:rsidRPr="004674BD">
        <w:rPr>
          <w:rFonts w:ascii="Times New Roman" w:hAnsi="Times New Roman" w:cs="Times New Roman"/>
          <w:b/>
          <w:iCs/>
        </w:rPr>
        <w:t>joga van</w:t>
      </w:r>
    </w:p>
    <w:p w14:paraId="7EE0BDAB" w14:textId="77777777" w:rsidR="00251069" w:rsidRPr="004674BD" w:rsidRDefault="00251069">
      <w:pPr>
        <w:numPr>
          <w:ilvl w:val="0"/>
          <w:numId w:val="9"/>
        </w:numPr>
        <w:jc w:val="both"/>
        <w:rPr>
          <w:rFonts w:ascii="Times New Roman" w:hAnsi="Times New Roman" w:cs="Times New Roman"/>
          <w:iCs/>
        </w:rPr>
      </w:pPr>
      <w:r w:rsidRPr="004674BD">
        <w:rPr>
          <w:rFonts w:ascii="Times New Roman" w:hAnsi="Times New Roman" w:cs="Times New Roman"/>
          <w:iCs/>
        </w:rPr>
        <w:t>hogy a szakmailag elfogadott intervenciós módszerek közül szabadon válassza meg az adott esetben alkalmazandó beavatkozási formát,</w:t>
      </w:r>
    </w:p>
    <w:p w14:paraId="0ED93CF7" w14:textId="77777777" w:rsidR="00251069" w:rsidRPr="004674BD" w:rsidRDefault="00251069">
      <w:pPr>
        <w:numPr>
          <w:ilvl w:val="0"/>
          <w:numId w:val="9"/>
        </w:numPr>
        <w:jc w:val="both"/>
        <w:rPr>
          <w:rFonts w:ascii="Times New Roman" w:hAnsi="Times New Roman" w:cs="Times New Roman"/>
          <w:iCs/>
        </w:rPr>
      </w:pPr>
      <w:r w:rsidRPr="004674BD">
        <w:rPr>
          <w:rFonts w:ascii="Times New Roman" w:hAnsi="Times New Roman" w:cs="Times New Roman"/>
          <w:iCs/>
        </w:rPr>
        <w:t>megtagadni az ellátást, amennyiben az igénylő problémája nem tartozik a kompetenciájába, vagy az általa kért szolgáltatás jogszabályba, vagy szakmai szabályba ütközik,</w:t>
      </w:r>
    </w:p>
    <w:p w14:paraId="3F047C50" w14:textId="77777777" w:rsidR="00251069" w:rsidRPr="004674BD" w:rsidRDefault="00251069">
      <w:pPr>
        <w:numPr>
          <w:ilvl w:val="0"/>
          <w:numId w:val="9"/>
        </w:numPr>
        <w:jc w:val="both"/>
        <w:rPr>
          <w:rFonts w:ascii="Times New Roman" w:hAnsi="Times New Roman" w:cs="Times New Roman"/>
          <w:iCs/>
        </w:rPr>
      </w:pPr>
      <w:r w:rsidRPr="004674BD">
        <w:rPr>
          <w:rFonts w:ascii="Times New Roman" w:hAnsi="Times New Roman" w:cs="Times New Roman"/>
          <w:iCs/>
        </w:rPr>
        <w:t>megtagadni az ellátást, az ellátotthoz fűződő személyes kapcsolata miatt,</w:t>
      </w:r>
    </w:p>
    <w:p w14:paraId="2A21E5D3" w14:textId="77777777" w:rsidR="00251069" w:rsidRPr="004674BD" w:rsidRDefault="00251069">
      <w:pPr>
        <w:numPr>
          <w:ilvl w:val="0"/>
          <w:numId w:val="9"/>
        </w:numPr>
        <w:jc w:val="both"/>
        <w:rPr>
          <w:rFonts w:ascii="Times New Roman" w:hAnsi="Times New Roman" w:cs="Times New Roman"/>
          <w:iCs/>
        </w:rPr>
      </w:pPr>
      <w:r w:rsidRPr="004674BD">
        <w:rPr>
          <w:rFonts w:ascii="Times New Roman" w:hAnsi="Times New Roman" w:cs="Times New Roman"/>
          <w:iCs/>
        </w:rPr>
        <w:t>megtagadni az ellátást, ha saját egészségi állapota vagy egyéb gátló körülmény miatt az ellátásra fizikailag alkalmatlan,</w:t>
      </w:r>
    </w:p>
    <w:p w14:paraId="717AA48B" w14:textId="77777777" w:rsidR="00251069" w:rsidRPr="004674BD" w:rsidRDefault="00251069">
      <w:pPr>
        <w:numPr>
          <w:ilvl w:val="0"/>
          <w:numId w:val="9"/>
        </w:numPr>
        <w:jc w:val="both"/>
        <w:rPr>
          <w:rFonts w:ascii="Times New Roman" w:hAnsi="Times New Roman" w:cs="Times New Roman"/>
          <w:iCs/>
        </w:rPr>
      </w:pPr>
      <w:r w:rsidRPr="004674BD">
        <w:rPr>
          <w:rFonts w:ascii="Times New Roman" w:hAnsi="Times New Roman" w:cs="Times New Roman"/>
          <w:iCs/>
        </w:rPr>
        <w:t>megtagadni az ellátást, ha az ellátott az együttműködési kötelezettségét súlyosan megsérti,</w:t>
      </w:r>
    </w:p>
    <w:p w14:paraId="090760FC" w14:textId="77777777" w:rsidR="00251069" w:rsidRPr="004674BD" w:rsidRDefault="00251069">
      <w:pPr>
        <w:numPr>
          <w:ilvl w:val="0"/>
          <w:numId w:val="9"/>
        </w:numPr>
        <w:jc w:val="both"/>
        <w:rPr>
          <w:rFonts w:ascii="Times New Roman" w:hAnsi="Times New Roman" w:cs="Times New Roman"/>
          <w:iCs/>
        </w:rPr>
      </w:pPr>
      <w:r w:rsidRPr="004674BD">
        <w:rPr>
          <w:rFonts w:ascii="Times New Roman" w:hAnsi="Times New Roman" w:cs="Times New Roman"/>
          <w:iCs/>
        </w:rPr>
        <w:t>megtagadni az ellátást, ha a saját életét, testi épségét a gondozott ellátása veszélyezteti.</w:t>
      </w:r>
    </w:p>
    <w:p w14:paraId="7B205A04" w14:textId="77777777" w:rsidR="00251069" w:rsidRPr="004674BD" w:rsidRDefault="00251069" w:rsidP="00251069">
      <w:pPr>
        <w:jc w:val="both"/>
        <w:rPr>
          <w:rFonts w:ascii="Times New Roman" w:hAnsi="Times New Roman" w:cs="Times New Roman"/>
          <w:b/>
          <w:iCs/>
        </w:rPr>
      </w:pPr>
    </w:p>
    <w:p w14:paraId="232A4DAE" w14:textId="77777777" w:rsidR="00251069" w:rsidRPr="004674BD" w:rsidRDefault="00251069" w:rsidP="00251069">
      <w:pPr>
        <w:jc w:val="both"/>
        <w:rPr>
          <w:rFonts w:ascii="Times New Roman" w:hAnsi="Times New Roman" w:cs="Times New Roman"/>
          <w:b/>
          <w:iCs/>
        </w:rPr>
      </w:pPr>
      <w:r w:rsidRPr="004674BD">
        <w:rPr>
          <w:rFonts w:ascii="Times New Roman" w:hAnsi="Times New Roman" w:cs="Times New Roman"/>
          <w:b/>
          <w:iCs/>
        </w:rPr>
        <w:t xml:space="preserve">Az </w:t>
      </w:r>
      <w:r w:rsidRPr="004674BD">
        <w:rPr>
          <w:rFonts w:ascii="Times New Roman" w:hAnsi="Times New Roman" w:cs="Times New Roman"/>
          <w:b/>
        </w:rPr>
        <w:t xml:space="preserve">esetmenedzser/óvodai és iskolai szociális segítő </w:t>
      </w:r>
      <w:r w:rsidRPr="004674BD">
        <w:rPr>
          <w:rFonts w:ascii="Times New Roman" w:hAnsi="Times New Roman" w:cs="Times New Roman"/>
          <w:b/>
          <w:iCs/>
        </w:rPr>
        <w:t>az ellátást csak abban az esetben tagadhatja meg,</w:t>
      </w:r>
      <w:r w:rsidRPr="004674BD">
        <w:rPr>
          <w:rFonts w:ascii="Times New Roman" w:hAnsi="Times New Roman" w:cs="Times New Roman"/>
          <w:iCs/>
        </w:rPr>
        <w:t xml:space="preserve"> </w:t>
      </w:r>
      <w:r w:rsidRPr="004674BD">
        <w:rPr>
          <w:rFonts w:ascii="Times New Roman" w:hAnsi="Times New Roman" w:cs="Times New Roman"/>
          <w:b/>
          <w:iCs/>
        </w:rPr>
        <w:t>ha</w:t>
      </w:r>
    </w:p>
    <w:p w14:paraId="28F2DA5D" w14:textId="77777777" w:rsidR="00251069" w:rsidRPr="004674BD" w:rsidRDefault="00251069">
      <w:pPr>
        <w:numPr>
          <w:ilvl w:val="0"/>
          <w:numId w:val="10"/>
        </w:numPr>
        <w:jc w:val="both"/>
        <w:rPr>
          <w:rFonts w:ascii="Times New Roman" w:hAnsi="Times New Roman" w:cs="Times New Roman"/>
          <w:iCs/>
        </w:rPr>
      </w:pPr>
      <w:r w:rsidRPr="004674BD">
        <w:rPr>
          <w:rFonts w:ascii="Times New Roman" w:hAnsi="Times New Roman" w:cs="Times New Roman"/>
          <w:iCs/>
        </w:rPr>
        <w:t>az ellátott egészségi és pszichés állapotát károsan nem befolyásolja, és</w:t>
      </w:r>
    </w:p>
    <w:p w14:paraId="07AFE693" w14:textId="77777777" w:rsidR="00251069" w:rsidRPr="004674BD" w:rsidRDefault="00251069">
      <w:pPr>
        <w:numPr>
          <w:ilvl w:val="0"/>
          <w:numId w:val="10"/>
        </w:numPr>
        <w:jc w:val="both"/>
        <w:rPr>
          <w:rFonts w:ascii="Times New Roman" w:hAnsi="Times New Roman" w:cs="Times New Roman"/>
          <w:iCs/>
        </w:rPr>
      </w:pPr>
      <w:r w:rsidRPr="004674BD">
        <w:rPr>
          <w:rFonts w:ascii="Times New Roman" w:hAnsi="Times New Roman" w:cs="Times New Roman"/>
          <w:iCs/>
        </w:rPr>
        <w:t>a gondozott ellátásáról más szakember bevonásával, esetátadás keretében gondoskodik.</w:t>
      </w:r>
    </w:p>
    <w:p w14:paraId="022D3F24" w14:textId="77777777" w:rsidR="00251069" w:rsidRPr="004674BD" w:rsidRDefault="00251069" w:rsidP="00251069">
      <w:pPr>
        <w:ind w:left="142"/>
        <w:jc w:val="both"/>
        <w:rPr>
          <w:rFonts w:ascii="Times New Roman" w:hAnsi="Times New Roman" w:cs="Times New Roman"/>
          <w:iCs/>
        </w:rPr>
      </w:pPr>
    </w:p>
    <w:p w14:paraId="1CDC023A" w14:textId="77777777" w:rsidR="00251069" w:rsidRPr="004674BD" w:rsidRDefault="00251069" w:rsidP="00251069">
      <w:pPr>
        <w:jc w:val="both"/>
        <w:rPr>
          <w:rFonts w:ascii="Times New Roman" w:hAnsi="Times New Roman" w:cs="Times New Roman"/>
          <w:b/>
          <w:iCs/>
        </w:rPr>
      </w:pPr>
      <w:r w:rsidRPr="004674BD">
        <w:rPr>
          <w:rFonts w:ascii="Times New Roman" w:hAnsi="Times New Roman" w:cs="Times New Roman"/>
          <w:b/>
          <w:iCs/>
        </w:rPr>
        <w:t xml:space="preserve">Az </w:t>
      </w:r>
      <w:r w:rsidRPr="004674BD">
        <w:rPr>
          <w:rFonts w:ascii="Times New Roman" w:hAnsi="Times New Roman" w:cs="Times New Roman"/>
          <w:b/>
        </w:rPr>
        <w:t xml:space="preserve">esetmenedzser/óvodai és iskolai szociális segítő </w:t>
      </w:r>
      <w:r w:rsidRPr="004674BD">
        <w:rPr>
          <w:rFonts w:ascii="Times New Roman" w:hAnsi="Times New Roman" w:cs="Times New Roman"/>
          <w:b/>
          <w:iCs/>
        </w:rPr>
        <w:t>köteles</w:t>
      </w:r>
    </w:p>
    <w:p w14:paraId="3F4E1CC0" w14:textId="77777777" w:rsidR="00251069" w:rsidRPr="004674BD" w:rsidRDefault="00251069">
      <w:pPr>
        <w:numPr>
          <w:ilvl w:val="0"/>
          <w:numId w:val="12"/>
        </w:numPr>
        <w:jc w:val="both"/>
        <w:rPr>
          <w:rFonts w:ascii="Times New Roman" w:hAnsi="Times New Roman" w:cs="Times New Roman"/>
          <w:iCs/>
        </w:rPr>
      </w:pPr>
      <w:r w:rsidRPr="004674BD">
        <w:rPr>
          <w:rFonts w:ascii="Times New Roman" w:hAnsi="Times New Roman" w:cs="Times New Roman"/>
          <w:iCs/>
        </w:rPr>
        <w:t>tevékenységét a hatályos jogszabályoknak és a szakmai szabályoknak megfelelően végezni,</w:t>
      </w:r>
    </w:p>
    <w:p w14:paraId="32B1CCA4" w14:textId="77777777" w:rsidR="00251069" w:rsidRPr="004674BD" w:rsidRDefault="00251069">
      <w:pPr>
        <w:numPr>
          <w:ilvl w:val="0"/>
          <w:numId w:val="11"/>
        </w:numPr>
        <w:jc w:val="both"/>
        <w:rPr>
          <w:rFonts w:ascii="Times New Roman" w:hAnsi="Times New Roman" w:cs="Times New Roman"/>
          <w:iCs/>
        </w:rPr>
      </w:pPr>
      <w:r w:rsidRPr="004674BD">
        <w:rPr>
          <w:rFonts w:ascii="Times New Roman" w:hAnsi="Times New Roman" w:cs="Times New Roman"/>
          <w:iCs/>
        </w:rPr>
        <w:t>tiszteletben tartani az ellátott személyiségét, jogait, méltóságát és önrendelkezését,</w:t>
      </w:r>
    </w:p>
    <w:p w14:paraId="6A046FB7" w14:textId="77777777" w:rsidR="00251069" w:rsidRPr="004674BD" w:rsidRDefault="00251069">
      <w:pPr>
        <w:numPr>
          <w:ilvl w:val="0"/>
          <w:numId w:val="12"/>
        </w:numPr>
        <w:jc w:val="both"/>
        <w:rPr>
          <w:rFonts w:ascii="Times New Roman" w:hAnsi="Times New Roman" w:cs="Times New Roman"/>
          <w:iCs/>
        </w:rPr>
      </w:pPr>
      <w:r w:rsidRPr="004674BD">
        <w:rPr>
          <w:rFonts w:ascii="Times New Roman" w:hAnsi="Times New Roman" w:cs="Times New Roman"/>
          <w:iCs/>
        </w:rPr>
        <w:t>figyelembe venni egyéni igényeit, szükségleteit, aktuális állapotát, életkorát, képességeit és készségeit.</w:t>
      </w:r>
    </w:p>
    <w:p w14:paraId="473EABE7" w14:textId="77777777" w:rsidR="00251069" w:rsidRPr="004674BD" w:rsidRDefault="00251069" w:rsidP="00251069">
      <w:pPr>
        <w:jc w:val="both"/>
        <w:rPr>
          <w:rFonts w:ascii="Times New Roman" w:hAnsi="Times New Roman" w:cs="Times New Roman"/>
        </w:rPr>
      </w:pPr>
    </w:p>
    <w:p w14:paraId="4A559063" w14:textId="77777777" w:rsidR="00251069" w:rsidRPr="004674BD" w:rsidRDefault="00251069" w:rsidP="00251069">
      <w:pPr>
        <w:jc w:val="both"/>
        <w:rPr>
          <w:rFonts w:ascii="Times New Roman" w:hAnsi="Times New Roman" w:cs="Times New Roman"/>
        </w:rPr>
      </w:pPr>
      <w:r w:rsidRPr="004674BD">
        <w:rPr>
          <w:rFonts w:ascii="Times New Roman" w:hAnsi="Times New Roman" w:cs="Times New Roman"/>
        </w:rPr>
        <w:t xml:space="preserve">Az </w:t>
      </w:r>
      <w:r w:rsidRPr="004674BD">
        <w:rPr>
          <w:rFonts w:ascii="Times New Roman" w:hAnsi="Times New Roman" w:cs="Times New Roman"/>
          <w:b/>
        </w:rPr>
        <w:t xml:space="preserve">esetmenedzserek/óvodai és iskolai szociális segítők </w:t>
      </w:r>
      <w:r w:rsidRPr="004674BD">
        <w:rPr>
          <w:rFonts w:ascii="Times New Roman" w:hAnsi="Times New Roman" w:cs="Times New Roman"/>
        </w:rPr>
        <w:t>esetében biztosítani kell, hogy a munkavégzéshez kapcsolódó megbecsülést megkapják, tiszteletben tartsák emberi méltóságukat és személyiségi jogaikat, munkájukat elismerjék. Az esetmenedzser/óvodai és iskolai szociális segítő közfeladatot ellátó személynek minősül.  (Szt. 94/L. §)</w:t>
      </w:r>
    </w:p>
    <w:p w14:paraId="4F910D24" w14:textId="77777777" w:rsidR="00251069" w:rsidRPr="004674BD" w:rsidRDefault="00251069" w:rsidP="00251069">
      <w:pPr>
        <w:jc w:val="both"/>
        <w:rPr>
          <w:rFonts w:ascii="Times New Roman" w:hAnsi="Times New Roman" w:cs="Times New Roman"/>
        </w:rPr>
      </w:pPr>
      <w:r w:rsidRPr="004674BD">
        <w:rPr>
          <w:rFonts w:ascii="Times New Roman" w:hAnsi="Times New Roman" w:cs="Times New Roman"/>
        </w:rPr>
        <w:t>Az esetmenedzserek</w:t>
      </w:r>
      <w:r w:rsidRPr="004674BD">
        <w:rPr>
          <w:rFonts w:ascii="Times New Roman" w:hAnsi="Times New Roman" w:cs="Times New Roman"/>
          <w:b/>
        </w:rPr>
        <w:t>/</w:t>
      </w:r>
      <w:r w:rsidRPr="004674BD">
        <w:rPr>
          <w:rFonts w:ascii="Times New Roman" w:hAnsi="Times New Roman" w:cs="Times New Roman"/>
        </w:rPr>
        <w:t>óvodai és iskolai szociális segítők védelme érdekében – az ügyfelek részéről esetlegesen felmerülő veszélyhelyzet kezelésére vonatkozó teendőket belső utasítás tartalmazza.</w:t>
      </w:r>
    </w:p>
    <w:p w14:paraId="0AB1FC7E" w14:textId="77777777" w:rsidR="00251069" w:rsidRPr="004674BD" w:rsidRDefault="00251069" w:rsidP="00251069">
      <w:pPr>
        <w:jc w:val="both"/>
        <w:rPr>
          <w:rFonts w:ascii="Times New Roman" w:hAnsi="Times New Roman" w:cs="Times New Roman"/>
        </w:rPr>
      </w:pPr>
    </w:p>
    <w:p w14:paraId="69301C27" w14:textId="77777777" w:rsidR="00251069" w:rsidRPr="004674BD" w:rsidRDefault="00251069" w:rsidP="00C924BC">
      <w:pPr>
        <w:jc w:val="both"/>
        <w:rPr>
          <w:rFonts w:ascii="Times New Roman" w:hAnsi="Times New Roman" w:cs="Times New Roman"/>
        </w:rPr>
      </w:pPr>
    </w:p>
    <w:p w14:paraId="75B4EEB7" w14:textId="77777777" w:rsidR="00251069" w:rsidRPr="004674BD" w:rsidRDefault="00251069" w:rsidP="00251069">
      <w:pPr>
        <w:jc w:val="both"/>
        <w:rPr>
          <w:rFonts w:ascii="Times New Roman" w:hAnsi="Times New Roman" w:cs="Times New Roman"/>
          <w:b/>
        </w:rPr>
      </w:pPr>
      <w:r w:rsidRPr="004674BD">
        <w:rPr>
          <w:rFonts w:ascii="Times New Roman" w:hAnsi="Times New Roman" w:cs="Times New Roman"/>
          <w:b/>
        </w:rPr>
        <w:t>A szolgáltatást nyújtók folyamatos szakmai felkészültsége biztosításának módja, formái</w:t>
      </w:r>
    </w:p>
    <w:p w14:paraId="3936C78F" w14:textId="77777777" w:rsidR="00251069" w:rsidRPr="004674BD" w:rsidRDefault="00251069" w:rsidP="00251069">
      <w:pPr>
        <w:jc w:val="both"/>
        <w:rPr>
          <w:rFonts w:ascii="Times New Roman" w:hAnsi="Times New Roman" w:cs="Times New Roman"/>
          <w:b/>
          <w:u w:val="single"/>
        </w:rPr>
      </w:pPr>
    </w:p>
    <w:p w14:paraId="05929424" w14:textId="58157968" w:rsidR="00251069" w:rsidRPr="004674BD" w:rsidRDefault="00251069" w:rsidP="00251069">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 család- és gyermekjóléti központ szakmai vezetője a 25/2017. (X.18.) EMMI</w:t>
      </w:r>
      <w:r w:rsidR="009D7B45" w:rsidRPr="004674BD">
        <w:rPr>
          <w:rFonts w:ascii="Times New Roman" w:eastAsia="Times New Roman" w:hAnsi="Times New Roman" w:cs="Times New Roman"/>
          <w:lang w:eastAsia="hu-HU"/>
        </w:rPr>
        <w:t>.</w:t>
      </w:r>
      <w:r w:rsidRPr="004674BD">
        <w:rPr>
          <w:rFonts w:ascii="Times New Roman" w:eastAsia="Times New Roman" w:hAnsi="Times New Roman" w:cs="Times New Roman"/>
          <w:lang w:eastAsia="hu-HU"/>
        </w:rPr>
        <w:t xml:space="preserve"> rendelet 6. § alapján köteles szociális ágazati alap vezetőképzésen-, ezt követően pedig kétévenként megújító képzésen részt venni.</w:t>
      </w:r>
    </w:p>
    <w:p w14:paraId="05186601" w14:textId="77777777" w:rsidR="00FC460A" w:rsidRPr="004674BD" w:rsidRDefault="00251069" w:rsidP="00FC460A">
      <w:pPr>
        <w:jc w:val="both"/>
        <w:rPr>
          <w:rFonts w:ascii="Times New Roman" w:eastAsia="Calibri" w:hAnsi="Times New Roman" w:cs="Times New Roman"/>
          <w:bCs/>
          <w:iCs/>
          <w:color w:val="FF0000"/>
        </w:rPr>
      </w:pPr>
      <w:r w:rsidRPr="004674BD">
        <w:rPr>
          <w:rFonts w:ascii="Times New Roman" w:hAnsi="Times New Roman" w:cs="Times New Roman"/>
        </w:rPr>
        <w:t xml:space="preserve">A gyermekjóléti szolgáltatás munkatársai a 9/2000. (VIII. 4.) </w:t>
      </w:r>
      <w:proofErr w:type="spellStart"/>
      <w:r w:rsidRPr="004674BD">
        <w:rPr>
          <w:rFonts w:ascii="Times New Roman" w:hAnsi="Times New Roman" w:cs="Times New Roman"/>
        </w:rPr>
        <w:t>SzCsM</w:t>
      </w:r>
      <w:proofErr w:type="spellEnd"/>
      <w:r w:rsidR="009D7B45" w:rsidRPr="004674BD">
        <w:rPr>
          <w:rFonts w:ascii="Times New Roman" w:hAnsi="Times New Roman" w:cs="Times New Roman"/>
        </w:rPr>
        <w:t>.</w:t>
      </w:r>
      <w:r w:rsidRPr="004674BD">
        <w:rPr>
          <w:rFonts w:ascii="Times New Roman" w:hAnsi="Times New Roman" w:cs="Times New Roman"/>
        </w:rPr>
        <w:t xml:space="preserve"> rendelet alapján kötelező továbbképzésen vesznek részt.</w:t>
      </w:r>
      <w:r w:rsidRPr="004674BD">
        <w:rPr>
          <w:rFonts w:ascii="Times New Roman" w:hAnsi="Times New Roman" w:cs="Times New Roman"/>
          <w:b/>
          <w:bCs/>
          <w:i/>
          <w:iCs/>
        </w:rPr>
        <w:t xml:space="preserve"> </w:t>
      </w:r>
      <w:r w:rsidRPr="004674BD">
        <w:rPr>
          <w:rFonts w:ascii="Times New Roman" w:hAnsi="Times New Roman" w:cs="Times New Roman"/>
          <w:bCs/>
          <w:iCs/>
        </w:rPr>
        <w:t>Az esetmenedzsereknek/óvodai és iskolai szociális segítőknek 4 év alatt 80 kreditpontot (melyből 16 pont kötelező-, 32 pont munkakörhöz kötött-, 32 pont választható képzés), kell megszerezniük.</w:t>
      </w:r>
      <w:r w:rsidR="00FC460A" w:rsidRPr="004674BD">
        <w:rPr>
          <w:rFonts w:ascii="Times New Roman" w:hAnsi="Times New Roman" w:cs="Times New Roman"/>
          <w:bCs/>
          <w:iCs/>
        </w:rPr>
        <w:t xml:space="preserve"> </w:t>
      </w:r>
      <w:r w:rsidR="00FC460A" w:rsidRPr="004674BD">
        <w:rPr>
          <w:rFonts w:ascii="Times New Roman" w:eastAsia="Calibri" w:hAnsi="Times New Roman" w:cs="Times New Roman"/>
          <w:bCs/>
          <w:iCs/>
          <w:color w:val="FF0000"/>
        </w:rPr>
        <w:t xml:space="preserve">A </w:t>
      </w:r>
      <w:r w:rsidR="00FC460A" w:rsidRPr="004674BD">
        <w:rPr>
          <w:rFonts w:ascii="Times New Roman" w:eastAsia="Calibri" w:hAnsi="Times New Roman" w:cs="Times New Roman"/>
          <w:color w:val="FF0000"/>
        </w:rPr>
        <w:t>81/2004. (IX.18.) ESZCSM rendelet</w:t>
      </w:r>
      <w:r w:rsidR="00FC460A" w:rsidRPr="004674BD">
        <w:rPr>
          <w:rFonts w:ascii="Times New Roman" w:eastAsia="Calibri" w:hAnsi="Times New Roman" w:cs="Times New Roman"/>
          <w:bCs/>
          <w:iCs/>
          <w:color w:val="FF0000"/>
        </w:rPr>
        <w:t xml:space="preserve"> alapján az óvodai és iskolai szociális segítők kötelesek egy 90 órás képzésen részt venni, amely a továbbképzési pontokba nem számít bele. A </w:t>
      </w:r>
      <w:r w:rsidR="00FC460A" w:rsidRPr="004674BD">
        <w:rPr>
          <w:rFonts w:ascii="Times New Roman" w:eastAsia="Calibri" w:hAnsi="Times New Roman" w:cs="Times New Roman"/>
          <w:bCs/>
          <w:iCs/>
          <w:color w:val="FF0000"/>
        </w:rPr>
        <w:lastRenderedPageBreak/>
        <w:t>szociális asszisztensnek 4 év alatt 60 kreditpontot (melyből 12 pont kötelező-, 24 pont munkakörhöz kötött-, 24 pont választható képzés) kell szereznie.</w:t>
      </w:r>
    </w:p>
    <w:p w14:paraId="6349DEBA" w14:textId="140DE0E0" w:rsidR="00251069" w:rsidRPr="004674BD" w:rsidRDefault="00251069" w:rsidP="00251069">
      <w:pPr>
        <w:jc w:val="both"/>
        <w:rPr>
          <w:rFonts w:ascii="Times New Roman" w:hAnsi="Times New Roman" w:cs="Times New Roman"/>
          <w:bCs/>
          <w:iCs/>
        </w:rPr>
      </w:pPr>
    </w:p>
    <w:p w14:paraId="23F26182" w14:textId="77777777" w:rsidR="00251069" w:rsidRPr="004674BD" w:rsidRDefault="00251069" w:rsidP="00251069">
      <w:pPr>
        <w:ind w:right="150"/>
        <w:jc w:val="both"/>
        <w:rPr>
          <w:rFonts w:ascii="Times New Roman" w:hAnsi="Times New Roman" w:cs="Times New Roman"/>
        </w:rPr>
      </w:pPr>
      <w:r w:rsidRPr="004674BD">
        <w:rPr>
          <w:rFonts w:ascii="Times New Roman" w:hAnsi="Times New Roman" w:cs="Times New Roman"/>
          <w:bCs/>
        </w:rPr>
        <w:t>A</w:t>
      </w:r>
      <w:r w:rsidRPr="004674BD">
        <w:rPr>
          <w:rFonts w:ascii="Times New Roman" w:hAnsi="Times New Roman" w:cs="Times New Roman"/>
        </w:rPr>
        <w:t xml:space="preserve"> szakmai vezető feladata többek között:</w:t>
      </w:r>
    </w:p>
    <w:p w14:paraId="24938D32" w14:textId="77777777" w:rsidR="00251069" w:rsidRPr="004674BD" w:rsidRDefault="00251069">
      <w:pPr>
        <w:numPr>
          <w:ilvl w:val="0"/>
          <w:numId w:val="80"/>
        </w:numPr>
        <w:ind w:right="150"/>
        <w:jc w:val="both"/>
        <w:rPr>
          <w:rFonts w:ascii="Times New Roman" w:hAnsi="Times New Roman" w:cs="Times New Roman"/>
        </w:rPr>
      </w:pPr>
      <w:r w:rsidRPr="004674BD">
        <w:rPr>
          <w:rFonts w:ascii="Times New Roman" w:hAnsi="Times New Roman" w:cs="Times New Roman"/>
        </w:rPr>
        <w:t>továbbképzési terv elkészítése és évenkénti felülvizsgálata</w:t>
      </w:r>
    </w:p>
    <w:p w14:paraId="4B9C9041" w14:textId="77777777" w:rsidR="00251069" w:rsidRPr="004674BD" w:rsidRDefault="00251069">
      <w:pPr>
        <w:numPr>
          <w:ilvl w:val="0"/>
          <w:numId w:val="79"/>
        </w:numPr>
        <w:ind w:right="150"/>
        <w:jc w:val="both"/>
        <w:rPr>
          <w:rFonts w:ascii="Times New Roman" w:hAnsi="Times New Roman" w:cs="Times New Roman"/>
        </w:rPr>
      </w:pPr>
      <w:r w:rsidRPr="004674BD">
        <w:rPr>
          <w:rFonts w:ascii="Times New Roman" w:hAnsi="Times New Roman" w:cs="Times New Roman"/>
          <w:bCs/>
          <w:iCs/>
        </w:rPr>
        <w:t>az esetmenedzserek</w:t>
      </w:r>
      <w:r w:rsidRPr="004674BD">
        <w:rPr>
          <w:rFonts w:ascii="Times New Roman" w:hAnsi="Times New Roman" w:cs="Times New Roman"/>
        </w:rPr>
        <w:t>/óvodai és iskolai szociális segítők</w:t>
      </w:r>
      <w:r w:rsidRPr="004674BD">
        <w:rPr>
          <w:rFonts w:ascii="Times New Roman" w:hAnsi="Times New Roman" w:cs="Times New Roman"/>
          <w:bCs/>
          <w:iCs/>
        </w:rPr>
        <w:t xml:space="preserve"> </w:t>
      </w:r>
      <w:r w:rsidRPr="004674BD">
        <w:rPr>
          <w:rFonts w:ascii="Times New Roman" w:hAnsi="Times New Roman" w:cs="Times New Roman"/>
        </w:rPr>
        <w:t>számára legalább havonta kétszer szakmai megbeszélések szervezése, melynek célja az esetmunka hatékonyságának elősegítése,</w:t>
      </w:r>
    </w:p>
    <w:p w14:paraId="34BB8F71" w14:textId="77777777" w:rsidR="00FC460A" w:rsidRPr="004674BD" w:rsidRDefault="00FC460A">
      <w:pPr>
        <w:numPr>
          <w:ilvl w:val="0"/>
          <w:numId w:val="79"/>
        </w:numPr>
        <w:ind w:right="147"/>
        <w:jc w:val="both"/>
        <w:rPr>
          <w:rFonts w:ascii="Times New Roman" w:hAnsi="Times New Roman" w:cs="Times New Roman"/>
        </w:rPr>
      </w:pPr>
      <w:r w:rsidRPr="004674BD">
        <w:rPr>
          <w:rFonts w:ascii="Times New Roman" w:hAnsi="Times New Roman" w:cs="Times New Roman"/>
          <w:bCs/>
          <w:iCs/>
        </w:rPr>
        <w:t>az esetmenedzserek</w:t>
      </w:r>
      <w:r w:rsidRPr="004674BD">
        <w:rPr>
          <w:rFonts w:ascii="Times New Roman" w:hAnsi="Times New Roman" w:cs="Times New Roman"/>
        </w:rPr>
        <w:t>/óvodai és iskolai szociális segítők</w:t>
      </w:r>
      <w:r w:rsidRPr="004674BD">
        <w:rPr>
          <w:rFonts w:ascii="Times New Roman" w:hAnsi="Times New Roman" w:cs="Times New Roman"/>
          <w:color w:val="FF0000"/>
        </w:rPr>
        <w:t>/szociális asszisztens</w:t>
      </w:r>
      <w:r w:rsidRPr="004674BD">
        <w:rPr>
          <w:rFonts w:ascii="Times New Roman" w:hAnsi="Times New Roman" w:cs="Times New Roman"/>
          <w:bCs/>
          <w:iCs/>
        </w:rPr>
        <w:t xml:space="preserve"> </w:t>
      </w:r>
      <w:r w:rsidRPr="004674BD">
        <w:rPr>
          <w:rFonts w:ascii="Times New Roman" w:hAnsi="Times New Roman" w:cs="Times New Roman"/>
        </w:rPr>
        <w:t>rendszeres továbbképzésének és szakmai tapasztalatcseréjének megszervezése.</w:t>
      </w:r>
    </w:p>
    <w:p w14:paraId="30CF00C1" w14:textId="1A7AAA5C" w:rsidR="00251069" w:rsidRPr="004674BD" w:rsidRDefault="00FC460A" w:rsidP="00FC460A">
      <w:pPr>
        <w:ind w:right="150"/>
        <w:jc w:val="both"/>
        <w:rPr>
          <w:rFonts w:ascii="Times New Roman" w:hAnsi="Times New Roman" w:cs="Times New Roman"/>
        </w:rPr>
      </w:pPr>
      <w:r w:rsidRPr="004674BD">
        <w:rPr>
          <w:rFonts w:ascii="Times New Roman" w:hAnsi="Times New Roman" w:cs="Times New Roman"/>
        </w:rPr>
        <w:t xml:space="preserve">Az </w:t>
      </w:r>
      <w:r w:rsidRPr="004674BD">
        <w:rPr>
          <w:rFonts w:ascii="Times New Roman" w:hAnsi="Times New Roman" w:cs="Times New Roman"/>
          <w:bCs/>
          <w:iCs/>
        </w:rPr>
        <w:t>esetmenedzserek</w:t>
      </w:r>
      <w:r w:rsidRPr="004674BD">
        <w:rPr>
          <w:rFonts w:ascii="Times New Roman" w:hAnsi="Times New Roman" w:cs="Times New Roman"/>
        </w:rPr>
        <w:t>/óvodai és iskolai szociális segítők</w:t>
      </w:r>
      <w:r w:rsidRPr="004674BD">
        <w:rPr>
          <w:rFonts w:ascii="Times New Roman" w:hAnsi="Times New Roman" w:cs="Times New Roman"/>
          <w:color w:val="FF0000"/>
        </w:rPr>
        <w:t>/szociális asszisztens</w:t>
      </w:r>
      <w:r w:rsidRPr="004674BD">
        <w:rPr>
          <w:rFonts w:ascii="Times New Roman" w:hAnsi="Times New Roman" w:cs="Times New Roman"/>
          <w:bCs/>
          <w:iCs/>
        </w:rPr>
        <w:t xml:space="preserve"> </w:t>
      </w:r>
      <w:r w:rsidRPr="004674BD">
        <w:rPr>
          <w:rFonts w:ascii="Times New Roman" w:hAnsi="Times New Roman" w:cs="Times New Roman"/>
        </w:rPr>
        <w:t>számára a</w:t>
      </w:r>
      <w:r w:rsidR="00251069" w:rsidRPr="004674BD">
        <w:rPr>
          <w:rFonts w:ascii="Times New Roman" w:hAnsi="Times New Roman" w:cs="Times New Roman"/>
        </w:rPr>
        <w:t xml:space="preserve"> munkavégzéshez biztosított a rendszeres szakmai továbbképzés, illetve szupervízió, melynek célja </w:t>
      </w:r>
      <w:r w:rsidR="00251069" w:rsidRPr="004674BD">
        <w:rPr>
          <w:rFonts w:ascii="Times New Roman" w:hAnsi="Times New Roman" w:cs="Times New Roman"/>
          <w:bCs/>
          <w:iCs/>
        </w:rPr>
        <w:t>az esetmenedzserek</w:t>
      </w:r>
      <w:r w:rsidR="00251069" w:rsidRPr="004674BD">
        <w:rPr>
          <w:rFonts w:ascii="Times New Roman" w:hAnsi="Times New Roman" w:cs="Times New Roman"/>
        </w:rPr>
        <w:t>/óvodai és iskolai szociális segítők</w:t>
      </w:r>
      <w:r w:rsidR="00251069" w:rsidRPr="004674BD">
        <w:rPr>
          <w:rFonts w:ascii="Times New Roman" w:hAnsi="Times New Roman" w:cs="Times New Roman"/>
          <w:bCs/>
          <w:iCs/>
        </w:rPr>
        <w:t xml:space="preserve"> </w:t>
      </w:r>
      <w:r w:rsidR="00251069" w:rsidRPr="004674BD">
        <w:rPr>
          <w:rFonts w:ascii="Times New Roman" w:hAnsi="Times New Roman" w:cs="Times New Roman"/>
        </w:rPr>
        <w:t>mentálhigiénéjének karbantartása, a kiégés megelőzése.</w:t>
      </w:r>
    </w:p>
    <w:p w14:paraId="105CB698" w14:textId="77777777" w:rsidR="00251069" w:rsidRPr="004674BD" w:rsidRDefault="00251069" w:rsidP="00251069">
      <w:pPr>
        <w:jc w:val="both"/>
        <w:rPr>
          <w:rFonts w:ascii="Times New Roman" w:hAnsi="Times New Roman" w:cs="Times New Roman"/>
        </w:rPr>
      </w:pPr>
      <w:r w:rsidRPr="004674BD">
        <w:rPr>
          <w:rFonts w:ascii="Times New Roman" w:hAnsi="Times New Roman" w:cs="Times New Roman"/>
        </w:rPr>
        <w:t xml:space="preserve">Az </w:t>
      </w:r>
      <w:r w:rsidRPr="004674BD">
        <w:rPr>
          <w:rFonts w:ascii="Times New Roman" w:hAnsi="Times New Roman" w:cs="Times New Roman"/>
          <w:bCs/>
          <w:iCs/>
        </w:rPr>
        <w:t>esetmenedzserek</w:t>
      </w:r>
      <w:r w:rsidRPr="004674BD">
        <w:rPr>
          <w:rFonts w:ascii="Times New Roman" w:hAnsi="Times New Roman" w:cs="Times New Roman"/>
        </w:rPr>
        <w:t xml:space="preserve">/óvodai és iskolai szociális segítők számára biztosított a szakmai folyóiratok, szociális- és gyermekvédelmi tárgyú kiadványok-, továbbá az </w:t>
      </w:r>
      <w:proofErr w:type="spellStart"/>
      <w:r w:rsidRPr="004674BD">
        <w:rPr>
          <w:rFonts w:ascii="Times New Roman" w:hAnsi="Times New Roman" w:cs="Times New Roman"/>
        </w:rPr>
        <w:t>OptiJUS</w:t>
      </w:r>
      <w:proofErr w:type="spellEnd"/>
      <w:r w:rsidRPr="004674BD">
        <w:rPr>
          <w:rFonts w:ascii="Times New Roman" w:hAnsi="Times New Roman" w:cs="Times New Roman"/>
        </w:rPr>
        <w:t xml:space="preserve"> program online használatának elérhetősége. Az állandó Internet elérhetőség pedig lehetőséget ad a további szakmai fejlődésre, információkhoz való hozzájutásra.</w:t>
      </w:r>
    </w:p>
    <w:p w14:paraId="4FD5ADD3" w14:textId="77777777" w:rsidR="00251069" w:rsidRPr="004674BD" w:rsidRDefault="00251069" w:rsidP="00251069">
      <w:pPr>
        <w:jc w:val="both"/>
        <w:rPr>
          <w:rFonts w:ascii="Times New Roman" w:hAnsi="Times New Roman" w:cs="Times New Roman"/>
        </w:rPr>
      </w:pPr>
      <w:r w:rsidRPr="004674BD">
        <w:rPr>
          <w:rFonts w:ascii="Times New Roman" w:hAnsi="Times New Roman" w:cs="Times New Roman"/>
        </w:rPr>
        <w:t>Az ellátási típusok együttműködésének rendjét, a helyettesítések rendszerét az intézmény SZMSZ-ben szabályozza.</w:t>
      </w:r>
    </w:p>
    <w:p w14:paraId="537A51DD" w14:textId="77777777" w:rsidR="00251069" w:rsidRPr="004674BD" w:rsidRDefault="00251069" w:rsidP="00C924BC">
      <w:pPr>
        <w:jc w:val="both"/>
        <w:rPr>
          <w:rFonts w:ascii="Times New Roman" w:hAnsi="Times New Roman" w:cs="Times New Roman"/>
        </w:rPr>
      </w:pPr>
    </w:p>
    <w:p w14:paraId="16A37FCD" w14:textId="77777777" w:rsidR="007750A8" w:rsidRPr="004674BD" w:rsidRDefault="007750A8" w:rsidP="007750A8">
      <w:pPr>
        <w:jc w:val="both"/>
        <w:rPr>
          <w:rFonts w:ascii="Times New Roman" w:hAnsi="Times New Roman" w:cs="Times New Roman"/>
          <w:b/>
        </w:rPr>
      </w:pPr>
      <w:r w:rsidRPr="004674BD">
        <w:rPr>
          <w:rFonts w:ascii="Times New Roman" w:hAnsi="Times New Roman" w:cs="Times New Roman"/>
          <w:b/>
        </w:rPr>
        <w:t>A feladatellátás szakmai tartalma, módja, a biztosított szolgáltatások formája, köre, rendszeressége, a gondozási, nevelési, fejlesztési feladatok jellege, tartalma, módja</w:t>
      </w:r>
    </w:p>
    <w:p w14:paraId="196AA042" w14:textId="77777777" w:rsidR="007750A8" w:rsidRPr="004674BD" w:rsidRDefault="007750A8" w:rsidP="007750A8">
      <w:pPr>
        <w:jc w:val="both"/>
        <w:rPr>
          <w:rFonts w:ascii="Times New Roman" w:hAnsi="Times New Roman" w:cs="Times New Roman"/>
          <w:b/>
          <w:highlight w:val="yellow"/>
        </w:rPr>
      </w:pPr>
    </w:p>
    <w:p w14:paraId="2A92D414" w14:textId="2B9A4571" w:rsidR="007750A8" w:rsidRPr="004674BD" w:rsidRDefault="007750A8" w:rsidP="007750A8">
      <w:pPr>
        <w:jc w:val="both"/>
        <w:rPr>
          <w:rFonts w:ascii="Times New Roman" w:hAnsi="Times New Roman" w:cs="Times New Roman"/>
        </w:rPr>
      </w:pPr>
      <w:r w:rsidRPr="004674BD">
        <w:rPr>
          <w:rFonts w:ascii="Times New Roman" w:hAnsi="Times New Roman" w:cs="Times New Roman"/>
          <w:b/>
        </w:rPr>
        <w:t>Tanácsadás (Jogi, Pszichológiai)</w:t>
      </w:r>
    </w:p>
    <w:p w14:paraId="5DDEBD69" w14:textId="77777777" w:rsidR="007750A8" w:rsidRPr="004674BD" w:rsidRDefault="007750A8" w:rsidP="007750A8">
      <w:pPr>
        <w:jc w:val="both"/>
        <w:rPr>
          <w:rFonts w:ascii="Times New Roman" w:hAnsi="Times New Roman" w:cs="Times New Roman"/>
          <w:b/>
        </w:rPr>
      </w:pPr>
      <w:r w:rsidRPr="004674BD">
        <w:rPr>
          <w:rFonts w:ascii="Times New Roman" w:hAnsi="Times New Roman" w:cs="Times New Roman"/>
          <w:b/>
        </w:rPr>
        <w:t>Pszichológiai tanácsadás</w:t>
      </w:r>
    </w:p>
    <w:p w14:paraId="7C34F7D5" w14:textId="77777777" w:rsidR="006115C6" w:rsidRPr="004674BD" w:rsidRDefault="006115C6" w:rsidP="006115C6">
      <w:pPr>
        <w:jc w:val="both"/>
        <w:rPr>
          <w:rFonts w:ascii="Times New Roman" w:hAnsi="Times New Roman" w:cs="Times New Roman"/>
        </w:rPr>
      </w:pPr>
      <w:r w:rsidRPr="004674BD">
        <w:rPr>
          <w:rFonts w:ascii="Times New Roman" w:hAnsi="Times New Roman" w:cs="Times New Roman"/>
        </w:rPr>
        <w:t xml:space="preserve">A szolgáltatást </w:t>
      </w:r>
      <w:r w:rsidRPr="004674BD">
        <w:rPr>
          <w:rFonts w:ascii="Times New Roman" w:hAnsi="Times New Roman" w:cs="Times New Roman"/>
          <w:strike/>
          <w:highlight w:val="yellow"/>
        </w:rPr>
        <w:t>2020.06.22-ig 2 fő pszichológus vállalkozási szerződés keretében történő foglalkoztatásával biztosítottuk, havi 20 órában, előre egyeztetett időpontban (minden hónap 2. és 4. hétfőn 14.00-18.00, és minden pénteken 13.00-16.00 óra között). 2020.06.23-tól-08.31. között 1 fő tanácsadó havi 12 órában, 2020.09.01-től</w:t>
      </w:r>
      <w:r w:rsidRPr="004674BD">
        <w:rPr>
          <w:rFonts w:ascii="Times New Roman" w:hAnsi="Times New Roman" w:cs="Times New Roman"/>
        </w:rPr>
        <w:t xml:space="preserve"> 1 fő tanácsadó havi 20 órában (minden pénteken 12.00-17.00 óra között) biztosítja </w:t>
      </w:r>
      <w:r w:rsidRPr="004674BD">
        <w:rPr>
          <w:rFonts w:ascii="Times New Roman" w:hAnsi="Times New Roman" w:cs="Times New Roman"/>
          <w:strike/>
          <w:highlight w:val="yellow"/>
        </w:rPr>
        <w:t>a szolgáltatást</w:t>
      </w:r>
      <w:r w:rsidRPr="004674BD">
        <w:rPr>
          <w:rFonts w:ascii="Times New Roman" w:hAnsi="Times New Roman" w:cs="Times New Roman"/>
        </w:rPr>
        <w:t xml:space="preserve">. A szolgáltatás igénybevétele a központ székhelyén történik. Vidéki ügyfelek esetén szükség szerint a települések falugondnokainak segítségét kérjük a beutazáshoz. </w:t>
      </w:r>
    </w:p>
    <w:p w14:paraId="5AD91E52" w14:textId="77777777" w:rsidR="001469E8" w:rsidRPr="004674BD" w:rsidRDefault="007750A8" w:rsidP="001469E8">
      <w:pPr>
        <w:jc w:val="both"/>
        <w:rPr>
          <w:rFonts w:ascii="Times New Roman" w:hAnsi="Times New Roman" w:cs="Times New Roman"/>
        </w:rPr>
      </w:pPr>
      <w:r w:rsidRPr="004674BD">
        <w:rPr>
          <w:rFonts w:ascii="Times New Roman" w:hAnsi="Times New Roman" w:cs="Times New Roman"/>
        </w:rPr>
        <w:t xml:space="preserve">A szolgáltatási igényt a delegáló lap kitöltésével a családsegítők és az esetmenedzserek kezdeményezhetik. </w:t>
      </w:r>
      <w:r w:rsidR="001469E8" w:rsidRPr="004674BD">
        <w:rPr>
          <w:rFonts w:ascii="Times New Roman" w:hAnsi="Times New Roman" w:cs="Times New Roman"/>
        </w:rPr>
        <w:t>A szociális asszisztens az igényekről nyilvántartást vezet, a pszichológus szakemberrel egyeztet az új időpontokról/a kliensek megjelenéséről.</w:t>
      </w:r>
    </w:p>
    <w:p w14:paraId="566D1F5B" w14:textId="77777777" w:rsidR="001469E8" w:rsidRPr="004674BD" w:rsidRDefault="007750A8" w:rsidP="007750A8">
      <w:pPr>
        <w:jc w:val="both"/>
        <w:rPr>
          <w:rFonts w:ascii="Times New Roman" w:hAnsi="Times New Roman" w:cs="Times New Roman"/>
        </w:rPr>
      </w:pPr>
      <w:r w:rsidRPr="004674BD">
        <w:rPr>
          <w:rFonts w:ascii="Times New Roman" w:hAnsi="Times New Roman" w:cs="Times New Roman"/>
        </w:rPr>
        <w:t xml:space="preserve">Az igénybevételnél előnyt élveznek a krízishelyzetben lévők és a hatósági intézkedés alatt álló kliensek. </w:t>
      </w:r>
    </w:p>
    <w:p w14:paraId="3358D1A8" w14:textId="77777777" w:rsidR="001469E8" w:rsidRPr="004674BD" w:rsidRDefault="001469E8" w:rsidP="007750A8">
      <w:pPr>
        <w:jc w:val="both"/>
        <w:rPr>
          <w:rFonts w:ascii="Times New Roman" w:hAnsi="Times New Roman" w:cs="Times New Roman"/>
        </w:rPr>
      </w:pPr>
      <w:r w:rsidRPr="004674BD">
        <w:rPr>
          <w:rFonts w:ascii="Times New Roman" w:hAnsi="Times New Roman" w:cs="Times New Roman"/>
        </w:rPr>
        <w:t xml:space="preserve">A pszichológus a megjelent ügyfelekről </w:t>
      </w:r>
      <w:r w:rsidR="001847C7" w:rsidRPr="004674BD">
        <w:rPr>
          <w:rFonts w:ascii="Times New Roman" w:hAnsi="Times New Roman" w:cs="Times New Roman"/>
        </w:rPr>
        <w:t>a</w:t>
      </w:r>
      <w:r w:rsidRPr="004674BD">
        <w:rPr>
          <w:rFonts w:ascii="Times New Roman" w:hAnsi="Times New Roman" w:cs="Times New Roman"/>
        </w:rPr>
        <w:t xml:space="preserve"> hitelesítéssel ellátott </w:t>
      </w:r>
      <w:r w:rsidR="001847C7" w:rsidRPr="004674BD">
        <w:rPr>
          <w:rFonts w:ascii="Times New Roman" w:hAnsi="Times New Roman" w:cs="Times New Roman"/>
        </w:rPr>
        <w:t>T</w:t>
      </w:r>
      <w:r w:rsidR="00145168" w:rsidRPr="004674BD">
        <w:rPr>
          <w:rFonts w:ascii="Times New Roman" w:hAnsi="Times New Roman" w:cs="Times New Roman"/>
        </w:rPr>
        <w:t>evékenység</w:t>
      </w:r>
      <w:r w:rsidR="001847C7" w:rsidRPr="004674BD">
        <w:rPr>
          <w:rFonts w:ascii="Times New Roman" w:hAnsi="Times New Roman" w:cs="Times New Roman"/>
        </w:rPr>
        <w:t xml:space="preserve">i </w:t>
      </w:r>
      <w:r w:rsidRPr="004674BD">
        <w:rPr>
          <w:rFonts w:ascii="Times New Roman" w:hAnsi="Times New Roman" w:cs="Times New Roman"/>
        </w:rPr>
        <w:t>naplóban feljegyzést készít</w:t>
      </w:r>
      <w:r w:rsidR="001847C7" w:rsidRPr="004674BD">
        <w:rPr>
          <w:rFonts w:ascii="Times New Roman" w:hAnsi="Times New Roman" w:cs="Times New Roman"/>
        </w:rPr>
        <w:t>, a probléma kifejtése a Személyes feljegyzések füzetben történik</w:t>
      </w:r>
      <w:r w:rsidRPr="004674BD">
        <w:rPr>
          <w:rFonts w:ascii="Times New Roman" w:hAnsi="Times New Roman" w:cs="Times New Roman"/>
        </w:rPr>
        <w:t>.</w:t>
      </w:r>
    </w:p>
    <w:p w14:paraId="716FED93" w14:textId="77777777" w:rsidR="007750A8" w:rsidRPr="004674BD" w:rsidRDefault="007750A8" w:rsidP="007750A8">
      <w:pPr>
        <w:jc w:val="both"/>
        <w:rPr>
          <w:rFonts w:ascii="Times New Roman" w:hAnsi="Times New Roman" w:cs="Times New Roman"/>
          <w:b/>
        </w:rPr>
      </w:pPr>
    </w:p>
    <w:p w14:paraId="6DFA0E8B" w14:textId="77777777" w:rsidR="007750A8" w:rsidRPr="004674BD" w:rsidRDefault="007750A8" w:rsidP="007750A8">
      <w:pPr>
        <w:jc w:val="both"/>
        <w:rPr>
          <w:rFonts w:ascii="Times New Roman" w:hAnsi="Times New Roman" w:cs="Times New Roman"/>
          <w:b/>
        </w:rPr>
      </w:pPr>
      <w:r w:rsidRPr="004674BD">
        <w:rPr>
          <w:rFonts w:ascii="Times New Roman" w:hAnsi="Times New Roman" w:cs="Times New Roman"/>
          <w:b/>
        </w:rPr>
        <w:t>Jogi tanácsadás</w:t>
      </w:r>
    </w:p>
    <w:p w14:paraId="2D0CEB4D" w14:textId="0D5A428F" w:rsidR="00145168" w:rsidRPr="004674BD" w:rsidRDefault="006115C6" w:rsidP="007750A8">
      <w:pPr>
        <w:jc w:val="both"/>
        <w:rPr>
          <w:rFonts w:ascii="Times New Roman" w:hAnsi="Times New Roman" w:cs="Times New Roman"/>
        </w:rPr>
      </w:pPr>
      <w:r w:rsidRPr="004674BD">
        <w:rPr>
          <w:rFonts w:ascii="Times New Roman" w:hAnsi="Times New Roman" w:cs="Times New Roman"/>
        </w:rPr>
        <w:t xml:space="preserve">A szolgáltatást </w:t>
      </w:r>
      <w:r w:rsidRPr="004674BD">
        <w:rPr>
          <w:rFonts w:ascii="Times New Roman" w:hAnsi="Times New Roman" w:cs="Times New Roman"/>
          <w:strike/>
          <w:highlight w:val="yellow"/>
        </w:rPr>
        <w:t>2020.04.30-ig</w:t>
      </w:r>
      <w:r w:rsidRPr="004674BD">
        <w:rPr>
          <w:rFonts w:ascii="Times New Roman" w:hAnsi="Times New Roman" w:cs="Times New Roman"/>
        </w:rPr>
        <w:t xml:space="preserve"> 1 fő jogász vállalkozási szerződés keretében történő foglalkoztatásával </w:t>
      </w:r>
      <w:r w:rsidR="00FC460A" w:rsidRPr="004674BD">
        <w:rPr>
          <w:rFonts w:ascii="Times New Roman" w:eastAsia="Calibri" w:hAnsi="Times New Roman" w:cs="Times New Roman"/>
        </w:rPr>
        <w:t>biztosít</w:t>
      </w:r>
      <w:r w:rsidR="00FC460A" w:rsidRPr="004674BD">
        <w:rPr>
          <w:rFonts w:ascii="Times New Roman" w:eastAsia="Calibri" w:hAnsi="Times New Roman" w:cs="Times New Roman"/>
          <w:strike/>
          <w:highlight w:val="yellow"/>
        </w:rPr>
        <w:t>ott</w:t>
      </w:r>
      <w:r w:rsidR="00FC460A" w:rsidRPr="004674BD">
        <w:rPr>
          <w:rFonts w:ascii="Times New Roman" w:eastAsia="Calibri" w:hAnsi="Times New Roman" w:cs="Times New Roman"/>
          <w:color w:val="FF0000"/>
        </w:rPr>
        <w:t>j</w:t>
      </w:r>
      <w:r w:rsidR="00FC460A" w:rsidRPr="004674BD">
        <w:rPr>
          <w:rFonts w:ascii="Times New Roman" w:eastAsia="Calibri" w:hAnsi="Times New Roman" w:cs="Times New Roman"/>
        </w:rPr>
        <w:t>uk</w:t>
      </w:r>
      <w:r w:rsidRPr="004674BD">
        <w:rPr>
          <w:rFonts w:ascii="Times New Roman" w:hAnsi="Times New Roman" w:cs="Times New Roman"/>
        </w:rPr>
        <w:t xml:space="preserve">, havi 2 órában, előre egyeztetett időpontban (igény szerint egy keddi napon 13.00-14.00 óra között). </w:t>
      </w:r>
      <w:r w:rsidR="00145168" w:rsidRPr="004674BD">
        <w:rPr>
          <w:rFonts w:ascii="Times New Roman" w:hAnsi="Times New Roman" w:cs="Times New Roman"/>
        </w:rPr>
        <w:t xml:space="preserve"> A szolgáltatás igénybevétele a központ székhelyén történik. Vidéki ügyfelek esetén szükség szerint a települések falugondnokai segítségét kérjük a beutazáshoz. </w:t>
      </w:r>
    </w:p>
    <w:p w14:paraId="63ABA5BD" w14:textId="77777777" w:rsidR="007750A8" w:rsidRPr="004674BD" w:rsidRDefault="001469E8" w:rsidP="007750A8">
      <w:pPr>
        <w:jc w:val="both"/>
        <w:rPr>
          <w:rFonts w:ascii="Times New Roman" w:hAnsi="Times New Roman" w:cs="Times New Roman"/>
        </w:rPr>
      </w:pPr>
      <w:r w:rsidRPr="004674BD">
        <w:rPr>
          <w:rFonts w:ascii="Times New Roman" w:hAnsi="Times New Roman" w:cs="Times New Roman"/>
        </w:rPr>
        <w:t>A szolgáltatási igényt a delegáló lap kitöltésével a családsegítők és az esetmenedzserek kezdeményezhetik</w:t>
      </w:r>
      <w:r w:rsidR="00145168" w:rsidRPr="004674BD">
        <w:rPr>
          <w:rFonts w:ascii="Times New Roman" w:hAnsi="Times New Roman" w:cs="Times New Roman"/>
        </w:rPr>
        <w:t>.</w:t>
      </w:r>
      <w:r w:rsidR="007750A8" w:rsidRPr="004674BD">
        <w:rPr>
          <w:rFonts w:ascii="Times New Roman" w:hAnsi="Times New Roman" w:cs="Times New Roman"/>
        </w:rPr>
        <w:t xml:space="preserve"> Az igénybevételnél előnyt élveznek a krízishelyzetben lévők és a hatósági intézkedés alatt álló kliensek. A szociális asszisztens az igényekről nyilvántartást vezet, a jogász szakemberrel egyeztet az új időpontokról/a kliensek megjelenéséről.</w:t>
      </w:r>
    </w:p>
    <w:p w14:paraId="4B02296A" w14:textId="77777777" w:rsidR="00145168" w:rsidRPr="004674BD" w:rsidRDefault="00145168" w:rsidP="00145168">
      <w:pPr>
        <w:jc w:val="both"/>
        <w:rPr>
          <w:rFonts w:ascii="Times New Roman" w:hAnsi="Times New Roman" w:cs="Times New Roman"/>
        </w:rPr>
      </w:pPr>
      <w:r w:rsidRPr="004674BD">
        <w:rPr>
          <w:rFonts w:ascii="Times New Roman" w:hAnsi="Times New Roman" w:cs="Times New Roman"/>
        </w:rPr>
        <w:t xml:space="preserve">A jogász a megjelent ügyfelekről </w:t>
      </w:r>
      <w:r w:rsidR="001847C7" w:rsidRPr="004674BD">
        <w:rPr>
          <w:rFonts w:ascii="Times New Roman" w:hAnsi="Times New Roman" w:cs="Times New Roman"/>
        </w:rPr>
        <w:t>a</w:t>
      </w:r>
      <w:r w:rsidRPr="004674BD">
        <w:rPr>
          <w:rFonts w:ascii="Times New Roman" w:hAnsi="Times New Roman" w:cs="Times New Roman"/>
        </w:rPr>
        <w:t xml:space="preserve"> hitelesítéssel ellátott </w:t>
      </w:r>
      <w:r w:rsidR="001847C7" w:rsidRPr="004674BD">
        <w:rPr>
          <w:rFonts w:ascii="Times New Roman" w:hAnsi="Times New Roman" w:cs="Times New Roman"/>
        </w:rPr>
        <w:t>T</w:t>
      </w:r>
      <w:r w:rsidRPr="004674BD">
        <w:rPr>
          <w:rFonts w:ascii="Times New Roman" w:hAnsi="Times New Roman" w:cs="Times New Roman"/>
        </w:rPr>
        <w:t>evékenység</w:t>
      </w:r>
      <w:r w:rsidR="001847C7" w:rsidRPr="004674BD">
        <w:rPr>
          <w:rFonts w:ascii="Times New Roman" w:hAnsi="Times New Roman" w:cs="Times New Roman"/>
        </w:rPr>
        <w:t xml:space="preserve">i </w:t>
      </w:r>
      <w:r w:rsidRPr="004674BD">
        <w:rPr>
          <w:rFonts w:ascii="Times New Roman" w:hAnsi="Times New Roman" w:cs="Times New Roman"/>
        </w:rPr>
        <w:t>naplóban feljegyzést készít</w:t>
      </w:r>
      <w:r w:rsidR="001847C7" w:rsidRPr="004674BD">
        <w:rPr>
          <w:rFonts w:ascii="Times New Roman" w:hAnsi="Times New Roman" w:cs="Times New Roman"/>
        </w:rPr>
        <w:t>, a probléma kifejtése a Személyes feljegyzések füzetben történik.</w:t>
      </w:r>
    </w:p>
    <w:p w14:paraId="2CFB949C" w14:textId="77777777" w:rsidR="007750A8" w:rsidRPr="004674BD" w:rsidRDefault="007750A8" w:rsidP="007750A8">
      <w:pPr>
        <w:jc w:val="both"/>
        <w:rPr>
          <w:rFonts w:ascii="Times New Roman" w:hAnsi="Times New Roman" w:cs="Times New Roman"/>
        </w:rPr>
      </w:pPr>
    </w:p>
    <w:p w14:paraId="4A80FAFD" w14:textId="77777777" w:rsidR="007750A8" w:rsidRPr="004674BD" w:rsidRDefault="007750A8" w:rsidP="007750A8">
      <w:pPr>
        <w:jc w:val="both"/>
        <w:rPr>
          <w:rFonts w:ascii="Times New Roman" w:hAnsi="Times New Roman" w:cs="Times New Roman"/>
          <w:b/>
        </w:rPr>
      </w:pPr>
      <w:r w:rsidRPr="004674BD">
        <w:rPr>
          <w:rFonts w:ascii="Times New Roman" w:hAnsi="Times New Roman" w:cs="Times New Roman"/>
          <w:b/>
        </w:rPr>
        <w:t xml:space="preserve">Utcai (lakótelepi) szociális munka </w:t>
      </w:r>
    </w:p>
    <w:p w14:paraId="51299F57" w14:textId="77777777" w:rsidR="007750A8" w:rsidRPr="004674BD" w:rsidRDefault="007750A8" w:rsidP="007750A8">
      <w:pPr>
        <w:jc w:val="both"/>
        <w:rPr>
          <w:rFonts w:ascii="Times New Roman" w:hAnsi="Times New Roman" w:cs="Times New Roman"/>
        </w:rPr>
      </w:pPr>
      <w:r w:rsidRPr="004674BD">
        <w:rPr>
          <w:rFonts w:ascii="Times New Roman" w:hAnsi="Times New Roman" w:cs="Times New Roman"/>
        </w:rPr>
        <w:t>Az esetmenedzserek a feladatot a jelzőrendszer tagjainak bevonásával (főként a rendőrség, polgárőrség, rendészet), illetve a család- és gyermekjóléti szolgálatok családsegítőinek együttműködésének megszervezésével látják el.</w:t>
      </w:r>
      <w:r w:rsidR="00145168" w:rsidRPr="004674BD">
        <w:rPr>
          <w:rFonts w:ascii="Times New Roman" w:hAnsi="Times New Roman" w:cs="Times New Roman"/>
        </w:rPr>
        <w:t xml:space="preserve"> Jelzés esetén a probléma jellegének megfelelően – figyelemmel „A család </w:t>
      </w:r>
      <w:r w:rsidR="00145168" w:rsidRPr="004674BD">
        <w:rPr>
          <w:rFonts w:ascii="Times New Roman" w:hAnsi="Times New Roman" w:cs="Times New Roman"/>
        </w:rPr>
        <w:lastRenderedPageBreak/>
        <w:t>és gyermekjóléti szolgáltatás által működtetett észlelő- és jelzőrendszer folyamatairól” elnevezésű protokollra - intézkedést kezdeményez.</w:t>
      </w:r>
    </w:p>
    <w:p w14:paraId="44D2A7DE" w14:textId="77777777" w:rsidR="00145168" w:rsidRPr="004674BD" w:rsidRDefault="00145168" w:rsidP="007750A8">
      <w:pPr>
        <w:jc w:val="both"/>
        <w:rPr>
          <w:rFonts w:ascii="Times New Roman" w:hAnsi="Times New Roman" w:cs="Times New Roman"/>
        </w:rPr>
      </w:pPr>
      <w:r w:rsidRPr="004674BD">
        <w:rPr>
          <w:rFonts w:ascii="Times New Roman" w:hAnsi="Times New Roman" w:cs="Times New Roman"/>
        </w:rPr>
        <w:t>Az utcai szociális munka keretében szorgalmazza a területen működő önkormányzatok és család- gyermekjóléti szolgálatok részéről különösen a gyermekeknek, fiataloknak szóló, felügyelt napközbeni elfoglaltságot nyújtó programok szervezését.</w:t>
      </w:r>
    </w:p>
    <w:p w14:paraId="607ED2A1" w14:textId="77777777" w:rsidR="007750A8" w:rsidRPr="004674BD" w:rsidRDefault="007750A8" w:rsidP="007750A8">
      <w:pPr>
        <w:jc w:val="both"/>
        <w:rPr>
          <w:rFonts w:ascii="Times New Roman" w:hAnsi="Times New Roman" w:cs="Times New Roman"/>
          <w:b/>
        </w:rPr>
      </w:pPr>
    </w:p>
    <w:p w14:paraId="7C63424D" w14:textId="77777777" w:rsidR="007750A8" w:rsidRPr="004674BD" w:rsidRDefault="007750A8" w:rsidP="007750A8">
      <w:pPr>
        <w:jc w:val="both"/>
        <w:rPr>
          <w:rFonts w:ascii="Times New Roman" w:hAnsi="Times New Roman" w:cs="Times New Roman"/>
          <w:b/>
        </w:rPr>
      </w:pPr>
      <w:r w:rsidRPr="004674BD">
        <w:rPr>
          <w:rFonts w:ascii="Times New Roman" w:hAnsi="Times New Roman" w:cs="Times New Roman"/>
          <w:b/>
        </w:rPr>
        <w:t>Kapcsolattartási ügyelet</w:t>
      </w:r>
    </w:p>
    <w:p w14:paraId="06F37FAF" w14:textId="77777777" w:rsidR="007750A8" w:rsidRPr="004674BD" w:rsidRDefault="007750A8" w:rsidP="007750A8">
      <w:pPr>
        <w:jc w:val="both"/>
        <w:rPr>
          <w:rFonts w:ascii="Times New Roman" w:hAnsi="Times New Roman" w:cs="Times New Roman"/>
        </w:rPr>
      </w:pPr>
      <w:r w:rsidRPr="004674BD">
        <w:rPr>
          <w:rFonts w:ascii="Times New Roman" w:hAnsi="Times New Roman" w:cs="Times New Roman"/>
        </w:rPr>
        <w:t xml:space="preserve">A </w:t>
      </w:r>
      <w:r w:rsidR="00502835" w:rsidRPr="004674BD">
        <w:rPr>
          <w:rFonts w:ascii="Times New Roman" w:hAnsi="Times New Roman" w:cs="Times New Roman"/>
        </w:rPr>
        <w:t xml:space="preserve">kapcsolattartási ügyeletet a </w:t>
      </w:r>
      <w:r w:rsidRPr="004674BD">
        <w:rPr>
          <w:rFonts w:ascii="Times New Roman" w:hAnsi="Times New Roman" w:cs="Times New Roman"/>
        </w:rPr>
        <w:t>központ szakmai vezetője által kijelölt esetmenedzser a házirendben szabályozott időpontokban (minden hónap második péntek 10.00-12.00, illetve minden hónap harmadik szombat 9.00-11.00</w:t>
      </w:r>
      <w:r w:rsidR="00502835" w:rsidRPr="004674BD">
        <w:rPr>
          <w:rFonts w:ascii="Times New Roman" w:hAnsi="Times New Roman" w:cs="Times New Roman"/>
        </w:rPr>
        <w:t xml:space="preserve"> óra között</w:t>
      </w:r>
      <w:r w:rsidRPr="004674BD">
        <w:rPr>
          <w:rFonts w:ascii="Times New Roman" w:hAnsi="Times New Roman" w:cs="Times New Roman"/>
        </w:rPr>
        <w:t xml:space="preserve">), a </w:t>
      </w:r>
      <w:r w:rsidR="00502835" w:rsidRPr="004674BD">
        <w:rPr>
          <w:rFonts w:ascii="Times New Roman" w:hAnsi="Times New Roman" w:cs="Times New Roman"/>
        </w:rPr>
        <w:t xml:space="preserve">gyámhivatali </w:t>
      </w:r>
      <w:r w:rsidRPr="004674BD">
        <w:rPr>
          <w:rFonts w:ascii="Times New Roman" w:hAnsi="Times New Roman" w:cs="Times New Roman"/>
        </w:rPr>
        <w:t>határozatban foglaltaknak megfelelően biztosítja.</w:t>
      </w:r>
    </w:p>
    <w:p w14:paraId="46760BDB" w14:textId="77777777" w:rsidR="007750A8" w:rsidRPr="004674BD" w:rsidRDefault="00502835" w:rsidP="007750A8">
      <w:pPr>
        <w:jc w:val="both"/>
        <w:rPr>
          <w:rFonts w:ascii="Times New Roman" w:hAnsi="Times New Roman" w:cs="Times New Roman"/>
        </w:rPr>
      </w:pPr>
      <w:r w:rsidRPr="004674BD">
        <w:rPr>
          <w:rFonts w:ascii="Times New Roman" w:hAnsi="Times New Roman" w:cs="Times New Roman"/>
        </w:rPr>
        <w:t xml:space="preserve">A kapcsolattartásra a központ székhelyén külön gyermekbarát helyiség lett kialakítva, ahol a gyermek és a kapcsolattartásra megjelenő érintettek nyugodt körülmények között találkozhatnak. Az esetmenedzser gondoskodik a kapcsolattartás alkalmával a felek megfelelő kommunikációjáról, segítséget nyújt a gyermek és a felnőttek közös tevékenységének megszervezésében, szükség esetén </w:t>
      </w:r>
      <w:proofErr w:type="spellStart"/>
      <w:r w:rsidRPr="004674BD">
        <w:rPr>
          <w:rFonts w:ascii="Times New Roman" w:hAnsi="Times New Roman" w:cs="Times New Roman"/>
        </w:rPr>
        <w:t>mediál</w:t>
      </w:r>
      <w:proofErr w:type="spellEnd"/>
      <w:r w:rsidRPr="004674BD">
        <w:rPr>
          <w:rFonts w:ascii="Times New Roman" w:hAnsi="Times New Roman" w:cs="Times New Roman"/>
        </w:rPr>
        <w:t xml:space="preserve"> a felek között</w:t>
      </w:r>
      <w:r w:rsidR="001847C7" w:rsidRPr="004674BD">
        <w:rPr>
          <w:rFonts w:ascii="Times New Roman" w:hAnsi="Times New Roman" w:cs="Times New Roman"/>
        </w:rPr>
        <w:t xml:space="preserve">. Az első kapcsolattartási időpontot megelőzően a kapcsolattatásra kötelezett és a kapcsolattartásra jogosult </w:t>
      </w:r>
      <w:r w:rsidR="001952B1" w:rsidRPr="004674BD">
        <w:rPr>
          <w:rFonts w:ascii="Times New Roman" w:hAnsi="Times New Roman" w:cs="Times New Roman"/>
        </w:rPr>
        <w:t>m</w:t>
      </w:r>
      <w:r w:rsidR="001847C7" w:rsidRPr="004674BD">
        <w:rPr>
          <w:rFonts w:ascii="Times New Roman" w:hAnsi="Times New Roman" w:cs="Times New Roman"/>
        </w:rPr>
        <w:t xml:space="preserve">egállapodást köt a kapcsolattartási ügyelet biztosítására. A kapcsolattartási ügyeleten történtekről </w:t>
      </w:r>
      <w:r w:rsidR="001952B1" w:rsidRPr="004674BD">
        <w:rPr>
          <w:rFonts w:ascii="Times New Roman" w:hAnsi="Times New Roman" w:cs="Times New Roman"/>
        </w:rPr>
        <w:t xml:space="preserve">az esetmenedzser </w:t>
      </w:r>
      <w:r w:rsidR="001847C7" w:rsidRPr="004674BD">
        <w:rPr>
          <w:rFonts w:ascii="Times New Roman" w:hAnsi="Times New Roman" w:cs="Times New Roman"/>
        </w:rPr>
        <w:t xml:space="preserve">Kapcsolattartási naplót és Feljegyzést készít. A </w:t>
      </w:r>
      <w:r w:rsidR="0017544F" w:rsidRPr="004674BD">
        <w:rPr>
          <w:rFonts w:ascii="Times New Roman" w:hAnsi="Times New Roman" w:cs="Times New Roman"/>
        </w:rPr>
        <w:t>g</w:t>
      </w:r>
      <w:r w:rsidR="001847C7" w:rsidRPr="004674BD">
        <w:rPr>
          <w:rFonts w:ascii="Times New Roman" w:hAnsi="Times New Roman" w:cs="Times New Roman"/>
        </w:rPr>
        <w:t>yámhivatali határozatban foglalt határidő</w:t>
      </w:r>
      <w:r w:rsidR="0017544F" w:rsidRPr="004674BD">
        <w:rPr>
          <w:rFonts w:ascii="Times New Roman" w:hAnsi="Times New Roman" w:cs="Times New Roman"/>
        </w:rPr>
        <w:t xml:space="preserve">ig </w:t>
      </w:r>
      <w:r w:rsidR="001847C7" w:rsidRPr="004674BD">
        <w:rPr>
          <w:rFonts w:ascii="Times New Roman" w:hAnsi="Times New Roman" w:cs="Times New Roman"/>
        </w:rPr>
        <w:t xml:space="preserve">beszámol a Gyámhivatalnak a kapcsolattartási ügyeleten történtekről. </w:t>
      </w:r>
    </w:p>
    <w:p w14:paraId="39B19BA3" w14:textId="77777777" w:rsidR="001847C7" w:rsidRPr="004674BD" w:rsidRDefault="001847C7" w:rsidP="00B00749">
      <w:pPr>
        <w:jc w:val="both"/>
        <w:rPr>
          <w:rFonts w:ascii="Times New Roman" w:hAnsi="Times New Roman" w:cs="Times New Roman"/>
          <w:b/>
        </w:rPr>
      </w:pPr>
    </w:p>
    <w:p w14:paraId="6DAC9634" w14:textId="77777777" w:rsidR="00B00749" w:rsidRPr="004674BD" w:rsidRDefault="00B00749" w:rsidP="00B00749">
      <w:pPr>
        <w:jc w:val="both"/>
        <w:rPr>
          <w:rFonts w:ascii="Times New Roman" w:hAnsi="Times New Roman" w:cs="Times New Roman"/>
          <w:b/>
        </w:rPr>
      </w:pPr>
      <w:r w:rsidRPr="004674BD">
        <w:rPr>
          <w:rFonts w:ascii="Times New Roman" w:hAnsi="Times New Roman" w:cs="Times New Roman"/>
          <w:b/>
        </w:rPr>
        <w:t>Óvodai és iskolai szociális segítő szolgáltatás</w:t>
      </w:r>
    </w:p>
    <w:p w14:paraId="5E5C4ECD" w14:textId="77777777" w:rsidR="006115C6" w:rsidRPr="004674BD" w:rsidRDefault="006115C6" w:rsidP="006115C6">
      <w:pPr>
        <w:jc w:val="both"/>
        <w:rPr>
          <w:rFonts w:ascii="Times New Roman" w:hAnsi="Times New Roman" w:cs="Times New Roman"/>
        </w:rPr>
      </w:pPr>
      <w:r w:rsidRPr="004674BD">
        <w:rPr>
          <w:rFonts w:ascii="Times New Roman" w:hAnsi="Times New Roman" w:cs="Times New Roman"/>
        </w:rPr>
        <w:t xml:space="preserve">A szolgáltatást 3,5 fő óvodai és iskolai szociális segítővel, négy körzetre osztva az intézményeket, a tanulói létszám alapulvételével (1 000 tanuló/ 1 fő segítő) biztosítjuk. </w:t>
      </w:r>
    </w:p>
    <w:p w14:paraId="1647E4CB" w14:textId="77777777" w:rsidR="006115C6" w:rsidRPr="004674BD" w:rsidRDefault="006115C6" w:rsidP="006115C6">
      <w:pPr>
        <w:jc w:val="both"/>
        <w:rPr>
          <w:rFonts w:ascii="Times New Roman" w:hAnsi="Times New Roman" w:cs="Times New Roman"/>
        </w:rPr>
      </w:pPr>
      <w:r w:rsidRPr="004674BD">
        <w:rPr>
          <w:rFonts w:ascii="Times New Roman" w:hAnsi="Times New Roman" w:cs="Times New Roman"/>
        </w:rPr>
        <w:t xml:space="preserve">Marcali járásban ez a szolgáltatás </w:t>
      </w:r>
      <w:r w:rsidRPr="004674BD">
        <w:rPr>
          <w:rFonts w:ascii="Times New Roman" w:eastAsia="Times New Roman" w:hAnsi="Times New Roman" w:cs="Times New Roman"/>
          <w:lang w:eastAsia="hu-HU"/>
        </w:rPr>
        <w:t>38 köznevelési intézményt érint (20 óvoda, 15 általános iskola, 3 középiskola).</w:t>
      </w:r>
    </w:p>
    <w:p w14:paraId="2BE9BA48" w14:textId="77777777" w:rsidR="00525E4D" w:rsidRPr="004674BD" w:rsidRDefault="0017544F" w:rsidP="00B00749">
      <w:pPr>
        <w:jc w:val="both"/>
        <w:rPr>
          <w:rFonts w:ascii="Times New Roman" w:hAnsi="Times New Roman" w:cs="Times New Roman"/>
        </w:rPr>
      </w:pPr>
      <w:r w:rsidRPr="004674BD">
        <w:rPr>
          <w:rFonts w:ascii="Times New Roman" w:hAnsi="Times New Roman" w:cs="Times New Roman"/>
        </w:rPr>
        <w:t>A szolgáltatásnyújtás</w:t>
      </w:r>
      <w:r w:rsidR="00B80537" w:rsidRPr="004674BD">
        <w:rPr>
          <w:rFonts w:ascii="Times New Roman" w:hAnsi="Times New Roman" w:cs="Times New Roman"/>
        </w:rPr>
        <w:t xml:space="preserve">t a vonatkozó szakmai ajánlás </w:t>
      </w:r>
      <w:r w:rsidR="00F043FB" w:rsidRPr="004674BD">
        <w:rPr>
          <w:rFonts w:ascii="Times New Roman" w:hAnsi="Times New Roman" w:cs="Times New Roman"/>
        </w:rPr>
        <w:t>– „</w:t>
      </w:r>
      <w:r w:rsidR="00B80537" w:rsidRPr="004674BD">
        <w:rPr>
          <w:rFonts w:ascii="Times New Roman" w:hAnsi="Times New Roman" w:cs="Times New Roman"/>
        </w:rPr>
        <w:t>Szakmai ajánlás az óvodai és iskolai szociális segítő tevékenység bevezetéséhez</w:t>
      </w:r>
      <w:r w:rsidR="00E96766" w:rsidRPr="004674BD">
        <w:rPr>
          <w:rFonts w:ascii="Times New Roman" w:hAnsi="Times New Roman" w:cs="Times New Roman"/>
        </w:rPr>
        <w:t>” -</w:t>
      </w:r>
      <w:r w:rsidR="00B80537" w:rsidRPr="004674BD">
        <w:rPr>
          <w:rFonts w:ascii="Times New Roman" w:hAnsi="Times New Roman" w:cs="Times New Roman"/>
        </w:rPr>
        <w:t xml:space="preserve"> mellékletét képező 5. számú melléklete felhasználásával az</w:t>
      </w:r>
      <w:r w:rsidR="00525E4D" w:rsidRPr="004674BD">
        <w:rPr>
          <w:rFonts w:ascii="Times New Roman" w:hAnsi="Times New Roman" w:cs="Times New Roman"/>
        </w:rPr>
        <w:t xml:space="preserve"> oktatási</w:t>
      </w:r>
      <w:r w:rsidR="00B80537" w:rsidRPr="004674BD">
        <w:rPr>
          <w:rFonts w:ascii="Times New Roman" w:hAnsi="Times New Roman" w:cs="Times New Roman"/>
        </w:rPr>
        <w:t>-,</w:t>
      </w:r>
      <w:r w:rsidR="00525E4D" w:rsidRPr="004674BD">
        <w:rPr>
          <w:rFonts w:ascii="Times New Roman" w:hAnsi="Times New Roman" w:cs="Times New Roman"/>
        </w:rPr>
        <w:t xml:space="preserve"> nevelési intézmén</w:t>
      </w:r>
      <w:r w:rsidR="00B80537" w:rsidRPr="004674BD">
        <w:rPr>
          <w:rFonts w:ascii="Times New Roman" w:hAnsi="Times New Roman" w:cs="Times New Roman"/>
        </w:rPr>
        <w:t xml:space="preserve">y előzetes szükségletfelmérésére alapozva egy három oldalú </w:t>
      </w:r>
      <w:r w:rsidR="00083052" w:rsidRPr="004674BD">
        <w:rPr>
          <w:rFonts w:ascii="Times New Roman" w:hAnsi="Times New Roman" w:cs="Times New Roman"/>
        </w:rPr>
        <w:t xml:space="preserve">az adott intézményre vonatkozó </w:t>
      </w:r>
      <w:r w:rsidRPr="004674BD">
        <w:rPr>
          <w:rFonts w:ascii="Times New Roman" w:hAnsi="Times New Roman" w:cs="Times New Roman"/>
        </w:rPr>
        <w:t>együttműködési megállapodás</w:t>
      </w:r>
      <w:r w:rsidR="00B80537" w:rsidRPr="004674BD">
        <w:rPr>
          <w:rFonts w:ascii="Times New Roman" w:hAnsi="Times New Roman" w:cs="Times New Roman"/>
        </w:rPr>
        <w:t>ban foglaltaknak megfelelően biztosítjuk.</w:t>
      </w:r>
      <w:r w:rsidRPr="004674BD">
        <w:rPr>
          <w:rFonts w:ascii="Times New Roman" w:hAnsi="Times New Roman" w:cs="Times New Roman"/>
        </w:rPr>
        <w:t xml:space="preserve"> </w:t>
      </w:r>
    </w:p>
    <w:p w14:paraId="409C2104" w14:textId="77777777" w:rsidR="00F043FB" w:rsidRPr="004674BD" w:rsidRDefault="00F043FB" w:rsidP="00B00749">
      <w:pPr>
        <w:jc w:val="both"/>
        <w:rPr>
          <w:rFonts w:ascii="Times New Roman" w:hAnsi="Times New Roman" w:cs="Times New Roman"/>
        </w:rPr>
      </w:pPr>
    </w:p>
    <w:p w14:paraId="40AB6D85" w14:textId="77777777" w:rsidR="00F043FB" w:rsidRPr="004674BD" w:rsidRDefault="00F043FB" w:rsidP="00B00749">
      <w:pPr>
        <w:jc w:val="both"/>
        <w:rPr>
          <w:rFonts w:ascii="Times New Roman" w:hAnsi="Times New Roman" w:cs="Times New Roman"/>
        </w:rPr>
      </w:pPr>
      <w:r w:rsidRPr="004674BD">
        <w:rPr>
          <w:rFonts w:ascii="Times New Roman" w:hAnsi="Times New Roman" w:cs="Times New Roman"/>
        </w:rPr>
        <w:t>A megállapodás tartalmazza:</w:t>
      </w:r>
    </w:p>
    <w:p w14:paraId="0B9563B5" w14:textId="77777777" w:rsidR="00F043FB" w:rsidRPr="004674BD" w:rsidRDefault="00F043FB" w:rsidP="00F043FB">
      <w:pPr>
        <w:ind w:left="240"/>
        <w:jc w:val="both"/>
        <w:rPr>
          <w:rFonts w:ascii="Times New Roman" w:eastAsia="Times New Roman" w:hAnsi="Times New Roman" w:cs="Times New Roman"/>
          <w:lang w:eastAsia="hu-HU"/>
        </w:rPr>
      </w:pPr>
      <w:r w:rsidRPr="004674BD">
        <w:rPr>
          <w:rFonts w:ascii="Times New Roman" w:eastAsia="Times New Roman" w:hAnsi="Times New Roman" w:cs="Times New Roman"/>
          <w:i/>
          <w:iCs/>
          <w:lang w:eastAsia="hu-HU"/>
        </w:rPr>
        <w:t xml:space="preserve">a) </w:t>
      </w:r>
      <w:r w:rsidRPr="004674BD">
        <w:rPr>
          <w:rFonts w:ascii="Times New Roman" w:eastAsia="Times New Roman" w:hAnsi="Times New Roman" w:cs="Times New Roman"/>
          <w:lang w:eastAsia="hu-HU"/>
        </w:rPr>
        <w:t>a szolgáltatás célját, tartalmát, helyszínét és annak megjelölését, hogy az óvodai és iskolai szociális segítő mely időpontban látja el tevékenységét az intézményben, és</w:t>
      </w:r>
    </w:p>
    <w:p w14:paraId="7D1EC8CD" w14:textId="77777777" w:rsidR="00F043FB" w:rsidRPr="004674BD" w:rsidRDefault="00F043FB" w:rsidP="00F043FB">
      <w:pPr>
        <w:ind w:firstLine="240"/>
        <w:jc w:val="both"/>
        <w:rPr>
          <w:rFonts w:ascii="Times New Roman" w:eastAsia="Times New Roman" w:hAnsi="Times New Roman" w:cs="Times New Roman"/>
          <w:lang w:eastAsia="hu-HU"/>
        </w:rPr>
      </w:pPr>
      <w:r w:rsidRPr="004674BD">
        <w:rPr>
          <w:rFonts w:ascii="Times New Roman" w:eastAsia="Times New Roman" w:hAnsi="Times New Roman" w:cs="Times New Roman"/>
          <w:i/>
          <w:iCs/>
          <w:lang w:eastAsia="hu-HU"/>
        </w:rPr>
        <w:t xml:space="preserve">b) </w:t>
      </w:r>
      <w:r w:rsidRPr="004674BD">
        <w:rPr>
          <w:rFonts w:ascii="Times New Roman" w:eastAsia="Times New Roman" w:hAnsi="Times New Roman" w:cs="Times New Roman"/>
          <w:lang w:eastAsia="hu-HU"/>
        </w:rPr>
        <w:t>a köznevelési intézmény nyilatkozatát arról, hogy biztosítja</w:t>
      </w:r>
    </w:p>
    <w:p w14:paraId="210A6D91" w14:textId="77777777" w:rsidR="00F043FB" w:rsidRPr="004674BD" w:rsidRDefault="00F043FB" w:rsidP="00F043FB">
      <w:pPr>
        <w:ind w:firstLine="240"/>
        <w:jc w:val="both"/>
        <w:rPr>
          <w:rFonts w:ascii="Times New Roman" w:eastAsia="Times New Roman" w:hAnsi="Times New Roman" w:cs="Times New Roman"/>
          <w:lang w:eastAsia="hu-HU"/>
        </w:rPr>
      </w:pPr>
      <w:proofErr w:type="spellStart"/>
      <w:r w:rsidRPr="004674BD">
        <w:rPr>
          <w:rFonts w:ascii="Times New Roman" w:eastAsia="Times New Roman" w:hAnsi="Times New Roman" w:cs="Times New Roman"/>
          <w:i/>
          <w:iCs/>
          <w:lang w:eastAsia="hu-HU"/>
        </w:rPr>
        <w:t>ba</w:t>
      </w:r>
      <w:proofErr w:type="spellEnd"/>
      <w:r w:rsidRPr="004674BD">
        <w:rPr>
          <w:rFonts w:ascii="Times New Roman" w:eastAsia="Times New Roman" w:hAnsi="Times New Roman" w:cs="Times New Roman"/>
          <w:i/>
          <w:iCs/>
          <w:lang w:eastAsia="hu-HU"/>
        </w:rPr>
        <w:t xml:space="preserve">) </w:t>
      </w:r>
      <w:r w:rsidRPr="004674BD">
        <w:rPr>
          <w:rFonts w:ascii="Times New Roman" w:eastAsia="Times New Roman" w:hAnsi="Times New Roman" w:cs="Times New Roman"/>
          <w:lang w:eastAsia="hu-HU"/>
        </w:rPr>
        <w:t>az óvodai és iskolai szociális segítő bejutását az intézménybe és</w:t>
      </w:r>
    </w:p>
    <w:p w14:paraId="281A085A" w14:textId="77777777" w:rsidR="00F043FB" w:rsidRPr="004674BD" w:rsidRDefault="00F043FB" w:rsidP="00F043FB">
      <w:pPr>
        <w:ind w:firstLine="240"/>
        <w:jc w:val="both"/>
        <w:rPr>
          <w:rFonts w:ascii="Times New Roman" w:eastAsia="Times New Roman" w:hAnsi="Times New Roman" w:cs="Times New Roman"/>
          <w:lang w:eastAsia="hu-HU"/>
        </w:rPr>
      </w:pPr>
      <w:proofErr w:type="spellStart"/>
      <w:r w:rsidRPr="004674BD">
        <w:rPr>
          <w:rFonts w:ascii="Times New Roman" w:eastAsia="Times New Roman" w:hAnsi="Times New Roman" w:cs="Times New Roman"/>
          <w:i/>
          <w:iCs/>
          <w:lang w:eastAsia="hu-HU"/>
        </w:rPr>
        <w:t>bb</w:t>
      </w:r>
      <w:proofErr w:type="spellEnd"/>
      <w:r w:rsidRPr="004674BD">
        <w:rPr>
          <w:rFonts w:ascii="Times New Roman" w:eastAsia="Times New Roman" w:hAnsi="Times New Roman" w:cs="Times New Roman"/>
          <w:i/>
          <w:iCs/>
          <w:lang w:eastAsia="hu-HU"/>
        </w:rPr>
        <w:t xml:space="preserve">) </w:t>
      </w:r>
      <w:r w:rsidRPr="004674BD">
        <w:rPr>
          <w:rFonts w:ascii="Times New Roman" w:eastAsia="Times New Roman" w:hAnsi="Times New Roman" w:cs="Times New Roman"/>
          <w:lang w:eastAsia="hu-HU"/>
        </w:rPr>
        <w:t>a szolgáltatás nyújtásához szükséges külön helyiséget és az infrastruktúrához való hozzáférést.</w:t>
      </w:r>
    </w:p>
    <w:p w14:paraId="09BF32C6" w14:textId="77777777" w:rsidR="00F043FB" w:rsidRPr="004674BD" w:rsidRDefault="00F043FB" w:rsidP="00F043FB">
      <w:pPr>
        <w:ind w:firstLine="240"/>
        <w:jc w:val="both"/>
        <w:rPr>
          <w:rFonts w:ascii="Times New Roman" w:hAnsi="Times New Roman" w:cs="Times New Roman"/>
        </w:rPr>
      </w:pPr>
    </w:p>
    <w:p w14:paraId="070B93C0" w14:textId="1E5A70CD" w:rsidR="00B80537" w:rsidRPr="004674BD" w:rsidRDefault="00B00749" w:rsidP="00B00749">
      <w:pPr>
        <w:jc w:val="both"/>
        <w:rPr>
          <w:rFonts w:ascii="Times New Roman" w:hAnsi="Times New Roman" w:cs="Times New Roman"/>
        </w:rPr>
      </w:pPr>
      <w:r w:rsidRPr="004674BD">
        <w:rPr>
          <w:rFonts w:ascii="Times New Roman" w:hAnsi="Times New Roman" w:cs="Times New Roman"/>
        </w:rPr>
        <w:t xml:space="preserve">Az óvodai és iskolai szociális segítők </w:t>
      </w:r>
      <w:r w:rsidR="00A069DB" w:rsidRPr="004674BD">
        <w:rPr>
          <w:rFonts w:ascii="Times New Roman" w:hAnsi="Times New Roman" w:cs="Times New Roman"/>
        </w:rPr>
        <w:t xml:space="preserve">a jogszabályi előírások, </w:t>
      </w:r>
      <w:r w:rsidRPr="004674BD">
        <w:rPr>
          <w:rFonts w:ascii="Times New Roman" w:hAnsi="Times New Roman" w:cs="Times New Roman"/>
        </w:rPr>
        <w:t xml:space="preserve">a </w:t>
      </w:r>
      <w:r w:rsidR="00525E4D" w:rsidRPr="004674BD">
        <w:rPr>
          <w:rFonts w:ascii="Times New Roman" w:hAnsi="Times New Roman" w:cs="Times New Roman"/>
        </w:rPr>
        <w:t>szociális ügyekért felelős államtitkár által 2018. augu</w:t>
      </w:r>
      <w:r w:rsidR="002C4861" w:rsidRPr="004674BD">
        <w:rPr>
          <w:rFonts w:ascii="Times New Roman" w:hAnsi="Times New Roman" w:cs="Times New Roman"/>
        </w:rPr>
        <w:t>s</w:t>
      </w:r>
      <w:r w:rsidR="00525E4D" w:rsidRPr="004674BD">
        <w:rPr>
          <w:rFonts w:ascii="Times New Roman" w:hAnsi="Times New Roman" w:cs="Times New Roman"/>
        </w:rPr>
        <w:t xml:space="preserve">ztusában jóváhagyott </w:t>
      </w:r>
      <w:r w:rsidR="006115C6" w:rsidRPr="004674BD">
        <w:rPr>
          <w:rFonts w:ascii="Times New Roman" w:hAnsi="Times New Roman" w:cs="Times New Roman"/>
        </w:rPr>
        <w:t>S</w:t>
      </w:r>
      <w:r w:rsidR="00525E4D" w:rsidRPr="004674BD">
        <w:rPr>
          <w:rFonts w:ascii="Times New Roman" w:hAnsi="Times New Roman" w:cs="Times New Roman"/>
        </w:rPr>
        <w:t>zakmai ajánlás</w:t>
      </w:r>
      <w:r w:rsidR="00A069DB" w:rsidRPr="004674BD">
        <w:rPr>
          <w:rFonts w:ascii="Times New Roman" w:hAnsi="Times New Roman" w:cs="Times New Roman"/>
        </w:rPr>
        <w:t xml:space="preserve">, valamint a Szociális </w:t>
      </w:r>
      <w:r w:rsidR="006115C6" w:rsidRPr="004674BD">
        <w:rPr>
          <w:rFonts w:ascii="Times New Roman" w:hAnsi="Times New Roman" w:cs="Times New Roman"/>
        </w:rPr>
        <w:t>M</w:t>
      </w:r>
      <w:r w:rsidR="00A069DB" w:rsidRPr="004674BD">
        <w:rPr>
          <w:rFonts w:ascii="Times New Roman" w:hAnsi="Times New Roman" w:cs="Times New Roman"/>
        </w:rPr>
        <w:t xml:space="preserve">unka Etikai Kódexe betartásával </w:t>
      </w:r>
      <w:r w:rsidR="00525E4D" w:rsidRPr="004674BD">
        <w:rPr>
          <w:rFonts w:ascii="Times New Roman" w:hAnsi="Times New Roman" w:cs="Times New Roman"/>
        </w:rPr>
        <w:t>végzik a munkájukat</w:t>
      </w:r>
      <w:r w:rsidR="00957C42" w:rsidRPr="004674BD">
        <w:rPr>
          <w:rFonts w:ascii="Times New Roman" w:hAnsi="Times New Roman" w:cs="Times New Roman"/>
        </w:rPr>
        <w:t>.</w:t>
      </w:r>
    </w:p>
    <w:p w14:paraId="622FDA9B" w14:textId="77777777" w:rsidR="00E96766" w:rsidRPr="004674BD" w:rsidRDefault="002C4861" w:rsidP="00E96766">
      <w:pPr>
        <w:jc w:val="both"/>
        <w:rPr>
          <w:rFonts w:ascii="Times New Roman" w:hAnsi="Times New Roman" w:cs="Times New Roman"/>
        </w:rPr>
      </w:pPr>
      <w:r w:rsidRPr="004674BD">
        <w:rPr>
          <w:rFonts w:ascii="Times New Roman" w:hAnsi="Times New Roman" w:cs="Times New Roman"/>
        </w:rPr>
        <w:t xml:space="preserve">A szolgáltatás bevezetése előtt </w:t>
      </w:r>
      <w:r w:rsidR="00E96766" w:rsidRPr="004674BD">
        <w:rPr>
          <w:rFonts w:ascii="Times New Roman" w:hAnsi="Times New Roman" w:cs="Times New Roman"/>
        </w:rPr>
        <w:t xml:space="preserve">a pedagógusoknak, szülőknek </w:t>
      </w:r>
      <w:r w:rsidRPr="004674BD">
        <w:rPr>
          <w:rFonts w:ascii="Times New Roman" w:hAnsi="Times New Roman" w:cs="Times New Roman"/>
        </w:rPr>
        <w:t xml:space="preserve">tájékoztatást nyújtunk a szolgáltatásról, annak igénybevételi feltételeiről. </w:t>
      </w:r>
      <w:r w:rsidR="0017544F" w:rsidRPr="004674BD">
        <w:rPr>
          <w:rFonts w:ascii="Times New Roman" w:hAnsi="Times New Roman" w:cs="Times New Roman"/>
        </w:rPr>
        <w:t xml:space="preserve"> </w:t>
      </w:r>
    </w:p>
    <w:p w14:paraId="38B4DEB3" w14:textId="77777777" w:rsidR="00FC460A" w:rsidRPr="004674BD" w:rsidRDefault="00FC460A" w:rsidP="00FC460A">
      <w:pPr>
        <w:jc w:val="both"/>
        <w:rPr>
          <w:rFonts w:ascii="Times New Roman" w:eastAsia="Calibri" w:hAnsi="Times New Roman" w:cs="Times New Roman"/>
        </w:rPr>
      </w:pPr>
      <w:r w:rsidRPr="004674BD">
        <w:rPr>
          <w:rFonts w:ascii="Times New Roman" w:eastAsia="Calibri" w:hAnsi="Times New Roman" w:cs="Times New Roman"/>
        </w:rPr>
        <w:t xml:space="preserve">A szülőktől az ellátás megkezdése előtt be kell kérni a Hozzájáruló nyilatkozatot egyéni segítés esetében </w:t>
      </w:r>
      <w:r w:rsidRPr="004674BD">
        <w:rPr>
          <w:rFonts w:ascii="Times New Roman" w:eastAsia="Calibri" w:hAnsi="Times New Roman" w:cs="Times New Roman"/>
          <w:color w:val="FF0000"/>
        </w:rPr>
        <w:t>(amennyiben a segítés az első interjút követően nem zárható le)</w:t>
      </w:r>
      <w:r w:rsidRPr="004674BD">
        <w:rPr>
          <w:rFonts w:ascii="Times New Roman" w:eastAsia="Calibri" w:hAnsi="Times New Roman" w:cs="Times New Roman"/>
        </w:rPr>
        <w:t xml:space="preserve">, csoportos és közösségi szociális munkát megelőzően pedig szükség szerint. </w:t>
      </w:r>
    </w:p>
    <w:p w14:paraId="333FB965" w14:textId="111ED827" w:rsidR="006115C6" w:rsidRPr="004674BD" w:rsidRDefault="00B00749" w:rsidP="006115C6">
      <w:pPr>
        <w:jc w:val="both"/>
        <w:rPr>
          <w:rFonts w:ascii="Times New Roman" w:hAnsi="Times New Roman" w:cs="Times New Roman"/>
        </w:rPr>
      </w:pPr>
      <w:r w:rsidRPr="004674BD">
        <w:rPr>
          <w:rFonts w:ascii="Times New Roman" w:hAnsi="Times New Roman" w:cs="Times New Roman"/>
        </w:rPr>
        <w:t>A</w:t>
      </w:r>
      <w:r w:rsidR="00B80537" w:rsidRPr="004674BD">
        <w:rPr>
          <w:rFonts w:ascii="Times New Roman" w:hAnsi="Times New Roman" w:cs="Times New Roman"/>
        </w:rPr>
        <w:t xml:space="preserve"> segítők, az</w:t>
      </w:r>
      <w:r w:rsidRPr="004674BD">
        <w:rPr>
          <w:rFonts w:ascii="Times New Roman" w:hAnsi="Times New Roman" w:cs="Times New Roman"/>
        </w:rPr>
        <w:t xml:space="preserve"> által</w:t>
      </w:r>
      <w:r w:rsidR="0017544F" w:rsidRPr="004674BD">
        <w:rPr>
          <w:rFonts w:ascii="Times New Roman" w:hAnsi="Times New Roman" w:cs="Times New Roman"/>
        </w:rPr>
        <w:t>uk</w:t>
      </w:r>
      <w:r w:rsidRPr="004674BD">
        <w:rPr>
          <w:rFonts w:ascii="Times New Roman" w:hAnsi="Times New Roman" w:cs="Times New Roman"/>
        </w:rPr>
        <w:t xml:space="preserve"> ellátott köznevelési intézményekben az együttműködési megállapodásokban rögzített napon és időpontban vannak jelen</w:t>
      </w:r>
      <w:r w:rsidR="00B80537" w:rsidRPr="004674BD">
        <w:rPr>
          <w:rFonts w:ascii="Times New Roman" w:hAnsi="Times New Roman" w:cs="Times New Roman"/>
        </w:rPr>
        <w:t>, és fogadják és tanácsokkal látják el a hozzájuk forduló tanulókat, szülőket, pedagógusokat, tervezik az adott intézmény problémakörének megfelelő közösségi és csoport foglalkozásokat</w:t>
      </w:r>
      <w:r w:rsidRPr="004674BD">
        <w:rPr>
          <w:rFonts w:ascii="Times New Roman" w:hAnsi="Times New Roman" w:cs="Times New Roman"/>
        </w:rPr>
        <w:t xml:space="preserve">. </w:t>
      </w:r>
      <w:r w:rsidR="009E2BDA" w:rsidRPr="004674BD">
        <w:rPr>
          <w:rFonts w:ascii="Times New Roman" w:hAnsi="Times New Roman" w:cs="Times New Roman"/>
        </w:rPr>
        <w:t xml:space="preserve">Tevékenységükről </w:t>
      </w:r>
      <w:r w:rsidR="00F043FB" w:rsidRPr="004674BD">
        <w:rPr>
          <w:rFonts w:ascii="Times New Roman" w:hAnsi="Times New Roman" w:cs="Times New Roman"/>
        </w:rPr>
        <w:t>„</w:t>
      </w:r>
      <w:r w:rsidR="009E2BDA" w:rsidRPr="004674BD">
        <w:rPr>
          <w:rFonts w:ascii="Times New Roman" w:hAnsi="Times New Roman" w:cs="Times New Roman"/>
        </w:rPr>
        <w:t>Munkanaplót</w:t>
      </w:r>
      <w:r w:rsidR="00F043FB" w:rsidRPr="004674BD">
        <w:rPr>
          <w:rFonts w:ascii="Times New Roman" w:hAnsi="Times New Roman" w:cs="Times New Roman"/>
        </w:rPr>
        <w:t>”</w:t>
      </w:r>
      <w:r w:rsidR="00DD28A5" w:rsidRPr="004674BD">
        <w:rPr>
          <w:rFonts w:ascii="Times New Roman" w:hAnsi="Times New Roman" w:cs="Times New Roman"/>
        </w:rPr>
        <w:t xml:space="preserve"> </w:t>
      </w:r>
      <w:r w:rsidR="009E2BDA" w:rsidRPr="004674BD">
        <w:rPr>
          <w:rFonts w:ascii="Times New Roman" w:hAnsi="Times New Roman" w:cs="Times New Roman"/>
        </w:rPr>
        <w:t xml:space="preserve">-, a szolgáltatási igényről </w:t>
      </w:r>
      <w:r w:rsidR="00F043FB" w:rsidRPr="004674BD">
        <w:rPr>
          <w:rFonts w:ascii="Times New Roman" w:hAnsi="Times New Roman" w:cs="Times New Roman"/>
        </w:rPr>
        <w:t>„</w:t>
      </w:r>
      <w:r w:rsidR="009E2BDA" w:rsidRPr="004674BD">
        <w:rPr>
          <w:rFonts w:ascii="Times New Roman" w:hAnsi="Times New Roman" w:cs="Times New Roman"/>
        </w:rPr>
        <w:t>Szolgáltatást igénylő lapot</w:t>
      </w:r>
      <w:r w:rsidR="00F043FB" w:rsidRPr="004674BD">
        <w:rPr>
          <w:rFonts w:ascii="Times New Roman" w:hAnsi="Times New Roman" w:cs="Times New Roman"/>
        </w:rPr>
        <w:t xml:space="preserve">”, </w:t>
      </w:r>
      <w:r w:rsidR="006115C6" w:rsidRPr="004674BD">
        <w:rPr>
          <w:rFonts w:ascii="Times New Roman" w:hAnsi="Times New Roman" w:cs="Times New Roman"/>
        </w:rPr>
        <w:t xml:space="preserve">Ha az egyéni formában történő segítő tevékenység az első találkozással nem zárható le, a megfelelő adattartalommal a segítők nyilvántartást vezetnek. 2020.03.01-től a segítők az </w:t>
      </w:r>
      <w:proofErr w:type="spellStart"/>
      <w:r w:rsidR="006115C6" w:rsidRPr="004674BD">
        <w:rPr>
          <w:rFonts w:ascii="Times New Roman" w:hAnsi="Times New Roman" w:cs="Times New Roman"/>
        </w:rPr>
        <w:t>Igénybevevői</w:t>
      </w:r>
      <w:proofErr w:type="spellEnd"/>
      <w:r w:rsidR="006115C6" w:rsidRPr="004674BD">
        <w:rPr>
          <w:rFonts w:ascii="Times New Roman" w:hAnsi="Times New Roman" w:cs="Times New Roman"/>
        </w:rPr>
        <w:t xml:space="preserve"> Nyilvántartásban </w:t>
      </w:r>
      <w:r w:rsidR="009D7B45" w:rsidRPr="004674BD">
        <w:rPr>
          <w:rFonts w:ascii="Times New Roman" w:hAnsi="Times New Roman" w:cs="Times New Roman"/>
        </w:rPr>
        <w:t>(</w:t>
      </w:r>
      <w:r w:rsidR="006115C6" w:rsidRPr="004674BD">
        <w:rPr>
          <w:rFonts w:ascii="Times New Roman" w:hAnsi="Times New Roman" w:cs="Times New Roman"/>
        </w:rPr>
        <w:t>KENYSZI) is rögzítik az általuk végzett szakmai tevékenységet.</w:t>
      </w:r>
    </w:p>
    <w:p w14:paraId="649B669C" w14:textId="4960291D" w:rsidR="00E96766" w:rsidRPr="004674BD" w:rsidRDefault="00E96766" w:rsidP="00E96766">
      <w:pPr>
        <w:jc w:val="both"/>
        <w:rPr>
          <w:rFonts w:ascii="Times New Roman" w:hAnsi="Times New Roman" w:cs="Times New Roman"/>
        </w:rPr>
      </w:pPr>
      <w:r w:rsidRPr="004674BD">
        <w:rPr>
          <w:rFonts w:ascii="Times New Roman" w:hAnsi="Times New Roman" w:cs="Times New Roman"/>
        </w:rPr>
        <w:t xml:space="preserve">A segítők </w:t>
      </w:r>
      <w:r w:rsidR="00727E79" w:rsidRPr="004674BD">
        <w:rPr>
          <w:rFonts w:ascii="Times New Roman" w:hAnsi="Times New Roman" w:cs="Times New Roman"/>
          <w:color w:val="FF0000"/>
        </w:rPr>
        <w:t xml:space="preserve">kéthetente </w:t>
      </w:r>
      <w:r w:rsidRPr="004674BD">
        <w:rPr>
          <w:rFonts w:ascii="Times New Roman" w:hAnsi="Times New Roman" w:cs="Times New Roman"/>
        </w:rPr>
        <w:t xml:space="preserve">a hét négy napján a területen végzik a feladataikat, </w:t>
      </w:r>
      <w:r w:rsidR="008E321A" w:rsidRPr="004674BD">
        <w:rPr>
          <w:rFonts w:ascii="Times New Roman" w:hAnsi="Times New Roman" w:cs="Times New Roman"/>
        </w:rPr>
        <w:t>a munkavégzésük helye elsősorban a köznevelési intézmény. P</w:t>
      </w:r>
      <w:r w:rsidRPr="004674BD">
        <w:rPr>
          <w:rFonts w:ascii="Times New Roman" w:hAnsi="Times New Roman" w:cs="Times New Roman"/>
        </w:rPr>
        <w:t>éntekenként dokumentáció vezetés, esetmegbeszélés, team munka és szupervízió céljából a központban kötelesek tartózkodni.</w:t>
      </w:r>
    </w:p>
    <w:p w14:paraId="38BC6D87" w14:textId="77777777" w:rsidR="000870F6" w:rsidRPr="004674BD" w:rsidRDefault="00873CA3" w:rsidP="004634A1">
      <w:pPr>
        <w:jc w:val="both"/>
        <w:rPr>
          <w:rFonts w:ascii="Times New Roman" w:hAnsi="Times New Roman" w:cs="Times New Roman"/>
        </w:rPr>
      </w:pPr>
      <w:bookmarkStart w:id="82" w:name="_Hlk3197389"/>
      <w:r w:rsidRPr="004674BD">
        <w:rPr>
          <w:rFonts w:ascii="Times New Roman" w:hAnsi="Times New Roman" w:cs="Times New Roman"/>
        </w:rPr>
        <w:t xml:space="preserve">Az óvodai és iskolai szociális segítői munka során nyújtott szolgáltatásokkal a szociális munka módszereinek és eszközeinek felhasználásával a segítő munka célja az óvodás és iskolás korú </w:t>
      </w:r>
      <w:r w:rsidRPr="004674BD">
        <w:rPr>
          <w:rFonts w:ascii="Times New Roman" w:hAnsi="Times New Roman" w:cs="Times New Roman"/>
        </w:rPr>
        <w:lastRenderedPageBreak/>
        <w:t>gyermekek, tanulók szociális kompetenciájának fejlesztése, sikeres iskolai előmenetelük támogatása, illetve veszélyeztetettségük megelőzése.</w:t>
      </w:r>
    </w:p>
    <w:p w14:paraId="5324539C" w14:textId="77777777" w:rsidR="006115C6" w:rsidRPr="004674BD" w:rsidRDefault="00A069DB" w:rsidP="006115C6">
      <w:pPr>
        <w:jc w:val="both"/>
        <w:rPr>
          <w:rFonts w:ascii="Times New Roman" w:eastAsia="Times New Roman" w:hAnsi="Times New Roman" w:cs="Times New Roman"/>
          <w:lang w:eastAsia="hu-HU"/>
        </w:rPr>
      </w:pPr>
      <w:r w:rsidRPr="004674BD">
        <w:rPr>
          <w:rFonts w:ascii="Times New Roman" w:hAnsi="Times New Roman" w:cs="Times New Roman"/>
        </w:rPr>
        <w:t xml:space="preserve">A segítő szakember feladatait az általa ellátott köznevelési intézményekkel együttműködve elkészített munkaterv alapján végzi, oktatási-nevelési évhez igazodva. </w:t>
      </w:r>
      <w:r w:rsidR="006115C6" w:rsidRPr="004674BD">
        <w:rPr>
          <w:rFonts w:ascii="Times New Roman" w:hAnsi="Times New Roman" w:cs="Times New Roman"/>
        </w:rPr>
        <w:t>Tevékenységéről írásos beszámolót készít, melyben értékeli a munkatervben meghatározott, oktatási-nevelési évben megvalósult tevékenységét, és a szükségletek szerint javaslatot tesz annak módosítására.</w:t>
      </w:r>
    </w:p>
    <w:p w14:paraId="57CF88B7" w14:textId="33A86DA6" w:rsidR="00873CA3" w:rsidRPr="004674BD" w:rsidRDefault="00873CA3" w:rsidP="00993740">
      <w:pPr>
        <w:jc w:val="both"/>
        <w:rPr>
          <w:rFonts w:ascii="Times New Roman" w:hAnsi="Times New Roman" w:cs="Times New Roman"/>
          <w:highlight w:val="yellow"/>
        </w:rPr>
      </w:pPr>
    </w:p>
    <w:p w14:paraId="4FBCC253" w14:textId="77777777" w:rsidR="00993740" w:rsidRPr="004674BD" w:rsidRDefault="00993740" w:rsidP="00993740">
      <w:pPr>
        <w:jc w:val="both"/>
        <w:rPr>
          <w:rFonts w:ascii="Times New Roman" w:hAnsi="Times New Roman" w:cs="Times New Roman"/>
        </w:rPr>
      </w:pPr>
      <w:r w:rsidRPr="004674BD">
        <w:rPr>
          <w:rFonts w:ascii="Times New Roman" w:hAnsi="Times New Roman" w:cs="Times New Roman"/>
        </w:rPr>
        <w:t xml:space="preserve">Az óvodai és iskolai szociális segítő </w:t>
      </w:r>
      <w:r w:rsidR="00873CA3" w:rsidRPr="004674BD">
        <w:rPr>
          <w:rFonts w:ascii="Times New Roman" w:hAnsi="Times New Roman" w:cs="Times New Roman"/>
        </w:rPr>
        <w:t>szakember segíti a gyermeket(</w:t>
      </w:r>
      <w:proofErr w:type="spellStart"/>
      <w:r w:rsidR="00873CA3" w:rsidRPr="004674BD">
        <w:rPr>
          <w:rFonts w:ascii="Times New Roman" w:hAnsi="Times New Roman" w:cs="Times New Roman"/>
        </w:rPr>
        <w:t>et</w:t>
      </w:r>
      <w:proofErr w:type="spellEnd"/>
      <w:r w:rsidR="00873CA3" w:rsidRPr="004674BD">
        <w:rPr>
          <w:rFonts w:ascii="Times New Roman" w:hAnsi="Times New Roman" w:cs="Times New Roman"/>
        </w:rPr>
        <w:t>):</w:t>
      </w:r>
    </w:p>
    <w:p w14:paraId="1777CEEF" w14:textId="77777777" w:rsidR="00873CA3" w:rsidRPr="004674BD" w:rsidRDefault="00873CA3">
      <w:pPr>
        <w:pStyle w:val="Szvegtrzs2"/>
        <w:numPr>
          <w:ilvl w:val="0"/>
          <w:numId w:val="194"/>
        </w:numPr>
        <w:rPr>
          <w:rFonts w:ascii="Times New Roman" w:hAnsi="Times New Roman" w:cs="Times New Roman"/>
        </w:rPr>
      </w:pPr>
      <w:r w:rsidRPr="004674BD">
        <w:rPr>
          <w:rFonts w:ascii="Times New Roman" w:hAnsi="Times New Roman" w:cs="Times New Roman"/>
        </w:rPr>
        <w:t>szociális kompetenciái növelésében és a környezet minőségének javításában (családi, intézményi),</w:t>
      </w:r>
    </w:p>
    <w:p w14:paraId="6A4A6610" w14:textId="77777777" w:rsidR="00873CA3" w:rsidRPr="004674BD" w:rsidRDefault="00873CA3">
      <w:pPr>
        <w:pStyle w:val="Szvegtrzs2"/>
        <w:numPr>
          <w:ilvl w:val="0"/>
          <w:numId w:val="194"/>
        </w:numPr>
        <w:rPr>
          <w:rFonts w:ascii="Times New Roman" w:hAnsi="Times New Roman" w:cs="Times New Roman"/>
        </w:rPr>
      </w:pPr>
      <w:r w:rsidRPr="004674BD">
        <w:rPr>
          <w:rFonts w:ascii="Times New Roman" w:hAnsi="Times New Roman" w:cs="Times New Roman"/>
        </w:rPr>
        <w:t xml:space="preserve">köznevelési intézménybe való beilleszkedésében, </w:t>
      </w:r>
    </w:p>
    <w:p w14:paraId="433A5957" w14:textId="77777777" w:rsidR="00873CA3" w:rsidRPr="004674BD" w:rsidRDefault="00873CA3">
      <w:pPr>
        <w:pStyle w:val="Szvegtrzs2"/>
        <w:numPr>
          <w:ilvl w:val="0"/>
          <w:numId w:val="194"/>
        </w:numPr>
        <w:rPr>
          <w:rFonts w:ascii="Times New Roman" w:hAnsi="Times New Roman" w:cs="Times New Roman"/>
        </w:rPr>
      </w:pPr>
      <w:r w:rsidRPr="004674BD">
        <w:rPr>
          <w:rFonts w:ascii="Times New Roman" w:hAnsi="Times New Roman" w:cs="Times New Roman"/>
        </w:rPr>
        <w:t>tanulmányi kötelezettségei teljesítéséhez szükséges kompetenciáinak fejlesztésében</w:t>
      </w:r>
    </w:p>
    <w:p w14:paraId="30823D2B" w14:textId="77777777" w:rsidR="00873CA3" w:rsidRPr="004674BD" w:rsidRDefault="00873CA3">
      <w:pPr>
        <w:pStyle w:val="Szvegtrzs2"/>
        <w:numPr>
          <w:ilvl w:val="0"/>
          <w:numId w:val="194"/>
        </w:numPr>
        <w:rPr>
          <w:rFonts w:ascii="Times New Roman" w:hAnsi="Times New Roman" w:cs="Times New Roman"/>
        </w:rPr>
      </w:pPr>
      <w:r w:rsidRPr="004674BD">
        <w:rPr>
          <w:rFonts w:ascii="Times New Roman" w:hAnsi="Times New Roman" w:cs="Times New Roman"/>
        </w:rPr>
        <w:t>beiskolázásához, a tanulmányi előmeneteléhez, későbbi munkavállalásához kapcsolódó lehetőségei kibontakoztatásában,</w:t>
      </w:r>
    </w:p>
    <w:p w14:paraId="0F7156F1" w14:textId="77777777" w:rsidR="00873CA3" w:rsidRPr="004674BD" w:rsidRDefault="00873CA3">
      <w:pPr>
        <w:pStyle w:val="Szvegtrzs2"/>
        <w:numPr>
          <w:ilvl w:val="0"/>
          <w:numId w:val="194"/>
        </w:numPr>
        <w:rPr>
          <w:rFonts w:ascii="Times New Roman" w:hAnsi="Times New Roman" w:cs="Times New Roman"/>
        </w:rPr>
      </w:pPr>
      <w:r w:rsidRPr="004674BD">
        <w:rPr>
          <w:rFonts w:ascii="Times New Roman" w:hAnsi="Times New Roman" w:cs="Times New Roman"/>
        </w:rPr>
        <w:t xml:space="preserve">tanulmányi kötelezettségeinek teljesítését akadályozó tényezők észlelését és feltárását </w:t>
      </w:r>
    </w:p>
    <w:p w14:paraId="0A21177F" w14:textId="77777777" w:rsidR="00873CA3" w:rsidRPr="004674BD" w:rsidRDefault="00873CA3">
      <w:pPr>
        <w:pStyle w:val="Szvegtrzs2"/>
        <w:numPr>
          <w:ilvl w:val="0"/>
          <w:numId w:val="194"/>
        </w:numPr>
        <w:rPr>
          <w:rFonts w:ascii="Times New Roman" w:hAnsi="Times New Roman" w:cs="Times New Roman"/>
        </w:rPr>
      </w:pPr>
      <w:r w:rsidRPr="004674BD">
        <w:rPr>
          <w:rFonts w:ascii="Times New Roman" w:hAnsi="Times New Roman" w:cs="Times New Roman"/>
        </w:rPr>
        <w:t xml:space="preserve">és </w:t>
      </w:r>
      <w:r w:rsidR="00E13115" w:rsidRPr="004674BD">
        <w:rPr>
          <w:rFonts w:ascii="Times New Roman" w:hAnsi="Times New Roman" w:cs="Times New Roman"/>
        </w:rPr>
        <w:t>családját, a gyermek óvodai és iskolai életét érintő kérdésekben, nevelési problémái esetén,</w:t>
      </w:r>
    </w:p>
    <w:p w14:paraId="328F229A" w14:textId="77777777" w:rsidR="00E13115" w:rsidRPr="004674BD" w:rsidRDefault="00E13115">
      <w:pPr>
        <w:pStyle w:val="Szvegtrzs2"/>
        <w:numPr>
          <w:ilvl w:val="0"/>
          <w:numId w:val="194"/>
        </w:numPr>
        <w:rPr>
          <w:rFonts w:ascii="Times New Roman" w:hAnsi="Times New Roman" w:cs="Times New Roman"/>
        </w:rPr>
      </w:pPr>
      <w:r w:rsidRPr="004674BD">
        <w:rPr>
          <w:rFonts w:ascii="Times New Roman" w:hAnsi="Times New Roman" w:cs="Times New Roman"/>
        </w:rPr>
        <w:t>közte és a családja között, valamint a köznevelési intézmény és a gyermek családja között a kialakult konfliktusok feloldását,</w:t>
      </w:r>
    </w:p>
    <w:p w14:paraId="382F4204" w14:textId="77777777" w:rsidR="00E13115" w:rsidRPr="004674BD" w:rsidRDefault="00E13115">
      <w:pPr>
        <w:pStyle w:val="Szvegtrzs2"/>
        <w:numPr>
          <w:ilvl w:val="0"/>
          <w:numId w:val="194"/>
        </w:numPr>
        <w:rPr>
          <w:rFonts w:ascii="Times New Roman" w:hAnsi="Times New Roman" w:cs="Times New Roman"/>
        </w:rPr>
      </w:pPr>
      <w:r w:rsidRPr="004674BD">
        <w:rPr>
          <w:rFonts w:ascii="Times New Roman" w:hAnsi="Times New Roman" w:cs="Times New Roman"/>
        </w:rPr>
        <w:t xml:space="preserve">prevenciós eszközök alkalmazásával és az észlelő és jelzőrendszer hatékony működésének segítésével kiszűri a gyermek veszélyeztetettségét, </w:t>
      </w:r>
    </w:p>
    <w:p w14:paraId="080465A7" w14:textId="77777777" w:rsidR="00E13115" w:rsidRPr="004674BD" w:rsidRDefault="00E13115">
      <w:pPr>
        <w:pStyle w:val="Szvegtrzs2"/>
        <w:numPr>
          <w:ilvl w:val="0"/>
          <w:numId w:val="194"/>
        </w:numPr>
        <w:rPr>
          <w:rFonts w:ascii="Times New Roman" w:hAnsi="Times New Roman" w:cs="Times New Roman"/>
        </w:rPr>
      </w:pPr>
      <w:r w:rsidRPr="004674BD">
        <w:rPr>
          <w:rFonts w:ascii="Times New Roman" w:hAnsi="Times New Roman" w:cs="Times New Roman"/>
        </w:rPr>
        <w:t>fejleszti a tanulók kompetenciáit, javítja a szülőkkel való kapcsolat minőségét és mennyiségét, valamint aktivizálja az iskolát körülvevő intézményrendszerrel való kapcsolati hálót.</w:t>
      </w:r>
    </w:p>
    <w:p w14:paraId="2BBC751C" w14:textId="77777777" w:rsidR="00E13115" w:rsidRPr="004674BD" w:rsidRDefault="00E13115" w:rsidP="00E13115">
      <w:pPr>
        <w:pStyle w:val="Szvegtrzs2"/>
        <w:ind w:left="720"/>
        <w:rPr>
          <w:rFonts w:ascii="Times New Roman" w:hAnsi="Times New Roman" w:cs="Times New Roman"/>
        </w:rPr>
      </w:pPr>
    </w:p>
    <w:p w14:paraId="77E58AE9" w14:textId="77777777" w:rsidR="00993740" w:rsidRPr="004674BD" w:rsidRDefault="00E13115" w:rsidP="00E13115">
      <w:pPr>
        <w:pStyle w:val="Szvegtrzs2"/>
        <w:ind w:left="360"/>
        <w:rPr>
          <w:rFonts w:ascii="Times New Roman" w:hAnsi="Times New Roman" w:cs="Times New Roman"/>
          <w:b/>
        </w:rPr>
      </w:pPr>
      <w:r w:rsidRPr="004674BD">
        <w:rPr>
          <w:rFonts w:ascii="Times New Roman" w:hAnsi="Times New Roman" w:cs="Times New Roman"/>
          <w:b/>
        </w:rPr>
        <w:t>E</w:t>
      </w:r>
      <w:r w:rsidR="00993740" w:rsidRPr="004674BD">
        <w:rPr>
          <w:rFonts w:ascii="Times New Roman" w:hAnsi="Times New Roman" w:cs="Times New Roman"/>
          <w:b/>
        </w:rPr>
        <w:t xml:space="preserve">gyéni </w:t>
      </w:r>
      <w:r w:rsidRPr="004674BD">
        <w:rPr>
          <w:rFonts w:ascii="Times New Roman" w:hAnsi="Times New Roman" w:cs="Times New Roman"/>
          <w:b/>
        </w:rPr>
        <w:t>tevékenység keretein belül</w:t>
      </w:r>
    </w:p>
    <w:p w14:paraId="3C0F0162" w14:textId="77777777" w:rsidR="00E13115" w:rsidRPr="004674BD" w:rsidRDefault="00E13115" w:rsidP="00E13115">
      <w:pPr>
        <w:pStyle w:val="Szvegtrzs2"/>
        <w:ind w:left="360"/>
        <w:rPr>
          <w:rFonts w:ascii="Times New Roman" w:hAnsi="Times New Roman" w:cs="Times New Roman"/>
        </w:rPr>
      </w:pPr>
      <w:r w:rsidRPr="004674BD">
        <w:rPr>
          <w:rFonts w:ascii="Times New Roman" w:hAnsi="Times New Roman" w:cs="Times New Roman"/>
        </w:rPr>
        <w:t xml:space="preserve">Óvoda színterén belül: </w:t>
      </w:r>
    </w:p>
    <w:p w14:paraId="26B4E671" w14:textId="77777777" w:rsidR="00E13115" w:rsidRPr="004674BD" w:rsidRDefault="00E13115">
      <w:pPr>
        <w:pStyle w:val="Szvegtrzs2"/>
        <w:numPr>
          <w:ilvl w:val="0"/>
          <w:numId w:val="195"/>
        </w:numPr>
        <w:rPr>
          <w:rFonts w:ascii="Times New Roman" w:hAnsi="Times New Roman" w:cs="Times New Roman"/>
        </w:rPr>
      </w:pPr>
      <w:r w:rsidRPr="004674BD">
        <w:rPr>
          <w:rFonts w:ascii="Times New Roman" w:hAnsi="Times New Roman" w:cs="Times New Roman"/>
        </w:rPr>
        <w:t>tanácsadás a szülőknek a gyermeknevelés és a családi</w:t>
      </w:r>
      <w:r w:rsidR="007353B5" w:rsidRPr="004674BD">
        <w:rPr>
          <w:rFonts w:ascii="Times New Roman" w:hAnsi="Times New Roman" w:cs="Times New Roman"/>
        </w:rPr>
        <w:t xml:space="preserve"> élet más területein lévő problémák esetén, valamint az óvodában jelentkező problémák kapcsán,</w:t>
      </w:r>
    </w:p>
    <w:p w14:paraId="04F94EBA" w14:textId="77777777" w:rsidR="007353B5" w:rsidRPr="004674BD" w:rsidRDefault="007353B5">
      <w:pPr>
        <w:pStyle w:val="Szvegtrzs2"/>
        <w:numPr>
          <w:ilvl w:val="0"/>
          <w:numId w:val="195"/>
        </w:numPr>
        <w:rPr>
          <w:rFonts w:ascii="Times New Roman" w:hAnsi="Times New Roman" w:cs="Times New Roman"/>
        </w:rPr>
      </w:pPr>
      <w:r w:rsidRPr="004674BD">
        <w:rPr>
          <w:rFonts w:ascii="Times New Roman" w:hAnsi="Times New Roman" w:cs="Times New Roman"/>
        </w:rPr>
        <w:t>információnyújtás az elérhető szolgáltatásokról, jogokról, a gyermekjóléti, gyermekvédelmi szociális ellátó rendszer működéséről, valamint ügyintézésben való segítségnyújtás,</w:t>
      </w:r>
    </w:p>
    <w:p w14:paraId="6B4DE898" w14:textId="77777777" w:rsidR="007353B5" w:rsidRPr="004674BD" w:rsidRDefault="007353B5">
      <w:pPr>
        <w:pStyle w:val="Szvegtrzs2"/>
        <w:numPr>
          <w:ilvl w:val="0"/>
          <w:numId w:val="195"/>
        </w:numPr>
        <w:rPr>
          <w:rFonts w:ascii="Times New Roman" w:hAnsi="Times New Roman" w:cs="Times New Roman"/>
        </w:rPr>
      </w:pPr>
      <w:r w:rsidRPr="004674BD">
        <w:rPr>
          <w:rFonts w:ascii="Times New Roman" w:hAnsi="Times New Roman" w:cs="Times New Roman"/>
        </w:rPr>
        <w:t>közvetítés a szülő és az óvodapedagógus között, részvétel a szülő és a pedagógus közötti megbeszélésen,</w:t>
      </w:r>
    </w:p>
    <w:p w14:paraId="26E103CF" w14:textId="77777777" w:rsidR="007353B5" w:rsidRPr="004674BD" w:rsidRDefault="007353B5">
      <w:pPr>
        <w:pStyle w:val="Szvegtrzs2"/>
        <w:numPr>
          <w:ilvl w:val="0"/>
          <w:numId w:val="195"/>
        </w:numPr>
        <w:rPr>
          <w:rFonts w:ascii="Times New Roman" w:hAnsi="Times New Roman" w:cs="Times New Roman"/>
        </w:rPr>
      </w:pPr>
      <w:r w:rsidRPr="004674BD">
        <w:rPr>
          <w:rFonts w:ascii="Times New Roman" w:hAnsi="Times New Roman" w:cs="Times New Roman"/>
        </w:rPr>
        <w:t>közvetítés a különböző szolgáltatások eléréséhez,</w:t>
      </w:r>
    </w:p>
    <w:p w14:paraId="215BE7F4" w14:textId="77777777" w:rsidR="007353B5" w:rsidRPr="004674BD" w:rsidRDefault="007353B5">
      <w:pPr>
        <w:pStyle w:val="Szvegtrzs2"/>
        <w:numPr>
          <w:ilvl w:val="0"/>
          <w:numId w:val="195"/>
        </w:numPr>
        <w:rPr>
          <w:rFonts w:ascii="Times New Roman" w:hAnsi="Times New Roman" w:cs="Times New Roman"/>
        </w:rPr>
      </w:pPr>
      <w:r w:rsidRPr="004674BD">
        <w:rPr>
          <w:rFonts w:ascii="Times New Roman" w:hAnsi="Times New Roman" w:cs="Times New Roman"/>
        </w:rPr>
        <w:t>óvodapedagógusoknak konzultációs lehetőség biztosítása.</w:t>
      </w:r>
    </w:p>
    <w:p w14:paraId="5DDE479E" w14:textId="77777777" w:rsidR="007353B5" w:rsidRPr="004674BD" w:rsidRDefault="007353B5" w:rsidP="007353B5">
      <w:pPr>
        <w:pStyle w:val="Szvegtrzs2"/>
        <w:ind w:left="426"/>
        <w:rPr>
          <w:rFonts w:ascii="Times New Roman" w:hAnsi="Times New Roman" w:cs="Times New Roman"/>
        </w:rPr>
      </w:pPr>
    </w:p>
    <w:p w14:paraId="336E5948" w14:textId="77777777" w:rsidR="007353B5" w:rsidRPr="004674BD" w:rsidRDefault="007353B5" w:rsidP="007353B5">
      <w:pPr>
        <w:pStyle w:val="Szvegtrzs2"/>
        <w:ind w:left="426"/>
        <w:rPr>
          <w:rFonts w:ascii="Times New Roman" w:hAnsi="Times New Roman" w:cs="Times New Roman"/>
        </w:rPr>
      </w:pPr>
      <w:r w:rsidRPr="004674BD">
        <w:rPr>
          <w:rFonts w:ascii="Times New Roman" w:hAnsi="Times New Roman" w:cs="Times New Roman"/>
        </w:rPr>
        <w:t>Iskola színterén belül:</w:t>
      </w:r>
    </w:p>
    <w:p w14:paraId="2B63F3AD" w14:textId="77777777" w:rsidR="007353B5" w:rsidRPr="004674BD" w:rsidRDefault="007353B5">
      <w:pPr>
        <w:pStyle w:val="Szvegtrzs2"/>
        <w:numPr>
          <w:ilvl w:val="0"/>
          <w:numId w:val="195"/>
        </w:numPr>
        <w:rPr>
          <w:rFonts w:ascii="Times New Roman" w:hAnsi="Times New Roman" w:cs="Times New Roman"/>
        </w:rPr>
      </w:pPr>
      <w:r w:rsidRPr="004674BD">
        <w:rPr>
          <w:rFonts w:ascii="Times New Roman" w:hAnsi="Times New Roman" w:cs="Times New Roman"/>
        </w:rPr>
        <w:t>tanácsadás a szülőknek a gyermeknevelés és a családi élet más területein lévő problémák esetén, valamint az óvodában jelentkező problémák kapcsán,</w:t>
      </w:r>
    </w:p>
    <w:p w14:paraId="3488097E" w14:textId="77777777" w:rsidR="007353B5" w:rsidRPr="004674BD" w:rsidRDefault="007353B5">
      <w:pPr>
        <w:pStyle w:val="Szvegtrzs2"/>
        <w:numPr>
          <w:ilvl w:val="0"/>
          <w:numId w:val="195"/>
        </w:numPr>
        <w:rPr>
          <w:rFonts w:ascii="Times New Roman" w:hAnsi="Times New Roman" w:cs="Times New Roman"/>
        </w:rPr>
      </w:pPr>
      <w:r w:rsidRPr="004674BD">
        <w:rPr>
          <w:rFonts w:ascii="Times New Roman" w:hAnsi="Times New Roman" w:cs="Times New Roman"/>
        </w:rPr>
        <w:t>információnyújtás az elérhető szolgáltatásokról, jogokról, a gyermekjóléti, gyermekvédelmi szociális ellátó rendszer működéséről, valamint ügyintézésben való segítségnyújtás,</w:t>
      </w:r>
    </w:p>
    <w:p w14:paraId="61E0F1DA" w14:textId="77777777" w:rsidR="007353B5" w:rsidRPr="004674BD" w:rsidRDefault="007353B5">
      <w:pPr>
        <w:pStyle w:val="Szvegtrzs2"/>
        <w:numPr>
          <w:ilvl w:val="0"/>
          <w:numId w:val="195"/>
        </w:numPr>
        <w:rPr>
          <w:rFonts w:ascii="Times New Roman" w:hAnsi="Times New Roman" w:cs="Times New Roman"/>
        </w:rPr>
      </w:pPr>
      <w:r w:rsidRPr="004674BD">
        <w:rPr>
          <w:rFonts w:ascii="Times New Roman" w:hAnsi="Times New Roman" w:cs="Times New Roman"/>
        </w:rPr>
        <w:t>a pedagógiai szakszolgálatokkal egyeztetett módon segítségnyújtás a tanuló számára életpálya keresésben,</w:t>
      </w:r>
    </w:p>
    <w:p w14:paraId="0DAB1230" w14:textId="77777777" w:rsidR="00083052" w:rsidRPr="004674BD" w:rsidRDefault="007353B5">
      <w:pPr>
        <w:pStyle w:val="Szvegtrzs2"/>
        <w:numPr>
          <w:ilvl w:val="0"/>
          <w:numId w:val="195"/>
        </w:numPr>
        <w:rPr>
          <w:rFonts w:ascii="Times New Roman" w:hAnsi="Times New Roman" w:cs="Times New Roman"/>
        </w:rPr>
      </w:pPr>
      <w:r w:rsidRPr="004674BD">
        <w:rPr>
          <w:rFonts w:ascii="Times New Roman" w:hAnsi="Times New Roman" w:cs="Times New Roman"/>
        </w:rPr>
        <w:t>közvetítés a szülő és</w:t>
      </w:r>
      <w:r w:rsidR="00083052" w:rsidRPr="004674BD">
        <w:rPr>
          <w:rFonts w:ascii="Times New Roman" w:hAnsi="Times New Roman" w:cs="Times New Roman"/>
        </w:rPr>
        <w:t xml:space="preserve"> szülő közötti konfliktusokban, </w:t>
      </w:r>
      <w:r w:rsidRPr="004674BD">
        <w:rPr>
          <w:rFonts w:ascii="Times New Roman" w:hAnsi="Times New Roman" w:cs="Times New Roman"/>
        </w:rPr>
        <w:t xml:space="preserve">részvétel a </w:t>
      </w:r>
      <w:r w:rsidR="00083052" w:rsidRPr="004674BD">
        <w:rPr>
          <w:rFonts w:ascii="Times New Roman" w:hAnsi="Times New Roman" w:cs="Times New Roman"/>
        </w:rPr>
        <w:t xml:space="preserve">pedagógus- </w:t>
      </w:r>
      <w:r w:rsidRPr="004674BD">
        <w:rPr>
          <w:rFonts w:ascii="Times New Roman" w:hAnsi="Times New Roman" w:cs="Times New Roman"/>
        </w:rPr>
        <w:t>szülő</w:t>
      </w:r>
      <w:r w:rsidR="00083052" w:rsidRPr="004674BD">
        <w:rPr>
          <w:rFonts w:ascii="Times New Roman" w:hAnsi="Times New Roman" w:cs="Times New Roman"/>
        </w:rPr>
        <w:t>, vagy gyermek-gyermek, vagy szülő-szülő közötti megbeszélésen,</w:t>
      </w:r>
    </w:p>
    <w:p w14:paraId="76E574AE" w14:textId="77777777" w:rsidR="00083052" w:rsidRPr="004674BD" w:rsidRDefault="00083052">
      <w:pPr>
        <w:pStyle w:val="Szvegtrzs2"/>
        <w:numPr>
          <w:ilvl w:val="0"/>
          <w:numId w:val="195"/>
        </w:numPr>
        <w:rPr>
          <w:rFonts w:ascii="Times New Roman" w:hAnsi="Times New Roman" w:cs="Times New Roman"/>
        </w:rPr>
      </w:pPr>
      <w:r w:rsidRPr="004674BD">
        <w:rPr>
          <w:rFonts w:ascii="Times New Roman" w:hAnsi="Times New Roman" w:cs="Times New Roman"/>
        </w:rPr>
        <w:t>közvetítés a különböző szolgáltatások eléréséhez,</w:t>
      </w:r>
    </w:p>
    <w:p w14:paraId="5BBA2EB8" w14:textId="77777777" w:rsidR="007353B5" w:rsidRPr="004674BD" w:rsidRDefault="00083052">
      <w:pPr>
        <w:pStyle w:val="Szvegtrzs2"/>
        <w:numPr>
          <w:ilvl w:val="0"/>
          <w:numId w:val="195"/>
        </w:numPr>
        <w:rPr>
          <w:rFonts w:ascii="Times New Roman" w:hAnsi="Times New Roman" w:cs="Times New Roman"/>
        </w:rPr>
      </w:pPr>
      <w:r w:rsidRPr="004674BD">
        <w:rPr>
          <w:rFonts w:ascii="Times New Roman" w:hAnsi="Times New Roman" w:cs="Times New Roman"/>
        </w:rPr>
        <w:t>pedagógusoknak konzultációs lehetőség biztosítása,</w:t>
      </w:r>
    </w:p>
    <w:p w14:paraId="109F3E42" w14:textId="77777777" w:rsidR="00083052" w:rsidRPr="004674BD" w:rsidRDefault="00083052">
      <w:pPr>
        <w:pStyle w:val="Szvegtrzs2"/>
        <w:numPr>
          <w:ilvl w:val="0"/>
          <w:numId w:val="195"/>
        </w:numPr>
        <w:rPr>
          <w:rFonts w:ascii="Times New Roman" w:hAnsi="Times New Roman" w:cs="Times New Roman"/>
        </w:rPr>
      </w:pPr>
      <w:r w:rsidRPr="004674BD">
        <w:rPr>
          <w:rFonts w:ascii="Times New Roman" w:hAnsi="Times New Roman" w:cs="Times New Roman"/>
        </w:rPr>
        <w:t>egyéni tanácsadás a tanulók számára, a probléma megoldásában való segítségnyújtás.</w:t>
      </w:r>
    </w:p>
    <w:p w14:paraId="482435A7" w14:textId="77777777" w:rsidR="00083052" w:rsidRPr="004674BD" w:rsidRDefault="00083052" w:rsidP="00083052">
      <w:pPr>
        <w:pStyle w:val="Szvegtrzs2"/>
        <w:ind w:left="360"/>
        <w:rPr>
          <w:rFonts w:ascii="Times New Roman" w:hAnsi="Times New Roman" w:cs="Times New Roman"/>
        </w:rPr>
      </w:pPr>
    </w:p>
    <w:p w14:paraId="302B330B" w14:textId="77777777" w:rsidR="00083052" w:rsidRPr="004674BD" w:rsidRDefault="00083052" w:rsidP="00083052">
      <w:pPr>
        <w:pStyle w:val="Szvegtrzs2"/>
        <w:ind w:left="360"/>
        <w:rPr>
          <w:rFonts w:ascii="Times New Roman" w:hAnsi="Times New Roman" w:cs="Times New Roman"/>
          <w:b/>
        </w:rPr>
      </w:pPr>
      <w:r w:rsidRPr="004674BD">
        <w:rPr>
          <w:rFonts w:ascii="Times New Roman" w:hAnsi="Times New Roman" w:cs="Times New Roman"/>
          <w:b/>
        </w:rPr>
        <w:t>Csoportban végzett tevékenységek szakmai tartalma</w:t>
      </w:r>
    </w:p>
    <w:p w14:paraId="0451EBA4" w14:textId="77777777" w:rsidR="00083052" w:rsidRPr="004674BD" w:rsidRDefault="00083052" w:rsidP="00083052">
      <w:pPr>
        <w:pStyle w:val="Szvegtrzs2"/>
        <w:ind w:left="360"/>
        <w:rPr>
          <w:rFonts w:ascii="Times New Roman" w:hAnsi="Times New Roman" w:cs="Times New Roman"/>
        </w:rPr>
      </w:pPr>
      <w:r w:rsidRPr="004674BD">
        <w:rPr>
          <w:rFonts w:ascii="Times New Roman" w:hAnsi="Times New Roman" w:cs="Times New Roman"/>
        </w:rPr>
        <w:t>A szociális munkában alkalmazott csoportmunka eszközeinek alkalmazásával a helyi szükségletekre, igényekre reagálva kell megszervezni.</w:t>
      </w:r>
    </w:p>
    <w:p w14:paraId="55C9A05C" w14:textId="77777777" w:rsidR="008E321A" w:rsidRPr="004674BD" w:rsidRDefault="008E321A" w:rsidP="00083052">
      <w:pPr>
        <w:pStyle w:val="Szvegtrzs2"/>
        <w:ind w:left="360"/>
        <w:rPr>
          <w:rFonts w:ascii="Times New Roman" w:hAnsi="Times New Roman" w:cs="Times New Roman"/>
          <w:b/>
        </w:rPr>
      </w:pPr>
    </w:p>
    <w:p w14:paraId="3319C296" w14:textId="77777777" w:rsidR="00083052" w:rsidRPr="004674BD" w:rsidRDefault="00083052" w:rsidP="00083052">
      <w:pPr>
        <w:pStyle w:val="Szvegtrzs2"/>
        <w:ind w:left="360"/>
        <w:rPr>
          <w:rFonts w:ascii="Times New Roman" w:hAnsi="Times New Roman" w:cs="Times New Roman"/>
          <w:b/>
        </w:rPr>
      </w:pPr>
      <w:r w:rsidRPr="004674BD">
        <w:rPr>
          <w:rFonts w:ascii="Times New Roman" w:hAnsi="Times New Roman" w:cs="Times New Roman"/>
          <w:b/>
        </w:rPr>
        <w:t>Fajtái:</w:t>
      </w:r>
      <w:r w:rsidR="003E5BDD" w:rsidRPr="004674BD">
        <w:rPr>
          <w:rFonts w:ascii="Times New Roman" w:hAnsi="Times New Roman" w:cs="Times New Roman"/>
          <w:b/>
        </w:rPr>
        <w:t xml:space="preserve"> </w:t>
      </w:r>
    </w:p>
    <w:p w14:paraId="7E4AD42C" w14:textId="77777777" w:rsidR="00BC4A45" w:rsidRPr="004674BD" w:rsidRDefault="00BC4A45">
      <w:pPr>
        <w:pStyle w:val="Listaszerbekezds"/>
        <w:numPr>
          <w:ilvl w:val="0"/>
          <w:numId w:val="199"/>
        </w:numPr>
        <w:rPr>
          <w:rFonts w:ascii="Times New Roman" w:hAnsi="Times New Roman" w:cs="Times New Roman"/>
          <w:sz w:val="22"/>
        </w:rPr>
      </w:pPr>
      <w:r w:rsidRPr="004674BD">
        <w:rPr>
          <w:rFonts w:ascii="Times New Roman" w:hAnsi="Times New Roman" w:cs="Times New Roman"/>
          <w:sz w:val="22"/>
        </w:rPr>
        <w:t>Prevenciós, edukációs csoport: a gyermekek veszélyeztetettségének megelőzésére, a hátrányos helyzetű, valamint tanulmányaiban lemaradó tanulók felzárkóztatására</w:t>
      </w:r>
    </w:p>
    <w:p w14:paraId="17BA9A77" w14:textId="77777777" w:rsidR="00BC4A45" w:rsidRPr="004674BD" w:rsidRDefault="00BC4A45">
      <w:pPr>
        <w:pStyle w:val="Listaszerbekezds"/>
        <w:numPr>
          <w:ilvl w:val="0"/>
          <w:numId w:val="199"/>
        </w:numPr>
        <w:rPr>
          <w:rFonts w:ascii="Times New Roman" w:hAnsi="Times New Roman" w:cs="Times New Roman"/>
          <w:sz w:val="22"/>
        </w:rPr>
      </w:pPr>
      <w:r w:rsidRPr="004674BD">
        <w:rPr>
          <w:rFonts w:ascii="Times New Roman" w:hAnsi="Times New Roman" w:cs="Times New Roman"/>
          <w:sz w:val="22"/>
        </w:rPr>
        <w:lastRenderedPageBreak/>
        <w:t>Pályaorientációt támogató csoport: a pedagógiai szakszolgálattal egyeztetett módon, az általuk végzett pályatanácsadási tevékenység támogatása</w:t>
      </w:r>
    </w:p>
    <w:p w14:paraId="6CC49215" w14:textId="77777777" w:rsidR="00BC4A45" w:rsidRPr="004674BD" w:rsidRDefault="00BC4A45">
      <w:pPr>
        <w:pStyle w:val="Listaszerbekezds"/>
        <w:numPr>
          <w:ilvl w:val="0"/>
          <w:numId w:val="199"/>
        </w:numPr>
        <w:rPr>
          <w:rFonts w:ascii="Times New Roman" w:hAnsi="Times New Roman" w:cs="Times New Roman"/>
          <w:sz w:val="22"/>
        </w:rPr>
      </w:pPr>
      <w:r w:rsidRPr="004674BD">
        <w:rPr>
          <w:rFonts w:ascii="Times New Roman" w:hAnsi="Times New Roman" w:cs="Times New Roman"/>
          <w:sz w:val="22"/>
        </w:rPr>
        <w:t>Tematikus és szabadidős kortársközösségek támogatása csoport: diákönkormányzat munkájának segítése, egészségnap, sportnap</w:t>
      </w:r>
    </w:p>
    <w:p w14:paraId="4C251B13" w14:textId="77777777" w:rsidR="00BC4A45" w:rsidRPr="004674BD" w:rsidRDefault="00BC4A45">
      <w:pPr>
        <w:pStyle w:val="Listaszerbekezds"/>
        <w:numPr>
          <w:ilvl w:val="0"/>
          <w:numId w:val="199"/>
        </w:numPr>
        <w:rPr>
          <w:rFonts w:ascii="Times New Roman" w:hAnsi="Times New Roman" w:cs="Times New Roman"/>
          <w:sz w:val="22"/>
        </w:rPr>
      </w:pPr>
      <w:r w:rsidRPr="004674BD">
        <w:rPr>
          <w:rFonts w:ascii="Times New Roman" w:hAnsi="Times New Roman" w:cs="Times New Roman"/>
          <w:sz w:val="22"/>
        </w:rPr>
        <w:t>Prevenciós foglalkozások: testi és lelki egészség fejlesztése, viselkedési függőségek, a szenvedélybetegségekhez vezető szerek fogyasztásának mellőzése, bántalmazás és iskolai erőszak megelőzése, internet veszélyei, internetes zaklatás témakörben</w:t>
      </w:r>
    </w:p>
    <w:p w14:paraId="468C9406" w14:textId="77777777" w:rsidR="00BC4A45" w:rsidRPr="004674BD" w:rsidRDefault="00BC4A45">
      <w:pPr>
        <w:pStyle w:val="Listaszerbekezds"/>
        <w:numPr>
          <w:ilvl w:val="0"/>
          <w:numId w:val="199"/>
        </w:numPr>
        <w:rPr>
          <w:rFonts w:ascii="Times New Roman" w:hAnsi="Times New Roman" w:cs="Times New Roman"/>
          <w:sz w:val="22"/>
        </w:rPr>
      </w:pPr>
      <w:r w:rsidRPr="004674BD">
        <w:rPr>
          <w:rFonts w:ascii="Times New Roman" w:hAnsi="Times New Roman" w:cs="Times New Roman"/>
          <w:sz w:val="22"/>
        </w:rPr>
        <w:t>Szülőcsoport: különleges bánásmódot (SNI, BTMN, kiemelten tehetséges) igénylő gyermekek-, illetve hátrányos-halmozottan hátrányos helyzetű gyermekek szülei számára</w:t>
      </w:r>
    </w:p>
    <w:p w14:paraId="1A178824" w14:textId="77777777" w:rsidR="00BC4A45" w:rsidRPr="004674BD" w:rsidRDefault="00BC4A45">
      <w:pPr>
        <w:pStyle w:val="Listaszerbekezds"/>
        <w:numPr>
          <w:ilvl w:val="0"/>
          <w:numId w:val="199"/>
        </w:numPr>
        <w:rPr>
          <w:rFonts w:ascii="Times New Roman" w:hAnsi="Times New Roman" w:cs="Times New Roman"/>
          <w:sz w:val="22"/>
        </w:rPr>
      </w:pPr>
      <w:r w:rsidRPr="004674BD">
        <w:rPr>
          <w:rFonts w:ascii="Times New Roman" w:hAnsi="Times New Roman" w:cs="Times New Roman"/>
          <w:sz w:val="22"/>
        </w:rPr>
        <w:t>Kommunikációs csoport: kommunikációs technikák, metakommunikáció, kulturált beszéd, hiteles kommunikáció témakörben</w:t>
      </w:r>
    </w:p>
    <w:p w14:paraId="13CE9E61" w14:textId="77777777" w:rsidR="00BC4A45" w:rsidRPr="004674BD" w:rsidRDefault="00BC4A45">
      <w:pPr>
        <w:pStyle w:val="Listaszerbekezds"/>
        <w:numPr>
          <w:ilvl w:val="0"/>
          <w:numId w:val="199"/>
        </w:numPr>
        <w:rPr>
          <w:rFonts w:ascii="Times New Roman" w:hAnsi="Times New Roman" w:cs="Times New Roman"/>
          <w:sz w:val="22"/>
        </w:rPr>
      </w:pPr>
      <w:r w:rsidRPr="004674BD">
        <w:rPr>
          <w:rFonts w:ascii="Times New Roman" w:hAnsi="Times New Roman" w:cs="Times New Roman"/>
          <w:sz w:val="22"/>
        </w:rPr>
        <w:t>Konfliktuskezelési csoport: szociometriai felmérés alapján a csoport együttműködésének fejlesztése, alakítása</w:t>
      </w:r>
    </w:p>
    <w:p w14:paraId="789EA5C8" w14:textId="77777777" w:rsidR="003E5BDD" w:rsidRPr="004674BD" w:rsidRDefault="003E5BDD" w:rsidP="00083052">
      <w:pPr>
        <w:pStyle w:val="Szvegtrzs2"/>
        <w:ind w:left="360"/>
        <w:rPr>
          <w:rFonts w:ascii="Times New Roman" w:hAnsi="Times New Roman" w:cs="Times New Roman"/>
          <w:b/>
        </w:rPr>
      </w:pPr>
    </w:p>
    <w:p w14:paraId="794AF2D9" w14:textId="77777777" w:rsidR="000D770A" w:rsidRPr="004674BD" w:rsidRDefault="000D770A" w:rsidP="00083052">
      <w:pPr>
        <w:pStyle w:val="Szvegtrzs2"/>
        <w:ind w:left="360"/>
        <w:rPr>
          <w:rFonts w:ascii="Times New Roman" w:hAnsi="Times New Roman" w:cs="Times New Roman"/>
          <w:b/>
        </w:rPr>
      </w:pPr>
      <w:r w:rsidRPr="004674BD">
        <w:rPr>
          <w:rFonts w:ascii="Times New Roman" w:hAnsi="Times New Roman" w:cs="Times New Roman"/>
          <w:b/>
        </w:rPr>
        <w:t>Közösségi szociális munka tevékenységének szakmai tartalma</w:t>
      </w:r>
    </w:p>
    <w:p w14:paraId="4B535F26" w14:textId="77777777" w:rsidR="008E321A" w:rsidRPr="004674BD" w:rsidRDefault="008E321A" w:rsidP="00083052">
      <w:pPr>
        <w:pStyle w:val="Szvegtrzs2"/>
        <w:ind w:left="360"/>
        <w:rPr>
          <w:rFonts w:ascii="Times New Roman" w:hAnsi="Times New Roman" w:cs="Times New Roman"/>
        </w:rPr>
      </w:pPr>
      <w:r w:rsidRPr="004674BD">
        <w:rPr>
          <w:rFonts w:ascii="Times New Roman" w:hAnsi="Times New Roman" w:cs="Times New Roman"/>
        </w:rPr>
        <w:t>A közösségfejlesztés, mint tevékenység célja: egy közösség szervezése egy időben, egy helyen, egy témában. Hatása: Prevenció és korrekció.</w:t>
      </w:r>
    </w:p>
    <w:p w14:paraId="5876196F" w14:textId="77777777" w:rsidR="003E5BDD" w:rsidRPr="004674BD" w:rsidRDefault="003E5BDD" w:rsidP="003E5BDD">
      <w:pPr>
        <w:pStyle w:val="Szvegtrzs2"/>
        <w:ind w:left="360"/>
        <w:rPr>
          <w:rFonts w:ascii="Times New Roman" w:hAnsi="Times New Roman" w:cs="Times New Roman"/>
        </w:rPr>
      </w:pPr>
      <w:r w:rsidRPr="004674BD">
        <w:rPr>
          <w:rFonts w:ascii="Times New Roman" w:hAnsi="Times New Roman" w:cs="Times New Roman"/>
        </w:rPr>
        <w:t xml:space="preserve">Óvoda színterén belül: </w:t>
      </w:r>
    </w:p>
    <w:p w14:paraId="45BA8EFE" w14:textId="77777777" w:rsidR="003E5BDD" w:rsidRPr="004674BD" w:rsidRDefault="003E5BDD">
      <w:pPr>
        <w:pStyle w:val="Szvegtrzs2"/>
        <w:numPr>
          <w:ilvl w:val="0"/>
          <w:numId w:val="195"/>
        </w:numPr>
        <w:rPr>
          <w:rFonts w:ascii="Times New Roman" w:hAnsi="Times New Roman" w:cs="Times New Roman"/>
        </w:rPr>
      </w:pPr>
      <w:r w:rsidRPr="004674BD">
        <w:rPr>
          <w:rFonts w:ascii="Times New Roman" w:hAnsi="Times New Roman" w:cs="Times New Roman"/>
        </w:rPr>
        <w:t>az óvoda által szervezett és megvalósított, az egész óvodai közösséget érintő rendezvények lebonyolításában való részvétel,</w:t>
      </w:r>
    </w:p>
    <w:p w14:paraId="210C6DAF" w14:textId="77777777" w:rsidR="003E5BDD" w:rsidRPr="004674BD" w:rsidRDefault="003E5BDD">
      <w:pPr>
        <w:pStyle w:val="Szvegtrzs2"/>
        <w:numPr>
          <w:ilvl w:val="0"/>
          <w:numId w:val="195"/>
        </w:numPr>
        <w:rPr>
          <w:rFonts w:ascii="Times New Roman" w:hAnsi="Times New Roman" w:cs="Times New Roman"/>
        </w:rPr>
      </w:pPr>
      <w:r w:rsidRPr="004674BD">
        <w:rPr>
          <w:rFonts w:ascii="Times New Roman" w:hAnsi="Times New Roman" w:cs="Times New Roman"/>
        </w:rPr>
        <w:t xml:space="preserve">együttműködés kialakítása az óvodában dolgozó szakemberekkel, </w:t>
      </w:r>
    </w:p>
    <w:p w14:paraId="74D88A05" w14:textId="77777777" w:rsidR="003E5BDD" w:rsidRPr="004674BD" w:rsidRDefault="003E5BDD">
      <w:pPr>
        <w:pStyle w:val="Szvegtrzs2"/>
        <w:numPr>
          <w:ilvl w:val="0"/>
          <w:numId w:val="195"/>
        </w:numPr>
        <w:rPr>
          <w:rFonts w:ascii="Times New Roman" w:hAnsi="Times New Roman" w:cs="Times New Roman"/>
        </w:rPr>
      </w:pPr>
      <w:r w:rsidRPr="004674BD">
        <w:rPr>
          <w:rFonts w:ascii="Times New Roman" w:hAnsi="Times New Roman" w:cs="Times New Roman"/>
        </w:rPr>
        <w:t xml:space="preserve">együttműködés kialakítása a partner intézményekkel, </w:t>
      </w:r>
    </w:p>
    <w:p w14:paraId="3233CB8B" w14:textId="77777777" w:rsidR="003E5BDD" w:rsidRPr="004674BD" w:rsidRDefault="003E5BDD">
      <w:pPr>
        <w:pStyle w:val="Szvegtrzs2"/>
        <w:numPr>
          <w:ilvl w:val="0"/>
          <w:numId w:val="195"/>
        </w:numPr>
        <w:rPr>
          <w:rFonts w:ascii="Times New Roman" w:hAnsi="Times New Roman" w:cs="Times New Roman"/>
        </w:rPr>
      </w:pPr>
      <w:r w:rsidRPr="004674BD">
        <w:rPr>
          <w:rFonts w:ascii="Times New Roman" w:hAnsi="Times New Roman" w:cs="Times New Roman"/>
        </w:rPr>
        <w:t>részvétel szülői értekezleteken, fogadó napon elérhetőség biztosítása, a szülők számára,</w:t>
      </w:r>
    </w:p>
    <w:p w14:paraId="0814525D" w14:textId="77777777" w:rsidR="003E5BDD" w:rsidRPr="004674BD" w:rsidRDefault="003E5BDD">
      <w:pPr>
        <w:pStyle w:val="Szvegtrzs2"/>
        <w:numPr>
          <w:ilvl w:val="0"/>
          <w:numId w:val="195"/>
        </w:numPr>
        <w:rPr>
          <w:rFonts w:ascii="Times New Roman" w:hAnsi="Times New Roman" w:cs="Times New Roman"/>
        </w:rPr>
      </w:pPr>
      <w:r w:rsidRPr="004674BD">
        <w:rPr>
          <w:rFonts w:ascii="Times New Roman" w:hAnsi="Times New Roman" w:cs="Times New Roman"/>
        </w:rPr>
        <w:t>részvétel nevelőtestületi értekezleteken,</w:t>
      </w:r>
    </w:p>
    <w:p w14:paraId="0EA87C7A" w14:textId="77777777" w:rsidR="003E5BDD" w:rsidRPr="004674BD" w:rsidRDefault="003E5BDD">
      <w:pPr>
        <w:pStyle w:val="Szvegtrzs2"/>
        <w:numPr>
          <w:ilvl w:val="0"/>
          <w:numId w:val="195"/>
        </w:numPr>
        <w:rPr>
          <w:rFonts w:ascii="Times New Roman" w:hAnsi="Times New Roman" w:cs="Times New Roman"/>
        </w:rPr>
      </w:pPr>
      <w:r w:rsidRPr="004674BD">
        <w:rPr>
          <w:rFonts w:ascii="Times New Roman" w:hAnsi="Times New Roman" w:cs="Times New Roman"/>
        </w:rPr>
        <w:t>együttműködés az óvodában működő szülői szervezetekkel.</w:t>
      </w:r>
    </w:p>
    <w:p w14:paraId="70BBFAC2" w14:textId="77777777" w:rsidR="003E5BDD" w:rsidRPr="004674BD" w:rsidRDefault="003E5BDD" w:rsidP="003E5BDD">
      <w:pPr>
        <w:pStyle w:val="Szvegtrzs2"/>
        <w:ind w:left="426"/>
        <w:rPr>
          <w:rFonts w:ascii="Times New Roman" w:hAnsi="Times New Roman" w:cs="Times New Roman"/>
        </w:rPr>
      </w:pPr>
    </w:p>
    <w:p w14:paraId="768FC548" w14:textId="77777777" w:rsidR="003E5BDD" w:rsidRPr="004674BD" w:rsidRDefault="003E5BDD" w:rsidP="003E5BDD">
      <w:pPr>
        <w:pStyle w:val="Szvegtrzs2"/>
        <w:ind w:left="426"/>
        <w:rPr>
          <w:rFonts w:ascii="Times New Roman" w:hAnsi="Times New Roman" w:cs="Times New Roman"/>
        </w:rPr>
      </w:pPr>
      <w:r w:rsidRPr="004674BD">
        <w:rPr>
          <w:rFonts w:ascii="Times New Roman" w:hAnsi="Times New Roman" w:cs="Times New Roman"/>
        </w:rPr>
        <w:t>Iskola színterén belül:</w:t>
      </w:r>
    </w:p>
    <w:p w14:paraId="04904F13" w14:textId="77777777" w:rsidR="003E5BDD" w:rsidRPr="004674BD" w:rsidRDefault="008E321A">
      <w:pPr>
        <w:pStyle w:val="Szvegtrzs2"/>
        <w:numPr>
          <w:ilvl w:val="0"/>
          <w:numId w:val="195"/>
        </w:numPr>
        <w:rPr>
          <w:rFonts w:ascii="Times New Roman" w:hAnsi="Times New Roman" w:cs="Times New Roman"/>
        </w:rPr>
      </w:pPr>
      <w:r w:rsidRPr="004674BD">
        <w:rPr>
          <w:rFonts w:ascii="Times New Roman" w:hAnsi="Times New Roman" w:cs="Times New Roman"/>
        </w:rPr>
        <w:t>részvétel az iskola által szervezett rendezvényeken,</w:t>
      </w:r>
    </w:p>
    <w:p w14:paraId="2F363F61" w14:textId="77777777" w:rsidR="008E321A" w:rsidRPr="004674BD" w:rsidRDefault="008E321A">
      <w:pPr>
        <w:pStyle w:val="Szvegtrzs2"/>
        <w:numPr>
          <w:ilvl w:val="0"/>
          <w:numId w:val="195"/>
        </w:numPr>
        <w:rPr>
          <w:rFonts w:ascii="Times New Roman" w:hAnsi="Times New Roman" w:cs="Times New Roman"/>
        </w:rPr>
      </w:pPr>
      <w:r w:rsidRPr="004674BD">
        <w:rPr>
          <w:rFonts w:ascii="Times New Roman" w:hAnsi="Times New Roman" w:cs="Times New Roman"/>
        </w:rPr>
        <w:t xml:space="preserve">együttműködés kialakítása az iskolában dolgozó szakemberekkel, </w:t>
      </w:r>
    </w:p>
    <w:p w14:paraId="4F2A3DE9" w14:textId="77777777" w:rsidR="008E321A" w:rsidRPr="004674BD" w:rsidRDefault="008E321A">
      <w:pPr>
        <w:pStyle w:val="Szvegtrzs2"/>
        <w:numPr>
          <w:ilvl w:val="0"/>
          <w:numId w:val="195"/>
        </w:numPr>
        <w:rPr>
          <w:rFonts w:ascii="Times New Roman" w:hAnsi="Times New Roman" w:cs="Times New Roman"/>
        </w:rPr>
      </w:pPr>
      <w:r w:rsidRPr="004674BD">
        <w:rPr>
          <w:rFonts w:ascii="Times New Roman" w:hAnsi="Times New Roman" w:cs="Times New Roman"/>
        </w:rPr>
        <w:t xml:space="preserve">együttműködés kialakítása a partner intézményekkel, </w:t>
      </w:r>
    </w:p>
    <w:p w14:paraId="2295ED09" w14:textId="77777777" w:rsidR="008E321A" w:rsidRPr="004674BD" w:rsidRDefault="008E321A">
      <w:pPr>
        <w:pStyle w:val="Szvegtrzs2"/>
        <w:numPr>
          <w:ilvl w:val="0"/>
          <w:numId w:val="195"/>
        </w:numPr>
        <w:rPr>
          <w:rFonts w:ascii="Times New Roman" w:hAnsi="Times New Roman" w:cs="Times New Roman"/>
        </w:rPr>
      </w:pPr>
      <w:r w:rsidRPr="004674BD">
        <w:rPr>
          <w:rFonts w:ascii="Times New Roman" w:hAnsi="Times New Roman" w:cs="Times New Roman"/>
        </w:rPr>
        <w:t>részvétel szülői értekezleteken,</w:t>
      </w:r>
    </w:p>
    <w:p w14:paraId="6CB3407E" w14:textId="77777777" w:rsidR="008E321A" w:rsidRPr="004674BD" w:rsidRDefault="008E321A">
      <w:pPr>
        <w:pStyle w:val="Szvegtrzs2"/>
        <w:numPr>
          <w:ilvl w:val="0"/>
          <w:numId w:val="195"/>
        </w:numPr>
        <w:rPr>
          <w:rFonts w:ascii="Times New Roman" w:hAnsi="Times New Roman" w:cs="Times New Roman"/>
        </w:rPr>
      </w:pPr>
      <w:r w:rsidRPr="004674BD">
        <w:rPr>
          <w:rFonts w:ascii="Times New Roman" w:hAnsi="Times New Roman" w:cs="Times New Roman"/>
        </w:rPr>
        <w:t>részvétel nevelőtestületi értekezleteken,</w:t>
      </w:r>
    </w:p>
    <w:p w14:paraId="33BE13E4" w14:textId="77777777" w:rsidR="008E321A" w:rsidRPr="004674BD" w:rsidRDefault="008E321A">
      <w:pPr>
        <w:pStyle w:val="Szvegtrzs2"/>
        <w:numPr>
          <w:ilvl w:val="0"/>
          <w:numId w:val="195"/>
        </w:numPr>
        <w:rPr>
          <w:rFonts w:ascii="Times New Roman" w:hAnsi="Times New Roman" w:cs="Times New Roman"/>
        </w:rPr>
      </w:pPr>
      <w:r w:rsidRPr="004674BD">
        <w:rPr>
          <w:rFonts w:ascii="Times New Roman" w:hAnsi="Times New Roman" w:cs="Times New Roman"/>
        </w:rPr>
        <w:t>gyermek és ifjúságvédelmi munka támogatása az iskolában, szabadidős programok, kirándulások szervezésében való részvétel a gyermekek és szüleik számára,</w:t>
      </w:r>
    </w:p>
    <w:p w14:paraId="1E0DDDE2" w14:textId="77777777" w:rsidR="008E321A" w:rsidRPr="004674BD" w:rsidRDefault="008E321A">
      <w:pPr>
        <w:pStyle w:val="Szvegtrzs2"/>
        <w:numPr>
          <w:ilvl w:val="0"/>
          <w:numId w:val="195"/>
        </w:numPr>
        <w:rPr>
          <w:rFonts w:ascii="Times New Roman" w:hAnsi="Times New Roman" w:cs="Times New Roman"/>
        </w:rPr>
      </w:pPr>
      <w:r w:rsidRPr="004674BD">
        <w:rPr>
          <w:rFonts w:ascii="Times New Roman" w:hAnsi="Times New Roman" w:cs="Times New Roman"/>
        </w:rPr>
        <w:t>együttműködés a köznevelési intézményen belül működő szülői szervezetekkel.</w:t>
      </w:r>
    </w:p>
    <w:p w14:paraId="1505E898" w14:textId="77777777" w:rsidR="008E321A" w:rsidRPr="004674BD" w:rsidRDefault="008E321A" w:rsidP="008E321A">
      <w:pPr>
        <w:pStyle w:val="Szvegtrzs2"/>
        <w:ind w:left="1069"/>
        <w:rPr>
          <w:rFonts w:ascii="Times New Roman" w:hAnsi="Times New Roman" w:cs="Times New Roman"/>
        </w:rPr>
      </w:pPr>
    </w:p>
    <w:p w14:paraId="1EB8B942" w14:textId="77777777" w:rsidR="008E321A" w:rsidRPr="004674BD" w:rsidRDefault="008E321A" w:rsidP="00083052">
      <w:pPr>
        <w:pStyle w:val="Szvegtrzs2"/>
        <w:ind w:left="360"/>
        <w:rPr>
          <w:rFonts w:ascii="Times New Roman" w:hAnsi="Times New Roman" w:cs="Times New Roman"/>
        </w:rPr>
      </w:pPr>
    </w:p>
    <w:bookmarkEnd w:id="82"/>
    <w:p w14:paraId="2FA7C8A2" w14:textId="77777777" w:rsidR="00A069DB" w:rsidRPr="004674BD" w:rsidRDefault="00B00749" w:rsidP="00B00749">
      <w:pPr>
        <w:jc w:val="both"/>
        <w:rPr>
          <w:rFonts w:ascii="Times New Roman" w:hAnsi="Times New Roman" w:cs="Times New Roman"/>
        </w:rPr>
      </w:pPr>
      <w:r w:rsidRPr="004674BD">
        <w:rPr>
          <w:rFonts w:ascii="Times New Roman" w:hAnsi="Times New Roman" w:cs="Times New Roman"/>
          <w:b/>
        </w:rPr>
        <w:t>Készenléti szolgálat</w:t>
      </w:r>
    </w:p>
    <w:p w14:paraId="52C8B668" w14:textId="77777777" w:rsidR="00713561" w:rsidRPr="004674BD" w:rsidRDefault="00713561" w:rsidP="00B00749">
      <w:pPr>
        <w:jc w:val="both"/>
        <w:rPr>
          <w:rFonts w:ascii="Times New Roman" w:hAnsi="Times New Roman" w:cs="Times New Roman"/>
        </w:rPr>
      </w:pPr>
      <w:r w:rsidRPr="004674BD">
        <w:rPr>
          <w:rFonts w:ascii="Times New Roman" w:hAnsi="Times New Roman" w:cs="Times New Roman"/>
        </w:rPr>
        <w:t xml:space="preserve">Célja, a család- és gyermekjóléti központ nyitvatartási idején kívül felmerülő krízishelyzetekben történő azonnali segítség, tanácsadás, vagy tájékoztatás nyújtása. </w:t>
      </w:r>
    </w:p>
    <w:p w14:paraId="790A9F86" w14:textId="77777777" w:rsidR="00713561" w:rsidRPr="004674BD" w:rsidRDefault="000F46D1" w:rsidP="00B00749">
      <w:pPr>
        <w:jc w:val="both"/>
        <w:rPr>
          <w:rFonts w:ascii="Times New Roman" w:hAnsi="Times New Roman" w:cs="Times New Roman"/>
        </w:rPr>
      </w:pPr>
      <w:r w:rsidRPr="004674BD">
        <w:rPr>
          <w:rFonts w:ascii="Times New Roman" w:hAnsi="Times New Roman" w:cs="Times New Roman"/>
        </w:rPr>
        <w:t xml:space="preserve">A szolgáltatást </w:t>
      </w:r>
      <w:r w:rsidR="00713561" w:rsidRPr="004674BD">
        <w:rPr>
          <w:rFonts w:ascii="Times New Roman" w:hAnsi="Times New Roman" w:cs="Times New Roman"/>
        </w:rPr>
        <w:t>állandóan hívható telefonszám biztosításával szervezzük oly módon, hogy a készenlétes munkatárs szakszerű segítséget tudjon nyújtani, vagy ilyen segítséget tudjon mozgósítani.</w:t>
      </w:r>
    </w:p>
    <w:p w14:paraId="2796DF87" w14:textId="5F8A46DE" w:rsidR="00E732D4" w:rsidRPr="004674BD" w:rsidRDefault="00713561" w:rsidP="00B00749">
      <w:pPr>
        <w:jc w:val="both"/>
        <w:rPr>
          <w:rFonts w:ascii="Times New Roman" w:hAnsi="Times New Roman" w:cs="Times New Roman"/>
        </w:rPr>
      </w:pPr>
      <w:r w:rsidRPr="004674BD">
        <w:rPr>
          <w:rFonts w:ascii="Times New Roman" w:hAnsi="Times New Roman" w:cs="Times New Roman"/>
        </w:rPr>
        <w:t xml:space="preserve">A szolgáltatást </w:t>
      </w:r>
      <w:r w:rsidR="000F46D1" w:rsidRPr="004674BD">
        <w:rPr>
          <w:rFonts w:ascii="Times New Roman" w:hAnsi="Times New Roman" w:cs="Times New Roman"/>
        </w:rPr>
        <w:t xml:space="preserve">a központ </w:t>
      </w:r>
      <w:r w:rsidR="009F297E" w:rsidRPr="004674BD">
        <w:rPr>
          <w:rFonts w:ascii="Times New Roman" w:hAnsi="Times New Roman" w:cs="Times New Roman"/>
        </w:rPr>
        <w:t>nyitvatartási idején túl</w:t>
      </w:r>
      <w:r w:rsidRPr="004674BD">
        <w:rPr>
          <w:rFonts w:ascii="Times New Roman" w:hAnsi="Times New Roman" w:cs="Times New Roman"/>
        </w:rPr>
        <w:t>,</w:t>
      </w:r>
      <w:r w:rsidR="009F297E" w:rsidRPr="004674BD">
        <w:rPr>
          <w:rFonts w:ascii="Times New Roman" w:hAnsi="Times New Roman" w:cs="Times New Roman"/>
        </w:rPr>
        <w:t xml:space="preserve"> valamint munkaszüneti és ünnepnapokon a központ alkalmazásában álló </w:t>
      </w:r>
      <w:r w:rsidR="000F46D1" w:rsidRPr="004674BD">
        <w:rPr>
          <w:rFonts w:ascii="Times New Roman" w:hAnsi="Times New Roman" w:cs="Times New Roman"/>
        </w:rPr>
        <w:t>esetmenedzser</w:t>
      </w:r>
      <w:r w:rsidR="009F297E" w:rsidRPr="004674BD">
        <w:rPr>
          <w:rFonts w:ascii="Times New Roman" w:hAnsi="Times New Roman" w:cs="Times New Roman"/>
        </w:rPr>
        <w:t>ekke</w:t>
      </w:r>
      <w:r w:rsidR="000F46D1" w:rsidRPr="004674BD">
        <w:rPr>
          <w:rFonts w:ascii="Times New Roman" w:hAnsi="Times New Roman" w:cs="Times New Roman"/>
        </w:rPr>
        <w:t>l biztosítjuk</w:t>
      </w:r>
      <w:r w:rsidR="009F297E" w:rsidRPr="004674BD">
        <w:rPr>
          <w:rFonts w:ascii="Times New Roman" w:hAnsi="Times New Roman" w:cs="Times New Roman"/>
        </w:rPr>
        <w:t>.</w:t>
      </w:r>
      <w:r w:rsidR="000F46D1" w:rsidRPr="004674BD">
        <w:rPr>
          <w:rFonts w:ascii="Times New Roman" w:hAnsi="Times New Roman" w:cs="Times New Roman"/>
        </w:rPr>
        <w:t xml:space="preserve"> A munkajogi szabályokat figyelembe véve szükség esetén a </w:t>
      </w:r>
      <w:r w:rsidR="009F297E" w:rsidRPr="004674BD">
        <w:rPr>
          <w:rFonts w:ascii="Times New Roman" w:hAnsi="Times New Roman" w:cs="Times New Roman"/>
        </w:rPr>
        <w:t xml:space="preserve">saját intézményünk </w:t>
      </w:r>
      <w:r w:rsidR="000F46D1" w:rsidRPr="004674BD">
        <w:rPr>
          <w:rFonts w:ascii="Times New Roman" w:hAnsi="Times New Roman" w:cs="Times New Roman"/>
        </w:rPr>
        <w:t>család- és gyermekjóléti szolgálat</w:t>
      </w:r>
      <w:r w:rsidR="009F297E" w:rsidRPr="004674BD">
        <w:rPr>
          <w:rFonts w:ascii="Times New Roman" w:hAnsi="Times New Roman" w:cs="Times New Roman"/>
        </w:rPr>
        <w:t>ának</w:t>
      </w:r>
      <w:r w:rsidR="000F46D1" w:rsidRPr="004674BD">
        <w:rPr>
          <w:rFonts w:ascii="Times New Roman" w:hAnsi="Times New Roman" w:cs="Times New Roman"/>
        </w:rPr>
        <w:t xml:space="preserve"> családsegítői bevonhatók a szolgáltatásnyúltásba. </w:t>
      </w:r>
      <w:r w:rsidR="00B00749" w:rsidRPr="004674BD">
        <w:rPr>
          <w:rFonts w:ascii="Times New Roman" w:hAnsi="Times New Roman" w:cs="Times New Roman"/>
        </w:rPr>
        <w:t xml:space="preserve">A </w:t>
      </w:r>
      <w:r w:rsidR="009F297E" w:rsidRPr="004674BD">
        <w:rPr>
          <w:rFonts w:ascii="Times New Roman" w:hAnsi="Times New Roman" w:cs="Times New Roman"/>
        </w:rPr>
        <w:t xml:space="preserve">készenléti beosztást </w:t>
      </w:r>
      <w:r w:rsidR="00B00749" w:rsidRPr="004674BD">
        <w:rPr>
          <w:rFonts w:ascii="Times New Roman" w:hAnsi="Times New Roman" w:cs="Times New Roman"/>
        </w:rPr>
        <w:t xml:space="preserve">szakmai vezető </w:t>
      </w:r>
      <w:r w:rsidR="009F297E" w:rsidRPr="004674BD">
        <w:rPr>
          <w:rFonts w:ascii="Times New Roman" w:hAnsi="Times New Roman" w:cs="Times New Roman"/>
        </w:rPr>
        <w:t>készíti el</w:t>
      </w:r>
      <w:r w:rsidR="00B00749" w:rsidRPr="004674BD">
        <w:rPr>
          <w:rFonts w:ascii="Times New Roman" w:hAnsi="Times New Roman" w:cs="Times New Roman"/>
        </w:rPr>
        <w:t xml:space="preserve"> egy hónapra előre. A munkatársak a készenlétet egy </w:t>
      </w:r>
      <w:r w:rsidR="009F297E" w:rsidRPr="004674BD">
        <w:rPr>
          <w:rFonts w:ascii="Times New Roman" w:hAnsi="Times New Roman" w:cs="Times New Roman"/>
        </w:rPr>
        <w:t xml:space="preserve">csak erre a szolgáltatásra biztosított </w:t>
      </w:r>
      <w:r w:rsidR="00B00749" w:rsidRPr="004674BD">
        <w:rPr>
          <w:rFonts w:ascii="Times New Roman" w:hAnsi="Times New Roman" w:cs="Times New Roman"/>
        </w:rPr>
        <w:t>mobiltelefonkészülék, mobiltelefontöltő</w:t>
      </w:r>
      <w:r w:rsidR="009F297E" w:rsidRPr="004674BD">
        <w:rPr>
          <w:rFonts w:ascii="Times New Roman" w:hAnsi="Times New Roman" w:cs="Times New Roman"/>
        </w:rPr>
        <w:t>,</w:t>
      </w:r>
      <w:r w:rsidR="00B00749" w:rsidRPr="004674BD">
        <w:rPr>
          <w:rFonts w:ascii="Times New Roman" w:hAnsi="Times New Roman" w:cs="Times New Roman"/>
        </w:rPr>
        <w:t xml:space="preserve"> cím</w:t>
      </w:r>
      <w:r w:rsidR="009F297E" w:rsidRPr="004674BD">
        <w:rPr>
          <w:rFonts w:ascii="Times New Roman" w:hAnsi="Times New Roman" w:cs="Times New Roman"/>
        </w:rPr>
        <w:t xml:space="preserve">-, és </w:t>
      </w:r>
      <w:r w:rsidR="00B00749" w:rsidRPr="004674BD">
        <w:rPr>
          <w:rFonts w:ascii="Times New Roman" w:hAnsi="Times New Roman" w:cs="Times New Roman"/>
        </w:rPr>
        <w:t xml:space="preserve">telefonlista </w:t>
      </w:r>
      <w:r w:rsidR="009F297E" w:rsidRPr="004674BD">
        <w:rPr>
          <w:rFonts w:ascii="Times New Roman" w:hAnsi="Times New Roman" w:cs="Times New Roman"/>
        </w:rPr>
        <w:t xml:space="preserve">az előző </w:t>
      </w:r>
      <w:proofErr w:type="spellStart"/>
      <w:r w:rsidR="009F297E" w:rsidRPr="004674BD">
        <w:rPr>
          <w:rFonts w:ascii="Times New Roman" w:hAnsi="Times New Roman" w:cs="Times New Roman"/>
        </w:rPr>
        <w:t>készenlétis</w:t>
      </w:r>
      <w:proofErr w:type="spellEnd"/>
      <w:r w:rsidR="00B00749" w:rsidRPr="004674BD">
        <w:rPr>
          <w:rFonts w:ascii="Times New Roman" w:hAnsi="Times New Roman" w:cs="Times New Roman"/>
        </w:rPr>
        <w:t xml:space="preserve"> munkatárstól történő átvételé</w:t>
      </w:r>
      <w:r w:rsidR="009F297E" w:rsidRPr="004674BD">
        <w:rPr>
          <w:rFonts w:ascii="Times New Roman" w:hAnsi="Times New Roman" w:cs="Times New Roman"/>
        </w:rPr>
        <w:t>t követően</w:t>
      </w:r>
      <w:r w:rsidR="00B00749" w:rsidRPr="004674BD">
        <w:rPr>
          <w:rFonts w:ascii="Times New Roman" w:hAnsi="Times New Roman" w:cs="Times New Roman"/>
        </w:rPr>
        <w:t xml:space="preserve"> kezdik meg</w:t>
      </w:r>
      <w:r w:rsidR="009F297E" w:rsidRPr="004674BD">
        <w:rPr>
          <w:rFonts w:ascii="Times New Roman" w:hAnsi="Times New Roman" w:cs="Times New Roman"/>
        </w:rPr>
        <w:t xml:space="preserve">. A készenlét megkezdését és befejezését, valamint a szükséges eszközök </w:t>
      </w:r>
      <w:r w:rsidR="00350FC3" w:rsidRPr="004674BD">
        <w:rPr>
          <w:rFonts w:ascii="Times New Roman" w:hAnsi="Times New Roman" w:cs="Times New Roman"/>
        </w:rPr>
        <w:t>átadás-átvétel</w:t>
      </w:r>
      <w:r w:rsidR="009F297E" w:rsidRPr="004674BD">
        <w:rPr>
          <w:rFonts w:ascii="Times New Roman" w:hAnsi="Times New Roman" w:cs="Times New Roman"/>
        </w:rPr>
        <w:t>ét dokumentálni kell, a vonatkozó szakmai ajánlás („Szakmai ajánlás Gyermekvédelmi jelzőrendszeri készenléti szolgálat speciális szolgáltatást biztosítók számára”) 2. számú melléklete alkalmazásával</w:t>
      </w:r>
      <w:r w:rsidR="00B00749" w:rsidRPr="004674BD">
        <w:rPr>
          <w:rFonts w:ascii="Times New Roman" w:hAnsi="Times New Roman" w:cs="Times New Roman"/>
        </w:rPr>
        <w:t xml:space="preserve">. </w:t>
      </w:r>
    </w:p>
    <w:p w14:paraId="6209FDA8" w14:textId="77777777" w:rsidR="00E166D7" w:rsidRPr="004674BD" w:rsidRDefault="00E166D7" w:rsidP="00B00749">
      <w:pPr>
        <w:jc w:val="both"/>
        <w:rPr>
          <w:rFonts w:ascii="Times New Roman" w:hAnsi="Times New Roman" w:cs="Times New Roman"/>
        </w:rPr>
      </w:pPr>
      <w:r w:rsidRPr="004674BD">
        <w:rPr>
          <w:rFonts w:ascii="Times New Roman" w:hAnsi="Times New Roman" w:cs="Times New Roman"/>
        </w:rPr>
        <w:t>Tevékenységüket az EMMI által kiadott „Szakmai ajánlás gyermekvédelmi jelzőrendszeri készenléti szolgálat speciális szolgáltatást biztosítók számára” című eljárásrend alapján</w:t>
      </w:r>
      <w:r w:rsidRPr="004674BD">
        <w:rPr>
          <w:rFonts w:ascii="Times New Roman" w:hAnsi="Times New Roman" w:cs="Times New Roman"/>
          <w:b/>
        </w:rPr>
        <w:t xml:space="preserve"> </w:t>
      </w:r>
      <w:r w:rsidRPr="004674BD">
        <w:rPr>
          <w:rFonts w:ascii="Times New Roman" w:hAnsi="Times New Roman" w:cs="Times New Roman"/>
        </w:rPr>
        <w:t xml:space="preserve">végzik. </w:t>
      </w:r>
    </w:p>
    <w:p w14:paraId="3454F80A" w14:textId="77777777" w:rsidR="00E166D7" w:rsidRPr="004674BD" w:rsidRDefault="00E732D4" w:rsidP="00B00749">
      <w:pPr>
        <w:jc w:val="both"/>
        <w:rPr>
          <w:rFonts w:ascii="Times New Roman" w:hAnsi="Times New Roman" w:cs="Times New Roman"/>
        </w:rPr>
      </w:pPr>
      <w:r w:rsidRPr="004674BD">
        <w:rPr>
          <w:rFonts w:ascii="Times New Roman" w:hAnsi="Times New Roman" w:cs="Times New Roman"/>
        </w:rPr>
        <w:t xml:space="preserve">Hívás érkezhet az egyéntől saját ügyében, magánszemélytől a veszélyeztetett ügyében, jelzőrendszeri tagtól (Gyvt. 17.§), és a Gyermekvédő Hívószámról. </w:t>
      </w:r>
      <w:r w:rsidR="00E166D7" w:rsidRPr="004674BD">
        <w:rPr>
          <w:rFonts w:ascii="Times New Roman" w:hAnsi="Times New Roman" w:cs="Times New Roman"/>
        </w:rPr>
        <w:t>A hatékony tájékoztatás és intézkedés érdekében cím- és telefonlistával rendelkeznek, amelyben szerepelnek a legfontosabb elérhetőségek.</w:t>
      </w:r>
    </w:p>
    <w:p w14:paraId="3ABC6196" w14:textId="77777777" w:rsidR="00E732D4" w:rsidRPr="004674BD" w:rsidRDefault="00E732D4" w:rsidP="00B00749">
      <w:pPr>
        <w:jc w:val="both"/>
        <w:rPr>
          <w:rFonts w:ascii="Times New Roman" w:hAnsi="Times New Roman" w:cs="Times New Roman"/>
        </w:rPr>
      </w:pPr>
      <w:r w:rsidRPr="004674BD">
        <w:rPr>
          <w:rFonts w:ascii="Times New Roman" w:hAnsi="Times New Roman" w:cs="Times New Roman"/>
        </w:rPr>
        <w:lastRenderedPageBreak/>
        <w:t>A készenlét ideje alatt történt eseményeket „Hívásfelvételi adatlapon” kell rögzíteni és szükség esetén (pl. segítség, hatóság mozgósításának szükségessége) visszajelzést tesznek a hívó fél felé is, hogy mit tettek a krízishelyzet elhárítása érdekében.</w:t>
      </w:r>
    </w:p>
    <w:p w14:paraId="67F89C0B" w14:textId="77777777" w:rsidR="00E732D4" w:rsidRPr="004674BD" w:rsidRDefault="00713561" w:rsidP="00B00749">
      <w:pPr>
        <w:jc w:val="both"/>
        <w:rPr>
          <w:rFonts w:ascii="Times New Roman" w:hAnsi="Times New Roman" w:cs="Times New Roman"/>
        </w:rPr>
      </w:pPr>
      <w:r w:rsidRPr="004674BD">
        <w:rPr>
          <w:rFonts w:ascii="Times New Roman" w:hAnsi="Times New Roman" w:cs="Times New Roman"/>
        </w:rPr>
        <w:t>A készenlét</w:t>
      </w:r>
      <w:r w:rsidR="00E732D4" w:rsidRPr="004674BD">
        <w:rPr>
          <w:rFonts w:ascii="Times New Roman" w:hAnsi="Times New Roman" w:cs="Times New Roman"/>
        </w:rPr>
        <w:t xml:space="preserve">i szolgálat </w:t>
      </w:r>
      <w:r w:rsidR="00A069DB" w:rsidRPr="004674BD">
        <w:rPr>
          <w:rFonts w:ascii="Times New Roman" w:hAnsi="Times New Roman" w:cs="Times New Roman"/>
        </w:rPr>
        <w:t>beosztott</w:t>
      </w:r>
      <w:r w:rsidR="00E732D4" w:rsidRPr="004674BD">
        <w:rPr>
          <w:rFonts w:ascii="Times New Roman" w:hAnsi="Times New Roman" w:cs="Times New Roman"/>
        </w:rPr>
        <w:t xml:space="preserve"> munkatársa, a h</w:t>
      </w:r>
      <w:r w:rsidR="00152118" w:rsidRPr="004674BD">
        <w:rPr>
          <w:rFonts w:ascii="Times New Roman" w:hAnsi="Times New Roman" w:cs="Times New Roman"/>
        </w:rPr>
        <w:t>ívás</w:t>
      </w:r>
      <w:r w:rsidR="00E732D4" w:rsidRPr="004674BD">
        <w:rPr>
          <w:rFonts w:ascii="Times New Roman" w:hAnsi="Times New Roman" w:cs="Times New Roman"/>
        </w:rPr>
        <w:t>t követő munkanapon értesíti az illetékes család- és gyermekjóléti szolgálatot a beérkező problémáról és az esetlegesen megtett intézkedésről jelzés formájában.</w:t>
      </w:r>
    </w:p>
    <w:p w14:paraId="4787490F" w14:textId="77777777" w:rsidR="0017544F" w:rsidRPr="004674BD" w:rsidRDefault="00350FC3" w:rsidP="0017544F">
      <w:pPr>
        <w:jc w:val="both"/>
        <w:rPr>
          <w:rFonts w:ascii="Times New Roman" w:hAnsi="Times New Roman" w:cs="Times New Roman"/>
          <w:bCs/>
        </w:rPr>
      </w:pPr>
      <w:r w:rsidRPr="004674BD">
        <w:rPr>
          <w:rFonts w:ascii="Times New Roman" w:hAnsi="Times New Roman" w:cs="Times New Roman"/>
        </w:rPr>
        <w:t>A készenlét</w:t>
      </w:r>
      <w:r w:rsidR="00360030" w:rsidRPr="004674BD">
        <w:rPr>
          <w:rFonts w:ascii="Times New Roman" w:hAnsi="Times New Roman" w:cs="Times New Roman"/>
        </w:rPr>
        <w:t>i</w:t>
      </w:r>
      <w:r w:rsidRPr="004674BD">
        <w:rPr>
          <w:rFonts w:ascii="Times New Roman" w:hAnsi="Times New Roman" w:cs="Times New Roman"/>
        </w:rPr>
        <w:t xml:space="preserve"> időről nyilvántartást </w:t>
      </w:r>
      <w:r w:rsidR="00E166D7" w:rsidRPr="004674BD">
        <w:rPr>
          <w:rFonts w:ascii="Times New Roman" w:hAnsi="Times New Roman" w:cs="Times New Roman"/>
        </w:rPr>
        <w:t xml:space="preserve">kell </w:t>
      </w:r>
      <w:r w:rsidRPr="004674BD">
        <w:rPr>
          <w:rFonts w:ascii="Times New Roman" w:hAnsi="Times New Roman" w:cs="Times New Roman"/>
        </w:rPr>
        <w:t>vezetn</w:t>
      </w:r>
      <w:r w:rsidR="00E166D7" w:rsidRPr="004674BD">
        <w:rPr>
          <w:rFonts w:ascii="Times New Roman" w:hAnsi="Times New Roman" w:cs="Times New Roman"/>
        </w:rPr>
        <w:t>i</w:t>
      </w:r>
      <w:r w:rsidRPr="004674BD">
        <w:rPr>
          <w:rFonts w:ascii="Times New Roman" w:hAnsi="Times New Roman" w:cs="Times New Roman"/>
        </w:rPr>
        <w:t xml:space="preserve">, amely alapján történik </w:t>
      </w:r>
      <w:r w:rsidR="00E166D7" w:rsidRPr="004674BD">
        <w:rPr>
          <w:rFonts w:ascii="Times New Roman" w:hAnsi="Times New Roman" w:cs="Times New Roman"/>
        </w:rPr>
        <w:t>a készenléti díj kifizetése (Mt.144.§ (1),</w:t>
      </w:r>
      <w:r w:rsidR="00264C2F" w:rsidRPr="004674BD">
        <w:rPr>
          <w:rFonts w:ascii="Times New Roman" w:hAnsi="Times New Roman" w:cs="Times New Roman"/>
        </w:rPr>
        <w:t xml:space="preserve"> </w:t>
      </w:r>
      <w:r w:rsidR="00E166D7" w:rsidRPr="004674BD">
        <w:rPr>
          <w:rFonts w:ascii="Times New Roman" w:hAnsi="Times New Roman" w:cs="Times New Roman"/>
        </w:rPr>
        <w:t>(2),</w:t>
      </w:r>
      <w:r w:rsidR="00264C2F" w:rsidRPr="004674BD">
        <w:rPr>
          <w:rFonts w:ascii="Times New Roman" w:hAnsi="Times New Roman" w:cs="Times New Roman"/>
        </w:rPr>
        <w:t xml:space="preserve"> </w:t>
      </w:r>
      <w:r w:rsidR="00E166D7" w:rsidRPr="004674BD">
        <w:rPr>
          <w:rFonts w:ascii="Times New Roman" w:hAnsi="Times New Roman" w:cs="Times New Roman"/>
        </w:rPr>
        <w:t>(3)).</w:t>
      </w:r>
      <w:r w:rsidRPr="004674BD">
        <w:rPr>
          <w:rFonts w:ascii="Times New Roman" w:hAnsi="Times New Roman" w:cs="Times New Roman"/>
        </w:rPr>
        <w:t xml:space="preserve"> </w:t>
      </w:r>
      <w:r w:rsidR="00E166D7" w:rsidRPr="004674BD">
        <w:rPr>
          <w:rFonts w:ascii="Times New Roman" w:hAnsi="Times New Roman" w:cs="Times New Roman"/>
        </w:rPr>
        <w:t>A</w:t>
      </w:r>
      <w:r w:rsidR="0017544F" w:rsidRPr="004674BD">
        <w:rPr>
          <w:rFonts w:ascii="Times New Roman" w:hAnsi="Times New Roman" w:cs="Times New Roman"/>
          <w:bCs/>
        </w:rPr>
        <w:t xml:space="preserve"> készenlét </w:t>
      </w:r>
      <w:r w:rsidR="00E166D7" w:rsidRPr="004674BD">
        <w:rPr>
          <w:rFonts w:ascii="Times New Roman" w:hAnsi="Times New Roman" w:cs="Times New Roman"/>
          <w:bCs/>
        </w:rPr>
        <w:t>idő</w:t>
      </w:r>
      <w:r w:rsidR="0017544F" w:rsidRPr="004674BD">
        <w:rPr>
          <w:rFonts w:ascii="Times New Roman" w:hAnsi="Times New Roman" w:cs="Times New Roman"/>
          <w:bCs/>
        </w:rPr>
        <w:t xml:space="preserve">tartama a </w:t>
      </w:r>
      <w:r w:rsidR="00E166D7" w:rsidRPr="004674BD">
        <w:rPr>
          <w:rFonts w:ascii="Times New Roman" w:hAnsi="Times New Roman" w:cs="Times New Roman"/>
          <w:bCs/>
        </w:rPr>
        <w:t xml:space="preserve">havi </w:t>
      </w:r>
      <w:r w:rsidR="0017544F" w:rsidRPr="004674BD">
        <w:rPr>
          <w:rFonts w:ascii="Times New Roman" w:hAnsi="Times New Roman" w:cs="Times New Roman"/>
          <w:bCs/>
        </w:rPr>
        <w:t>százhatvannyolc órát nem haladhatja meg.</w:t>
      </w:r>
    </w:p>
    <w:p w14:paraId="2C0A8FFA" w14:textId="77777777" w:rsidR="0017544F" w:rsidRPr="004674BD" w:rsidRDefault="0017544F" w:rsidP="0017544F">
      <w:pPr>
        <w:jc w:val="both"/>
        <w:rPr>
          <w:rFonts w:ascii="Times New Roman" w:hAnsi="Times New Roman" w:cs="Times New Roman"/>
        </w:rPr>
      </w:pPr>
      <w:r w:rsidRPr="004674BD">
        <w:rPr>
          <w:rFonts w:ascii="Times New Roman" w:hAnsi="Times New Roman" w:cs="Times New Roman"/>
          <w:b/>
        </w:rPr>
        <w:t>Díjazás:</w:t>
      </w:r>
      <w:r w:rsidRPr="004674BD">
        <w:rPr>
          <w:rFonts w:ascii="Times New Roman" w:hAnsi="Times New Roman" w:cs="Times New Roman"/>
        </w:rPr>
        <w:t xml:space="preserve"> A Munka Törvénykönyve 144.§. (1) bekezdése értelmében készenlét esetén húsz százalék bérpótlék jár. </w:t>
      </w:r>
    </w:p>
    <w:p w14:paraId="2C424742" w14:textId="77777777" w:rsidR="00B00749" w:rsidRPr="004674BD" w:rsidRDefault="00B00749" w:rsidP="00B00749">
      <w:pPr>
        <w:jc w:val="both"/>
        <w:rPr>
          <w:rFonts w:ascii="Times New Roman" w:hAnsi="Times New Roman" w:cs="Times New Roman"/>
          <w:b/>
        </w:rPr>
      </w:pPr>
    </w:p>
    <w:p w14:paraId="05B475DD" w14:textId="77777777" w:rsidR="00915746" w:rsidRPr="004674BD" w:rsidRDefault="00B00749" w:rsidP="00B00749">
      <w:pPr>
        <w:jc w:val="both"/>
        <w:rPr>
          <w:rFonts w:ascii="Times New Roman" w:hAnsi="Times New Roman" w:cs="Times New Roman"/>
          <w:b/>
        </w:rPr>
      </w:pPr>
      <w:r w:rsidRPr="004674BD">
        <w:rPr>
          <w:rFonts w:ascii="Times New Roman" w:hAnsi="Times New Roman" w:cs="Times New Roman"/>
          <w:b/>
        </w:rPr>
        <w:t>Javaslattétel hatósági intézkedésre</w:t>
      </w:r>
    </w:p>
    <w:p w14:paraId="771A4C50" w14:textId="77777777" w:rsidR="00360030" w:rsidRPr="004674BD" w:rsidRDefault="00B00749" w:rsidP="00360030">
      <w:pPr>
        <w:jc w:val="both"/>
        <w:rPr>
          <w:rFonts w:ascii="Times New Roman" w:hAnsi="Times New Roman" w:cs="Times New Roman"/>
          <w:highlight w:val="yellow"/>
        </w:rPr>
      </w:pPr>
      <w:r w:rsidRPr="004674BD">
        <w:rPr>
          <w:rFonts w:ascii="Times New Roman" w:hAnsi="Times New Roman" w:cs="Times New Roman"/>
        </w:rPr>
        <w:t xml:space="preserve">Az esetmenedzserek – amennyiben a gyermek veszélyeztetettsége alapellátások önkéntes igénybevételével nem szüntethető meg, hatósági intézkedésre tesznek javaslatot. Tevékenységüket az EMMI által kiadott „Protokoll A gyermekvédelmi gondoskodáshoz kapcsolódó család- és gyermekjóléti szolgáltatások folyamatairól” című eljárásrend alapján végzik. </w:t>
      </w:r>
    </w:p>
    <w:p w14:paraId="46EE9FA2" w14:textId="77777777" w:rsidR="00360030" w:rsidRPr="004674BD" w:rsidRDefault="00360030" w:rsidP="00360030">
      <w:pPr>
        <w:jc w:val="both"/>
        <w:rPr>
          <w:rFonts w:ascii="Times New Roman" w:hAnsi="Times New Roman" w:cs="Times New Roman"/>
        </w:rPr>
      </w:pPr>
      <w:r w:rsidRPr="004674BD">
        <w:rPr>
          <w:rFonts w:ascii="Times New Roman" w:hAnsi="Times New Roman" w:cs="Times New Roman"/>
        </w:rPr>
        <w:t>A gyermeket fenyegető közvetlen és súlyos veszély esetén a veszély tényének és jellegének megnevezésével, a többi adat feltárásának mellőzésével, telefonon haladéktalanul, majd azt követően, elektronikus formában kell javaslatot tenni a hatóság intézkedésére. A hiányzó adatokat utóbb a hatóság felhívásától függően kell beszerezni.</w:t>
      </w:r>
    </w:p>
    <w:p w14:paraId="4B6EEC62" w14:textId="77777777" w:rsidR="00360030" w:rsidRPr="004674BD" w:rsidRDefault="00360030" w:rsidP="00360030">
      <w:pPr>
        <w:jc w:val="both"/>
        <w:rPr>
          <w:rFonts w:ascii="Times New Roman" w:hAnsi="Times New Roman" w:cs="Times New Roman"/>
        </w:rPr>
      </w:pPr>
      <w:r w:rsidRPr="004674BD">
        <w:rPr>
          <w:rFonts w:ascii="Times New Roman" w:hAnsi="Times New Roman" w:cs="Times New Roman"/>
        </w:rPr>
        <w:t>Ha a javaslattételre a család- és gyermekjóléti szolgálat kezdeményezése alapján kerül sor:</w:t>
      </w:r>
    </w:p>
    <w:p w14:paraId="796F3FF8" w14:textId="77777777" w:rsidR="00360030" w:rsidRPr="004674BD" w:rsidRDefault="00360030">
      <w:pPr>
        <w:numPr>
          <w:ilvl w:val="0"/>
          <w:numId w:val="154"/>
        </w:numPr>
        <w:jc w:val="both"/>
        <w:rPr>
          <w:rFonts w:ascii="Times New Roman" w:hAnsi="Times New Roman" w:cs="Times New Roman"/>
        </w:rPr>
      </w:pPr>
      <w:r w:rsidRPr="004674BD">
        <w:rPr>
          <w:rFonts w:ascii="Times New Roman" w:hAnsi="Times New Roman" w:cs="Times New Roman"/>
        </w:rPr>
        <w:t>a javaslatban megjelöli a kezdeményező család- és gyermekjóléti szolgálat és a gyermeket gondozó családsegítő adatait</w:t>
      </w:r>
    </w:p>
    <w:p w14:paraId="3BF5FB2A" w14:textId="77777777" w:rsidR="00360030" w:rsidRPr="004674BD" w:rsidRDefault="00360030">
      <w:pPr>
        <w:numPr>
          <w:ilvl w:val="0"/>
          <w:numId w:val="154"/>
        </w:numPr>
        <w:jc w:val="both"/>
        <w:rPr>
          <w:rFonts w:ascii="Times New Roman" w:hAnsi="Times New Roman" w:cs="Times New Roman"/>
        </w:rPr>
      </w:pPr>
      <w:r w:rsidRPr="004674BD">
        <w:rPr>
          <w:rFonts w:ascii="Times New Roman" w:hAnsi="Times New Roman" w:cs="Times New Roman"/>
        </w:rPr>
        <w:t>védelembe vétel esetén a javaslatot mérlegelés nélkül, azonban szükség szerint kiegészítve továbbítja 3 munkanapon belül a gyámhivatal felé</w:t>
      </w:r>
    </w:p>
    <w:p w14:paraId="66B14DA7" w14:textId="77777777" w:rsidR="00360030" w:rsidRPr="004674BD" w:rsidRDefault="00360030" w:rsidP="00360030">
      <w:pPr>
        <w:jc w:val="both"/>
        <w:rPr>
          <w:rFonts w:ascii="Times New Roman" w:hAnsi="Times New Roman" w:cs="Times New Roman"/>
        </w:rPr>
      </w:pPr>
      <w:r w:rsidRPr="004674BD">
        <w:rPr>
          <w:rFonts w:ascii="Times New Roman" w:hAnsi="Times New Roman" w:cs="Times New Roman"/>
        </w:rPr>
        <w:t>Ha a család- és gyermekjóléti szolgálat feladatkörébe tartozó szolgáltatás szükségességét észleli, bevonja a család- és gyermekjóléti szolgálatot a szolgáltatás nyújtásába, egyéb esetben felhívja a család- és gyermekjóléti szolgálatot a szolgáltatás nyújtására.</w:t>
      </w:r>
    </w:p>
    <w:p w14:paraId="3AFCDFE0" w14:textId="77777777" w:rsidR="00360030" w:rsidRPr="004674BD" w:rsidRDefault="00360030" w:rsidP="00360030">
      <w:pPr>
        <w:jc w:val="both"/>
        <w:rPr>
          <w:rFonts w:ascii="Times New Roman" w:hAnsi="Times New Roman" w:cs="Times New Roman"/>
        </w:rPr>
      </w:pPr>
      <w:r w:rsidRPr="004674BD">
        <w:rPr>
          <w:rFonts w:ascii="Times New Roman" w:hAnsi="Times New Roman" w:cs="Times New Roman"/>
        </w:rPr>
        <w:t>Gyermekvédelmi gondoskodás keretébe tartozó hatósági intézkedés alatt álló gyermek esetében a központ szolgáltatásait a gyámhivatal, illetve a bíróság határozata alapján kell biztosítani.</w:t>
      </w:r>
    </w:p>
    <w:p w14:paraId="122576E9" w14:textId="77777777" w:rsidR="00915746" w:rsidRPr="004674BD" w:rsidRDefault="00915746" w:rsidP="00915746">
      <w:pPr>
        <w:ind w:right="150"/>
        <w:jc w:val="both"/>
        <w:rPr>
          <w:rFonts w:ascii="Times New Roman" w:hAnsi="Times New Roman" w:cs="Times New Roman"/>
        </w:rPr>
      </w:pPr>
      <w:r w:rsidRPr="004674BD">
        <w:rPr>
          <w:rFonts w:ascii="Times New Roman" w:hAnsi="Times New Roman" w:cs="Times New Roman"/>
        </w:rPr>
        <w:t>A Gyámhivatali határozatot követően a hatósági intézkedéssel érintett család/gyermek ellátását a Gyámhivatal által jóvágyott gondozási nevelési terv alapján biztosítja.</w:t>
      </w:r>
    </w:p>
    <w:p w14:paraId="424F76A7" w14:textId="77777777" w:rsidR="00915746" w:rsidRPr="004674BD" w:rsidRDefault="00915746" w:rsidP="00915746">
      <w:pPr>
        <w:autoSpaceDE w:val="0"/>
        <w:autoSpaceDN w:val="0"/>
        <w:adjustRightInd w:val="0"/>
        <w:jc w:val="both"/>
        <w:rPr>
          <w:rFonts w:ascii="Times New Roman" w:hAnsi="Times New Roman" w:cs="Times New Roman"/>
          <w:i/>
        </w:rPr>
      </w:pPr>
    </w:p>
    <w:p w14:paraId="7D87AC5F" w14:textId="77777777" w:rsidR="00915746" w:rsidRPr="004674BD" w:rsidRDefault="00915746" w:rsidP="00915746">
      <w:pPr>
        <w:autoSpaceDE w:val="0"/>
        <w:autoSpaceDN w:val="0"/>
        <w:adjustRightInd w:val="0"/>
        <w:jc w:val="both"/>
        <w:rPr>
          <w:rFonts w:ascii="Times New Roman" w:hAnsi="Times New Roman" w:cs="Times New Roman"/>
          <w:i/>
        </w:rPr>
      </w:pPr>
      <w:r w:rsidRPr="004674BD">
        <w:rPr>
          <w:rFonts w:ascii="Times New Roman" w:hAnsi="Times New Roman" w:cs="Times New Roman"/>
          <w:i/>
        </w:rPr>
        <w:t>A gyermekre vonatkozó egyéni gondozási-nevelési terv tartalmazza:</w:t>
      </w:r>
    </w:p>
    <w:p w14:paraId="58ECB232" w14:textId="77777777" w:rsidR="00915746" w:rsidRPr="004674BD" w:rsidRDefault="00915746">
      <w:pPr>
        <w:numPr>
          <w:ilvl w:val="0"/>
          <w:numId w:val="139"/>
        </w:numPr>
        <w:autoSpaceDE w:val="0"/>
        <w:autoSpaceDN w:val="0"/>
        <w:adjustRightInd w:val="0"/>
        <w:jc w:val="both"/>
        <w:rPr>
          <w:rFonts w:ascii="Times New Roman" w:hAnsi="Times New Roman" w:cs="Times New Roman"/>
        </w:rPr>
      </w:pPr>
      <w:r w:rsidRPr="004674BD">
        <w:rPr>
          <w:rFonts w:ascii="Times New Roman" w:hAnsi="Times New Roman" w:cs="Times New Roman"/>
        </w:rPr>
        <w:t>a veszélyeztető körülmények megjelölését</w:t>
      </w:r>
    </w:p>
    <w:p w14:paraId="0B7D0168" w14:textId="77777777" w:rsidR="00915746" w:rsidRPr="004674BD" w:rsidRDefault="00915746">
      <w:pPr>
        <w:numPr>
          <w:ilvl w:val="0"/>
          <w:numId w:val="139"/>
        </w:numPr>
        <w:autoSpaceDE w:val="0"/>
        <w:autoSpaceDN w:val="0"/>
        <w:adjustRightInd w:val="0"/>
        <w:jc w:val="both"/>
        <w:rPr>
          <w:rFonts w:ascii="Times New Roman" w:hAnsi="Times New Roman" w:cs="Times New Roman"/>
        </w:rPr>
      </w:pPr>
      <w:r w:rsidRPr="004674BD">
        <w:rPr>
          <w:rFonts w:ascii="Times New Roman" w:hAnsi="Times New Roman" w:cs="Times New Roman"/>
        </w:rPr>
        <w:t>a védelembe vétel megszüntetéséhez, családból kiemelt gyermek esetében a visszahelyezéséhez szükséges változásokat, valamint ennek elérése érdekében az esetmenedzser, a szülő és a gyermek feladatait, határidők megállapításával</w:t>
      </w:r>
    </w:p>
    <w:p w14:paraId="55ABB312" w14:textId="77777777" w:rsidR="00915746" w:rsidRPr="004674BD" w:rsidRDefault="00915746">
      <w:pPr>
        <w:numPr>
          <w:ilvl w:val="0"/>
          <w:numId w:val="139"/>
        </w:numPr>
        <w:autoSpaceDE w:val="0"/>
        <w:autoSpaceDN w:val="0"/>
        <w:adjustRightInd w:val="0"/>
        <w:jc w:val="both"/>
        <w:rPr>
          <w:rFonts w:ascii="Times New Roman" w:hAnsi="Times New Roman" w:cs="Times New Roman"/>
        </w:rPr>
      </w:pPr>
      <w:r w:rsidRPr="004674BD">
        <w:rPr>
          <w:rFonts w:ascii="Times New Roman" w:hAnsi="Times New Roman" w:cs="Times New Roman"/>
        </w:rPr>
        <w:t>a szükségesnek tartott hatósági, illetve bírósági eljárások kezdeményezésének megjelölését</w:t>
      </w:r>
    </w:p>
    <w:p w14:paraId="37018D89" w14:textId="77777777" w:rsidR="00915746" w:rsidRPr="004674BD" w:rsidRDefault="00915746">
      <w:pPr>
        <w:numPr>
          <w:ilvl w:val="0"/>
          <w:numId w:val="139"/>
        </w:numPr>
        <w:autoSpaceDE w:val="0"/>
        <w:autoSpaceDN w:val="0"/>
        <w:adjustRightInd w:val="0"/>
        <w:jc w:val="both"/>
        <w:rPr>
          <w:rFonts w:ascii="Times New Roman" w:hAnsi="Times New Roman" w:cs="Times New Roman"/>
        </w:rPr>
      </w:pPr>
      <w:r w:rsidRPr="004674BD">
        <w:rPr>
          <w:rFonts w:ascii="Times New Roman" w:hAnsi="Times New Roman" w:cs="Times New Roman"/>
        </w:rPr>
        <w:t>a</w:t>
      </w:r>
      <w:r w:rsidRPr="004674BD">
        <w:rPr>
          <w:rFonts w:ascii="Times New Roman" w:hAnsi="Times New Roman" w:cs="Times New Roman"/>
          <w:color w:val="0070C0"/>
        </w:rPr>
        <w:t xml:space="preserve"> </w:t>
      </w:r>
      <w:r w:rsidRPr="004674BD">
        <w:rPr>
          <w:rFonts w:ascii="Times New Roman" w:hAnsi="Times New Roman" w:cs="Times New Roman"/>
        </w:rPr>
        <w:t xml:space="preserve">bevont család- és gyermekjóléti szolgálat, valamint egyéb intézmények, szolgáltatók, személyek megjelölését, feladataiknak és azok </w:t>
      </w:r>
      <w:proofErr w:type="spellStart"/>
      <w:r w:rsidRPr="004674BD">
        <w:rPr>
          <w:rFonts w:ascii="Times New Roman" w:hAnsi="Times New Roman" w:cs="Times New Roman"/>
        </w:rPr>
        <w:t>határidejének</w:t>
      </w:r>
      <w:proofErr w:type="spellEnd"/>
      <w:r w:rsidRPr="004674BD">
        <w:rPr>
          <w:rFonts w:ascii="Times New Roman" w:hAnsi="Times New Roman" w:cs="Times New Roman"/>
        </w:rPr>
        <w:t xml:space="preserve"> meghatározásával együtt</w:t>
      </w:r>
    </w:p>
    <w:p w14:paraId="519F8BFF" w14:textId="77777777" w:rsidR="00915746" w:rsidRPr="004674BD" w:rsidRDefault="00915746">
      <w:pPr>
        <w:numPr>
          <w:ilvl w:val="0"/>
          <w:numId w:val="139"/>
        </w:numPr>
        <w:autoSpaceDE w:val="0"/>
        <w:autoSpaceDN w:val="0"/>
        <w:adjustRightInd w:val="0"/>
        <w:jc w:val="both"/>
        <w:rPr>
          <w:rFonts w:ascii="Times New Roman" w:hAnsi="Times New Roman" w:cs="Times New Roman"/>
        </w:rPr>
      </w:pPr>
      <w:r w:rsidRPr="004674BD">
        <w:rPr>
          <w:rFonts w:ascii="Times New Roman" w:hAnsi="Times New Roman" w:cs="Times New Roman"/>
        </w:rPr>
        <w:t>a szakmailag szükségesnek tartott egyéb rendelkezéseket</w:t>
      </w:r>
    </w:p>
    <w:p w14:paraId="70CA9D8F" w14:textId="77777777" w:rsidR="00915746" w:rsidRPr="004674BD" w:rsidRDefault="00915746">
      <w:pPr>
        <w:numPr>
          <w:ilvl w:val="0"/>
          <w:numId w:val="139"/>
        </w:numPr>
        <w:autoSpaceDE w:val="0"/>
        <w:autoSpaceDN w:val="0"/>
        <w:adjustRightInd w:val="0"/>
        <w:jc w:val="both"/>
        <w:rPr>
          <w:rFonts w:ascii="Times New Roman" w:hAnsi="Times New Roman" w:cs="Times New Roman"/>
        </w:rPr>
      </w:pPr>
      <w:r w:rsidRPr="004674BD">
        <w:rPr>
          <w:rFonts w:ascii="Times New Roman" w:hAnsi="Times New Roman" w:cs="Times New Roman"/>
        </w:rPr>
        <w:t>megelőző pártfogás alatt álló gyermek esetén:</w:t>
      </w:r>
    </w:p>
    <w:p w14:paraId="280B74AE" w14:textId="77777777" w:rsidR="00915746" w:rsidRPr="004674BD" w:rsidRDefault="00915746" w:rsidP="00915746">
      <w:pPr>
        <w:autoSpaceDE w:val="0"/>
        <w:autoSpaceDN w:val="0"/>
        <w:adjustRightInd w:val="0"/>
        <w:ind w:left="720"/>
        <w:jc w:val="both"/>
        <w:rPr>
          <w:rFonts w:ascii="Times New Roman" w:hAnsi="Times New Roman" w:cs="Times New Roman"/>
        </w:rPr>
      </w:pPr>
      <w:r w:rsidRPr="004674BD">
        <w:rPr>
          <w:rFonts w:ascii="Times New Roman" w:hAnsi="Times New Roman" w:cs="Times New Roman"/>
        </w:rPr>
        <w:t>- az esetmenedzser, a megelőző pártfogó felügyelő, a szülő és a gyermek között együttműködés részletes szabályait, megjelölve a megelőző pártfogó felügyelővel való együttműködés módját, gyakoriságát</w:t>
      </w:r>
    </w:p>
    <w:p w14:paraId="5A880942" w14:textId="77777777" w:rsidR="00915746" w:rsidRPr="004674BD" w:rsidRDefault="00915746" w:rsidP="00915746">
      <w:pPr>
        <w:autoSpaceDE w:val="0"/>
        <w:autoSpaceDN w:val="0"/>
        <w:adjustRightInd w:val="0"/>
        <w:ind w:left="720"/>
        <w:jc w:val="both"/>
        <w:rPr>
          <w:rFonts w:ascii="Times New Roman" w:hAnsi="Times New Roman" w:cs="Times New Roman"/>
        </w:rPr>
      </w:pPr>
      <w:r w:rsidRPr="004674BD">
        <w:rPr>
          <w:rFonts w:ascii="Times New Roman" w:hAnsi="Times New Roman" w:cs="Times New Roman"/>
        </w:rPr>
        <w:t>- az esetmenedzser és a megelőző pártfogó felügyelő közötti munkamegosztás szempontjait</w:t>
      </w:r>
    </w:p>
    <w:p w14:paraId="2FD7FED8" w14:textId="77777777" w:rsidR="00915746" w:rsidRPr="004674BD" w:rsidRDefault="00915746" w:rsidP="00915746">
      <w:pPr>
        <w:autoSpaceDE w:val="0"/>
        <w:autoSpaceDN w:val="0"/>
        <w:adjustRightInd w:val="0"/>
        <w:jc w:val="both"/>
        <w:rPr>
          <w:rFonts w:ascii="Times New Roman" w:hAnsi="Times New Roman" w:cs="Times New Roman"/>
          <w:i/>
        </w:rPr>
      </w:pPr>
    </w:p>
    <w:p w14:paraId="0C588475" w14:textId="77777777" w:rsidR="00915746" w:rsidRPr="004674BD" w:rsidRDefault="00915746" w:rsidP="00915746">
      <w:pPr>
        <w:autoSpaceDE w:val="0"/>
        <w:autoSpaceDN w:val="0"/>
        <w:adjustRightInd w:val="0"/>
        <w:jc w:val="both"/>
        <w:rPr>
          <w:rFonts w:ascii="Times New Roman" w:hAnsi="Times New Roman" w:cs="Times New Roman"/>
          <w:i/>
        </w:rPr>
      </w:pPr>
      <w:r w:rsidRPr="004674BD">
        <w:rPr>
          <w:rFonts w:ascii="Times New Roman" w:hAnsi="Times New Roman" w:cs="Times New Roman"/>
          <w:i/>
        </w:rPr>
        <w:t>Az egyéni gondozási-nevelési terv elkészítésébe az esetmenedzser bevonja</w:t>
      </w:r>
    </w:p>
    <w:p w14:paraId="3ADE23C4" w14:textId="77777777" w:rsidR="00915746" w:rsidRPr="004674BD" w:rsidRDefault="00915746">
      <w:pPr>
        <w:numPr>
          <w:ilvl w:val="0"/>
          <w:numId w:val="140"/>
        </w:numPr>
        <w:autoSpaceDE w:val="0"/>
        <w:autoSpaceDN w:val="0"/>
        <w:adjustRightInd w:val="0"/>
        <w:jc w:val="both"/>
        <w:rPr>
          <w:rFonts w:ascii="Times New Roman" w:hAnsi="Times New Roman" w:cs="Times New Roman"/>
        </w:rPr>
      </w:pPr>
      <w:r w:rsidRPr="004674BD">
        <w:rPr>
          <w:rFonts w:ascii="Times New Roman" w:hAnsi="Times New Roman" w:cs="Times New Roman"/>
        </w:rPr>
        <w:t>a gyermeket és családját</w:t>
      </w:r>
    </w:p>
    <w:p w14:paraId="770EF6EF" w14:textId="77777777" w:rsidR="00915746" w:rsidRPr="004674BD" w:rsidRDefault="00915746">
      <w:pPr>
        <w:numPr>
          <w:ilvl w:val="0"/>
          <w:numId w:val="140"/>
        </w:numPr>
        <w:autoSpaceDE w:val="0"/>
        <w:autoSpaceDN w:val="0"/>
        <w:adjustRightInd w:val="0"/>
        <w:jc w:val="both"/>
        <w:rPr>
          <w:rFonts w:ascii="Times New Roman" w:hAnsi="Times New Roman" w:cs="Times New Roman"/>
        </w:rPr>
      </w:pPr>
      <w:r w:rsidRPr="004674BD">
        <w:rPr>
          <w:rFonts w:ascii="Times New Roman" w:hAnsi="Times New Roman" w:cs="Times New Roman"/>
        </w:rPr>
        <w:t>a család- és gyermekjóléti szolgálatot</w:t>
      </w:r>
    </w:p>
    <w:p w14:paraId="14241BC6" w14:textId="77777777" w:rsidR="00915746" w:rsidRPr="004674BD" w:rsidRDefault="00915746">
      <w:pPr>
        <w:numPr>
          <w:ilvl w:val="0"/>
          <w:numId w:val="140"/>
        </w:numPr>
        <w:autoSpaceDE w:val="0"/>
        <w:autoSpaceDN w:val="0"/>
        <w:adjustRightInd w:val="0"/>
        <w:jc w:val="both"/>
        <w:rPr>
          <w:rFonts w:ascii="Times New Roman" w:hAnsi="Times New Roman" w:cs="Times New Roman"/>
        </w:rPr>
      </w:pPr>
      <w:r w:rsidRPr="004674BD">
        <w:rPr>
          <w:rFonts w:ascii="Times New Roman" w:hAnsi="Times New Roman" w:cs="Times New Roman"/>
        </w:rPr>
        <w:t>megelőző pártfogás alatt álló gyermek esetében a megelőző pártfogó felügyelőt</w:t>
      </w:r>
    </w:p>
    <w:p w14:paraId="484A329A" w14:textId="77777777" w:rsidR="00915746" w:rsidRPr="004674BD" w:rsidRDefault="00915746">
      <w:pPr>
        <w:numPr>
          <w:ilvl w:val="0"/>
          <w:numId w:val="140"/>
        </w:numPr>
        <w:autoSpaceDE w:val="0"/>
        <w:autoSpaceDN w:val="0"/>
        <w:adjustRightInd w:val="0"/>
        <w:jc w:val="both"/>
        <w:rPr>
          <w:rFonts w:ascii="Times New Roman" w:hAnsi="Times New Roman" w:cs="Times New Roman"/>
        </w:rPr>
      </w:pPr>
      <w:r w:rsidRPr="004674BD">
        <w:rPr>
          <w:rFonts w:ascii="Times New Roman" w:hAnsi="Times New Roman" w:cs="Times New Roman"/>
        </w:rPr>
        <w:t>az eset szempontjából érintett, szükséges szolgáltatásokat nyújtó intézményeket, szolgáltatókat, személyeket és az egyéb közvetített ellátásban, szolgáltatásban dolgozókat</w:t>
      </w:r>
    </w:p>
    <w:p w14:paraId="61841636" w14:textId="77777777" w:rsidR="00915746" w:rsidRPr="004674BD" w:rsidRDefault="00915746" w:rsidP="00915746">
      <w:pPr>
        <w:autoSpaceDE w:val="0"/>
        <w:autoSpaceDN w:val="0"/>
        <w:adjustRightInd w:val="0"/>
        <w:jc w:val="both"/>
        <w:rPr>
          <w:rFonts w:ascii="Times New Roman" w:hAnsi="Times New Roman" w:cs="Times New Roman"/>
          <w:i/>
        </w:rPr>
      </w:pPr>
    </w:p>
    <w:p w14:paraId="2354EE69" w14:textId="77777777" w:rsidR="00915746" w:rsidRPr="004674BD" w:rsidRDefault="00915746" w:rsidP="00915746">
      <w:pPr>
        <w:autoSpaceDE w:val="0"/>
        <w:autoSpaceDN w:val="0"/>
        <w:adjustRightInd w:val="0"/>
        <w:jc w:val="both"/>
        <w:rPr>
          <w:rFonts w:ascii="Times New Roman" w:hAnsi="Times New Roman" w:cs="Times New Roman"/>
          <w:i/>
        </w:rPr>
      </w:pPr>
      <w:r w:rsidRPr="004674BD">
        <w:rPr>
          <w:rFonts w:ascii="Times New Roman" w:hAnsi="Times New Roman" w:cs="Times New Roman"/>
          <w:i/>
        </w:rPr>
        <w:t>Az esetmenedzser az egyéni gondozási-nevelési terv megvalósítása érdekében</w:t>
      </w:r>
    </w:p>
    <w:p w14:paraId="0C4AEEFD" w14:textId="77777777" w:rsidR="00915746" w:rsidRPr="004674BD" w:rsidRDefault="00915746">
      <w:pPr>
        <w:numPr>
          <w:ilvl w:val="0"/>
          <w:numId w:val="141"/>
        </w:numPr>
        <w:autoSpaceDE w:val="0"/>
        <w:autoSpaceDN w:val="0"/>
        <w:adjustRightInd w:val="0"/>
        <w:jc w:val="both"/>
        <w:rPr>
          <w:rFonts w:ascii="Times New Roman" w:hAnsi="Times New Roman" w:cs="Times New Roman"/>
        </w:rPr>
      </w:pPr>
      <w:r w:rsidRPr="004674BD">
        <w:rPr>
          <w:rFonts w:ascii="Times New Roman" w:hAnsi="Times New Roman" w:cs="Times New Roman"/>
        </w:rPr>
        <w:lastRenderedPageBreak/>
        <w:t>bevonja a gyermekkel és családjával kapcsolatos szociális segítőmunkába a család- és gyermekjóléti szolgálatot</w:t>
      </w:r>
    </w:p>
    <w:p w14:paraId="31BF2645" w14:textId="77777777" w:rsidR="00915746" w:rsidRPr="004674BD" w:rsidRDefault="00915746">
      <w:pPr>
        <w:numPr>
          <w:ilvl w:val="0"/>
          <w:numId w:val="141"/>
        </w:numPr>
        <w:autoSpaceDE w:val="0"/>
        <w:autoSpaceDN w:val="0"/>
        <w:adjustRightInd w:val="0"/>
        <w:jc w:val="both"/>
        <w:rPr>
          <w:rFonts w:ascii="Times New Roman" w:hAnsi="Times New Roman" w:cs="Times New Roman"/>
        </w:rPr>
      </w:pPr>
      <w:r w:rsidRPr="004674BD">
        <w:rPr>
          <w:rFonts w:ascii="Times New Roman" w:hAnsi="Times New Roman" w:cs="Times New Roman"/>
        </w:rPr>
        <w:t>bevonja a szükséges szolgáltatásokat nyújtó intézményeket, szolgáltatókat, személyeket, az egyéb közvetített ellátásban, szolgáltatásban dolgozókat, valamint tevékenységüket koordinálja</w:t>
      </w:r>
    </w:p>
    <w:p w14:paraId="0D2BEE0D" w14:textId="77777777" w:rsidR="00915746" w:rsidRPr="004674BD" w:rsidRDefault="00915746">
      <w:pPr>
        <w:numPr>
          <w:ilvl w:val="0"/>
          <w:numId w:val="141"/>
        </w:numPr>
        <w:autoSpaceDE w:val="0"/>
        <w:autoSpaceDN w:val="0"/>
        <w:adjustRightInd w:val="0"/>
        <w:jc w:val="both"/>
        <w:rPr>
          <w:rFonts w:ascii="Times New Roman" w:hAnsi="Times New Roman" w:cs="Times New Roman"/>
        </w:rPr>
      </w:pPr>
      <w:r w:rsidRPr="004674BD">
        <w:rPr>
          <w:rFonts w:ascii="Times New Roman" w:hAnsi="Times New Roman" w:cs="Times New Roman"/>
        </w:rPr>
        <w:t>elősegíti a szülő és gyermek esetében:</w:t>
      </w:r>
    </w:p>
    <w:p w14:paraId="6958190D" w14:textId="77777777" w:rsidR="00915746" w:rsidRPr="004674BD" w:rsidRDefault="00915746" w:rsidP="00915746">
      <w:pPr>
        <w:autoSpaceDE w:val="0"/>
        <w:autoSpaceDN w:val="0"/>
        <w:adjustRightInd w:val="0"/>
        <w:ind w:left="720"/>
        <w:jc w:val="both"/>
        <w:rPr>
          <w:rFonts w:ascii="Times New Roman" w:hAnsi="Times New Roman" w:cs="Times New Roman"/>
        </w:rPr>
      </w:pPr>
      <w:r w:rsidRPr="004674BD">
        <w:rPr>
          <w:rFonts w:ascii="Times New Roman" w:hAnsi="Times New Roman" w:cs="Times New Roman"/>
        </w:rPr>
        <w:t>- az egyéni gondozási-nevelési terv céljainak elfogadását, azokban való közreműködését</w:t>
      </w:r>
    </w:p>
    <w:p w14:paraId="73C5E7A1" w14:textId="77777777" w:rsidR="00915746" w:rsidRPr="004674BD" w:rsidRDefault="00915746" w:rsidP="00915746">
      <w:pPr>
        <w:autoSpaceDE w:val="0"/>
        <w:autoSpaceDN w:val="0"/>
        <w:adjustRightInd w:val="0"/>
        <w:ind w:left="645"/>
        <w:jc w:val="both"/>
        <w:rPr>
          <w:rFonts w:ascii="Times New Roman" w:hAnsi="Times New Roman" w:cs="Times New Roman"/>
        </w:rPr>
      </w:pPr>
      <w:r w:rsidRPr="004674BD">
        <w:rPr>
          <w:rFonts w:ascii="Times New Roman" w:hAnsi="Times New Roman" w:cs="Times New Roman"/>
        </w:rPr>
        <w:t>- azt, hogy a szülő és az ítélőképessége birtokában lévő gyermek nyilatkozattal vállalják az egyéni gondozási-nevelési tervben foglaltak betartásában, megvalósításában történő együttműködést</w:t>
      </w:r>
    </w:p>
    <w:p w14:paraId="0A53F883" w14:textId="77777777" w:rsidR="00915746" w:rsidRPr="004674BD" w:rsidRDefault="00915746" w:rsidP="00915746">
      <w:pPr>
        <w:autoSpaceDE w:val="0"/>
        <w:autoSpaceDN w:val="0"/>
        <w:adjustRightInd w:val="0"/>
        <w:ind w:left="600"/>
        <w:jc w:val="both"/>
        <w:rPr>
          <w:rFonts w:ascii="Times New Roman" w:hAnsi="Times New Roman" w:cs="Times New Roman"/>
        </w:rPr>
      </w:pPr>
      <w:r w:rsidRPr="004674BD">
        <w:rPr>
          <w:rFonts w:ascii="Times New Roman" w:hAnsi="Times New Roman" w:cs="Times New Roman"/>
        </w:rPr>
        <w:t>- a gyermeket veszélyeztető körülmények elhárítását, a gyermek testi, értelmi, érzelmi és erkölcsi fejlődésének szülő általi biztosítását, így a védelembe vétel megszüntetését</w:t>
      </w:r>
    </w:p>
    <w:p w14:paraId="52717827" w14:textId="77777777" w:rsidR="00915746" w:rsidRPr="004674BD" w:rsidRDefault="00915746" w:rsidP="00915746">
      <w:pPr>
        <w:autoSpaceDE w:val="0"/>
        <w:autoSpaceDN w:val="0"/>
        <w:adjustRightInd w:val="0"/>
        <w:jc w:val="both"/>
        <w:rPr>
          <w:rFonts w:ascii="Times New Roman" w:hAnsi="Times New Roman" w:cs="Times New Roman"/>
          <w:i/>
        </w:rPr>
      </w:pPr>
    </w:p>
    <w:p w14:paraId="661B63B5" w14:textId="77777777" w:rsidR="00915746" w:rsidRPr="004674BD" w:rsidRDefault="00915746" w:rsidP="00915746">
      <w:pPr>
        <w:autoSpaceDE w:val="0"/>
        <w:autoSpaceDN w:val="0"/>
        <w:adjustRightInd w:val="0"/>
        <w:jc w:val="both"/>
        <w:rPr>
          <w:rFonts w:ascii="Times New Roman" w:hAnsi="Times New Roman" w:cs="Times New Roman"/>
          <w:i/>
        </w:rPr>
      </w:pPr>
      <w:r w:rsidRPr="004674BD">
        <w:rPr>
          <w:rFonts w:ascii="Times New Roman" w:hAnsi="Times New Roman" w:cs="Times New Roman"/>
          <w:i/>
        </w:rPr>
        <w:t>Az egyéni gondozási-nevelési terv megvalósítását az esetmenedzser értékeli, és:</w:t>
      </w:r>
    </w:p>
    <w:p w14:paraId="43CCF40A" w14:textId="77777777" w:rsidR="00915746" w:rsidRPr="004674BD" w:rsidRDefault="00915746">
      <w:pPr>
        <w:numPr>
          <w:ilvl w:val="0"/>
          <w:numId w:val="142"/>
        </w:numPr>
        <w:autoSpaceDE w:val="0"/>
        <w:autoSpaceDN w:val="0"/>
        <w:adjustRightInd w:val="0"/>
        <w:jc w:val="both"/>
        <w:rPr>
          <w:rFonts w:ascii="Times New Roman" w:hAnsi="Times New Roman" w:cs="Times New Roman"/>
        </w:rPr>
      </w:pPr>
      <w:r w:rsidRPr="004674BD">
        <w:rPr>
          <w:rFonts w:ascii="Times New Roman" w:hAnsi="Times New Roman" w:cs="Times New Roman"/>
        </w:rPr>
        <w:t>szükség esetén módosítja vagy kezdeményezi a módosítását</w:t>
      </w:r>
    </w:p>
    <w:p w14:paraId="28BB02F1" w14:textId="77777777" w:rsidR="00915746" w:rsidRPr="004674BD" w:rsidRDefault="00915746">
      <w:pPr>
        <w:numPr>
          <w:ilvl w:val="0"/>
          <w:numId w:val="142"/>
        </w:numPr>
        <w:autoSpaceDE w:val="0"/>
        <w:autoSpaceDN w:val="0"/>
        <w:adjustRightInd w:val="0"/>
        <w:jc w:val="both"/>
        <w:rPr>
          <w:rFonts w:ascii="Times New Roman" w:hAnsi="Times New Roman" w:cs="Times New Roman"/>
        </w:rPr>
      </w:pPr>
      <w:r w:rsidRPr="004674BD">
        <w:rPr>
          <w:rFonts w:ascii="Times New Roman" w:hAnsi="Times New Roman" w:cs="Times New Roman"/>
        </w:rPr>
        <w:t>amennyiben a megvalósítása a szülő, illetve a gyermek megfelelő együttműködése miatt nem lehetséges:</w:t>
      </w:r>
    </w:p>
    <w:p w14:paraId="296CB331" w14:textId="77777777" w:rsidR="00915746" w:rsidRPr="004674BD" w:rsidRDefault="00915746" w:rsidP="00915746">
      <w:pPr>
        <w:autoSpaceDE w:val="0"/>
        <w:autoSpaceDN w:val="0"/>
        <w:adjustRightInd w:val="0"/>
        <w:ind w:left="720"/>
        <w:jc w:val="both"/>
        <w:rPr>
          <w:rFonts w:ascii="Times New Roman" w:hAnsi="Times New Roman" w:cs="Times New Roman"/>
        </w:rPr>
      </w:pPr>
      <w:r w:rsidRPr="004674BD">
        <w:rPr>
          <w:rFonts w:ascii="Times New Roman" w:hAnsi="Times New Roman" w:cs="Times New Roman"/>
        </w:rPr>
        <w:t>- írásban jelzi ezt a gyámhivatalnak</w:t>
      </w:r>
    </w:p>
    <w:p w14:paraId="4A2317E5" w14:textId="77777777" w:rsidR="00915746" w:rsidRPr="004674BD" w:rsidRDefault="00915746" w:rsidP="00915746">
      <w:pPr>
        <w:autoSpaceDE w:val="0"/>
        <w:autoSpaceDN w:val="0"/>
        <w:adjustRightInd w:val="0"/>
        <w:ind w:left="720"/>
        <w:jc w:val="both"/>
        <w:rPr>
          <w:rFonts w:ascii="Times New Roman" w:hAnsi="Times New Roman" w:cs="Times New Roman"/>
        </w:rPr>
      </w:pPr>
      <w:r w:rsidRPr="004674BD">
        <w:rPr>
          <w:rFonts w:ascii="Times New Roman" w:hAnsi="Times New Roman" w:cs="Times New Roman"/>
        </w:rPr>
        <w:t>- felhívja a szülő, illetve a gyermek figyelmét arra, hogy a védelembe vétel sikertelensége esetén a gyermekvédelmi gondoskodás más eszközének alkalmazására kerülhet sor</w:t>
      </w:r>
    </w:p>
    <w:p w14:paraId="3F5895C4" w14:textId="77777777" w:rsidR="00915746" w:rsidRPr="004674BD" w:rsidRDefault="00915746" w:rsidP="00915746">
      <w:pPr>
        <w:autoSpaceDE w:val="0"/>
        <w:autoSpaceDN w:val="0"/>
        <w:adjustRightInd w:val="0"/>
        <w:ind w:left="720"/>
        <w:jc w:val="both"/>
        <w:rPr>
          <w:rFonts w:ascii="Times New Roman" w:hAnsi="Times New Roman" w:cs="Times New Roman"/>
        </w:rPr>
      </w:pPr>
      <w:r w:rsidRPr="004674BD">
        <w:rPr>
          <w:rFonts w:ascii="Times New Roman" w:hAnsi="Times New Roman" w:cs="Times New Roman"/>
        </w:rPr>
        <w:t>- javaslatot tesz a gyámhivatalnak a gyermekvédelmi gondoskodás más eszközének alkalmazására</w:t>
      </w:r>
    </w:p>
    <w:p w14:paraId="4476576B" w14:textId="77777777" w:rsidR="00915746" w:rsidRPr="004674BD" w:rsidRDefault="00915746" w:rsidP="00915746">
      <w:pPr>
        <w:autoSpaceDE w:val="0"/>
        <w:autoSpaceDN w:val="0"/>
        <w:adjustRightInd w:val="0"/>
        <w:jc w:val="both"/>
        <w:rPr>
          <w:rFonts w:ascii="Times New Roman" w:hAnsi="Times New Roman" w:cs="Times New Roman"/>
        </w:rPr>
      </w:pPr>
      <w:r w:rsidRPr="004674BD">
        <w:rPr>
          <w:rFonts w:ascii="Times New Roman" w:hAnsi="Times New Roman" w:cs="Times New Roman"/>
        </w:rPr>
        <w:t>Amennyiben a megvalósítás az egyéni gondozási-nevelési tervben megjelölt intézmények, szolgáltatók, személyek és az egyéb közvetített ellátásban, szolgáltatásban dolgozók mulasztása miatt nem valósult meg, írásban jelzi ezt a gyámhivatalnak.</w:t>
      </w:r>
    </w:p>
    <w:p w14:paraId="0B048E33" w14:textId="77777777" w:rsidR="00915746" w:rsidRPr="004674BD" w:rsidRDefault="00915746" w:rsidP="00915746">
      <w:pPr>
        <w:ind w:right="150"/>
        <w:jc w:val="both"/>
        <w:rPr>
          <w:rFonts w:ascii="Times New Roman" w:hAnsi="Times New Roman" w:cs="Times New Roman"/>
          <w:color w:val="FF0000"/>
        </w:rPr>
      </w:pPr>
    </w:p>
    <w:p w14:paraId="48CFE456" w14:textId="77777777" w:rsidR="00360030" w:rsidRPr="004674BD" w:rsidRDefault="00360030" w:rsidP="00360030">
      <w:pPr>
        <w:jc w:val="both"/>
        <w:rPr>
          <w:rFonts w:ascii="Times New Roman" w:hAnsi="Times New Roman" w:cs="Times New Roman"/>
          <w:i/>
          <w:highlight w:val="yellow"/>
        </w:rPr>
      </w:pPr>
    </w:p>
    <w:p w14:paraId="6A779EB7" w14:textId="77777777" w:rsidR="00360030" w:rsidRPr="004674BD" w:rsidRDefault="00360030" w:rsidP="00360030">
      <w:pPr>
        <w:jc w:val="both"/>
        <w:rPr>
          <w:rFonts w:ascii="Times New Roman" w:hAnsi="Times New Roman" w:cs="Times New Roman"/>
          <w:i/>
        </w:rPr>
      </w:pPr>
      <w:r w:rsidRPr="004674BD">
        <w:rPr>
          <w:rFonts w:ascii="Times New Roman" w:hAnsi="Times New Roman" w:cs="Times New Roman"/>
          <w:i/>
        </w:rPr>
        <w:t>A gyermekvédelmi gondoskodás keretébe tartozó hatósági intézkedés alatt álló gyermek esetében az esetmenedzser:</w:t>
      </w:r>
    </w:p>
    <w:p w14:paraId="0A10CCC4" w14:textId="77777777" w:rsidR="00360030" w:rsidRPr="004674BD" w:rsidRDefault="00360030">
      <w:pPr>
        <w:numPr>
          <w:ilvl w:val="0"/>
          <w:numId w:val="156"/>
        </w:numPr>
        <w:jc w:val="both"/>
        <w:rPr>
          <w:rFonts w:ascii="Times New Roman" w:hAnsi="Times New Roman" w:cs="Times New Roman"/>
        </w:rPr>
      </w:pPr>
      <w:r w:rsidRPr="004674BD">
        <w:rPr>
          <w:rFonts w:ascii="Times New Roman" w:hAnsi="Times New Roman" w:cs="Times New Roman"/>
        </w:rPr>
        <w:t>Együttműködik a megelőző pártfogó felügyelővel: szükség szerint közösen végeznek családlátogatást és közösen hallgatják meg a gyermeket,</w:t>
      </w:r>
    </w:p>
    <w:p w14:paraId="418C3F77" w14:textId="77777777" w:rsidR="00360030" w:rsidRPr="004674BD" w:rsidRDefault="00360030">
      <w:pPr>
        <w:numPr>
          <w:ilvl w:val="0"/>
          <w:numId w:val="156"/>
        </w:numPr>
        <w:jc w:val="both"/>
        <w:rPr>
          <w:rFonts w:ascii="Times New Roman" w:hAnsi="Times New Roman" w:cs="Times New Roman"/>
        </w:rPr>
      </w:pPr>
      <w:r w:rsidRPr="004674BD">
        <w:rPr>
          <w:rFonts w:ascii="Times New Roman" w:hAnsi="Times New Roman" w:cs="Times New Roman"/>
        </w:rPr>
        <w:t>Tájékoztatja a gyámhivatalt a gyermek veszélyeztetettségére vonatkozó körülményekről,</w:t>
      </w:r>
    </w:p>
    <w:p w14:paraId="3C6B7DEA" w14:textId="77777777" w:rsidR="00360030" w:rsidRPr="004674BD" w:rsidRDefault="00360030">
      <w:pPr>
        <w:numPr>
          <w:ilvl w:val="0"/>
          <w:numId w:val="156"/>
        </w:numPr>
        <w:jc w:val="both"/>
        <w:rPr>
          <w:rFonts w:ascii="Times New Roman" w:hAnsi="Times New Roman" w:cs="Times New Roman"/>
        </w:rPr>
      </w:pPr>
      <w:r w:rsidRPr="004674BD">
        <w:rPr>
          <w:rFonts w:ascii="Times New Roman" w:hAnsi="Times New Roman" w:cs="Times New Roman"/>
        </w:rPr>
        <w:t>Elkészíti az egyéni gondozási-nevelési tervet, szervezi a megvalósítását,</w:t>
      </w:r>
    </w:p>
    <w:p w14:paraId="02CA5101" w14:textId="77777777" w:rsidR="00360030" w:rsidRPr="004674BD" w:rsidRDefault="00360030">
      <w:pPr>
        <w:numPr>
          <w:ilvl w:val="0"/>
          <w:numId w:val="156"/>
        </w:numPr>
        <w:jc w:val="both"/>
        <w:rPr>
          <w:rFonts w:ascii="Times New Roman" w:hAnsi="Times New Roman" w:cs="Times New Roman"/>
        </w:rPr>
      </w:pPr>
      <w:r w:rsidRPr="004674BD">
        <w:rPr>
          <w:rFonts w:ascii="Times New Roman" w:hAnsi="Times New Roman" w:cs="Times New Roman"/>
        </w:rPr>
        <w:t>Közreműködik a családból kiemelt gyermek visszahelyezésében, utógondozásába</w:t>
      </w:r>
      <w:r w:rsidR="00DD10AE" w:rsidRPr="004674BD">
        <w:rPr>
          <w:rFonts w:ascii="Times New Roman" w:hAnsi="Times New Roman" w:cs="Times New Roman"/>
        </w:rPr>
        <w:t>,</w:t>
      </w:r>
    </w:p>
    <w:p w14:paraId="2692426C" w14:textId="77777777" w:rsidR="00360030" w:rsidRPr="004674BD" w:rsidRDefault="00360030">
      <w:pPr>
        <w:numPr>
          <w:ilvl w:val="0"/>
          <w:numId w:val="156"/>
        </w:numPr>
        <w:jc w:val="both"/>
        <w:rPr>
          <w:rFonts w:ascii="Times New Roman" w:hAnsi="Times New Roman" w:cs="Times New Roman"/>
        </w:rPr>
      </w:pPr>
      <w:r w:rsidRPr="004674BD">
        <w:rPr>
          <w:rFonts w:ascii="Times New Roman" w:hAnsi="Times New Roman" w:cs="Times New Roman"/>
        </w:rPr>
        <w:t>A védelembe vétel felülvizsgálata során tájékoztatja a gyámhivatalt a védelembe vétel körében végzett tevékenységéről, az eset előrehaladásáról, a gyermek veszélyeztetettségének alakulásáról és szakmai érvekkel alátámasztott javaslatot tesz:</w:t>
      </w:r>
    </w:p>
    <w:p w14:paraId="540ADF69" w14:textId="77777777" w:rsidR="00360030" w:rsidRPr="004674BD" w:rsidRDefault="00360030" w:rsidP="00360030">
      <w:pPr>
        <w:ind w:left="780"/>
        <w:jc w:val="both"/>
        <w:rPr>
          <w:rFonts w:ascii="Times New Roman" w:hAnsi="Times New Roman" w:cs="Times New Roman"/>
        </w:rPr>
      </w:pPr>
      <w:r w:rsidRPr="004674BD">
        <w:rPr>
          <w:rFonts w:ascii="Times New Roman" w:hAnsi="Times New Roman" w:cs="Times New Roman"/>
        </w:rPr>
        <w:t>- a védelembe vétel fenntartására vagy megszüntetésére, valamint megelőző pártfogás alatt álló gyermek esetén ezzel egyidejűleg a megelőző pártfogás fenntartására vagy megszüntetésére, vagy</w:t>
      </w:r>
    </w:p>
    <w:p w14:paraId="40299623" w14:textId="464B6050" w:rsidR="00360030" w:rsidRPr="004674BD" w:rsidRDefault="00360030" w:rsidP="00360030">
      <w:pPr>
        <w:ind w:left="708"/>
        <w:jc w:val="both"/>
        <w:rPr>
          <w:rFonts w:ascii="Times New Roman" w:hAnsi="Times New Roman" w:cs="Times New Roman"/>
        </w:rPr>
      </w:pPr>
      <w:r w:rsidRPr="004674BD">
        <w:rPr>
          <w:rFonts w:ascii="Times New Roman" w:hAnsi="Times New Roman" w:cs="Times New Roman"/>
        </w:rPr>
        <w:t>- gyámhivatal általi más, gyermekvédelmi gondoskodás keretébe tartozó intézkedések megtételére.</w:t>
      </w:r>
    </w:p>
    <w:p w14:paraId="54BABE52" w14:textId="77777777" w:rsidR="009D7B45" w:rsidRPr="004674BD" w:rsidRDefault="009D7B45" w:rsidP="00360030">
      <w:pPr>
        <w:ind w:left="708"/>
        <w:jc w:val="both"/>
        <w:rPr>
          <w:rFonts w:ascii="Times New Roman" w:hAnsi="Times New Roman" w:cs="Times New Roman"/>
        </w:rPr>
      </w:pPr>
    </w:p>
    <w:p w14:paraId="070C5750" w14:textId="77777777" w:rsidR="00660145" w:rsidRPr="004674BD" w:rsidRDefault="00660145" w:rsidP="00660145">
      <w:pPr>
        <w:jc w:val="both"/>
        <w:rPr>
          <w:rFonts w:ascii="Times New Roman" w:eastAsia="Calibri" w:hAnsi="Times New Roman" w:cs="Times New Roman"/>
        </w:rPr>
      </w:pPr>
      <w:r w:rsidRPr="004674BD">
        <w:rPr>
          <w:rFonts w:ascii="Times New Roman" w:eastAsia="Calibri" w:hAnsi="Times New Roman" w:cs="Times New Roman"/>
        </w:rPr>
        <w:t>Az esetmenedzserek a 2021. július 1-től elindul</w:t>
      </w:r>
      <w:r w:rsidRPr="004674BD">
        <w:rPr>
          <w:rFonts w:ascii="Times New Roman" w:eastAsia="Calibri" w:hAnsi="Times New Roman" w:cs="Times New Roman"/>
          <w:strike/>
        </w:rPr>
        <w:t>ó</w:t>
      </w:r>
      <w:r w:rsidRPr="004674BD">
        <w:rPr>
          <w:rFonts w:ascii="Times New Roman" w:eastAsia="Calibri" w:hAnsi="Times New Roman" w:cs="Times New Roman"/>
          <w:color w:val="FF0000"/>
        </w:rPr>
        <w:t>t</w:t>
      </w:r>
      <w:r w:rsidRPr="004674BD">
        <w:rPr>
          <w:rFonts w:ascii="Times New Roman" w:eastAsia="Calibri" w:hAnsi="Times New Roman" w:cs="Times New Roman"/>
        </w:rPr>
        <w:t xml:space="preserve"> </w:t>
      </w:r>
      <w:r w:rsidRPr="004674BD">
        <w:rPr>
          <w:rFonts w:ascii="Times New Roman" w:eastAsia="Calibri" w:hAnsi="Times New Roman" w:cs="Times New Roman"/>
          <w:color w:val="FF0000"/>
        </w:rPr>
        <w:t xml:space="preserve">Gyermekeink védelmében elnevezésű </w:t>
      </w:r>
      <w:r w:rsidRPr="004674BD">
        <w:rPr>
          <w:rFonts w:ascii="Times New Roman" w:eastAsia="Calibri" w:hAnsi="Times New Roman" w:cs="Times New Roman"/>
        </w:rPr>
        <w:t>informatikai rendszeren keresztül kötelesek a gyermek adatait és sorsának megtervezését végezni. A rendszer naponta automatikusan szolgáltat adatokat a KENYSZI felé.</w:t>
      </w:r>
    </w:p>
    <w:p w14:paraId="12B0698D" w14:textId="77777777" w:rsidR="009D7B45" w:rsidRPr="004674BD" w:rsidRDefault="009D7B45" w:rsidP="00360030">
      <w:pPr>
        <w:ind w:left="708"/>
        <w:jc w:val="both"/>
        <w:rPr>
          <w:rFonts w:ascii="Times New Roman" w:hAnsi="Times New Roman" w:cs="Times New Roman"/>
        </w:rPr>
      </w:pPr>
    </w:p>
    <w:p w14:paraId="16719223" w14:textId="77777777" w:rsidR="00360030" w:rsidRPr="004674BD" w:rsidRDefault="00360030" w:rsidP="00B00749">
      <w:pPr>
        <w:jc w:val="both"/>
        <w:rPr>
          <w:rFonts w:ascii="Times New Roman" w:hAnsi="Times New Roman" w:cs="Times New Roman"/>
          <w:color w:val="0070C0"/>
        </w:rPr>
      </w:pPr>
    </w:p>
    <w:p w14:paraId="1DFFFEE4" w14:textId="77777777" w:rsidR="00E166D7" w:rsidRPr="004674BD" w:rsidRDefault="00B00749" w:rsidP="00B00749">
      <w:pPr>
        <w:jc w:val="both"/>
        <w:rPr>
          <w:rFonts w:ascii="Times New Roman" w:hAnsi="Times New Roman" w:cs="Times New Roman"/>
          <w:b/>
        </w:rPr>
      </w:pPr>
      <w:r w:rsidRPr="004674BD">
        <w:rPr>
          <w:rFonts w:ascii="Times New Roman" w:hAnsi="Times New Roman" w:cs="Times New Roman"/>
          <w:b/>
        </w:rPr>
        <w:t>A járás területén működő család- és gyermekjóléti szolgálatok feladatainak szakmai támogatása</w:t>
      </w:r>
    </w:p>
    <w:p w14:paraId="00E230D2" w14:textId="77777777" w:rsidR="001952B1" w:rsidRPr="004674BD" w:rsidRDefault="00B00749" w:rsidP="001952B1">
      <w:pPr>
        <w:pStyle w:val="Szvegtrzs3"/>
        <w:jc w:val="both"/>
        <w:rPr>
          <w:rFonts w:ascii="Times New Roman" w:hAnsi="Times New Roman" w:cs="Times New Roman"/>
          <w:b w:val="0"/>
          <w:sz w:val="22"/>
        </w:rPr>
      </w:pPr>
      <w:r w:rsidRPr="004674BD">
        <w:rPr>
          <w:rFonts w:ascii="Times New Roman" w:hAnsi="Times New Roman" w:cs="Times New Roman"/>
          <w:b w:val="0"/>
          <w:sz w:val="22"/>
        </w:rPr>
        <w:t xml:space="preserve">A szakmai támogatást a járási jelzőrendszeri tanácsadó és az esetmenedzserek </w:t>
      </w:r>
      <w:r w:rsidR="00FC34C1" w:rsidRPr="004674BD">
        <w:rPr>
          <w:rFonts w:ascii="Times New Roman" w:hAnsi="Times New Roman" w:cs="Times New Roman"/>
          <w:b w:val="0"/>
          <w:sz w:val="22"/>
        </w:rPr>
        <w:t>a járás területén működő öt család- és gyermekjóléti szolgálat</w:t>
      </w:r>
      <w:r w:rsidR="001952B1" w:rsidRPr="004674BD">
        <w:rPr>
          <w:rFonts w:ascii="Times New Roman" w:hAnsi="Times New Roman" w:cs="Times New Roman"/>
          <w:b w:val="0"/>
          <w:sz w:val="22"/>
        </w:rPr>
        <w:t xml:space="preserve"> számára</w:t>
      </w:r>
      <w:r w:rsidR="00FC34C1" w:rsidRPr="004674BD">
        <w:rPr>
          <w:rFonts w:ascii="Times New Roman" w:hAnsi="Times New Roman" w:cs="Times New Roman"/>
          <w:b w:val="0"/>
          <w:sz w:val="22"/>
        </w:rPr>
        <w:t xml:space="preserve"> </w:t>
      </w:r>
      <w:r w:rsidRPr="004674BD">
        <w:rPr>
          <w:rFonts w:ascii="Times New Roman" w:hAnsi="Times New Roman" w:cs="Times New Roman"/>
          <w:b w:val="0"/>
          <w:sz w:val="22"/>
        </w:rPr>
        <w:t xml:space="preserve">havi esetmegbeszélések szervezésével, esetkonferenciákon, éves szakmai tanácskozásokon, szakmaközi megbeszéléseken való részvételen keresztül biztosítják. </w:t>
      </w:r>
      <w:r w:rsidR="001952B1" w:rsidRPr="004674BD">
        <w:rPr>
          <w:rFonts w:ascii="Times New Roman" w:hAnsi="Times New Roman" w:cs="Times New Roman"/>
          <w:b w:val="0"/>
          <w:sz w:val="22"/>
        </w:rPr>
        <w:t xml:space="preserve">A járási jelzőrendszeri tanácsadó a havi esetmegbeszélések vezetőjeként megtervezi a megbeszélések tematikáját, vezeti a megbeszéléseket, elkészíti az erről készült emlékeztetőket. Szükség szerint személyes és telefonos konzultációs lehetőséget biztosít a szolgálatok családsegítőinek. </w:t>
      </w:r>
    </w:p>
    <w:p w14:paraId="0077A06A" w14:textId="77777777" w:rsidR="00B00749" w:rsidRPr="004674BD" w:rsidRDefault="00B00749" w:rsidP="00B00749">
      <w:pPr>
        <w:jc w:val="both"/>
        <w:rPr>
          <w:rFonts w:ascii="Times New Roman" w:hAnsi="Times New Roman" w:cs="Times New Roman"/>
        </w:rPr>
      </w:pPr>
      <w:r w:rsidRPr="004674BD">
        <w:rPr>
          <w:rFonts w:ascii="Times New Roman" w:hAnsi="Times New Roman" w:cs="Times New Roman"/>
        </w:rPr>
        <w:lastRenderedPageBreak/>
        <w:t xml:space="preserve">Tevékenységüket az EMMI által kiadott „Szakmai ajánlás A család- és gyermekjóléti szolgáltatás által működtetett észlelő- és jelzőrendszer működésének és működtetésének szabályairól” című eljárásrend alapján végzik. </w:t>
      </w:r>
    </w:p>
    <w:p w14:paraId="0851B7DD" w14:textId="77777777" w:rsidR="00B00749" w:rsidRPr="004674BD" w:rsidRDefault="00B00749" w:rsidP="00B00749">
      <w:pPr>
        <w:jc w:val="both"/>
        <w:rPr>
          <w:rFonts w:ascii="Times New Roman" w:hAnsi="Times New Roman" w:cs="Times New Roman"/>
        </w:rPr>
      </w:pPr>
    </w:p>
    <w:p w14:paraId="42073E7C" w14:textId="77777777" w:rsidR="007E7279" w:rsidRPr="004674BD" w:rsidRDefault="00B00749" w:rsidP="00B00749">
      <w:pPr>
        <w:jc w:val="both"/>
        <w:rPr>
          <w:rFonts w:ascii="Times New Roman" w:hAnsi="Times New Roman" w:cs="Times New Roman"/>
          <w:b/>
        </w:rPr>
      </w:pPr>
      <w:r w:rsidRPr="004674BD">
        <w:rPr>
          <w:rFonts w:ascii="Times New Roman" w:hAnsi="Times New Roman" w:cs="Times New Roman"/>
          <w:b/>
        </w:rPr>
        <w:t>Szociális diagnózis készítése</w:t>
      </w:r>
    </w:p>
    <w:p w14:paraId="2AF4F828" w14:textId="77777777" w:rsidR="00181B92" w:rsidRPr="004674BD" w:rsidRDefault="00571D7C" w:rsidP="00181B92">
      <w:pPr>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A szociális diagnózist a család- és gyermekjóléti központ szociális diagnózist készítő esetmenedzserével biztosítjuk. </w:t>
      </w:r>
      <w:r w:rsidR="00181B92" w:rsidRPr="004674BD">
        <w:rPr>
          <w:rFonts w:ascii="Times New Roman" w:hAnsi="Times New Roman" w:cs="Times New Roman"/>
        </w:rPr>
        <w:t xml:space="preserve">A szociális diagnózist készítő esetmenedzsernek a foglalkoztatás kezdő időpontjától számított egy éven belül el kell végeznie a szociális diagnózist készítő esetmenedzseri képzést. Nem kell elvégezni a szociális diagnózist készítő esetmenedzseri képzést azon személyeknek, akik részt vettek az EFOP-3.8.2-16 „Szociális humánerőforrás fejlesztés” elnevezésű, európai uniós </w:t>
      </w:r>
      <w:proofErr w:type="spellStart"/>
      <w:r w:rsidR="00181B92" w:rsidRPr="004674BD">
        <w:rPr>
          <w:rFonts w:ascii="Times New Roman" w:hAnsi="Times New Roman" w:cs="Times New Roman"/>
        </w:rPr>
        <w:t>finanszírozású</w:t>
      </w:r>
      <w:proofErr w:type="spellEnd"/>
      <w:r w:rsidR="00181B92" w:rsidRPr="004674BD">
        <w:rPr>
          <w:rFonts w:ascii="Times New Roman" w:hAnsi="Times New Roman" w:cs="Times New Roman"/>
        </w:rPr>
        <w:t xml:space="preserve"> projekt keretében szervezett képzésben. </w:t>
      </w:r>
    </w:p>
    <w:p w14:paraId="12E0E07D" w14:textId="77777777" w:rsidR="00571D7C" w:rsidRPr="004674BD" w:rsidRDefault="00181B92" w:rsidP="00181B92">
      <w:pPr>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A szociális diagnózist készítő esetmenedzser munkáját a család- és gyermekjóléti szolgálattól/központ esetmenedzserétől/jelzőrendszeri tagtól kapott „Delegáló lap szociális diagnózist készítő esetmenedzserhez” című adatlap alapján kezdi meg. </w:t>
      </w:r>
    </w:p>
    <w:p w14:paraId="5810D999" w14:textId="77777777" w:rsidR="00181B92" w:rsidRPr="004674BD" w:rsidRDefault="007E7279" w:rsidP="00181B92">
      <w:pPr>
        <w:suppressAutoHyphens/>
        <w:jc w:val="both"/>
        <w:rPr>
          <w:rFonts w:ascii="Times New Roman" w:hAnsi="Times New Roman" w:cs="Times New Roman"/>
        </w:rPr>
      </w:pPr>
      <w:r w:rsidRPr="004674BD">
        <w:rPr>
          <w:rFonts w:ascii="Times New Roman" w:hAnsi="Times New Roman" w:cs="Times New Roman"/>
        </w:rPr>
        <w:t>A szociális diagnózist a szociális diagnózist készítő esetmenedzse</w:t>
      </w:r>
      <w:r w:rsidR="00571D7C" w:rsidRPr="004674BD">
        <w:rPr>
          <w:rFonts w:ascii="Times New Roman" w:hAnsi="Times New Roman" w:cs="Times New Roman"/>
        </w:rPr>
        <w:t>r,</w:t>
      </w:r>
      <w:r w:rsidRPr="004674BD">
        <w:rPr>
          <w:rFonts w:ascii="Times New Roman" w:hAnsi="Times New Roman" w:cs="Times New Roman"/>
        </w:rPr>
        <w:t xml:space="preserve"> a szociális és nyugdíjpolitikáért felelős miniszter által e célra rendszeresített, Szociális Ágazati Portálon közzétett adatlapon készíti el.</w:t>
      </w:r>
      <w:r w:rsidR="00181B92" w:rsidRPr="004674BD">
        <w:rPr>
          <w:rFonts w:ascii="Times New Roman" w:hAnsi="Times New Roman" w:cs="Times New Roman"/>
        </w:rPr>
        <w:t xml:space="preserve"> A szükségletfelmérést, a szükséges szociális és nem szociális szolgáltatások megállapítását a szociális diagnózis adatlapon készíti el, az „Útmutató a szociális diagnózis elkészítéséhez” című dokumentum alapján. Az esetmenedzsernek a szociális diagnózist az első interjútól számított 15 munkanapon belül kell elkészítenie.</w:t>
      </w:r>
    </w:p>
    <w:p w14:paraId="1978B9A5" w14:textId="77777777" w:rsidR="00181B92" w:rsidRPr="004674BD" w:rsidRDefault="00181B92" w:rsidP="00181B92">
      <w:pPr>
        <w:jc w:val="both"/>
        <w:rPr>
          <w:rFonts w:ascii="Times New Roman" w:hAnsi="Times New Roman" w:cs="Times New Roman"/>
        </w:rPr>
      </w:pPr>
    </w:p>
    <w:p w14:paraId="4776BA78" w14:textId="77777777" w:rsidR="00181B92" w:rsidRPr="004674BD" w:rsidRDefault="00181B92" w:rsidP="00B00749">
      <w:pPr>
        <w:jc w:val="both"/>
        <w:rPr>
          <w:rFonts w:ascii="Times New Roman" w:hAnsi="Times New Roman" w:cs="Times New Roman"/>
        </w:rPr>
      </w:pPr>
      <w:r w:rsidRPr="004674BD">
        <w:rPr>
          <w:rFonts w:ascii="Times New Roman" w:hAnsi="Times New Roman" w:cs="Times New Roman"/>
        </w:rPr>
        <w:t>A diagnózis egy értékelési folyamat, amelyben az egyén életútját, önmagáról alkotott képét és az esetleges vizsgálatok eredményeit a diagnózist készítő és az érintett személy összevetik. Ez alapján megállapítják, hogy jelen állapotában az egyén alkalmas-e önálló életvitelre, és amennyiben nem, milyen tényezők akadályozzák, gátolják, vagy éppen segíthetik őt ebben, és milyen szolgáltatások szükségesek ahhoz, hogy hosszabb távon önállóan tudja életét támogatni.</w:t>
      </w:r>
    </w:p>
    <w:p w14:paraId="30DC6B08" w14:textId="77777777" w:rsidR="00181B92" w:rsidRPr="004674BD" w:rsidRDefault="007E7279" w:rsidP="00181B92">
      <w:pPr>
        <w:jc w:val="both"/>
        <w:rPr>
          <w:rFonts w:ascii="Times New Roman" w:hAnsi="Times New Roman" w:cs="Times New Roman"/>
        </w:rPr>
      </w:pPr>
      <w:r w:rsidRPr="004674BD">
        <w:rPr>
          <w:rFonts w:ascii="Times New Roman" w:hAnsi="Times New Roman" w:cs="Times New Roman"/>
        </w:rPr>
        <w:t xml:space="preserve">A szociális diagnózis az egyén </w:t>
      </w:r>
      <w:r w:rsidRPr="004674BD">
        <w:rPr>
          <w:rFonts w:ascii="Times New Roman" w:hAnsi="Times New Roman" w:cs="Times New Roman"/>
          <w:i/>
          <w:iCs/>
        </w:rPr>
        <w:t xml:space="preserve"> </w:t>
      </w:r>
      <w:r w:rsidRPr="004674BD">
        <w:rPr>
          <w:rFonts w:ascii="Times New Roman" w:hAnsi="Times New Roman" w:cs="Times New Roman"/>
        </w:rPr>
        <w:t>személyi állapotára és családi kapcsolataira, lakhatási körülményeire,</w:t>
      </w:r>
      <w:r w:rsidRPr="004674BD">
        <w:rPr>
          <w:rFonts w:ascii="Times New Roman" w:hAnsi="Times New Roman" w:cs="Times New Roman"/>
          <w:i/>
          <w:iCs/>
        </w:rPr>
        <w:t xml:space="preserve"> </w:t>
      </w:r>
      <w:r w:rsidRPr="004674BD">
        <w:rPr>
          <w:rFonts w:ascii="Times New Roman" w:hAnsi="Times New Roman" w:cs="Times New Roman"/>
        </w:rPr>
        <w:t>egészségi állapotára és esetleges fogyatékosságára,</w:t>
      </w:r>
      <w:r w:rsidRPr="004674BD">
        <w:rPr>
          <w:rFonts w:ascii="Times New Roman" w:hAnsi="Times New Roman" w:cs="Times New Roman"/>
          <w:i/>
          <w:iCs/>
        </w:rPr>
        <w:t xml:space="preserve"> </w:t>
      </w:r>
      <w:r w:rsidRPr="004674BD">
        <w:rPr>
          <w:rFonts w:ascii="Times New Roman" w:hAnsi="Times New Roman" w:cs="Times New Roman"/>
        </w:rPr>
        <w:t xml:space="preserve">mindennapi életvitelére, egyes képességei hiányából fakadó nehézségeire, </w:t>
      </w:r>
      <w:r w:rsidRPr="004674BD">
        <w:rPr>
          <w:rFonts w:ascii="Times New Roman" w:hAnsi="Times New Roman" w:cs="Times New Roman"/>
          <w:i/>
          <w:iCs/>
        </w:rPr>
        <w:t xml:space="preserve"> </w:t>
      </w:r>
      <w:r w:rsidRPr="004674BD">
        <w:rPr>
          <w:rFonts w:ascii="Times New Roman" w:hAnsi="Times New Roman" w:cs="Times New Roman"/>
        </w:rPr>
        <w:t xml:space="preserve">kommunikációjára, személyes kapcsolataira, munkaerőpiaci státuszára, krízishelyzetek kezelésére vonatkozó képességére, támogatást igénylő életterületeinek felmérésére, a támogatás mértékére és </w:t>
      </w:r>
      <w:r w:rsidRPr="004674BD">
        <w:rPr>
          <w:rFonts w:ascii="Times New Roman" w:hAnsi="Times New Roman" w:cs="Times New Roman"/>
          <w:i/>
          <w:iCs/>
        </w:rPr>
        <w:t xml:space="preserve"> </w:t>
      </w:r>
      <w:r w:rsidRPr="004674BD">
        <w:rPr>
          <w:rFonts w:ascii="Times New Roman" w:hAnsi="Times New Roman" w:cs="Times New Roman"/>
        </w:rPr>
        <w:t>számára igénybe venni javasolt ellátások, szolgáltatások meghatározására vonatkozó adatokat tartalmazza.</w:t>
      </w:r>
      <w:r w:rsidR="00181B92" w:rsidRPr="004674BD">
        <w:rPr>
          <w:rFonts w:ascii="Times New Roman" w:hAnsi="Times New Roman" w:cs="Times New Roman"/>
        </w:rPr>
        <w:t xml:space="preserve"> A szociális diagnózis meghatározza egy adott személy ellátások iránti szükségletét. A diagnózis készítése során felszínre kerülő problémák kezelése érdekében megállapításra kerülnek azok a szolgáltatások, amelyek megteremtik a fejlesztéshez, a normális működéshez szükséges feltételeket, továbbá a meghatározásra kerül a megvalósítás határideje, megtörténik a célok elérését gátló és segítő erőforrások, kockázatok számbavétele.</w:t>
      </w:r>
    </w:p>
    <w:p w14:paraId="1302D8CB" w14:textId="77777777" w:rsidR="007E7279" w:rsidRPr="004674BD" w:rsidRDefault="007E7279" w:rsidP="00181B92">
      <w:pPr>
        <w:autoSpaceDE w:val="0"/>
        <w:autoSpaceDN w:val="0"/>
        <w:adjustRightInd w:val="0"/>
        <w:jc w:val="both"/>
        <w:rPr>
          <w:rFonts w:ascii="Times New Roman" w:hAnsi="Times New Roman" w:cs="Times New Roman"/>
        </w:rPr>
      </w:pPr>
      <w:r w:rsidRPr="004674BD">
        <w:rPr>
          <w:rFonts w:ascii="Times New Roman" w:hAnsi="Times New Roman" w:cs="Times New Roman"/>
        </w:rPr>
        <w:t>A szociális diagnózist készítő esetmenedzser feladata a szociális diagnózis elkészítése során az igénylő, valamint családja helyzetének megismerése, szükségletei meglétének vagy hiányának, valamint jogosultságának megállapítása, a megfelelő szolgáltatások és</w:t>
      </w:r>
      <w:r w:rsidR="00181B92" w:rsidRPr="004674BD">
        <w:rPr>
          <w:rFonts w:ascii="Times New Roman" w:hAnsi="Times New Roman" w:cs="Times New Roman"/>
        </w:rPr>
        <w:t xml:space="preserve"> </w:t>
      </w:r>
      <w:r w:rsidRPr="004674BD">
        <w:rPr>
          <w:rFonts w:ascii="Times New Roman" w:hAnsi="Times New Roman" w:cs="Times New Roman"/>
        </w:rPr>
        <w:t>szolgáltatási elemek megállapítása, az igénylő tájékoztatása a számára szükséges szolgáltatások elérhetőségéről vagy hiányáról, szükség esetén segítségnyújtás a szolgáltatóval történő kapcsolatfelvételben.</w:t>
      </w:r>
    </w:p>
    <w:p w14:paraId="6F4390C7" w14:textId="77777777" w:rsidR="007E7279" w:rsidRPr="004674BD" w:rsidRDefault="007E7279" w:rsidP="007E7279">
      <w:pPr>
        <w:autoSpaceDE w:val="0"/>
        <w:autoSpaceDN w:val="0"/>
        <w:adjustRightInd w:val="0"/>
        <w:jc w:val="both"/>
        <w:rPr>
          <w:rFonts w:ascii="Times New Roman" w:hAnsi="Times New Roman" w:cs="Times New Roman"/>
        </w:rPr>
      </w:pPr>
      <w:r w:rsidRPr="004674BD">
        <w:rPr>
          <w:rFonts w:ascii="Times New Roman" w:hAnsi="Times New Roman" w:cs="Times New Roman"/>
        </w:rPr>
        <w:t>A szociális diagnózist készítő esetmenedzser feladata a járás területén elérhető szociális szolgáltatások, gyermekjóléti alapellátások, egészségügyi, munkaerőpiaci, karitatív és egyéb</w:t>
      </w:r>
      <w:r w:rsidR="000870F6" w:rsidRPr="004674BD">
        <w:rPr>
          <w:rFonts w:ascii="Times New Roman" w:hAnsi="Times New Roman" w:cs="Times New Roman"/>
        </w:rPr>
        <w:t xml:space="preserve"> </w:t>
      </w:r>
      <w:r w:rsidRPr="004674BD">
        <w:rPr>
          <w:rFonts w:ascii="Times New Roman" w:hAnsi="Times New Roman" w:cs="Times New Roman"/>
        </w:rPr>
        <w:t>szolgáltatások feltérképezése és a rájuk vonatkozó információk évenkénti aktualizálása.</w:t>
      </w:r>
    </w:p>
    <w:p w14:paraId="0E160281" w14:textId="77777777" w:rsidR="007E7279" w:rsidRPr="004674BD" w:rsidRDefault="007E7279" w:rsidP="007E7279">
      <w:pPr>
        <w:autoSpaceDE w:val="0"/>
        <w:autoSpaceDN w:val="0"/>
        <w:adjustRightInd w:val="0"/>
        <w:jc w:val="both"/>
        <w:rPr>
          <w:rFonts w:ascii="Times New Roman" w:hAnsi="Times New Roman" w:cs="Times New Roman"/>
        </w:rPr>
      </w:pPr>
    </w:p>
    <w:p w14:paraId="7D6ACB07" w14:textId="77777777" w:rsidR="00571D7C" w:rsidRPr="004674BD" w:rsidRDefault="007E7279" w:rsidP="00571D7C">
      <w:pPr>
        <w:autoSpaceDE w:val="0"/>
        <w:autoSpaceDN w:val="0"/>
        <w:adjustRightInd w:val="0"/>
        <w:jc w:val="both"/>
        <w:rPr>
          <w:rFonts w:ascii="Times New Roman" w:hAnsi="Times New Roman" w:cs="Times New Roman"/>
        </w:rPr>
      </w:pPr>
      <w:r w:rsidRPr="004674BD">
        <w:rPr>
          <w:rFonts w:ascii="Times New Roman" w:hAnsi="Times New Roman" w:cs="Times New Roman"/>
        </w:rPr>
        <w:t>A szociális diagnózis elkészítése irányított személyes interjún alapul, amely során a</w:t>
      </w:r>
      <w:r w:rsidR="00181B92" w:rsidRPr="004674BD">
        <w:rPr>
          <w:rFonts w:ascii="Times New Roman" w:hAnsi="Times New Roman" w:cs="Times New Roman"/>
        </w:rPr>
        <w:t xml:space="preserve"> </w:t>
      </w:r>
      <w:r w:rsidRPr="004674BD">
        <w:rPr>
          <w:rFonts w:ascii="Times New Roman" w:hAnsi="Times New Roman" w:cs="Times New Roman"/>
        </w:rPr>
        <w:t>szociális diagnózist készítő esetmenedzser az ellátást igénylőt bevonja a diagnózis készítésébe.</w:t>
      </w:r>
      <w:r w:rsidR="00181B92" w:rsidRPr="004674BD">
        <w:rPr>
          <w:rFonts w:ascii="Times New Roman" w:hAnsi="Times New Roman" w:cs="Times New Roman"/>
        </w:rPr>
        <w:t xml:space="preserve"> </w:t>
      </w:r>
      <w:r w:rsidR="00571D7C" w:rsidRPr="004674BD">
        <w:rPr>
          <w:rFonts w:ascii="Times New Roman" w:hAnsi="Times New Roman" w:cs="Times New Roman"/>
        </w:rPr>
        <w:t>A szociális diagnózis elkészítésébe az ellátást igénylő hozzájárulásával más szakember is</w:t>
      </w:r>
      <w:r w:rsidR="00181B92" w:rsidRPr="004674BD">
        <w:rPr>
          <w:rFonts w:ascii="Times New Roman" w:hAnsi="Times New Roman" w:cs="Times New Roman"/>
        </w:rPr>
        <w:t xml:space="preserve"> </w:t>
      </w:r>
      <w:r w:rsidR="00571D7C" w:rsidRPr="004674BD">
        <w:rPr>
          <w:rFonts w:ascii="Times New Roman" w:hAnsi="Times New Roman" w:cs="Times New Roman"/>
        </w:rPr>
        <w:t>bevonható.</w:t>
      </w:r>
      <w:r w:rsidR="00181B92" w:rsidRPr="004674BD">
        <w:rPr>
          <w:rFonts w:ascii="Times New Roman" w:hAnsi="Times New Roman" w:cs="Times New Roman"/>
        </w:rPr>
        <w:t xml:space="preserve"> </w:t>
      </w:r>
      <w:r w:rsidR="00571D7C" w:rsidRPr="004674BD">
        <w:rPr>
          <w:rFonts w:ascii="Times New Roman" w:hAnsi="Times New Roman" w:cs="Times New Roman"/>
        </w:rPr>
        <w:t>A személyes interjú felvétele során az esetmenedzser döntése alapján több személyes találkozásra is sor kerülhet. Az ellátást igénylő krízishelyzete esetén a szolgáltatás a szociális</w:t>
      </w:r>
      <w:r w:rsidR="00181B92" w:rsidRPr="004674BD">
        <w:rPr>
          <w:rFonts w:ascii="Times New Roman" w:hAnsi="Times New Roman" w:cs="Times New Roman"/>
        </w:rPr>
        <w:t xml:space="preserve"> </w:t>
      </w:r>
      <w:r w:rsidR="00571D7C" w:rsidRPr="004674BD">
        <w:rPr>
          <w:rFonts w:ascii="Times New Roman" w:hAnsi="Times New Roman" w:cs="Times New Roman"/>
        </w:rPr>
        <w:t>diagnózis elkészítése előtt is igénybe</w:t>
      </w:r>
      <w:r w:rsidR="000870F6" w:rsidRPr="004674BD">
        <w:rPr>
          <w:rFonts w:ascii="Times New Roman" w:hAnsi="Times New Roman" w:cs="Times New Roman"/>
        </w:rPr>
        <w:t xml:space="preserve"> </w:t>
      </w:r>
      <w:r w:rsidR="00571D7C" w:rsidRPr="004674BD">
        <w:rPr>
          <w:rFonts w:ascii="Times New Roman" w:hAnsi="Times New Roman" w:cs="Times New Roman"/>
        </w:rPr>
        <w:t>vehető.</w:t>
      </w:r>
    </w:p>
    <w:p w14:paraId="04FBC648" w14:textId="77777777" w:rsidR="00571D7C" w:rsidRPr="004674BD" w:rsidRDefault="00571D7C" w:rsidP="00571D7C">
      <w:pPr>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A szociális diagnózist </w:t>
      </w:r>
      <w:r w:rsidR="00181B92" w:rsidRPr="004674BD">
        <w:rPr>
          <w:rFonts w:ascii="Times New Roman" w:hAnsi="Times New Roman" w:cs="Times New Roman"/>
        </w:rPr>
        <w:t>(az értékelő adat</w:t>
      </w:r>
      <w:r w:rsidR="000870F6" w:rsidRPr="004674BD">
        <w:rPr>
          <w:rFonts w:ascii="Times New Roman" w:hAnsi="Times New Roman" w:cs="Times New Roman"/>
        </w:rPr>
        <w:t>la</w:t>
      </w:r>
      <w:r w:rsidR="00181B92" w:rsidRPr="004674BD">
        <w:rPr>
          <w:rFonts w:ascii="Times New Roman" w:hAnsi="Times New Roman" w:cs="Times New Roman"/>
        </w:rPr>
        <w:t xml:space="preserve">pot) </w:t>
      </w:r>
      <w:r w:rsidRPr="004674BD">
        <w:rPr>
          <w:rFonts w:ascii="Times New Roman" w:hAnsi="Times New Roman" w:cs="Times New Roman"/>
        </w:rPr>
        <w:t>a szociális diagnózist készítőesetmenedzser és a szolgáltatást igénylő személy aláírja.</w:t>
      </w:r>
      <w:r w:rsidR="00181B92" w:rsidRPr="004674BD">
        <w:rPr>
          <w:rFonts w:ascii="Times New Roman" w:hAnsi="Times New Roman" w:cs="Times New Roman"/>
        </w:rPr>
        <w:t xml:space="preserve"> </w:t>
      </w:r>
      <w:r w:rsidRPr="004674BD">
        <w:rPr>
          <w:rFonts w:ascii="Times New Roman" w:hAnsi="Times New Roman" w:cs="Times New Roman"/>
        </w:rPr>
        <w:t>A szociális diagnózis az aláírás időpontjától számított hat hónapig használható fel az Szt. 64/A. § (3) bekezdése szerint szolgáltatás igénylésére.</w:t>
      </w:r>
    </w:p>
    <w:p w14:paraId="49F259A6" w14:textId="77777777" w:rsidR="004F3A81" w:rsidRPr="004674BD" w:rsidRDefault="004F3A81" w:rsidP="00C924BC">
      <w:pPr>
        <w:jc w:val="both"/>
        <w:rPr>
          <w:rFonts w:ascii="Times New Roman" w:hAnsi="Times New Roman" w:cs="Times New Roman"/>
        </w:rPr>
      </w:pPr>
    </w:p>
    <w:p w14:paraId="7166168F" w14:textId="77777777" w:rsidR="00E53685" w:rsidRPr="004674BD" w:rsidRDefault="00E53685" w:rsidP="003E7A9D">
      <w:pPr>
        <w:pStyle w:val="Cmsor4"/>
        <w:rPr>
          <w:rFonts w:ascii="Times New Roman" w:hAnsi="Times New Roman" w:cs="Times New Roman"/>
          <w:b w:val="0"/>
          <w:color w:val="auto"/>
          <w:sz w:val="22"/>
        </w:rPr>
      </w:pPr>
      <w:bookmarkStart w:id="83" w:name="_Toc480876870"/>
      <w:bookmarkStart w:id="84" w:name="_Toc10183874"/>
      <w:bookmarkStart w:id="85" w:name="_Hlk92802102"/>
      <w:bookmarkStart w:id="86" w:name="_Hlk69900455"/>
      <w:r w:rsidRPr="004674BD">
        <w:rPr>
          <w:rFonts w:ascii="Times New Roman" w:hAnsi="Times New Roman" w:cs="Times New Roman"/>
          <w:color w:val="auto"/>
          <w:sz w:val="22"/>
        </w:rPr>
        <w:lastRenderedPageBreak/>
        <w:t>2.1 2.</w:t>
      </w:r>
      <w:r w:rsidR="003A712A" w:rsidRPr="004674BD">
        <w:rPr>
          <w:rFonts w:ascii="Times New Roman" w:hAnsi="Times New Roman" w:cs="Times New Roman"/>
          <w:color w:val="auto"/>
          <w:sz w:val="22"/>
        </w:rPr>
        <w:t xml:space="preserve"> </w:t>
      </w:r>
      <w:r w:rsidRPr="004674BD">
        <w:rPr>
          <w:rFonts w:ascii="Times New Roman" w:hAnsi="Times New Roman" w:cs="Times New Roman"/>
          <w:color w:val="auto"/>
          <w:sz w:val="22"/>
        </w:rPr>
        <w:t>Gyermekek napközbeni ellátása</w:t>
      </w:r>
      <w:bookmarkEnd w:id="83"/>
      <w:bookmarkEnd w:id="84"/>
    </w:p>
    <w:p w14:paraId="747C634F" w14:textId="77777777" w:rsidR="00E53685" w:rsidRPr="004674BD" w:rsidRDefault="00E53685" w:rsidP="003E7A9D">
      <w:pPr>
        <w:pStyle w:val="Cmsor5"/>
        <w:rPr>
          <w:rFonts w:ascii="Times New Roman" w:hAnsi="Times New Roman" w:cs="Times New Roman"/>
          <w:b/>
          <w:color w:val="auto"/>
        </w:rPr>
      </w:pPr>
      <w:bookmarkStart w:id="87" w:name="_Toc480876871"/>
      <w:bookmarkStart w:id="88" w:name="_Toc10183875"/>
      <w:r w:rsidRPr="004674BD">
        <w:rPr>
          <w:rFonts w:ascii="Times New Roman" w:hAnsi="Times New Roman" w:cs="Times New Roman"/>
          <w:b/>
          <w:color w:val="auto"/>
        </w:rPr>
        <w:t>2.1.2.1. Bölcsődei ellátás</w:t>
      </w:r>
      <w:bookmarkEnd w:id="87"/>
      <w:bookmarkEnd w:id="88"/>
    </w:p>
    <w:p w14:paraId="62FAB52C" w14:textId="77777777" w:rsidR="00E53685" w:rsidRPr="004674BD" w:rsidRDefault="00E53685" w:rsidP="00BC3F25">
      <w:pPr>
        <w:rPr>
          <w:rFonts w:ascii="Times New Roman" w:hAnsi="Times New Roman" w:cs="Times New Roman"/>
          <w:b/>
        </w:rPr>
      </w:pPr>
      <w:r w:rsidRPr="004674BD">
        <w:rPr>
          <w:rFonts w:ascii="Times New Roman" w:hAnsi="Times New Roman" w:cs="Times New Roman"/>
          <w:b/>
        </w:rPr>
        <w:t>Az ellátandó célcsoport és az ellátandó terület jellemzői</w:t>
      </w:r>
    </w:p>
    <w:p w14:paraId="47055358" w14:textId="77777777" w:rsidR="00264C2F" w:rsidRPr="004674BD" w:rsidRDefault="00264C2F" w:rsidP="00BC3F25">
      <w:pPr>
        <w:rPr>
          <w:rFonts w:ascii="Times New Roman" w:hAnsi="Times New Roman" w:cs="Times New Roman"/>
          <w:b/>
        </w:rPr>
      </w:pPr>
    </w:p>
    <w:p w14:paraId="325B2233" w14:textId="0726A69B"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 </w:t>
      </w:r>
      <w:r w:rsidR="00131D39" w:rsidRPr="004674BD">
        <w:rPr>
          <w:rFonts w:ascii="Times New Roman" w:hAnsi="Times New Roman" w:cs="Times New Roman"/>
        </w:rPr>
        <w:t>Bölcsődei ellátást 20</w:t>
      </w:r>
      <w:r w:rsidR="0009114A" w:rsidRPr="004674BD">
        <w:rPr>
          <w:rFonts w:ascii="Times New Roman" w:hAnsi="Times New Roman" w:cs="Times New Roman"/>
        </w:rPr>
        <w:t>21</w:t>
      </w:r>
      <w:r w:rsidR="00FA102A" w:rsidRPr="004674BD">
        <w:rPr>
          <w:rFonts w:ascii="Times New Roman" w:hAnsi="Times New Roman" w:cs="Times New Roman"/>
        </w:rPr>
        <w:t>-</w:t>
      </w:r>
      <w:r w:rsidR="00131D39" w:rsidRPr="004674BD">
        <w:rPr>
          <w:rFonts w:ascii="Times New Roman" w:hAnsi="Times New Roman" w:cs="Times New Roman"/>
        </w:rPr>
        <w:t xml:space="preserve">től </w:t>
      </w:r>
      <w:r w:rsidRPr="004674BD">
        <w:rPr>
          <w:rFonts w:ascii="Times New Roman" w:hAnsi="Times New Roman" w:cs="Times New Roman"/>
          <w:bCs/>
        </w:rPr>
        <w:t xml:space="preserve">Marcali </w:t>
      </w:r>
      <w:r w:rsidR="00131D39" w:rsidRPr="004674BD">
        <w:rPr>
          <w:rFonts w:ascii="Times New Roman" w:hAnsi="Times New Roman" w:cs="Times New Roman"/>
          <w:bCs/>
        </w:rPr>
        <w:t xml:space="preserve">járás </w:t>
      </w:r>
      <w:r w:rsidR="00FA102A" w:rsidRPr="004674BD">
        <w:rPr>
          <w:rFonts w:ascii="Times New Roman" w:hAnsi="Times New Roman" w:cs="Times New Roman"/>
        </w:rPr>
        <w:t>35</w:t>
      </w:r>
      <w:r w:rsidRPr="004674BD">
        <w:rPr>
          <w:rFonts w:ascii="Times New Roman" w:hAnsi="Times New Roman" w:cs="Times New Roman"/>
        </w:rPr>
        <w:t xml:space="preserve"> település</w:t>
      </w:r>
      <w:r w:rsidR="00131D39" w:rsidRPr="004674BD">
        <w:rPr>
          <w:rFonts w:ascii="Times New Roman" w:hAnsi="Times New Roman" w:cs="Times New Roman"/>
        </w:rPr>
        <w:t xml:space="preserve">én biztosítjuk: </w:t>
      </w:r>
      <w:r w:rsidRPr="004674BD">
        <w:rPr>
          <w:rFonts w:ascii="Times New Roman" w:hAnsi="Times New Roman" w:cs="Times New Roman"/>
        </w:rPr>
        <w:t>Balatonkeresztúr, Balatonberény, Balatonmáriafürdő, Balatonszentgyörgy, Csákány, Csömend, Főnyed, Gadány, Hollád, Hosszúvíz, Kelevíz, Libickozma, Marcali, Mesztegnyő, Nagyszakácsi, Nemesdéd, Nemeskisfalud, Nemesvid, Nikla, Pusztakovácsi, Sávoly, Somogysámson, Somogysimonyi, Somogyszentpál, Somogyzsitfa, Szegerdő, Szenyér, Szőkedencs, Tapsony, Táska, Tikos, Varászló, Vése, Vörs</w:t>
      </w:r>
      <w:r w:rsidR="008717E5" w:rsidRPr="004674BD">
        <w:rPr>
          <w:rFonts w:ascii="Times New Roman" w:hAnsi="Times New Roman" w:cs="Times New Roman"/>
        </w:rPr>
        <w:t xml:space="preserve">. </w:t>
      </w:r>
    </w:p>
    <w:p w14:paraId="6D3BC016" w14:textId="77777777" w:rsidR="00DB072D" w:rsidRPr="004674BD" w:rsidRDefault="00DB072D" w:rsidP="00E53685">
      <w:pPr>
        <w:jc w:val="both"/>
        <w:rPr>
          <w:rFonts w:ascii="Times New Roman" w:hAnsi="Times New Roman" w:cs="Times New Roman"/>
        </w:rPr>
      </w:pPr>
    </w:p>
    <w:p w14:paraId="284509B9" w14:textId="77777777" w:rsidR="00BA159C" w:rsidRPr="004674BD" w:rsidRDefault="00E53685" w:rsidP="00131D39">
      <w:pPr>
        <w:pStyle w:val="NormlWeb"/>
        <w:spacing w:before="0" w:beforeAutospacing="0" w:after="0" w:afterAutospacing="0"/>
        <w:rPr>
          <w:rStyle w:val="Kiemels2"/>
          <w:rFonts w:ascii="Times New Roman" w:hAnsi="Times New Roman"/>
          <w:color w:val="auto"/>
          <w:szCs w:val="22"/>
        </w:rPr>
      </w:pPr>
      <w:r w:rsidRPr="004674BD">
        <w:rPr>
          <w:rStyle w:val="Kiemels2"/>
          <w:rFonts w:ascii="Times New Roman" w:hAnsi="Times New Roman"/>
          <w:color w:val="auto"/>
          <w:szCs w:val="22"/>
        </w:rPr>
        <w:t>Közlekedés földrajzi helyzet</w:t>
      </w:r>
    </w:p>
    <w:p w14:paraId="7B92D040" w14:textId="77777777" w:rsidR="00131D39" w:rsidRPr="004674BD" w:rsidRDefault="00E53685" w:rsidP="00131D39">
      <w:pPr>
        <w:pStyle w:val="NormlWeb"/>
        <w:spacing w:before="0" w:beforeAutospacing="0" w:after="0" w:afterAutospacing="0"/>
        <w:rPr>
          <w:rFonts w:ascii="Times New Roman" w:hAnsi="Times New Roman" w:cs="Times New Roman"/>
          <w:color w:val="auto"/>
          <w:szCs w:val="22"/>
        </w:rPr>
      </w:pPr>
      <w:r w:rsidRPr="004674BD">
        <w:rPr>
          <w:rFonts w:ascii="Times New Roman" w:hAnsi="Times New Roman" w:cs="Times New Roman"/>
          <w:color w:val="auto"/>
          <w:szCs w:val="22"/>
        </w:rPr>
        <w:t xml:space="preserve">A Marcali </w:t>
      </w:r>
      <w:r w:rsidR="00131D39" w:rsidRPr="004674BD">
        <w:rPr>
          <w:rFonts w:ascii="Times New Roman" w:hAnsi="Times New Roman" w:cs="Times New Roman"/>
          <w:color w:val="auto"/>
          <w:szCs w:val="22"/>
        </w:rPr>
        <w:t xml:space="preserve">járás </w:t>
      </w:r>
      <w:r w:rsidRPr="004674BD">
        <w:rPr>
          <w:rFonts w:ascii="Times New Roman" w:hAnsi="Times New Roman" w:cs="Times New Roman"/>
          <w:color w:val="auto"/>
          <w:szCs w:val="22"/>
        </w:rPr>
        <w:t>Somogy megyében található, területén a 7-es számú főút, a 68-as számú főút és a 61-es számú főút halad át.</w:t>
      </w:r>
    </w:p>
    <w:p w14:paraId="4A4C237B" w14:textId="49F09ED3" w:rsidR="00E53685" w:rsidRPr="004674BD" w:rsidRDefault="00E53685" w:rsidP="00131D39">
      <w:pPr>
        <w:pStyle w:val="NormlWeb"/>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2009. decemberben leállt a Somogyszob-Balatonszentgyörgy között a vasúti közlekedés, továbbá az aprófalvas településeken korábban sem volt elérhető a vasúti közlekedés.</w:t>
      </w:r>
      <w:r w:rsidR="00CD6C11" w:rsidRPr="004674BD">
        <w:rPr>
          <w:rFonts w:ascii="Times New Roman" w:hAnsi="Times New Roman" w:cs="Times New Roman"/>
          <w:color w:val="auto"/>
          <w:szCs w:val="22"/>
        </w:rPr>
        <w:t xml:space="preserve"> </w:t>
      </w:r>
      <w:r w:rsidRPr="004674BD">
        <w:rPr>
          <w:rFonts w:ascii="Times New Roman" w:hAnsi="Times New Roman" w:cs="Times New Roman"/>
          <w:color w:val="auto"/>
          <w:szCs w:val="22"/>
        </w:rPr>
        <w:t xml:space="preserve">Az autóbusz közlekedés sem egyformán jó a településeken. Marcali és </w:t>
      </w:r>
      <w:proofErr w:type="spellStart"/>
      <w:r w:rsidRPr="004674BD">
        <w:rPr>
          <w:rFonts w:ascii="Times New Roman" w:hAnsi="Times New Roman" w:cs="Times New Roman"/>
          <w:color w:val="auto"/>
          <w:szCs w:val="22"/>
        </w:rPr>
        <w:t>Gyótapuszta</w:t>
      </w:r>
      <w:proofErr w:type="spellEnd"/>
      <w:r w:rsidRPr="004674BD">
        <w:rPr>
          <w:rFonts w:ascii="Times New Roman" w:hAnsi="Times New Roman" w:cs="Times New Roman"/>
          <w:color w:val="auto"/>
          <w:szCs w:val="22"/>
        </w:rPr>
        <w:t xml:space="preserve"> között naponta 2, Marcali, Táska, Sávoly, Szőkedencs, Csákány Szegerdő és Főnyed között naponta 5-6 autóbuszjárat közlekedik (utóbbi három településen többnyire átszállással). Nehezített a közlekedés Nagyszakácsi és Somogysámson településekről is, naponta mindössze 7-8 autóbuszjárat közlekedik. A közlekedési nehézségek jelentősen megnehezítik az apró falvakból való munkába járást és a kisgyermekek bölcsődébe utaztatását. A személygépkocsi használata pedig még mindig sok család számára nem megengedhető közlekedési eszköz a magas fenntartási költségek </w:t>
      </w:r>
      <w:r w:rsidR="005D0904" w:rsidRPr="004674BD">
        <w:rPr>
          <w:rFonts w:ascii="Times New Roman" w:hAnsi="Times New Roman" w:cs="Times New Roman"/>
          <w:color w:val="auto"/>
          <w:szCs w:val="22"/>
        </w:rPr>
        <w:t xml:space="preserve">és </w:t>
      </w:r>
      <w:r w:rsidRPr="004674BD">
        <w:rPr>
          <w:rFonts w:ascii="Times New Roman" w:hAnsi="Times New Roman" w:cs="Times New Roman"/>
          <w:color w:val="auto"/>
          <w:szCs w:val="22"/>
        </w:rPr>
        <w:t>a magas üzemanyagár miatt</w:t>
      </w:r>
      <w:r w:rsidR="009B4FA4" w:rsidRPr="004674BD">
        <w:rPr>
          <w:rFonts w:ascii="Times New Roman" w:hAnsi="Times New Roman" w:cs="Times New Roman"/>
          <w:color w:val="auto"/>
          <w:szCs w:val="22"/>
        </w:rPr>
        <w:t>.</w:t>
      </w:r>
    </w:p>
    <w:p w14:paraId="65FA05D1" w14:textId="77777777" w:rsidR="00E53685" w:rsidRPr="004674BD" w:rsidRDefault="00E53685" w:rsidP="00E53685">
      <w:pPr>
        <w:pStyle w:val="NormlWeb"/>
        <w:spacing w:before="0" w:beforeAutospacing="0" w:after="0" w:afterAutospacing="0"/>
        <w:jc w:val="both"/>
        <w:rPr>
          <w:rStyle w:val="Kiemels2"/>
          <w:rFonts w:ascii="Times New Roman" w:hAnsi="Times New Roman"/>
          <w:color w:val="auto"/>
          <w:szCs w:val="22"/>
          <w:highlight w:val="yellow"/>
        </w:rPr>
      </w:pPr>
    </w:p>
    <w:p w14:paraId="43BDFE7D" w14:textId="77777777" w:rsidR="00BA159C" w:rsidRPr="004674BD" w:rsidRDefault="00E53685" w:rsidP="00E53685">
      <w:pPr>
        <w:pStyle w:val="NormlWeb"/>
        <w:spacing w:before="0" w:beforeAutospacing="0" w:after="0" w:afterAutospacing="0"/>
        <w:jc w:val="both"/>
        <w:rPr>
          <w:rStyle w:val="Kiemels2"/>
          <w:rFonts w:ascii="Times New Roman" w:hAnsi="Times New Roman"/>
          <w:color w:val="auto"/>
          <w:szCs w:val="22"/>
        </w:rPr>
      </w:pPr>
      <w:r w:rsidRPr="004674BD">
        <w:rPr>
          <w:rStyle w:val="Kiemels2"/>
          <w:rFonts w:ascii="Times New Roman" w:hAnsi="Times New Roman"/>
          <w:color w:val="auto"/>
          <w:szCs w:val="22"/>
        </w:rPr>
        <w:t>Településszerkezet</w:t>
      </w:r>
    </w:p>
    <w:p w14:paraId="6AD8D9E6" w14:textId="77777777" w:rsidR="00E53685" w:rsidRPr="004674BD" w:rsidRDefault="00E53685" w:rsidP="00E53685">
      <w:pPr>
        <w:pStyle w:val="NormlWeb"/>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 xml:space="preserve">A marcali </w:t>
      </w:r>
      <w:r w:rsidR="00131D39" w:rsidRPr="004674BD">
        <w:rPr>
          <w:rFonts w:ascii="Times New Roman" w:hAnsi="Times New Roman" w:cs="Times New Roman"/>
          <w:color w:val="auto"/>
          <w:szCs w:val="22"/>
        </w:rPr>
        <w:t xml:space="preserve">járás </w:t>
      </w:r>
      <w:r w:rsidRPr="004674BD">
        <w:rPr>
          <w:rFonts w:ascii="Times New Roman" w:hAnsi="Times New Roman" w:cs="Times New Roman"/>
          <w:color w:val="auto"/>
          <w:szCs w:val="22"/>
        </w:rPr>
        <w:t xml:space="preserve">településhálózatát egyrészt a természeti feltételek, másrészt a történelmi fejlődés határozta meg. </w:t>
      </w:r>
      <w:r w:rsidRPr="004674BD">
        <w:rPr>
          <w:rStyle w:val="Kiemels2"/>
          <w:rFonts w:ascii="Times New Roman" w:hAnsi="Times New Roman"/>
          <w:color w:val="auto"/>
          <w:szCs w:val="22"/>
        </w:rPr>
        <w:t xml:space="preserve">A </w:t>
      </w:r>
      <w:r w:rsidRPr="004674BD">
        <w:rPr>
          <w:rStyle w:val="Kiemels2"/>
          <w:rFonts w:ascii="Times New Roman" w:hAnsi="Times New Roman"/>
          <w:b w:val="0"/>
          <w:color w:val="auto"/>
          <w:szCs w:val="22"/>
        </w:rPr>
        <w:t>települések 50%-a 1000 főnél kevesebb lélekszámmal rendelkezik</w:t>
      </w:r>
      <w:r w:rsidRPr="004674BD">
        <w:rPr>
          <w:rFonts w:ascii="Times New Roman" w:hAnsi="Times New Roman" w:cs="Times New Roman"/>
          <w:color w:val="auto"/>
          <w:szCs w:val="22"/>
        </w:rPr>
        <w:t>, azaz aprófalvas településhálózat alakult ki, ennek következtében az aprófalvakra jellemző tendenciák érvényesülnek a vidéken: kevés munkaalkalom, kedvezőtlen infrastrukturális ellátottság (közlekedési elzártság, alacsony kereskedelmi ellátás, kedvezőtlen közlekedési kapcsolatok).</w:t>
      </w:r>
    </w:p>
    <w:p w14:paraId="1C2C3A41" w14:textId="77777777" w:rsidR="00E53685" w:rsidRPr="004674BD" w:rsidRDefault="00E53685" w:rsidP="00E53685">
      <w:pPr>
        <w:pStyle w:val="NormlWeb"/>
        <w:spacing w:before="0" w:beforeAutospacing="0" w:after="0" w:afterAutospacing="0"/>
        <w:jc w:val="both"/>
        <w:rPr>
          <w:rStyle w:val="Kiemels2"/>
          <w:rFonts w:ascii="Times New Roman" w:hAnsi="Times New Roman"/>
          <w:color w:val="auto"/>
          <w:szCs w:val="22"/>
          <w:highlight w:val="yellow"/>
        </w:rPr>
      </w:pPr>
    </w:p>
    <w:p w14:paraId="67C38017" w14:textId="77777777" w:rsidR="00E53685" w:rsidRPr="004674BD" w:rsidRDefault="00E53685" w:rsidP="00E53685">
      <w:pPr>
        <w:pStyle w:val="NormlWeb"/>
        <w:spacing w:before="0" w:beforeAutospacing="0" w:after="0" w:afterAutospacing="0"/>
        <w:jc w:val="both"/>
        <w:rPr>
          <w:rStyle w:val="Kiemels2"/>
          <w:rFonts w:ascii="Times New Roman" w:hAnsi="Times New Roman"/>
          <w:color w:val="auto"/>
          <w:szCs w:val="22"/>
        </w:rPr>
      </w:pPr>
      <w:r w:rsidRPr="004674BD">
        <w:rPr>
          <w:rStyle w:val="Kiemels2"/>
          <w:rFonts w:ascii="Times New Roman" w:hAnsi="Times New Roman"/>
          <w:color w:val="auto"/>
          <w:szCs w:val="22"/>
        </w:rPr>
        <w:t>Demográfia</w:t>
      </w:r>
      <w:bookmarkStart w:id="89" w:name="OLE_LINK1"/>
    </w:p>
    <w:bookmarkEnd w:id="89"/>
    <w:p w14:paraId="6ECD5DD9" w14:textId="020B4296" w:rsidR="00E82084" w:rsidRPr="004674BD" w:rsidRDefault="00E82084" w:rsidP="00E53685">
      <w:pPr>
        <w:pStyle w:val="NormlWeb"/>
        <w:spacing w:before="0" w:beforeAutospacing="0" w:after="0" w:afterAutospacing="0"/>
        <w:jc w:val="both"/>
        <w:rPr>
          <w:rStyle w:val="Kiemels2"/>
          <w:rFonts w:ascii="Times New Roman" w:hAnsi="Times New Roman"/>
          <w:b w:val="0"/>
          <w:strike/>
          <w:color w:val="auto"/>
          <w:szCs w:val="22"/>
          <w:highlight w:val="yellow"/>
        </w:rPr>
      </w:pPr>
    </w:p>
    <w:p w14:paraId="050616BD" w14:textId="5CCFD117" w:rsidR="00E82084" w:rsidRPr="004674BD" w:rsidRDefault="00E82084" w:rsidP="00E53685">
      <w:pPr>
        <w:pStyle w:val="NormlWeb"/>
        <w:spacing w:before="0" w:beforeAutospacing="0" w:after="0" w:afterAutospacing="0"/>
        <w:jc w:val="both"/>
        <w:rPr>
          <w:rStyle w:val="Kiemels2"/>
          <w:rFonts w:ascii="Times New Roman" w:hAnsi="Times New Roman"/>
          <w:b w:val="0"/>
          <w:strike/>
          <w:color w:val="auto"/>
          <w:szCs w:val="22"/>
          <w:highlight w:val="yellow"/>
        </w:rPr>
      </w:pPr>
    </w:p>
    <w:p w14:paraId="2B95548B" w14:textId="74CAC395" w:rsidR="00E82084" w:rsidRPr="004674BD" w:rsidRDefault="00E82084" w:rsidP="00E53685">
      <w:pPr>
        <w:pStyle w:val="NormlWeb"/>
        <w:spacing w:before="0" w:beforeAutospacing="0" w:after="0" w:afterAutospacing="0"/>
        <w:jc w:val="both"/>
        <w:rPr>
          <w:rStyle w:val="Kiemels2"/>
          <w:rFonts w:ascii="Times New Roman" w:hAnsi="Times New Roman"/>
          <w:b w:val="0"/>
          <w:strike/>
          <w:color w:val="auto"/>
          <w:szCs w:val="22"/>
          <w:highlight w:val="yellow"/>
        </w:rPr>
      </w:pPr>
    </w:p>
    <w:p w14:paraId="21BE3034" w14:textId="77777777" w:rsidR="00E82084" w:rsidRPr="004674BD" w:rsidRDefault="00E82084" w:rsidP="00E53685">
      <w:pPr>
        <w:pStyle w:val="NormlWeb"/>
        <w:spacing w:before="0" w:beforeAutospacing="0" w:after="0" w:afterAutospacing="0"/>
        <w:jc w:val="both"/>
        <w:rPr>
          <w:rStyle w:val="Kiemels2"/>
          <w:rFonts w:ascii="Times New Roman" w:hAnsi="Times New Roman"/>
          <w:b w:val="0"/>
          <w:strike/>
          <w:color w:val="auto"/>
          <w:szCs w:val="22"/>
          <w:highlight w:val="yellow"/>
        </w:rPr>
      </w:pPr>
    </w:p>
    <w:p w14:paraId="1DCA24EF" w14:textId="0CA72AA7" w:rsidR="002F436E" w:rsidRPr="004674BD" w:rsidRDefault="002F436E" w:rsidP="00E53685">
      <w:pPr>
        <w:pStyle w:val="NormlWeb"/>
        <w:spacing w:before="0" w:beforeAutospacing="0" w:after="0" w:afterAutospacing="0"/>
        <w:jc w:val="both"/>
        <w:rPr>
          <w:rFonts w:ascii="Times New Roman" w:hAnsi="Times New Roman" w:cs="Times New Roman"/>
          <w:strike/>
          <w:color w:val="auto"/>
          <w:szCs w:val="22"/>
          <w:highlight w:val="yellow"/>
        </w:rPr>
      </w:pPr>
      <w:bookmarkStart w:id="90" w:name="OLE_LINK2"/>
    </w:p>
    <w:p w14:paraId="041C1087" w14:textId="0A3D31D9" w:rsidR="002F436E" w:rsidRPr="004674BD" w:rsidRDefault="000500B9" w:rsidP="000500B9">
      <w:pPr>
        <w:pStyle w:val="NormlWeb"/>
        <w:spacing w:before="0" w:beforeAutospacing="0" w:after="0" w:afterAutospacing="0"/>
        <w:jc w:val="center"/>
        <w:rPr>
          <w:rFonts w:ascii="Times New Roman" w:hAnsi="Times New Roman" w:cs="Times New Roman"/>
          <w:strike/>
          <w:color w:val="auto"/>
          <w:szCs w:val="22"/>
          <w:highlight w:val="yellow"/>
        </w:rPr>
      </w:pPr>
      <w:r w:rsidRPr="004674BD">
        <w:rPr>
          <w:rFonts w:ascii="Times New Roman" w:hAnsi="Times New Roman" w:cs="Times New Roman"/>
          <w:strike/>
          <w:noProof/>
          <w:color w:val="auto"/>
          <w:szCs w:val="22"/>
          <w:highlight w:val="yellow"/>
          <w:lang w:eastAsia="hu-HU"/>
        </w:rPr>
        <w:drawing>
          <wp:inline distT="0" distB="0" distL="0" distR="0" wp14:anchorId="13F66D66" wp14:editId="6FCFAE67">
            <wp:extent cx="3886200" cy="1847850"/>
            <wp:effectExtent l="0" t="0" r="0" b="0"/>
            <wp:docPr id="23" name="Diagram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103C8EB2" w14:textId="1FDCF45F" w:rsidR="00903EF1" w:rsidRPr="004674BD" w:rsidRDefault="00903EF1" w:rsidP="000500B9">
      <w:pPr>
        <w:pStyle w:val="NormlWeb"/>
        <w:spacing w:before="0" w:beforeAutospacing="0" w:after="0" w:afterAutospacing="0"/>
        <w:jc w:val="center"/>
        <w:rPr>
          <w:rStyle w:val="Hiperhivatkozs"/>
          <w:rFonts w:ascii="Times New Roman" w:hAnsi="Times New Roman"/>
          <w:strike/>
        </w:rPr>
      </w:pPr>
    </w:p>
    <w:p w14:paraId="4391AF4E" w14:textId="4C8374E2" w:rsidR="00903EF1" w:rsidRPr="004674BD" w:rsidRDefault="00903EF1" w:rsidP="00903EF1">
      <w:pPr>
        <w:pStyle w:val="NormlWeb"/>
        <w:spacing w:before="0" w:beforeAutospacing="0" w:after="0" w:afterAutospacing="0"/>
        <w:jc w:val="both"/>
        <w:rPr>
          <w:rFonts w:ascii="Times New Roman" w:hAnsi="Times New Roman" w:cs="Times New Roman"/>
          <w:color w:val="auto"/>
          <w:szCs w:val="22"/>
          <w:highlight w:val="yellow"/>
        </w:rPr>
      </w:pPr>
      <w:r w:rsidRPr="004674BD">
        <w:rPr>
          <w:rFonts w:ascii="Times New Roman" w:hAnsi="Times New Roman" w:cs="Times New Roman"/>
          <w:color w:val="auto"/>
          <w:szCs w:val="22"/>
          <w:highlight w:val="yellow"/>
        </w:rPr>
        <w:t>Marcali Járás népességszáma Kéthely és Balatonújlak, Böhönye kivételével 29.854 fő.  A 2020-as évben 273 gyermek született, 0-3 év közötti (2017-2020 között született) gyermekek száma 2020.-ben 1</w:t>
      </w:r>
      <w:r w:rsidR="00F2588A" w:rsidRPr="004674BD">
        <w:rPr>
          <w:rFonts w:ascii="Times New Roman" w:hAnsi="Times New Roman" w:cs="Times New Roman"/>
          <w:color w:val="auto"/>
          <w:szCs w:val="22"/>
          <w:highlight w:val="yellow"/>
        </w:rPr>
        <w:t xml:space="preserve"> </w:t>
      </w:r>
      <w:r w:rsidRPr="004674BD">
        <w:rPr>
          <w:rFonts w:ascii="Times New Roman" w:hAnsi="Times New Roman" w:cs="Times New Roman"/>
          <w:color w:val="auto"/>
          <w:szCs w:val="22"/>
          <w:highlight w:val="yellow"/>
        </w:rPr>
        <w:t>103 volt, melyből bölcsődei ellátásban összesen 84 kisgyermek részesült intézményünkben. (Egy éves kor alatti igénylés nem volt 2021-ben 3 fő esetében volt.)</w:t>
      </w:r>
    </w:p>
    <w:p w14:paraId="46FF12FC" w14:textId="77777777" w:rsidR="00903EF1" w:rsidRPr="004674BD" w:rsidRDefault="00903EF1" w:rsidP="00903EF1">
      <w:pPr>
        <w:pStyle w:val="NormlWeb"/>
        <w:spacing w:before="0" w:beforeAutospacing="0" w:after="0" w:afterAutospacing="0"/>
        <w:jc w:val="both"/>
        <w:rPr>
          <w:rStyle w:val="Kiemels2"/>
          <w:rFonts w:ascii="Times New Roman" w:hAnsi="Times New Roman"/>
          <w:b w:val="0"/>
          <w:color w:val="auto"/>
          <w:szCs w:val="22"/>
        </w:rPr>
      </w:pPr>
      <w:r w:rsidRPr="004674BD">
        <w:rPr>
          <w:rFonts w:ascii="Times New Roman" w:hAnsi="Times New Roman" w:cs="Times New Roman"/>
          <w:color w:val="auto"/>
          <w:szCs w:val="22"/>
          <w:highlight w:val="yellow"/>
        </w:rPr>
        <w:t xml:space="preserve">A népesedési tendencia az utóbbi években kedvezőtlenül alakult: </w:t>
      </w:r>
      <w:r w:rsidRPr="004674BD">
        <w:rPr>
          <w:rStyle w:val="Kiemels2"/>
          <w:rFonts w:ascii="Times New Roman" w:hAnsi="Times New Roman"/>
          <w:b w:val="0"/>
          <w:color w:val="auto"/>
          <w:szCs w:val="22"/>
          <w:highlight w:val="yellow"/>
        </w:rPr>
        <w:t>természetes fogyás, jellemző.</w:t>
      </w:r>
    </w:p>
    <w:p w14:paraId="7A979AE1" w14:textId="77777777" w:rsidR="00903EF1" w:rsidRPr="004674BD" w:rsidRDefault="00903EF1" w:rsidP="000500B9">
      <w:pPr>
        <w:pStyle w:val="NormlWeb"/>
        <w:spacing w:before="0" w:beforeAutospacing="0" w:after="0" w:afterAutospacing="0"/>
        <w:jc w:val="center"/>
        <w:rPr>
          <w:rFonts w:ascii="Times New Roman" w:hAnsi="Times New Roman" w:cs="Times New Roman"/>
          <w:strike/>
          <w:color w:val="auto"/>
          <w:szCs w:val="22"/>
        </w:rPr>
      </w:pPr>
    </w:p>
    <w:bookmarkEnd w:id="90"/>
    <w:p w14:paraId="2C46E94F" w14:textId="77777777" w:rsidR="00BA159C" w:rsidRPr="004674BD" w:rsidRDefault="00BA159C" w:rsidP="00E53685">
      <w:pPr>
        <w:pStyle w:val="NormlWeb"/>
        <w:spacing w:before="0" w:beforeAutospacing="0" w:after="0" w:afterAutospacing="0"/>
        <w:jc w:val="both"/>
        <w:rPr>
          <w:rFonts w:ascii="Times New Roman" w:hAnsi="Times New Roman" w:cs="Times New Roman"/>
          <w:color w:val="auto"/>
          <w:szCs w:val="22"/>
          <w:highlight w:val="yellow"/>
        </w:rPr>
      </w:pPr>
    </w:p>
    <w:p w14:paraId="37713AF1"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b/>
        </w:rPr>
        <w:lastRenderedPageBreak/>
        <w:t>Az ellátandó célcsoport:</w:t>
      </w:r>
    </w:p>
    <w:p w14:paraId="0DEEEEB8" w14:textId="77777777" w:rsidR="00E53685" w:rsidRPr="004674BD" w:rsidRDefault="004E76E0" w:rsidP="00E53685">
      <w:pPr>
        <w:jc w:val="both"/>
        <w:rPr>
          <w:rFonts w:ascii="Times New Roman" w:hAnsi="Times New Roman" w:cs="Times New Roman"/>
          <w:bCs/>
          <w:iCs/>
        </w:rPr>
      </w:pPr>
      <w:r w:rsidRPr="004674BD">
        <w:rPr>
          <w:rFonts w:ascii="Times New Roman" w:hAnsi="Times New Roman" w:cs="Times New Roman"/>
          <w:bCs/>
          <w:iCs/>
        </w:rPr>
        <w:t xml:space="preserve">Bölcsődei ellátás keretében a gyermek 20 hetes korától nevelhető és gondozható. </w:t>
      </w:r>
      <w:r w:rsidR="00E53685" w:rsidRPr="004674BD">
        <w:rPr>
          <w:rFonts w:ascii="Times New Roman" w:hAnsi="Times New Roman" w:cs="Times New Roman"/>
          <w:bCs/>
          <w:iCs/>
        </w:rPr>
        <w:t>A</w:t>
      </w:r>
      <w:r w:rsidRPr="004674BD">
        <w:rPr>
          <w:rFonts w:ascii="Times New Roman" w:hAnsi="Times New Roman" w:cs="Times New Roman"/>
          <w:bCs/>
          <w:iCs/>
        </w:rPr>
        <w:t>z ellátandó célcsoportot a</w:t>
      </w:r>
      <w:r w:rsidR="00E53685" w:rsidRPr="004674BD">
        <w:rPr>
          <w:rFonts w:ascii="Times New Roman" w:hAnsi="Times New Roman" w:cs="Times New Roman"/>
          <w:bCs/>
          <w:iCs/>
        </w:rPr>
        <w:t xml:space="preserve"> </w:t>
      </w:r>
      <w:r w:rsidR="00666743" w:rsidRPr="004674BD">
        <w:rPr>
          <w:rFonts w:ascii="Times New Roman" w:hAnsi="Times New Roman" w:cs="Times New Roman"/>
          <w:bCs/>
          <w:iCs/>
        </w:rPr>
        <w:t xml:space="preserve">járás területén </w:t>
      </w:r>
      <w:r w:rsidR="00E53685" w:rsidRPr="004674BD">
        <w:rPr>
          <w:rFonts w:ascii="Times New Roman" w:hAnsi="Times New Roman" w:cs="Times New Roman"/>
          <w:bCs/>
          <w:iCs/>
        </w:rPr>
        <w:t xml:space="preserve">élő </w:t>
      </w:r>
      <w:r w:rsidR="00666743" w:rsidRPr="004674BD">
        <w:rPr>
          <w:rFonts w:ascii="Times New Roman" w:hAnsi="Times New Roman" w:cs="Times New Roman"/>
          <w:bCs/>
          <w:iCs/>
        </w:rPr>
        <w:t xml:space="preserve">azon </w:t>
      </w:r>
      <w:r w:rsidR="00E53685" w:rsidRPr="004674BD">
        <w:rPr>
          <w:rFonts w:ascii="Times New Roman" w:hAnsi="Times New Roman" w:cs="Times New Roman"/>
          <w:bCs/>
          <w:iCs/>
        </w:rPr>
        <w:t>3 éve</w:t>
      </w:r>
      <w:r w:rsidR="00666743" w:rsidRPr="004674BD">
        <w:rPr>
          <w:rFonts w:ascii="Times New Roman" w:hAnsi="Times New Roman" w:cs="Times New Roman"/>
          <w:bCs/>
          <w:iCs/>
        </w:rPr>
        <w:t xml:space="preserve">n aluli </w:t>
      </w:r>
      <w:r w:rsidR="00CD2CD9" w:rsidRPr="004674BD">
        <w:rPr>
          <w:rFonts w:ascii="Times New Roman" w:hAnsi="Times New Roman" w:cs="Times New Roman"/>
        </w:rPr>
        <w:t>kisgyermekek</w:t>
      </w:r>
      <w:r w:rsidRPr="004674BD">
        <w:rPr>
          <w:rFonts w:ascii="Times New Roman" w:hAnsi="Times New Roman" w:cs="Times New Roman"/>
        </w:rPr>
        <w:t xml:space="preserve"> adják</w:t>
      </w:r>
      <w:r w:rsidR="00CD2CD9" w:rsidRPr="004674BD">
        <w:rPr>
          <w:rFonts w:ascii="Times New Roman" w:hAnsi="Times New Roman" w:cs="Times New Roman"/>
        </w:rPr>
        <w:t xml:space="preserve">, akiknek szülei, nevelői, gondozói munkavállalásuk miatt, nem tudják megoldani gyermekük napközbeni felügyeletét, vagy akit egyedül álló szülő, időskorú szülő nevel, illetve fejlődése érdekében állandó napközbeni ellátásra van szüksége. Továbbá férőhelyet biztosítunk azon gyermekek számára, akiknek szociális vagy egyéb ok miatt szükséges a bölcsődei nevelés, gondozás. </w:t>
      </w:r>
      <w:r w:rsidR="00F86E06" w:rsidRPr="004674BD">
        <w:rPr>
          <w:rFonts w:ascii="Times New Roman" w:hAnsi="Times New Roman" w:cs="Times New Roman"/>
          <w:bCs/>
          <w:iCs/>
        </w:rPr>
        <w:t>Az ellátás igénybevételére jogosult</w:t>
      </w:r>
      <w:r w:rsidR="00E53685" w:rsidRPr="004674BD">
        <w:rPr>
          <w:rFonts w:ascii="Times New Roman" w:hAnsi="Times New Roman" w:cs="Times New Roman"/>
          <w:bCs/>
          <w:iCs/>
        </w:rPr>
        <w:t xml:space="preserve"> </w:t>
      </w:r>
      <w:r w:rsidR="00F86E06" w:rsidRPr="004674BD">
        <w:rPr>
          <w:rFonts w:ascii="Times New Roman" w:hAnsi="Times New Roman" w:cs="Times New Roman"/>
          <w:bCs/>
          <w:iCs/>
        </w:rPr>
        <w:t>továbbá az átmeneti gondozásban és az otthont nyújtó ellátásban részesülő gyermek is.</w:t>
      </w:r>
    </w:p>
    <w:p w14:paraId="16A555FD" w14:textId="77777777" w:rsidR="00A50B98" w:rsidRPr="004674BD" w:rsidRDefault="00A50B98" w:rsidP="00A50B98">
      <w:pPr>
        <w:rPr>
          <w:rFonts w:ascii="Times New Roman" w:hAnsi="Times New Roman" w:cs="Times New Roman"/>
        </w:rPr>
      </w:pPr>
    </w:p>
    <w:p w14:paraId="5FE07C49" w14:textId="77777777" w:rsidR="00E53685" w:rsidRPr="004674BD" w:rsidRDefault="00C60FD7" w:rsidP="00E53685">
      <w:pPr>
        <w:jc w:val="both"/>
        <w:rPr>
          <w:rFonts w:ascii="Times New Roman" w:hAnsi="Times New Roman" w:cs="Times New Roman"/>
        </w:rPr>
      </w:pPr>
      <w:r w:rsidRPr="004674BD">
        <w:rPr>
          <w:rFonts w:ascii="Times New Roman" w:hAnsi="Times New Roman" w:cs="Times New Roman"/>
        </w:rPr>
        <w:t>A</w:t>
      </w:r>
      <w:r w:rsidR="00E53685" w:rsidRPr="004674BD">
        <w:rPr>
          <w:rFonts w:ascii="Times New Roman" w:hAnsi="Times New Roman" w:cs="Times New Roman"/>
        </w:rPr>
        <w:t>z elmúlt évek tapasztalata azt mutatja, hogy jelentősen növekedett a családok igénye a gyermekek napközbeni elhelyezésére, egyre több azon gyermekek száma, akik még nem töltötték be a második életévüket. Ez a szolgáltatás lehetőséget teremt a család és a munkahely elvárásainak összeegyeztetésére, a szülők munkavállalási és munkahely megtartási esélyeinek növelésére, így biztosítva a családok megélhetését.</w:t>
      </w:r>
    </w:p>
    <w:p w14:paraId="05904AAB" w14:textId="59B3E42B" w:rsidR="00A313E5" w:rsidRPr="004674BD" w:rsidRDefault="000B732D" w:rsidP="00A313E5">
      <w:pPr>
        <w:jc w:val="right"/>
        <w:rPr>
          <w:rFonts w:ascii="Times New Roman" w:hAnsi="Times New Roman" w:cs="Times New Roman"/>
        </w:rPr>
      </w:pPr>
      <w:r w:rsidRPr="004674BD">
        <w:rPr>
          <w:rFonts w:ascii="Times New Roman" w:hAnsi="Times New Roman" w:cs="Times New Roman"/>
        </w:rPr>
        <w:t>1</w:t>
      </w:r>
      <w:r w:rsidR="009D7B45" w:rsidRPr="004674BD">
        <w:rPr>
          <w:rFonts w:ascii="Times New Roman" w:hAnsi="Times New Roman" w:cs="Times New Roman"/>
        </w:rPr>
        <w:t>4</w:t>
      </w:r>
      <w:r w:rsidR="00A313E5" w:rsidRPr="004674BD">
        <w:rPr>
          <w:rFonts w:ascii="Times New Roman" w:hAnsi="Times New Roman" w:cs="Times New Roman"/>
        </w:rPr>
        <w:t xml:space="preserve">. </w:t>
      </w:r>
      <w:r w:rsidRPr="004674BD">
        <w:rPr>
          <w:rFonts w:ascii="Times New Roman" w:hAnsi="Times New Roman" w:cs="Times New Roman"/>
        </w:rPr>
        <w:t>ábra</w:t>
      </w:r>
    </w:p>
    <w:p w14:paraId="0B8D45DC" w14:textId="77777777" w:rsidR="00104016" w:rsidRPr="004674BD" w:rsidRDefault="00104016" w:rsidP="00A313E5">
      <w:pPr>
        <w:jc w:val="right"/>
        <w:rPr>
          <w:rFonts w:ascii="Times New Roman" w:hAnsi="Times New Roman" w:cs="Times New Roman"/>
        </w:rPr>
      </w:pPr>
    </w:p>
    <w:p w14:paraId="37525DC3" w14:textId="77777777" w:rsidR="005A4216" w:rsidRPr="004674BD" w:rsidRDefault="005A4216" w:rsidP="005A4216">
      <w:pPr>
        <w:jc w:val="both"/>
        <w:rPr>
          <w:rFonts w:ascii="Times New Roman" w:hAnsi="Times New Roman" w:cs="Times New Roman"/>
          <w:bCs/>
          <w:color w:val="FF0000"/>
          <w:lang w:eastAsia="hu-HU"/>
        </w:rPr>
      </w:pPr>
    </w:p>
    <w:tbl>
      <w:tblPr>
        <w:tblStyle w:val="Rcsostblzat"/>
        <w:tblW w:w="9327" w:type="dxa"/>
        <w:tblInd w:w="-5" w:type="dxa"/>
        <w:tblLayout w:type="fixed"/>
        <w:tblLook w:val="04A0" w:firstRow="1" w:lastRow="0" w:firstColumn="1" w:lastColumn="0" w:noHBand="0" w:noVBand="1"/>
      </w:tblPr>
      <w:tblGrid>
        <w:gridCol w:w="1106"/>
        <w:gridCol w:w="992"/>
        <w:gridCol w:w="1276"/>
        <w:gridCol w:w="850"/>
        <w:gridCol w:w="1276"/>
        <w:gridCol w:w="992"/>
        <w:gridCol w:w="992"/>
        <w:gridCol w:w="993"/>
        <w:gridCol w:w="850"/>
      </w:tblGrid>
      <w:tr w:rsidR="005F4A38" w:rsidRPr="004674BD" w14:paraId="4CABFF07" w14:textId="77777777" w:rsidTr="008E0525">
        <w:tc>
          <w:tcPr>
            <w:tcW w:w="9327" w:type="dxa"/>
            <w:gridSpan w:val="9"/>
            <w:shd w:val="clear" w:color="auto" w:fill="92D050"/>
            <w:vAlign w:val="center"/>
          </w:tcPr>
          <w:p w14:paraId="2DF03C3C" w14:textId="77777777" w:rsidR="005A4216" w:rsidRPr="004674BD" w:rsidRDefault="005A4216" w:rsidP="005A4216">
            <w:pPr>
              <w:jc w:val="center"/>
              <w:rPr>
                <w:b/>
              </w:rPr>
            </w:pPr>
            <w:r w:rsidRPr="004674BD">
              <w:rPr>
                <w:b/>
              </w:rPr>
              <w:t xml:space="preserve">A kistérségből járó gyermekek számának alakulása  </w:t>
            </w:r>
          </w:p>
          <w:p w14:paraId="321A5B1A" w14:textId="36F9F31C" w:rsidR="005A4216" w:rsidRPr="004674BD" w:rsidRDefault="005A4216" w:rsidP="005A4216">
            <w:pPr>
              <w:jc w:val="center"/>
              <w:rPr>
                <w:b/>
              </w:rPr>
            </w:pPr>
            <w:r w:rsidRPr="004674BD">
              <w:rPr>
                <w:b/>
              </w:rPr>
              <w:t>2021.</w:t>
            </w:r>
          </w:p>
          <w:p w14:paraId="7F3C7045" w14:textId="77777777" w:rsidR="005A4216" w:rsidRPr="004674BD" w:rsidRDefault="005A4216" w:rsidP="005A4216">
            <w:pPr>
              <w:jc w:val="center"/>
              <w:rPr>
                <w:b/>
                <w:sz w:val="16"/>
                <w:szCs w:val="16"/>
              </w:rPr>
            </w:pPr>
          </w:p>
        </w:tc>
      </w:tr>
      <w:tr w:rsidR="005F4A38" w:rsidRPr="004674BD" w14:paraId="0EEF0B9D" w14:textId="77777777" w:rsidTr="00461951">
        <w:tc>
          <w:tcPr>
            <w:tcW w:w="1106" w:type="dxa"/>
            <w:shd w:val="clear" w:color="auto" w:fill="92D050"/>
            <w:vAlign w:val="center"/>
          </w:tcPr>
          <w:p w14:paraId="6DE3DAA1" w14:textId="77777777" w:rsidR="005A4216" w:rsidRPr="004674BD" w:rsidRDefault="005A4216" w:rsidP="00461951">
            <w:pPr>
              <w:jc w:val="center"/>
              <w:rPr>
                <w:b/>
                <w:sz w:val="18"/>
                <w:szCs w:val="18"/>
              </w:rPr>
            </w:pPr>
            <w:r w:rsidRPr="004674BD">
              <w:rPr>
                <w:b/>
                <w:sz w:val="18"/>
                <w:szCs w:val="18"/>
              </w:rPr>
              <w:t>Hónap</w:t>
            </w:r>
          </w:p>
        </w:tc>
        <w:tc>
          <w:tcPr>
            <w:tcW w:w="992" w:type="dxa"/>
            <w:shd w:val="clear" w:color="auto" w:fill="92D050"/>
            <w:vAlign w:val="center"/>
          </w:tcPr>
          <w:p w14:paraId="594735B1" w14:textId="77777777" w:rsidR="005A4216" w:rsidRPr="004674BD" w:rsidRDefault="005A4216" w:rsidP="00461951">
            <w:pPr>
              <w:jc w:val="center"/>
              <w:rPr>
                <w:b/>
                <w:sz w:val="16"/>
                <w:szCs w:val="16"/>
              </w:rPr>
            </w:pPr>
            <w:r w:rsidRPr="004674BD">
              <w:rPr>
                <w:b/>
                <w:sz w:val="16"/>
                <w:szCs w:val="16"/>
              </w:rPr>
              <w:t>Mesztegnyő</w:t>
            </w:r>
          </w:p>
          <w:p w14:paraId="1BE3B406" w14:textId="77777777" w:rsidR="005A4216" w:rsidRPr="004674BD" w:rsidRDefault="005A4216" w:rsidP="00461951">
            <w:pPr>
              <w:jc w:val="center"/>
              <w:rPr>
                <w:b/>
                <w:sz w:val="16"/>
                <w:szCs w:val="16"/>
              </w:rPr>
            </w:pPr>
            <w:r w:rsidRPr="004674BD">
              <w:rPr>
                <w:b/>
                <w:sz w:val="16"/>
                <w:szCs w:val="16"/>
              </w:rPr>
              <w:t>(fő)</w:t>
            </w:r>
          </w:p>
        </w:tc>
        <w:tc>
          <w:tcPr>
            <w:tcW w:w="1276" w:type="dxa"/>
            <w:shd w:val="clear" w:color="auto" w:fill="92D050"/>
            <w:vAlign w:val="center"/>
          </w:tcPr>
          <w:p w14:paraId="097E132A" w14:textId="77777777" w:rsidR="005A4216" w:rsidRPr="004674BD" w:rsidRDefault="005A4216" w:rsidP="00461951">
            <w:pPr>
              <w:jc w:val="center"/>
              <w:rPr>
                <w:b/>
                <w:sz w:val="16"/>
                <w:szCs w:val="16"/>
              </w:rPr>
            </w:pPr>
            <w:r w:rsidRPr="004674BD">
              <w:rPr>
                <w:b/>
                <w:sz w:val="16"/>
                <w:szCs w:val="16"/>
              </w:rPr>
              <w:t>Balatonmáriafürdő</w:t>
            </w:r>
          </w:p>
          <w:p w14:paraId="44B1E296" w14:textId="77777777" w:rsidR="005A4216" w:rsidRPr="004674BD" w:rsidRDefault="005A4216" w:rsidP="00461951">
            <w:pPr>
              <w:jc w:val="center"/>
              <w:rPr>
                <w:b/>
                <w:sz w:val="16"/>
                <w:szCs w:val="16"/>
              </w:rPr>
            </w:pPr>
            <w:r w:rsidRPr="004674BD">
              <w:rPr>
                <w:b/>
                <w:sz w:val="16"/>
                <w:szCs w:val="16"/>
              </w:rPr>
              <w:t>(fő)</w:t>
            </w:r>
          </w:p>
        </w:tc>
        <w:tc>
          <w:tcPr>
            <w:tcW w:w="850" w:type="dxa"/>
            <w:shd w:val="clear" w:color="auto" w:fill="92D050"/>
            <w:vAlign w:val="center"/>
          </w:tcPr>
          <w:p w14:paraId="774E7466" w14:textId="77777777" w:rsidR="005A4216" w:rsidRPr="004674BD" w:rsidRDefault="005A4216" w:rsidP="00461951">
            <w:pPr>
              <w:jc w:val="center"/>
              <w:rPr>
                <w:b/>
                <w:sz w:val="16"/>
                <w:szCs w:val="16"/>
              </w:rPr>
            </w:pPr>
            <w:r w:rsidRPr="004674BD">
              <w:rPr>
                <w:b/>
                <w:sz w:val="16"/>
                <w:szCs w:val="16"/>
              </w:rPr>
              <w:t>Kéthely</w:t>
            </w:r>
          </w:p>
          <w:p w14:paraId="17D45A14" w14:textId="77777777" w:rsidR="005A4216" w:rsidRPr="004674BD" w:rsidRDefault="005A4216" w:rsidP="00461951">
            <w:pPr>
              <w:jc w:val="center"/>
              <w:rPr>
                <w:b/>
                <w:sz w:val="16"/>
                <w:szCs w:val="16"/>
              </w:rPr>
            </w:pPr>
            <w:r w:rsidRPr="004674BD">
              <w:rPr>
                <w:b/>
                <w:sz w:val="16"/>
                <w:szCs w:val="16"/>
              </w:rPr>
              <w:t>(fő)</w:t>
            </w:r>
          </w:p>
        </w:tc>
        <w:tc>
          <w:tcPr>
            <w:tcW w:w="1276" w:type="dxa"/>
            <w:shd w:val="clear" w:color="auto" w:fill="92D050"/>
            <w:vAlign w:val="center"/>
          </w:tcPr>
          <w:p w14:paraId="48906FD5" w14:textId="77777777" w:rsidR="005A4216" w:rsidRPr="004674BD" w:rsidRDefault="005A4216" w:rsidP="00461951">
            <w:pPr>
              <w:jc w:val="center"/>
              <w:rPr>
                <w:b/>
                <w:sz w:val="16"/>
                <w:szCs w:val="16"/>
              </w:rPr>
            </w:pPr>
            <w:r w:rsidRPr="004674BD">
              <w:rPr>
                <w:b/>
                <w:sz w:val="16"/>
                <w:szCs w:val="16"/>
              </w:rPr>
              <w:t>Pusztakovácsi</w:t>
            </w:r>
          </w:p>
          <w:p w14:paraId="681F0B8E" w14:textId="77777777" w:rsidR="005A4216" w:rsidRPr="004674BD" w:rsidRDefault="005A4216" w:rsidP="00461951">
            <w:pPr>
              <w:jc w:val="center"/>
              <w:rPr>
                <w:b/>
                <w:sz w:val="16"/>
                <w:szCs w:val="16"/>
              </w:rPr>
            </w:pPr>
            <w:r w:rsidRPr="004674BD">
              <w:rPr>
                <w:b/>
                <w:sz w:val="16"/>
                <w:szCs w:val="16"/>
              </w:rPr>
              <w:t>(fő)</w:t>
            </w:r>
          </w:p>
        </w:tc>
        <w:tc>
          <w:tcPr>
            <w:tcW w:w="992" w:type="dxa"/>
            <w:shd w:val="clear" w:color="auto" w:fill="92D050"/>
            <w:vAlign w:val="center"/>
          </w:tcPr>
          <w:p w14:paraId="0A0B23E0" w14:textId="77777777" w:rsidR="005A4216" w:rsidRPr="004674BD" w:rsidRDefault="005A4216" w:rsidP="00461951">
            <w:pPr>
              <w:jc w:val="center"/>
              <w:rPr>
                <w:b/>
                <w:sz w:val="16"/>
                <w:szCs w:val="16"/>
              </w:rPr>
            </w:pPr>
            <w:r w:rsidRPr="004674BD">
              <w:rPr>
                <w:b/>
                <w:sz w:val="16"/>
                <w:szCs w:val="16"/>
              </w:rPr>
              <w:t>Csömend</w:t>
            </w:r>
          </w:p>
          <w:p w14:paraId="686C0152" w14:textId="77777777" w:rsidR="005A4216" w:rsidRPr="004674BD" w:rsidRDefault="005A4216" w:rsidP="00461951">
            <w:pPr>
              <w:jc w:val="center"/>
              <w:rPr>
                <w:b/>
                <w:sz w:val="16"/>
                <w:szCs w:val="16"/>
              </w:rPr>
            </w:pPr>
            <w:r w:rsidRPr="004674BD">
              <w:rPr>
                <w:b/>
                <w:sz w:val="16"/>
                <w:szCs w:val="16"/>
              </w:rPr>
              <w:t>(fő)</w:t>
            </w:r>
          </w:p>
        </w:tc>
        <w:tc>
          <w:tcPr>
            <w:tcW w:w="992" w:type="dxa"/>
            <w:shd w:val="clear" w:color="auto" w:fill="92D050"/>
            <w:vAlign w:val="center"/>
          </w:tcPr>
          <w:p w14:paraId="127B826E" w14:textId="77777777" w:rsidR="005A4216" w:rsidRPr="004674BD" w:rsidRDefault="005A4216" w:rsidP="00461951">
            <w:pPr>
              <w:jc w:val="center"/>
              <w:rPr>
                <w:b/>
                <w:sz w:val="16"/>
                <w:szCs w:val="16"/>
              </w:rPr>
            </w:pPr>
            <w:r w:rsidRPr="004674BD">
              <w:rPr>
                <w:b/>
                <w:sz w:val="16"/>
                <w:szCs w:val="16"/>
              </w:rPr>
              <w:t>Balaton-keresztúr</w:t>
            </w:r>
          </w:p>
        </w:tc>
        <w:tc>
          <w:tcPr>
            <w:tcW w:w="993" w:type="dxa"/>
            <w:shd w:val="clear" w:color="auto" w:fill="92D050"/>
            <w:vAlign w:val="center"/>
          </w:tcPr>
          <w:p w14:paraId="27476F0F" w14:textId="77777777" w:rsidR="005A4216" w:rsidRPr="004674BD" w:rsidRDefault="005A4216" w:rsidP="00461951">
            <w:pPr>
              <w:jc w:val="center"/>
              <w:rPr>
                <w:b/>
                <w:sz w:val="16"/>
                <w:szCs w:val="16"/>
              </w:rPr>
            </w:pPr>
            <w:r w:rsidRPr="004674BD">
              <w:rPr>
                <w:b/>
                <w:sz w:val="16"/>
                <w:szCs w:val="16"/>
              </w:rPr>
              <w:t>Nemesvid</w:t>
            </w:r>
          </w:p>
        </w:tc>
        <w:tc>
          <w:tcPr>
            <w:tcW w:w="850" w:type="dxa"/>
            <w:shd w:val="clear" w:color="auto" w:fill="92D050"/>
            <w:vAlign w:val="center"/>
          </w:tcPr>
          <w:p w14:paraId="7A7C55A8" w14:textId="77777777" w:rsidR="005A4216" w:rsidRPr="004674BD" w:rsidRDefault="005A4216" w:rsidP="00461951">
            <w:pPr>
              <w:jc w:val="center"/>
              <w:rPr>
                <w:b/>
                <w:sz w:val="16"/>
                <w:szCs w:val="16"/>
              </w:rPr>
            </w:pPr>
            <w:r w:rsidRPr="004674BD">
              <w:rPr>
                <w:b/>
                <w:sz w:val="16"/>
                <w:szCs w:val="16"/>
              </w:rPr>
              <w:t>Gadány</w:t>
            </w:r>
          </w:p>
        </w:tc>
      </w:tr>
      <w:tr w:rsidR="005F4A38" w:rsidRPr="004674BD" w14:paraId="62CDEA3B" w14:textId="77777777" w:rsidTr="00461951">
        <w:tc>
          <w:tcPr>
            <w:tcW w:w="1106" w:type="dxa"/>
          </w:tcPr>
          <w:p w14:paraId="039D4A00" w14:textId="77777777" w:rsidR="005A4216" w:rsidRPr="004674BD" w:rsidRDefault="005A4216" w:rsidP="00461951">
            <w:pPr>
              <w:ind w:left="5"/>
              <w:rPr>
                <w:sz w:val="18"/>
                <w:szCs w:val="18"/>
              </w:rPr>
            </w:pPr>
            <w:r w:rsidRPr="004674BD">
              <w:rPr>
                <w:sz w:val="18"/>
                <w:szCs w:val="18"/>
              </w:rPr>
              <w:t>Január</w:t>
            </w:r>
          </w:p>
        </w:tc>
        <w:tc>
          <w:tcPr>
            <w:tcW w:w="992" w:type="dxa"/>
          </w:tcPr>
          <w:p w14:paraId="442C8BCF" w14:textId="77777777" w:rsidR="005A4216" w:rsidRPr="004674BD" w:rsidRDefault="005A4216" w:rsidP="00461951">
            <w:pPr>
              <w:jc w:val="center"/>
            </w:pPr>
            <w:r w:rsidRPr="004674BD">
              <w:t>2</w:t>
            </w:r>
          </w:p>
        </w:tc>
        <w:tc>
          <w:tcPr>
            <w:tcW w:w="1276" w:type="dxa"/>
          </w:tcPr>
          <w:p w14:paraId="7BFC6BAC" w14:textId="77777777" w:rsidR="005A4216" w:rsidRPr="004674BD" w:rsidRDefault="005A4216" w:rsidP="00461951">
            <w:pPr>
              <w:jc w:val="center"/>
            </w:pPr>
            <w:r w:rsidRPr="004674BD">
              <w:t>1</w:t>
            </w:r>
          </w:p>
        </w:tc>
        <w:tc>
          <w:tcPr>
            <w:tcW w:w="850" w:type="dxa"/>
          </w:tcPr>
          <w:p w14:paraId="1DBB9FC5" w14:textId="77777777" w:rsidR="005A4216" w:rsidRPr="004674BD" w:rsidRDefault="005A4216" w:rsidP="00461951">
            <w:pPr>
              <w:jc w:val="center"/>
            </w:pPr>
            <w:r w:rsidRPr="004674BD">
              <w:t>1</w:t>
            </w:r>
          </w:p>
        </w:tc>
        <w:tc>
          <w:tcPr>
            <w:tcW w:w="1276" w:type="dxa"/>
          </w:tcPr>
          <w:p w14:paraId="41ED0CD4" w14:textId="77777777" w:rsidR="005A4216" w:rsidRPr="004674BD" w:rsidRDefault="005A4216" w:rsidP="00461951">
            <w:pPr>
              <w:jc w:val="center"/>
            </w:pPr>
            <w:r w:rsidRPr="004674BD">
              <w:t>1</w:t>
            </w:r>
          </w:p>
        </w:tc>
        <w:tc>
          <w:tcPr>
            <w:tcW w:w="992" w:type="dxa"/>
          </w:tcPr>
          <w:p w14:paraId="3E11E6B3" w14:textId="77777777" w:rsidR="005A4216" w:rsidRPr="004674BD" w:rsidRDefault="005A4216" w:rsidP="00461951">
            <w:pPr>
              <w:jc w:val="center"/>
            </w:pPr>
            <w:r w:rsidRPr="004674BD">
              <w:t>1</w:t>
            </w:r>
          </w:p>
        </w:tc>
        <w:tc>
          <w:tcPr>
            <w:tcW w:w="992" w:type="dxa"/>
          </w:tcPr>
          <w:p w14:paraId="4FCC3805" w14:textId="77777777" w:rsidR="005A4216" w:rsidRPr="004674BD" w:rsidRDefault="005A4216" w:rsidP="00461951">
            <w:pPr>
              <w:jc w:val="center"/>
            </w:pPr>
          </w:p>
        </w:tc>
        <w:tc>
          <w:tcPr>
            <w:tcW w:w="993" w:type="dxa"/>
          </w:tcPr>
          <w:p w14:paraId="688DED3C" w14:textId="77777777" w:rsidR="005A4216" w:rsidRPr="004674BD" w:rsidRDefault="005A4216" w:rsidP="00461951">
            <w:pPr>
              <w:jc w:val="center"/>
            </w:pPr>
          </w:p>
        </w:tc>
        <w:tc>
          <w:tcPr>
            <w:tcW w:w="850" w:type="dxa"/>
          </w:tcPr>
          <w:p w14:paraId="27D2F356" w14:textId="77777777" w:rsidR="005A4216" w:rsidRPr="004674BD" w:rsidRDefault="005A4216" w:rsidP="00461951">
            <w:pPr>
              <w:jc w:val="center"/>
            </w:pPr>
          </w:p>
        </w:tc>
      </w:tr>
      <w:tr w:rsidR="005F4A38" w:rsidRPr="004674BD" w14:paraId="0C47F356" w14:textId="77777777" w:rsidTr="00461951">
        <w:tc>
          <w:tcPr>
            <w:tcW w:w="1106" w:type="dxa"/>
          </w:tcPr>
          <w:p w14:paraId="109FB7EC" w14:textId="77777777" w:rsidR="005A4216" w:rsidRPr="004674BD" w:rsidRDefault="005A4216" w:rsidP="00461951">
            <w:pPr>
              <w:ind w:left="5"/>
              <w:rPr>
                <w:sz w:val="18"/>
                <w:szCs w:val="18"/>
              </w:rPr>
            </w:pPr>
            <w:r w:rsidRPr="004674BD">
              <w:rPr>
                <w:sz w:val="18"/>
                <w:szCs w:val="18"/>
              </w:rPr>
              <w:t>Február</w:t>
            </w:r>
          </w:p>
        </w:tc>
        <w:tc>
          <w:tcPr>
            <w:tcW w:w="992" w:type="dxa"/>
          </w:tcPr>
          <w:p w14:paraId="5A5F8E15" w14:textId="77777777" w:rsidR="005A4216" w:rsidRPr="004674BD" w:rsidRDefault="005A4216" w:rsidP="00461951">
            <w:pPr>
              <w:jc w:val="center"/>
            </w:pPr>
            <w:r w:rsidRPr="004674BD">
              <w:t>2</w:t>
            </w:r>
          </w:p>
        </w:tc>
        <w:tc>
          <w:tcPr>
            <w:tcW w:w="1276" w:type="dxa"/>
          </w:tcPr>
          <w:p w14:paraId="1EDAA20F" w14:textId="77777777" w:rsidR="005A4216" w:rsidRPr="004674BD" w:rsidRDefault="005A4216" w:rsidP="00461951">
            <w:pPr>
              <w:jc w:val="center"/>
            </w:pPr>
            <w:r w:rsidRPr="004674BD">
              <w:t>1</w:t>
            </w:r>
          </w:p>
        </w:tc>
        <w:tc>
          <w:tcPr>
            <w:tcW w:w="850" w:type="dxa"/>
          </w:tcPr>
          <w:p w14:paraId="4487D88A" w14:textId="77777777" w:rsidR="005A4216" w:rsidRPr="004674BD" w:rsidRDefault="005A4216" w:rsidP="00461951">
            <w:pPr>
              <w:jc w:val="center"/>
            </w:pPr>
            <w:r w:rsidRPr="004674BD">
              <w:t>1</w:t>
            </w:r>
          </w:p>
        </w:tc>
        <w:tc>
          <w:tcPr>
            <w:tcW w:w="1276" w:type="dxa"/>
          </w:tcPr>
          <w:p w14:paraId="2A8AFDBA" w14:textId="77777777" w:rsidR="005A4216" w:rsidRPr="004674BD" w:rsidRDefault="005A4216" w:rsidP="00461951">
            <w:pPr>
              <w:jc w:val="center"/>
            </w:pPr>
            <w:r w:rsidRPr="004674BD">
              <w:t>1</w:t>
            </w:r>
          </w:p>
        </w:tc>
        <w:tc>
          <w:tcPr>
            <w:tcW w:w="992" w:type="dxa"/>
          </w:tcPr>
          <w:p w14:paraId="31348903" w14:textId="77777777" w:rsidR="005A4216" w:rsidRPr="004674BD" w:rsidRDefault="005A4216" w:rsidP="00461951">
            <w:pPr>
              <w:jc w:val="center"/>
            </w:pPr>
            <w:r w:rsidRPr="004674BD">
              <w:t>1</w:t>
            </w:r>
          </w:p>
        </w:tc>
        <w:tc>
          <w:tcPr>
            <w:tcW w:w="992" w:type="dxa"/>
          </w:tcPr>
          <w:p w14:paraId="4778F3A8" w14:textId="77777777" w:rsidR="005A4216" w:rsidRPr="004674BD" w:rsidRDefault="005A4216" w:rsidP="00461951">
            <w:pPr>
              <w:jc w:val="center"/>
            </w:pPr>
          </w:p>
        </w:tc>
        <w:tc>
          <w:tcPr>
            <w:tcW w:w="993" w:type="dxa"/>
          </w:tcPr>
          <w:p w14:paraId="06285D62" w14:textId="77777777" w:rsidR="005A4216" w:rsidRPr="004674BD" w:rsidRDefault="005A4216" w:rsidP="00461951">
            <w:pPr>
              <w:jc w:val="center"/>
            </w:pPr>
          </w:p>
        </w:tc>
        <w:tc>
          <w:tcPr>
            <w:tcW w:w="850" w:type="dxa"/>
          </w:tcPr>
          <w:p w14:paraId="55933AEA" w14:textId="77777777" w:rsidR="005A4216" w:rsidRPr="004674BD" w:rsidRDefault="005A4216" w:rsidP="00461951">
            <w:pPr>
              <w:jc w:val="center"/>
            </w:pPr>
          </w:p>
        </w:tc>
      </w:tr>
      <w:tr w:rsidR="005F4A38" w:rsidRPr="004674BD" w14:paraId="088AD324" w14:textId="77777777" w:rsidTr="00461951">
        <w:tc>
          <w:tcPr>
            <w:tcW w:w="1106" w:type="dxa"/>
          </w:tcPr>
          <w:p w14:paraId="3F4ED2EE" w14:textId="77777777" w:rsidR="005A4216" w:rsidRPr="004674BD" w:rsidRDefault="005A4216" w:rsidP="00461951">
            <w:pPr>
              <w:ind w:left="5"/>
              <w:rPr>
                <w:sz w:val="18"/>
                <w:szCs w:val="18"/>
              </w:rPr>
            </w:pPr>
            <w:r w:rsidRPr="004674BD">
              <w:rPr>
                <w:sz w:val="18"/>
                <w:szCs w:val="18"/>
              </w:rPr>
              <w:t>Március</w:t>
            </w:r>
          </w:p>
        </w:tc>
        <w:tc>
          <w:tcPr>
            <w:tcW w:w="992" w:type="dxa"/>
          </w:tcPr>
          <w:p w14:paraId="4DFEC023" w14:textId="77777777" w:rsidR="005A4216" w:rsidRPr="004674BD" w:rsidRDefault="005A4216" w:rsidP="00461951">
            <w:pPr>
              <w:jc w:val="center"/>
            </w:pPr>
            <w:r w:rsidRPr="004674BD">
              <w:t>2</w:t>
            </w:r>
          </w:p>
        </w:tc>
        <w:tc>
          <w:tcPr>
            <w:tcW w:w="1276" w:type="dxa"/>
          </w:tcPr>
          <w:p w14:paraId="411DEA16" w14:textId="77777777" w:rsidR="005A4216" w:rsidRPr="004674BD" w:rsidRDefault="005A4216" w:rsidP="00461951">
            <w:pPr>
              <w:jc w:val="center"/>
            </w:pPr>
            <w:r w:rsidRPr="004674BD">
              <w:t>1</w:t>
            </w:r>
          </w:p>
        </w:tc>
        <w:tc>
          <w:tcPr>
            <w:tcW w:w="850" w:type="dxa"/>
          </w:tcPr>
          <w:p w14:paraId="33AA32FF" w14:textId="77777777" w:rsidR="005A4216" w:rsidRPr="004674BD" w:rsidRDefault="005A4216" w:rsidP="00461951">
            <w:pPr>
              <w:jc w:val="center"/>
            </w:pPr>
            <w:r w:rsidRPr="004674BD">
              <w:t>1</w:t>
            </w:r>
          </w:p>
        </w:tc>
        <w:tc>
          <w:tcPr>
            <w:tcW w:w="1276" w:type="dxa"/>
          </w:tcPr>
          <w:p w14:paraId="237334C9" w14:textId="77777777" w:rsidR="005A4216" w:rsidRPr="004674BD" w:rsidRDefault="005A4216" w:rsidP="00461951">
            <w:pPr>
              <w:jc w:val="center"/>
            </w:pPr>
            <w:r w:rsidRPr="004674BD">
              <w:t>1</w:t>
            </w:r>
          </w:p>
        </w:tc>
        <w:tc>
          <w:tcPr>
            <w:tcW w:w="992" w:type="dxa"/>
          </w:tcPr>
          <w:p w14:paraId="15BCB5D3" w14:textId="77777777" w:rsidR="005A4216" w:rsidRPr="004674BD" w:rsidRDefault="005A4216" w:rsidP="00461951">
            <w:pPr>
              <w:jc w:val="center"/>
            </w:pPr>
            <w:r w:rsidRPr="004674BD">
              <w:t>1</w:t>
            </w:r>
          </w:p>
        </w:tc>
        <w:tc>
          <w:tcPr>
            <w:tcW w:w="992" w:type="dxa"/>
          </w:tcPr>
          <w:p w14:paraId="039818FA" w14:textId="77777777" w:rsidR="005A4216" w:rsidRPr="004674BD" w:rsidRDefault="005A4216" w:rsidP="00461951">
            <w:pPr>
              <w:jc w:val="center"/>
            </w:pPr>
          </w:p>
        </w:tc>
        <w:tc>
          <w:tcPr>
            <w:tcW w:w="993" w:type="dxa"/>
          </w:tcPr>
          <w:p w14:paraId="7D02E092" w14:textId="77777777" w:rsidR="005A4216" w:rsidRPr="004674BD" w:rsidRDefault="005A4216" w:rsidP="00461951">
            <w:pPr>
              <w:jc w:val="center"/>
            </w:pPr>
          </w:p>
        </w:tc>
        <w:tc>
          <w:tcPr>
            <w:tcW w:w="850" w:type="dxa"/>
          </w:tcPr>
          <w:p w14:paraId="726E3241" w14:textId="77777777" w:rsidR="005A4216" w:rsidRPr="004674BD" w:rsidRDefault="005A4216" w:rsidP="00461951">
            <w:pPr>
              <w:jc w:val="center"/>
            </w:pPr>
          </w:p>
        </w:tc>
      </w:tr>
      <w:tr w:rsidR="005F4A38" w:rsidRPr="004674BD" w14:paraId="1186033C" w14:textId="77777777" w:rsidTr="00461951">
        <w:tc>
          <w:tcPr>
            <w:tcW w:w="1106" w:type="dxa"/>
          </w:tcPr>
          <w:p w14:paraId="50D2B25E" w14:textId="77777777" w:rsidR="005A4216" w:rsidRPr="004674BD" w:rsidRDefault="005A4216" w:rsidP="00461951">
            <w:pPr>
              <w:ind w:left="5"/>
              <w:rPr>
                <w:sz w:val="18"/>
                <w:szCs w:val="18"/>
              </w:rPr>
            </w:pPr>
            <w:r w:rsidRPr="004674BD">
              <w:rPr>
                <w:sz w:val="18"/>
                <w:szCs w:val="18"/>
              </w:rPr>
              <w:t>Április</w:t>
            </w:r>
          </w:p>
        </w:tc>
        <w:tc>
          <w:tcPr>
            <w:tcW w:w="992" w:type="dxa"/>
          </w:tcPr>
          <w:p w14:paraId="3E119305" w14:textId="77777777" w:rsidR="005A4216" w:rsidRPr="004674BD" w:rsidRDefault="005A4216" w:rsidP="00461951">
            <w:pPr>
              <w:jc w:val="center"/>
            </w:pPr>
            <w:r w:rsidRPr="004674BD">
              <w:t>2</w:t>
            </w:r>
          </w:p>
        </w:tc>
        <w:tc>
          <w:tcPr>
            <w:tcW w:w="1276" w:type="dxa"/>
          </w:tcPr>
          <w:p w14:paraId="4341FC9C" w14:textId="77777777" w:rsidR="005A4216" w:rsidRPr="004674BD" w:rsidRDefault="005A4216" w:rsidP="00461951">
            <w:pPr>
              <w:jc w:val="center"/>
            </w:pPr>
            <w:r w:rsidRPr="004674BD">
              <w:t>1</w:t>
            </w:r>
          </w:p>
        </w:tc>
        <w:tc>
          <w:tcPr>
            <w:tcW w:w="850" w:type="dxa"/>
          </w:tcPr>
          <w:p w14:paraId="5584C5B0" w14:textId="77777777" w:rsidR="005A4216" w:rsidRPr="004674BD" w:rsidRDefault="005A4216" w:rsidP="00461951">
            <w:pPr>
              <w:jc w:val="center"/>
            </w:pPr>
            <w:r w:rsidRPr="004674BD">
              <w:t>1</w:t>
            </w:r>
          </w:p>
        </w:tc>
        <w:tc>
          <w:tcPr>
            <w:tcW w:w="1276" w:type="dxa"/>
          </w:tcPr>
          <w:p w14:paraId="61A0C2AF" w14:textId="77777777" w:rsidR="005A4216" w:rsidRPr="004674BD" w:rsidRDefault="005A4216" w:rsidP="00461951">
            <w:pPr>
              <w:jc w:val="center"/>
            </w:pPr>
            <w:r w:rsidRPr="004674BD">
              <w:t>1</w:t>
            </w:r>
          </w:p>
        </w:tc>
        <w:tc>
          <w:tcPr>
            <w:tcW w:w="992" w:type="dxa"/>
          </w:tcPr>
          <w:p w14:paraId="6F5993EE" w14:textId="77777777" w:rsidR="005A4216" w:rsidRPr="004674BD" w:rsidRDefault="005A4216" w:rsidP="00461951">
            <w:pPr>
              <w:jc w:val="center"/>
            </w:pPr>
            <w:r w:rsidRPr="004674BD">
              <w:t>1</w:t>
            </w:r>
          </w:p>
        </w:tc>
        <w:tc>
          <w:tcPr>
            <w:tcW w:w="992" w:type="dxa"/>
          </w:tcPr>
          <w:p w14:paraId="5A8D01ED" w14:textId="77777777" w:rsidR="005A4216" w:rsidRPr="004674BD" w:rsidRDefault="005A4216" w:rsidP="00461951">
            <w:pPr>
              <w:jc w:val="center"/>
            </w:pPr>
          </w:p>
        </w:tc>
        <w:tc>
          <w:tcPr>
            <w:tcW w:w="993" w:type="dxa"/>
          </w:tcPr>
          <w:p w14:paraId="6E8FD3A9" w14:textId="77777777" w:rsidR="005A4216" w:rsidRPr="004674BD" w:rsidRDefault="005A4216" w:rsidP="00461951">
            <w:pPr>
              <w:jc w:val="center"/>
            </w:pPr>
          </w:p>
        </w:tc>
        <w:tc>
          <w:tcPr>
            <w:tcW w:w="850" w:type="dxa"/>
          </w:tcPr>
          <w:p w14:paraId="1EB7F02F" w14:textId="77777777" w:rsidR="005A4216" w:rsidRPr="004674BD" w:rsidRDefault="005A4216" w:rsidP="00461951">
            <w:pPr>
              <w:jc w:val="center"/>
            </w:pPr>
          </w:p>
        </w:tc>
      </w:tr>
      <w:tr w:rsidR="005F4A38" w:rsidRPr="004674BD" w14:paraId="63623F91" w14:textId="77777777" w:rsidTr="00461951">
        <w:tc>
          <w:tcPr>
            <w:tcW w:w="1106" w:type="dxa"/>
          </w:tcPr>
          <w:p w14:paraId="5D36C533" w14:textId="77777777" w:rsidR="005A4216" w:rsidRPr="004674BD" w:rsidRDefault="005A4216" w:rsidP="00461951">
            <w:pPr>
              <w:ind w:left="5"/>
              <w:rPr>
                <w:sz w:val="18"/>
                <w:szCs w:val="18"/>
              </w:rPr>
            </w:pPr>
            <w:r w:rsidRPr="004674BD">
              <w:rPr>
                <w:sz w:val="18"/>
                <w:szCs w:val="18"/>
              </w:rPr>
              <w:t>Május</w:t>
            </w:r>
          </w:p>
        </w:tc>
        <w:tc>
          <w:tcPr>
            <w:tcW w:w="992" w:type="dxa"/>
          </w:tcPr>
          <w:p w14:paraId="19381C68" w14:textId="77777777" w:rsidR="005A4216" w:rsidRPr="004674BD" w:rsidRDefault="005A4216" w:rsidP="00461951">
            <w:pPr>
              <w:jc w:val="center"/>
            </w:pPr>
            <w:r w:rsidRPr="004674BD">
              <w:t>2</w:t>
            </w:r>
          </w:p>
        </w:tc>
        <w:tc>
          <w:tcPr>
            <w:tcW w:w="1276" w:type="dxa"/>
          </w:tcPr>
          <w:p w14:paraId="18A68452" w14:textId="77777777" w:rsidR="005A4216" w:rsidRPr="004674BD" w:rsidRDefault="005A4216" w:rsidP="00461951">
            <w:pPr>
              <w:jc w:val="center"/>
            </w:pPr>
            <w:r w:rsidRPr="004674BD">
              <w:t>1</w:t>
            </w:r>
          </w:p>
        </w:tc>
        <w:tc>
          <w:tcPr>
            <w:tcW w:w="850" w:type="dxa"/>
          </w:tcPr>
          <w:p w14:paraId="472EFCA7" w14:textId="77777777" w:rsidR="005A4216" w:rsidRPr="004674BD" w:rsidRDefault="005A4216" w:rsidP="00461951">
            <w:pPr>
              <w:jc w:val="center"/>
            </w:pPr>
            <w:r w:rsidRPr="004674BD">
              <w:t>1</w:t>
            </w:r>
          </w:p>
        </w:tc>
        <w:tc>
          <w:tcPr>
            <w:tcW w:w="1276" w:type="dxa"/>
          </w:tcPr>
          <w:p w14:paraId="709F7BB7" w14:textId="77777777" w:rsidR="005A4216" w:rsidRPr="004674BD" w:rsidRDefault="005A4216" w:rsidP="00461951">
            <w:pPr>
              <w:jc w:val="center"/>
            </w:pPr>
            <w:r w:rsidRPr="004674BD">
              <w:t>1</w:t>
            </w:r>
          </w:p>
        </w:tc>
        <w:tc>
          <w:tcPr>
            <w:tcW w:w="992" w:type="dxa"/>
          </w:tcPr>
          <w:p w14:paraId="315A0EA5" w14:textId="77777777" w:rsidR="005A4216" w:rsidRPr="004674BD" w:rsidRDefault="005A4216" w:rsidP="00461951">
            <w:pPr>
              <w:jc w:val="center"/>
            </w:pPr>
            <w:r w:rsidRPr="004674BD">
              <w:t>1</w:t>
            </w:r>
          </w:p>
        </w:tc>
        <w:tc>
          <w:tcPr>
            <w:tcW w:w="992" w:type="dxa"/>
          </w:tcPr>
          <w:p w14:paraId="66F0B0D2" w14:textId="77777777" w:rsidR="005A4216" w:rsidRPr="004674BD" w:rsidRDefault="005A4216" w:rsidP="00461951">
            <w:pPr>
              <w:jc w:val="center"/>
            </w:pPr>
          </w:p>
        </w:tc>
        <w:tc>
          <w:tcPr>
            <w:tcW w:w="993" w:type="dxa"/>
          </w:tcPr>
          <w:p w14:paraId="3ABC632C" w14:textId="77777777" w:rsidR="005A4216" w:rsidRPr="004674BD" w:rsidRDefault="005A4216" w:rsidP="00461951">
            <w:pPr>
              <w:jc w:val="center"/>
            </w:pPr>
          </w:p>
        </w:tc>
        <w:tc>
          <w:tcPr>
            <w:tcW w:w="850" w:type="dxa"/>
          </w:tcPr>
          <w:p w14:paraId="683564A0" w14:textId="77777777" w:rsidR="005A4216" w:rsidRPr="004674BD" w:rsidRDefault="005A4216" w:rsidP="00461951">
            <w:pPr>
              <w:jc w:val="center"/>
            </w:pPr>
          </w:p>
        </w:tc>
      </w:tr>
      <w:tr w:rsidR="005F4A38" w:rsidRPr="004674BD" w14:paraId="53ABA914" w14:textId="77777777" w:rsidTr="00461951">
        <w:tc>
          <w:tcPr>
            <w:tcW w:w="1106" w:type="dxa"/>
          </w:tcPr>
          <w:p w14:paraId="4B2D77AA" w14:textId="77777777" w:rsidR="005A4216" w:rsidRPr="004674BD" w:rsidRDefault="005A4216" w:rsidP="00461951">
            <w:pPr>
              <w:ind w:left="5"/>
              <w:rPr>
                <w:sz w:val="18"/>
                <w:szCs w:val="18"/>
              </w:rPr>
            </w:pPr>
            <w:r w:rsidRPr="004674BD">
              <w:rPr>
                <w:sz w:val="18"/>
                <w:szCs w:val="18"/>
              </w:rPr>
              <w:t>Június</w:t>
            </w:r>
          </w:p>
        </w:tc>
        <w:tc>
          <w:tcPr>
            <w:tcW w:w="992" w:type="dxa"/>
          </w:tcPr>
          <w:p w14:paraId="2A54945E" w14:textId="77777777" w:rsidR="005A4216" w:rsidRPr="004674BD" w:rsidRDefault="005A4216" w:rsidP="00461951">
            <w:pPr>
              <w:jc w:val="center"/>
            </w:pPr>
            <w:r w:rsidRPr="004674BD">
              <w:t>2</w:t>
            </w:r>
          </w:p>
        </w:tc>
        <w:tc>
          <w:tcPr>
            <w:tcW w:w="1276" w:type="dxa"/>
          </w:tcPr>
          <w:p w14:paraId="09CCAB4D" w14:textId="77777777" w:rsidR="005A4216" w:rsidRPr="004674BD" w:rsidRDefault="005A4216" w:rsidP="00461951">
            <w:pPr>
              <w:jc w:val="center"/>
            </w:pPr>
            <w:r w:rsidRPr="004674BD">
              <w:t>1</w:t>
            </w:r>
          </w:p>
        </w:tc>
        <w:tc>
          <w:tcPr>
            <w:tcW w:w="850" w:type="dxa"/>
          </w:tcPr>
          <w:p w14:paraId="0BD45196" w14:textId="77777777" w:rsidR="005A4216" w:rsidRPr="004674BD" w:rsidRDefault="005A4216" w:rsidP="00461951">
            <w:pPr>
              <w:jc w:val="center"/>
            </w:pPr>
            <w:r w:rsidRPr="004674BD">
              <w:t>1</w:t>
            </w:r>
          </w:p>
        </w:tc>
        <w:tc>
          <w:tcPr>
            <w:tcW w:w="1276" w:type="dxa"/>
          </w:tcPr>
          <w:p w14:paraId="6B4AAC33" w14:textId="77777777" w:rsidR="005A4216" w:rsidRPr="004674BD" w:rsidRDefault="005A4216" w:rsidP="00461951">
            <w:pPr>
              <w:jc w:val="center"/>
            </w:pPr>
            <w:r w:rsidRPr="004674BD">
              <w:t>1</w:t>
            </w:r>
          </w:p>
        </w:tc>
        <w:tc>
          <w:tcPr>
            <w:tcW w:w="992" w:type="dxa"/>
          </w:tcPr>
          <w:p w14:paraId="2ABD1006" w14:textId="77777777" w:rsidR="005A4216" w:rsidRPr="004674BD" w:rsidRDefault="005A4216" w:rsidP="00461951">
            <w:pPr>
              <w:jc w:val="center"/>
            </w:pPr>
            <w:r w:rsidRPr="004674BD">
              <w:t>1</w:t>
            </w:r>
          </w:p>
        </w:tc>
        <w:tc>
          <w:tcPr>
            <w:tcW w:w="992" w:type="dxa"/>
          </w:tcPr>
          <w:p w14:paraId="321C7472" w14:textId="77777777" w:rsidR="005A4216" w:rsidRPr="004674BD" w:rsidRDefault="005A4216" w:rsidP="00461951">
            <w:pPr>
              <w:jc w:val="center"/>
            </w:pPr>
          </w:p>
        </w:tc>
        <w:tc>
          <w:tcPr>
            <w:tcW w:w="993" w:type="dxa"/>
          </w:tcPr>
          <w:p w14:paraId="08AC1115" w14:textId="77777777" w:rsidR="005A4216" w:rsidRPr="004674BD" w:rsidRDefault="005A4216" w:rsidP="00461951">
            <w:pPr>
              <w:jc w:val="center"/>
            </w:pPr>
          </w:p>
        </w:tc>
        <w:tc>
          <w:tcPr>
            <w:tcW w:w="850" w:type="dxa"/>
          </w:tcPr>
          <w:p w14:paraId="4C181A09" w14:textId="77777777" w:rsidR="005A4216" w:rsidRPr="004674BD" w:rsidRDefault="005A4216" w:rsidP="00461951">
            <w:pPr>
              <w:jc w:val="center"/>
            </w:pPr>
          </w:p>
        </w:tc>
      </w:tr>
      <w:tr w:rsidR="005F4A38" w:rsidRPr="004674BD" w14:paraId="5C245E7E" w14:textId="77777777" w:rsidTr="00461951">
        <w:tc>
          <w:tcPr>
            <w:tcW w:w="1106" w:type="dxa"/>
          </w:tcPr>
          <w:p w14:paraId="7B824DFC" w14:textId="77777777" w:rsidR="005A4216" w:rsidRPr="004674BD" w:rsidRDefault="005A4216" w:rsidP="00461951">
            <w:pPr>
              <w:ind w:left="5"/>
              <w:rPr>
                <w:sz w:val="18"/>
                <w:szCs w:val="18"/>
              </w:rPr>
            </w:pPr>
            <w:r w:rsidRPr="004674BD">
              <w:rPr>
                <w:sz w:val="18"/>
                <w:szCs w:val="18"/>
              </w:rPr>
              <w:t>Július</w:t>
            </w:r>
          </w:p>
        </w:tc>
        <w:tc>
          <w:tcPr>
            <w:tcW w:w="992" w:type="dxa"/>
          </w:tcPr>
          <w:p w14:paraId="50F6C810" w14:textId="77777777" w:rsidR="005A4216" w:rsidRPr="004674BD" w:rsidRDefault="005A4216" w:rsidP="00461951">
            <w:pPr>
              <w:jc w:val="center"/>
            </w:pPr>
            <w:r w:rsidRPr="004674BD">
              <w:t>2</w:t>
            </w:r>
          </w:p>
        </w:tc>
        <w:tc>
          <w:tcPr>
            <w:tcW w:w="1276" w:type="dxa"/>
          </w:tcPr>
          <w:p w14:paraId="2665F00C" w14:textId="77777777" w:rsidR="005A4216" w:rsidRPr="004674BD" w:rsidRDefault="005A4216" w:rsidP="00461951">
            <w:pPr>
              <w:jc w:val="center"/>
            </w:pPr>
            <w:r w:rsidRPr="004674BD">
              <w:t>1</w:t>
            </w:r>
          </w:p>
        </w:tc>
        <w:tc>
          <w:tcPr>
            <w:tcW w:w="850" w:type="dxa"/>
          </w:tcPr>
          <w:p w14:paraId="2FB6B4DB" w14:textId="77777777" w:rsidR="005A4216" w:rsidRPr="004674BD" w:rsidRDefault="005A4216" w:rsidP="00461951">
            <w:pPr>
              <w:jc w:val="center"/>
            </w:pPr>
            <w:r w:rsidRPr="004674BD">
              <w:t>1</w:t>
            </w:r>
          </w:p>
        </w:tc>
        <w:tc>
          <w:tcPr>
            <w:tcW w:w="1276" w:type="dxa"/>
          </w:tcPr>
          <w:p w14:paraId="0F450DC1" w14:textId="77777777" w:rsidR="005A4216" w:rsidRPr="004674BD" w:rsidRDefault="005A4216" w:rsidP="00461951">
            <w:pPr>
              <w:jc w:val="center"/>
            </w:pPr>
            <w:r w:rsidRPr="004674BD">
              <w:t>1</w:t>
            </w:r>
          </w:p>
        </w:tc>
        <w:tc>
          <w:tcPr>
            <w:tcW w:w="992" w:type="dxa"/>
          </w:tcPr>
          <w:p w14:paraId="672D5092" w14:textId="77777777" w:rsidR="005A4216" w:rsidRPr="004674BD" w:rsidRDefault="005A4216" w:rsidP="00461951">
            <w:pPr>
              <w:jc w:val="center"/>
            </w:pPr>
            <w:r w:rsidRPr="004674BD">
              <w:t>1</w:t>
            </w:r>
          </w:p>
        </w:tc>
        <w:tc>
          <w:tcPr>
            <w:tcW w:w="992" w:type="dxa"/>
          </w:tcPr>
          <w:p w14:paraId="5078D85D" w14:textId="77777777" w:rsidR="005A4216" w:rsidRPr="004674BD" w:rsidRDefault="005A4216" w:rsidP="00461951">
            <w:pPr>
              <w:jc w:val="center"/>
            </w:pPr>
          </w:p>
        </w:tc>
        <w:tc>
          <w:tcPr>
            <w:tcW w:w="993" w:type="dxa"/>
          </w:tcPr>
          <w:p w14:paraId="47115422" w14:textId="77777777" w:rsidR="005A4216" w:rsidRPr="004674BD" w:rsidRDefault="005A4216" w:rsidP="00461951">
            <w:pPr>
              <w:jc w:val="center"/>
            </w:pPr>
          </w:p>
        </w:tc>
        <w:tc>
          <w:tcPr>
            <w:tcW w:w="850" w:type="dxa"/>
          </w:tcPr>
          <w:p w14:paraId="7ED568DA" w14:textId="77777777" w:rsidR="005A4216" w:rsidRPr="004674BD" w:rsidRDefault="005A4216" w:rsidP="00461951">
            <w:pPr>
              <w:jc w:val="center"/>
            </w:pPr>
          </w:p>
        </w:tc>
      </w:tr>
      <w:tr w:rsidR="005F4A38" w:rsidRPr="004674BD" w14:paraId="6C01D33B" w14:textId="77777777" w:rsidTr="00461951">
        <w:tc>
          <w:tcPr>
            <w:tcW w:w="1106" w:type="dxa"/>
          </w:tcPr>
          <w:p w14:paraId="7A49E5CE" w14:textId="77777777" w:rsidR="005A4216" w:rsidRPr="004674BD" w:rsidRDefault="005A4216" w:rsidP="00461951">
            <w:pPr>
              <w:ind w:left="5"/>
              <w:rPr>
                <w:sz w:val="18"/>
                <w:szCs w:val="18"/>
              </w:rPr>
            </w:pPr>
            <w:r w:rsidRPr="004674BD">
              <w:rPr>
                <w:sz w:val="18"/>
                <w:szCs w:val="18"/>
              </w:rPr>
              <w:t>Augusztus</w:t>
            </w:r>
          </w:p>
        </w:tc>
        <w:tc>
          <w:tcPr>
            <w:tcW w:w="992" w:type="dxa"/>
          </w:tcPr>
          <w:p w14:paraId="00020E78" w14:textId="77777777" w:rsidR="005A4216" w:rsidRPr="004674BD" w:rsidRDefault="005A4216" w:rsidP="00461951">
            <w:pPr>
              <w:jc w:val="center"/>
            </w:pPr>
            <w:r w:rsidRPr="004674BD">
              <w:t>1</w:t>
            </w:r>
          </w:p>
        </w:tc>
        <w:tc>
          <w:tcPr>
            <w:tcW w:w="1276" w:type="dxa"/>
          </w:tcPr>
          <w:p w14:paraId="69F1C42B" w14:textId="77777777" w:rsidR="005A4216" w:rsidRPr="004674BD" w:rsidRDefault="005A4216" w:rsidP="00461951">
            <w:pPr>
              <w:jc w:val="center"/>
            </w:pPr>
            <w:r w:rsidRPr="004674BD">
              <w:t>1</w:t>
            </w:r>
          </w:p>
        </w:tc>
        <w:tc>
          <w:tcPr>
            <w:tcW w:w="850" w:type="dxa"/>
          </w:tcPr>
          <w:p w14:paraId="7AFF96C3" w14:textId="77777777" w:rsidR="005A4216" w:rsidRPr="004674BD" w:rsidRDefault="005A4216" w:rsidP="00461951">
            <w:pPr>
              <w:jc w:val="center"/>
            </w:pPr>
            <w:r w:rsidRPr="004674BD">
              <w:t>1</w:t>
            </w:r>
          </w:p>
        </w:tc>
        <w:tc>
          <w:tcPr>
            <w:tcW w:w="1276" w:type="dxa"/>
          </w:tcPr>
          <w:p w14:paraId="3A47A92E" w14:textId="77777777" w:rsidR="005A4216" w:rsidRPr="004674BD" w:rsidRDefault="005A4216" w:rsidP="00461951">
            <w:pPr>
              <w:jc w:val="center"/>
            </w:pPr>
            <w:r w:rsidRPr="004674BD">
              <w:t>1</w:t>
            </w:r>
          </w:p>
        </w:tc>
        <w:tc>
          <w:tcPr>
            <w:tcW w:w="992" w:type="dxa"/>
          </w:tcPr>
          <w:p w14:paraId="6A322ABE" w14:textId="77777777" w:rsidR="005A4216" w:rsidRPr="004674BD" w:rsidRDefault="005A4216" w:rsidP="00461951">
            <w:pPr>
              <w:jc w:val="center"/>
            </w:pPr>
            <w:r w:rsidRPr="004674BD">
              <w:t>1</w:t>
            </w:r>
          </w:p>
        </w:tc>
        <w:tc>
          <w:tcPr>
            <w:tcW w:w="992" w:type="dxa"/>
          </w:tcPr>
          <w:p w14:paraId="219E9D7B" w14:textId="77777777" w:rsidR="005A4216" w:rsidRPr="004674BD" w:rsidRDefault="005A4216" w:rsidP="00461951">
            <w:pPr>
              <w:jc w:val="center"/>
            </w:pPr>
          </w:p>
        </w:tc>
        <w:tc>
          <w:tcPr>
            <w:tcW w:w="993" w:type="dxa"/>
          </w:tcPr>
          <w:p w14:paraId="5D0C4515" w14:textId="77777777" w:rsidR="005A4216" w:rsidRPr="004674BD" w:rsidRDefault="005A4216" w:rsidP="00461951">
            <w:pPr>
              <w:jc w:val="center"/>
            </w:pPr>
          </w:p>
        </w:tc>
        <w:tc>
          <w:tcPr>
            <w:tcW w:w="850" w:type="dxa"/>
          </w:tcPr>
          <w:p w14:paraId="3AC328D2" w14:textId="77777777" w:rsidR="005A4216" w:rsidRPr="004674BD" w:rsidRDefault="005A4216" w:rsidP="00461951">
            <w:pPr>
              <w:jc w:val="center"/>
            </w:pPr>
          </w:p>
        </w:tc>
      </w:tr>
      <w:tr w:rsidR="005F4A38" w:rsidRPr="004674BD" w14:paraId="2050E468" w14:textId="77777777" w:rsidTr="00461951">
        <w:tc>
          <w:tcPr>
            <w:tcW w:w="1106" w:type="dxa"/>
          </w:tcPr>
          <w:p w14:paraId="1D118190" w14:textId="77777777" w:rsidR="005A4216" w:rsidRPr="004674BD" w:rsidRDefault="005A4216" w:rsidP="00461951">
            <w:pPr>
              <w:ind w:left="5"/>
              <w:rPr>
                <w:sz w:val="18"/>
                <w:szCs w:val="18"/>
              </w:rPr>
            </w:pPr>
            <w:r w:rsidRPr="004674BD">
              <w:rPr>
                <w:sz w:val="18"/>
                <w:szCs w:val="18"/>
              </w:rPr>
              <w:t>Szeptember</w:t>
            </w:r>
          </w:p>
        </w:tc>
        <w:tc>
          <w:tcPr>
            <w:tcW w:w="992" w:type="dxa"/>
          </w:tcPr>
          <w:p w14:paraId="43A41FFE" w14:textId="77777777" w:rsidR="005A4216" w:rsidRPr="004674BD" w:rsidRDefault="005A4216" w:rsidP="00461951">
            <w:pPr>
              <w:jc w:val="center"/>
            </w:pPr>
          </w:p>
        </w:tc>
        <w:tc>
          <w:tcPr>
            <w:tcW w:w="1276" w:type="dxa"/>
          </w:tcPr>
          <w:p w14:paraId="0A6C3356" w14:textId="77777777" w:rsidR="005A4216" w:rsidRPr="004674BD" w:rsidRDefault="005A4216" w:rsidP="00461951">
            <w:pPr>
              <w:jc w:val="center"/>
            </w:pPr>
            <w:r w:rsidRPr="004674BD">
              <w:t>1</w:t>
            </w:r>
          </w:p>
        </w:tc>
        <w:tc>
          <w:tcPr>
            <w:tcW w:w="850" w:type="dxa"/>
          </w:tcPr>
          <w:p w14:paraId="73FA1878" w14:textId="77777777" w:rsidR="005A4216" w:rsidRPr="004674BD" w:rsidRDefault="005A4216" w:rsidP="00461951">
            <w:pPr>
              <w:jc w:val="center"/>
            </w:pPr>
          </w:p>
        </w:tc>
        <w:tc>
          <w:tcPr>
            <w:tcW w:w="1276" w:type="dxa"/>
          </w:tcPr>
          <w:p w14:paraId="5C89B691" w14:textId="77777777" w:rsidR="005A4216" w:rsidRPr="004674BD" w:rsidRDefault="005A4216" w:rsidP="00461951">
            <w:pPr>
              <w:jc w:val="center"/>
            </w:pPr>
            <w:r w:rsidRPr="004674BD">
              <w:t>1</w:t>
            </w:r>
          </w:p>
        </w:tc>
        <w:tc>
          <w:tcPr>
            <w:tcW w:w="992" w:type="dxa"/>
          </w:tcPr>
          <w:p w14:paraId="2A2DC5FF" w14:textId="77777777" w:rsidR="005A4216" w:rsidRPr="004674BD" w:rsidRDefault="005A4216" w:rsidP="00461951">
            <w:pPr>
              <w:jc w:val="center"/>
            </w:pPr>
          </w:p>
        </w:tc>
        <w:tc>
          <w:tcPr>
            <w:tcW w:w="992" w:type="dxa"/>
          </w:tcPr>
          <w:p w14:paraId="3911A200" w14:textId="77777777" w:rsidR="005A4216" w:rsidRPr="004674BD" w:rsidRDefault="005A4216" w:rsidP="00461951">
            <w:pPr>
              <w:jc w:val="center"/>
            </w:pPr>
            <w:r w:rsidRPr="004674BD">
              <w:t>1</w:t>
            </w:r>
          </w:p>
        </w:tc>
        <w:tc>
          <w:tcPr>
            <w:tcW w:w="993" w:type="dxa"/>
          </w:tcPr>
          <w:p w14:paraId="7480B616" w14:textId="77777777" w:rsidR="005A4216" w:rsidRPr="004674BD" w:rsidRDefault="005A4216" w:rsidP="00461951">
            <w:pPr>
              <w:jc w:val="center"/>
            </w:pPr>
            <w:r w:rsidRPr="004674BD">
              <w:t>2</w:t>
            </w:r>
          </w:p>
        </w:tc>
        <w:tc>
          <w:tcPr>
            <w:tcW w:w="850" w:type="dxa"/>
          </w:tcPr>
          <w:p w14:paraId="08D64CE7" w14:textId="77777777" w:rsidR="005A4216" w:rsidRPr="004674BD" w:rsidRDefault="005A4216" w:rsidP="00461951">
            <w:pPr>
              <w:jc w:val="center"/>
            </w:pPr>
          </w:p>
        </w:tc>
      </w:tr>
      <w:tr w:rsidR="005F4A38" w:rsidRPr="004674BD" w14:paraId="3611CF87" w14:textId="77777777" w:rsidTr="00461951">
        <w:tc>
          <w:tcPr>
            <w:tcW w:w="1106" w:type="dxa"/>
          </w:tcPr>
          <w:p w14:paraId="5A571CE2" w14:textId="77777777" w:rsidR="005A4216" w:rsidRPr="004674BD" w:rsidRDefault="005A4216" w:rsidP="00461951">
            <w:pPr>
              <w:ind w:left="5"/>
              <w:rPr>
                <w:sz w:val="18"/>
                <w:szCs w:val="18"/>
              </w:rPr>
            </w:pPr>
            <w:r w:rsidRPr="004674BD">
              <w:rPr>
                <w:sz w:val="18"/>
                <w:szCs w:val="18"/>
              </w:rPr>
              <w:t>Október</w:t>
            </w:r>
          </w:p>
        </w:tc>
        <w:tc>
          <w:tcPr>
            <w:tcW w:w="992" w:type="dxa"/>
          </w:tcPr>
          <w:p w14:paraId="5AFBDF4B" w14:textId="77777777" w:rsidR="005A4216" w:rsidRPr="004674BD" w:rsidRDefault="005A4216" w:rsidP="00461951">
            <w:pPr>
              <w:jc w:val="center"/>
            </w:pPr>
          </w:p>
        </w:tc>
        <w:tc>
          <w:tcPr>
            <w:tcW w:w="1276" w:type="dxa"/>
          </w:tcPr>
          <w:p w14:paraId="0BB22E3F" w14:textId="77777777" w:rsidR="005A4216" w:rsidRPr="004674BD" w:rsidRDefault="005A4216" w:rsidP="00461951">
            <w:pPr>
              <w:jc w:val="center"/>
            </w:pPr>
            <w:r w:rsidRPr="004674BD">
              <w:t>1</w:t>
            </w:r>
          </w:p>
        </w:tc>
        <w:tc>
          <w:tcPr>
            <w:tcW w:w="850" w:type="dxa"/>
          </w:tcPr>
          <w:p w14:paraId="4DA4CCE0" w14:textId="77777777" w:rsidR="005A4216" w:rsidRPr="004674BD" w:rsidRDefault="005A4216" w:rsidP="00461951">
            <w:pPr>
              <w:jc w:val="center"/>
            </w:pPr>
          </w:p>
        </w:tc>
        <w:tc>
          <w:tcPr>
            <w:tcW w:w="1276" w:type="dxa"/>
          </w:tcPr>
          <w:p w14:paraId="46548ABC" w14:textId="77777777" w:rsidR="005A4216" w:rsidRPr="004674BD" w:rsidRDefault="005A4216" w:rsidP="00461951">
            <w:pPr>
              <w:jc w:val="center"/>
            </w:pPr>
            <w:r w:rsidRPr="004674BD">
              <w:t>1</w:t>
            </w:r>
          </w:p>
        </w:tc>
        <w:tc>
          <w:tcPr>
            <w:tcW w:w="992" w:type="dxa"/>
          </w:tcPr>
          <w:p w14:paraId="345B3493" w14:textId="77777777" w:rsidR="005A4216" w:rsidRPr="004674BD" w:rsidRDefault="005A4216" w:rsidP="00461951">
            <w:pPr>
              <w:jc w:val="center"/>
            </w:pPr>
          </w:p>
        </w:tc>
        <w:tc>
          <w:tcPr>
            <w:tcW w:w="992" w:type="dxa"/>
          </w:tcPr>
          <w:p w14:paraId="29FCC2EC" w14:textId="77777777" w:rsidR="005A4216" w:rsidRPr="004674BD" w:rsidRDefault="005A4216" w:rsidP="00461951">
            <w:pPr>
              <w:jc w:val="center"/>
            </w:pPr>
            <w:r w:rsidRPr="004674BD">
              <w:t>1</w:t>
            </w:r>
          </w:p>
        </w:tc>
        <w:tc>
          <w:tcPr>
            <w:tcW w:w="993" w:type="dxa"/>
          </w:tcPr>
          <w:p w14:paraId="60CE9134" w14:textId="77777777" w:rsidR="005A4216" w:rsidRPr="004674BD" w:rsidRDefault="005A4216" w:rsidP="00461951">
            <w:pPr>
              <w:jc w:val="center"/>
            </w:pPr>
            <w:r w:rsidRPr="004674BD">
              <w:t>2</w:t>
            </w:r>
          </w:p>
        </w:tc>
        <w:tc>
          <w:tcPr>
            <w:tcW w:w="850" w:type="dxa"/>
          </w:tcPr>
          <w:p w14:paraId="6FA55DF1" w14:textId="77777777" w:rsidR="005A4216" w:rsidRPr="004674BD" w:rsidRDefault="005A4216" w:rsidP="00461951">
            <w:pPr>
              <w:jc w:val="center"/>
            </w:pPr>
          </w:p>
        </w:tc>
      </w:tr>
      <w:tr w:rsidR="005F4A38" w:rsidRPr="004674BD" w14:paraId="2D4A27A5" w14:textId="77777777" w:rsidTr="00461951">
        <w:tc>
          <w:tcPr>
            <w:tcW w:w="1106" w:type="dxa"/>
          </w:tcPr>
          <w:p w14:paraId="645333F3" w14:textId="77777777" w:rsidR="005A4216" w:rsidRPr="004674BD" w:rsidRDefault="005A4216" w:rsidP="00461951">
            <w:pPr>
              <w:rPr>
                <w:sz w:val="18"/>
                <w:szCs w:val="18"/>
              </w:rPr>
            </w:pPr>
            <w:r w:rsidRPr="004674BD">
              <w:rPr>
                <w:sz w:val="18"/>
                <w:szCs w:val="18"/>
              </w:rPr>
              <w:t>November</w:t>
            </w:r>
          </w:p>
        </w:tc>
        <w:tc>
          <w:tcPr>
            <w:tcW w:w="992" w:type="dxa"/>
          </w:tcPr>
          <w:p w14:paraId="66FCDD2C" w14:textId="77777777" w:rsidR="005A4216" w:rsidRPr="004674BD" w:rsidRDefault="005A4216" w:rsidP="00461951">
            <w:pPr>
              <w:jc w:val="center"/>
            </w:pPr>
          </w:p>
        </w:tc>
        <w:tc>
          <w:tcPr>
            <w:tcW w:w="1276" w:type="dxa"/>
          </w:tcPr>
          <w:p w14:paraId="0DBDD068" w14:textId="77777777" w:rsidR="005A4216" w:rsidRPr="004674BD" w:rsidRDefault="005A4216" w:rsidP="00461951">
            <w:pPr>
              <w:jc w:val="center"/>
            </w:pPr>
            <w:r w:rsidRPr="004674BD">
              <w:t>1</w:t>
            </w:r>
          </w:p>
        </w:tc>
        <w:tc>
          <w:tcPr>
            <w:tcW w:w="850" w:type="dxa"/>
          </w:tcPr>
          <w:p w14:paraId="45F0DD14" w14:textId="77777777" w:rsidR="005A4216" w:rsidRPr="004674BD" w:rsidRDefault="005A4216" w:rsidP="00461951">
            <w:pPr>
              <w:jc w:val="center"/>
            </w:pPr>
          </w:p>
        </w:tc>
        <w:tc>
          <w:tcPr>
            <w:tcW w:w="1276" w:type="dxa"/>
          </w:tcPr>
          <w:p w14:paraId="445E240E" w14:textId="77777777" w:rsidR="005A4216" w:rsidRPr="004674BD" w:rsidRDefault="005A4216" w:rsidP="00461951">
            <w:pPr>
              <w:jc w:val="center"/>
            </w:pPr>
            <w:r w:rsidRPr="004674BD">
              <w:t>1</w:t>
            </w:r>
          </w:p>
        </w:tc>
        <w:tc>
          <w:tcPr>
            <w:tcW w:w="992" w:type="dxa"/>
          </w:tcPr>
          <w:p w14:paraId="6A99F41E" w14:textId="77777777" w:rsidR="005A4216" w:rsidRPr="004674BD" w:rsidRDefault="005A4216" w:rsidP="00461951">
            <w:pPr>
              <w:jc w:val="center"/>
            </w:pPr>
          </w:p>
        </w:tc>
        <w:tc>
          <w:tcPr>
            <w:tcW w:w="992" w:type="dxa"/>
          </w:tcPr>
          <w:p w14:paraId="2F37043B" w14:textId="77777777" w:rsidR="005A4216" w:rsidRPr="004674BD" w:rsidRDefault="005A4216" w:rsidP="00461951">
            <w:pPr>
              <w:jc w:val="center"/>
            </w:pPr>
            <w:r w:rsidRPr="004674BD">
              <w:t>1</w:t>
            </w:r>
          </w:p>
        </w:tc>
        <w:tc>
          <w:tcPr>
            <w:tcW w:w="993" w:type="dxa"/>
          </w:tcPr>
          <w:p w14:paraId="6CAA2366" w14:textId="77777777" w:rsidR="005A4216" w:rsidRPr="004674BD" w:rsidRDefault="005A4216" w:rsidP="00461951">
            <w:pPr>
              <w:jc w:val="center"/>
            </w:pPr>
          </w:p>
        </w:tc>
        <w:tc>
          <w:tcPr>
            <w:tcW w:w="850" w:type="dxa"/>
          </w:tcPr>
          <w:p w14:paraId="561CE355" w14:textId="77777777" w:rsidR="005A4216" w:rsidRPr="004674BD" w:rsidRDefault="005A4216" w:rsidP="00461951">
            <w:pPr>
              <w:jc w:val="center"/>
            </w:pPr>
          </w:p>
        </w:tc>
      </w:tr>
      <w:tr w:rsidR="005F4A38" w:rsidRPr="004674BD" w14:paraId="223EA2B9" w14:textId="77777777" w:rsidTr="00461951">
        <w:tc>
          <w:tcPr>
            <w:tcW w:w="1106" w:type="dxa"/>
          </w:tcPr>
          <w:p w14:paraId="10DFB0C6" w14:textId="77777777" w:rsidR="005A4216" w:rsidRPr="004674BD" w:rsidRDefault="005A4216" w:rsidP="00461951">
            <w:pPr>
              <w:rPr>
                <w:sz w:val="18"/>
                <w:szCs w:val="18"/>
              </w:rPr>
            </w:pPr>
            <w:r w:rsidRPr="004674BD">
              <w:rPr>
                <w:sz w:val="18"/>
                <w:szCs w:val="18"/>
              </w:rPr>
              <w:t>December</w:t>
            </w:r>
          </w:p>
        </w:tc>
        <w:tc>
          <w:tcPr>
            <w:tcW w:w="992" w:type="dxa"/>
          </w:tcPr>
          <w:p w14:paraId="708D4882" w14:textId="77777777" w:rsidR="005A4216" w:rsidRPr="004674BD" w:rsidRDefault="005A4216" w:rsidP="00461951">
            <w:pPr>
              <w:jc w:val="center"/>
            </w:pPr>
          </w:p>
        </w:tc>
        <w:tc>
          <w:tcPr>
            <w:tcW w:w="1276" w:type="dxa"/>
          </w:tcPr>
          <w:p w14:paraId="7723A659" w14:textId="77777777" w:rsidR="005A4216" w:rsidRPr="004674BD" w:rsidRDefault="005A4216" w:rsidP="00461951">
            <w:pPr>
              <w:jc w:val="center"/>
            </w:pPr>
            <w:r w:rsidRPr="004674BD">
              <w:t>1</w:t>
            </w:r>
          </w:p>
        </w:tc>
        <w:tc>
          <w:tcPr>
            <w:tcW w:w="850" w:type="dxa"/>
          </w:tcPr>
          <w:p w14:paraId="2DB19FBE" w14:textId="77777777" w:rsidR="005A4216" w:rsidRPr="004674BD" w:rsidRDefault="005A4216" w:rsidP="00461951">
            <w:pPr>
              <w:jc w:val="center"/>
            </w:pPr>
          </w:p>
        </w:tc>
        <w:tc>
          <w:tcPr>
            <w:tcW w:w="1276" w:type="dxa"/>
          </w:tcPr>
          <w:p w14:paraId="1249F5CC" w14:textId="77777777" w:rsidR="005A4216" w:rsidRPr="004674BD" w:rsidRDefault="005A4216" w:rsidP="00461951">
            <w:pPr>
              <w:jc w:val="center"/>
            </w:pPr>
            <w:r w:rsidRPr="004674BD">
              <w:t>1</w:t>
            </w:r>
          </w:p>
        </w:tc>
        <w:tc>
          <w:tcPr>
            <w:tcW w:w="992" w:type="dxa"/>
          </w:tcPr>
          <w:p w14:paraId="3A67484F" w14:textId="77777777" w:rsidR="005A4216" w:rsidRPr="004674BD" w:rsidRDefault="005A4216" w:rsidP="00461951">
            <w:pPr>
              <w:jc w:val="center"/>
            </w:pPr>
          </w:p>
        </w:tc>
        <w:tc>
          <w:tcPr>
            <w:tcW w:w="992" w:type="dxa"/>
          </w:tcPr>
          <w:p w14:paraId="274DD731" w14:textId="77777777" w:rsidR="005A4216" w:rsidRPr="004674BD" w:rsidRDefault="005A4216" w:rsidP="00461951">
            <w:pPr>
              <w:jc w:val="center"/>
            </w:pPr>
            <w:r w:rsidRPr="004674BD">
              <w:t>1</w:t>
            </w:r>
          </w:p>
        </w:tc>
        <w:tc>
          <w:tcPr>
            <w:tcW w:w="993" w:type="dxa"/>
          </w:tcPr>
          <w:p w14:paraId="70453A21" w14:textId="77777777" w:rsidR="005A4216" w:rsidRPr="004674BD" w:rsidRDefault="005A4216" w:rsidP="00461951">
            <w:pPr>
              <w:jc w:val="center"/>
            </w:pPr>
          </w:p>
        </w:tc>
        <w:tc>
          <w:tcPr>
            <w:tcW w:w="850" w:type="dxa"/>
          </w:tcPr>
          <w:p w14:paraId="2AD40132" w14:textId="77777777" w:rsidR="005A4216" w:rsidRPr="004674BD" w:rsidRDefault="005A4216" w:rsidP="00461951">
            <w:pPr>
              <w:jc w:val="center"/>
            </w:pPr>
            <w:r w:rsidRPr="004674BD">
              <w:t>1</w:t>
            </w:r>
          </w:p>
        </w:tc>
      </w:tr>
    </w:tbl>
    <w:p w14:paraId="5567BD47" w14:textId="77777777" w:rsidR="0012616E" w:rsidRPr="004674BD" w:rsidRDefault="0012616E" w:rsidP="00A313E5">
      <w:pPr>
        <w:jc w:val="right"/>
        <w:rPr>
          <w:rFonts w:ascii="Times New Roman" w:hAnsi="Times New Roman" w:cs="Times New Roman"/>
          <w:bCs/>
          <w:iCs/>
        </w:rPr>
      </w:pPr>
    </w:p>
    <w:p w14:paraId="479C70C0" w14:textId="16C6B002" w:rsidR="00926171" w:rsidRPr="004674BD" w:rsidRDefault="00666743" w:rsidP="00A313E5">
      <w:pPr>
        <w:jc w:val="center"/>
        <w:rPr>
          <w:rFonts w:ascii="Times New Roman" w:hAnsi="Times New Roman" w:cs="Times New Roman"/>
        </w:rPr>
      </w:pPr>
      <w:r w:rsidRPr="004674BD">
        <w:rPr>
          <w:rFonts w:ascii="Times New Roman" w:hAnsi="Times New Roman" w:cs="Times New Roman"/>
        </w:rPr>
        <w:t xml:space="preserve">Forrás: Intézményi adatnyilvántartás </w:t>
      </w:r>
      <w:r w:rsidR="006E1716" w:rsidRPr="004674BD">
        <w:rPr>
          <w:rFonts w:ascii="Times New Roman" w:hAnsi="Times New Roman" w:cs="Times New Roman"/>
        </w:rPr>
        <w:t>(</w:t>
      </w:r>
      <w:r w:rsidRPr="004674BD">
        <w:rPr>
          <w:rFonts w:ascii="Times New Roman" w:hAnsi="Times New Roman" w:cs="Times New Roman"/>
        </w:rPr>
        <w:t>20</w:t>
      </w:r>
      <w:r w:rsidR="00D06396" w:rsidRPr="004674BD">
        <w:rPr>
          <w:rFonts w:ascii="Times New Roman" w:hAnsi="Times New Roman" w:cs="Times New Roman"/>
        </w:rPr>
        <w:t>2</w:t>
      </w:r>
      <w:r w:rsidR="005A4216" w:rsidRPr="004674BD">
        <w:rPr>
          <w:rFonts w:ascii="Times New Roman" w:hAnsi="Times New Roman" w:cs="Times New Roman"/>
        </w:rPr>
        <w:t>1</w:t>
      </w:r>
      <w:r w:rsidRPr="004674BD">
        <w:rPr>
          <w:rFonts w:ascii="Times New Roman" w:hAnsi="Times New Roman" w:cs="Times New Roman"/>
        </w:rPr>
        <w:t>.</w:t>
      </w:r>
      <w:r w:rsidR="006E1716" w:rsidRPr="004674BD">
        <w:rPr>
          <w:rFonts w:ascii="Times New Roman" w:hAnsi="Times New Roman" w:cs="Times New Roman"/>
        </w:rPr>
        <w:t>)</w:t>
      </w:r>
    </w:p>
    <w:p w14:paraId="5F5B0209" w14:textId="059AA962" w:rsidR="005A4216" w:rsidRPr="004674BD" w:rsidRDefault="005A4216" w:rsidP="00A313E5">
      <w:pPr>
        <w:jc w:val="center"/>
        <w:rPr>
          <w:rFonts w:ascii="Times New Roman" w:hAnsi="Times New Roman" w:cs="Times New Roman"/>
          <w:color w:val="FF0000"/>
        </w:rPr>
      </w:pPr>
    </w:p>
    <w:p w14:paraId="088211E6" w14:textId="77777777" w:rsidR="00021BBD" w:rsidRPr="004674BD" w:rsidRDefault="00021BBD" w:rsidP="00E53685">
      <w:pPr>
        <w:jc w:val="both"/>
        <w:rPr>
          <w:rFonts w:ascii="Times New Roman" w:hAnsi="Times New Roman" w:cs="Times New Roman"/>
          <w:b/>
        </w:rPr>
      </w:pPr>
    </w:p>
    <w:p w14:paraId="6F1848C2" w14:textId="77777777" w:rsidR="00482319" w:rsidRPr="004674BD" w:rsidRDefault="00E53685" w:rsidP="00E53685">
      <w:pPr>
        <w:jc w:val="both"/>
        <w:rPr>
          <w:rFonts w:ascii="Times New Roman" w:hAnsi="Times New Roman" w:cs="Times New Roman"/>
          <w:b/>
        </w:rPr>
      </w:pPr>
      <w:r w:rsidRPr="004674BD">
        <w:rPr>
          <w:rFonts w:ascii="Times New Roman" w:hAnsi="Times New Roman" w:cs="Times New Roman"/>
          <w:b/>
        </w:rPr>
        <w:t>A Szolgáltatás célja, feladata, alapelvei</w:t>
      </w:r>
    </w:p>
    <w:p w14:paraId="11AC2E2B" w14:textId="6F61A7CE" w:rsidR="00E53685" w:rsidRPr="004674BD" w:rsidRDefault="00E53685" w:rsidP="00E53685">
      <w:pPr>
        <w:tabs>
          <w:tab w:val="left" w:pos="1050"/>
        </w:tabs>
        <w:jc w:val="both"/>
        <w:rPr>
          <w:rFonts w:ascii="Times New Roman" w:hAnsi="Times New Roman" w:cs="Times New Roman"/>
          <w:b/>
        </w:rPr>
      </w:pPr>
      <w:r w:rsidRPr="004674BD">
        <w:rPr>
          <w:rFonts w:ascii="Times New Roman" w:hAnsi="Times New Roman" w:cs="Times New Roman"/>
          <w:b/>
        </w:rPr>
        <w:t>A szolgáltatás célja</w:t>
      </w:r>
    </w:p>
    <w:p w14:paraId="22BBEB9F" w14:textId="77777777" w:rsidR="00F72967" w:rsidRPr="004674BD" w:rsidRDefault="00F72967" w:rsidP="00F72967">
      <w:pPr>
        <w:tabs>
          <w:tab w:val="left" w:pos="1050"/>
        </w:tabs>
        <w:jc w:val="both"/>
        <w:rPr>
          <w:rFonts w:ascii="Times New Roman" w:hAnsi="Times New Roman" w:cs="Times New Roman"/>
        </w:rPr>
      </w:pPr>
      <w:r w:rsidRPr="004674BD">
        <w:rPr>
          <w:rFonts w:ascii="Times New Roman" w:hAnsi="Times New Roman" w:cs="Times New Roman"/>
        </w:rPr>
        <w:t>A bölcsődei nevelés középpontjában a kisgyermekek és közvetett módon a kisgyermeket nevelő családok állnak. A szolgáltatás a családra, mint komplex rendszerre tekint, melynek értelmében nem csak a kisgyermek nevelését-gondozását, hanem az egész család támogatását célozza meg.</w:t>
      </w:r>
    </w:p>
    <w:p w14:paraId="106F8E8A" w14:textId="77777777" w:rsidR="00F72967" w:rsidRPr="004674BD" w:rsidRDefault="00F72967" w:rsidP="00E53685">
      <w:pPr>
        <w:tabs>
          <w:tab w:val="left" w:pos="1050"/>
        </w:tabs>
        <w:jc w:val="both"/>
        <w:rPr>
          <w:rFonts w:ascii="Times New Roman" w:hAnsi="Times New Roman" w:cs="Times New Roman"/>
          <w:b/>
          <w:u w:val="single"/>
        </w:rPr>
      </w:pPr>
    </w:p>
    <w:p w14:paraId="1573EC7C" w14:textId="2140E489" w:rsidR="00E53685" w:rsidRPr="004674BD" w:rsidRDefault="004E76E0" w:rsidP="00E53685">
      <w:pPr>
        <w:tabs>
          <w:tab w:val="left" w:pos="1050"/>
        </w:tabs>
        <w:jc w:val="both"/>
        <w:rPr>
          <w:rFonts w:ascii="Times New Roman" w:hAnsi="Times New Roman" w:cs="Times New Roman"/>
        </w:rPr>
      </w:pPr>
      <w:r w:rsidRPr="004674BD">
        <w:rPr>
          <w:rFonts w:ascii="Times New Roman" w:hAnsi="Times New Roman" w:cs="Times New Roman"/>
        </w:rPr>
        <w:t>Ennek érdekében a</w:t>
      </w:r>
      <w:r w:rsidR="00E53685" w:rsidRPr="004674BD">
        <w:rPr>
          <w:rFonts w:ascii="Times New Roman" w:hAnsi="Times New Roman" w:cs="Times New Roman"/>
        </w:rPr>
        <w:t xml:space="preserve"> családban élő gyermekek életkorának megfelelő, nappali felügyeletének, gondozásának, nevelésének, foglalkoztatásának, étkeztetésének biztosítása, azon gyermekek számára, akiknek szülei, </w:t>
      </w:r>
      <w:r w:rsidR="00997408" w:rsidRPr="004674BD">
        <w:rPr>
          <w:rFonts w:ascii="Times New Roman" w:hAnsi="Times New Roman" w:cs="Times New Roman"/>
        </w:rPr>
        <w:t xml:space="preserve">törvényes képviselői </w:t>
      </w:r>
      <w:r w:rsidR="00E53685" w:rsidRPr="004674BD">
        <w:rPr>
          <w:rFonts w:ascii="Times New Roman" w:hAnsi="Times New Roman" w:cs="Times New Roman"/>
        </w:rPr>
        <w:t>mun</w:t>
      </w:r>
      <w:r w:rsidR="00941106" w:rsidRPr="004674BD">
        <w:rPr>
          <w:rFonts w:ascii="Times New Roman" w:hAnsi="Times New Roman" w:cs="Times New Roman"/>
        </w:rPr>
        <w:t>kavégzésük- ide értve a gyermekgondozási díj, a gyermekgondozást segítő ellátás és a gyermeknevelési támogatás folyósítása melletti munkavégzést is –</w:t>
      </w:r>
      <w:r w:rsidR="00E53685" w:rsidRPr="004674BD">
        <w:rPr>
          <w:rFonts w:ascii="Times New Roman" w:hAnsi="Times New Roman" w:cs="Times New Roman"/>
        </w:rPr>
        <w:t xml:space="preserve"> </w:t>
      </w:r>
      <w:r w:rsidR="00941106" w:rsidRPr="004674BD">
        <w:rPr>
          <w:rFonts w:ascii="Times New Roman" w:hAnsi="Times New Roman" w:cs="Times New Roman"/>
        </w:rPr>
        <w:t xml:space="preserve">munkaerő-piaci részvételt elősegítő programban, képzésben való részvételük </w:t>
      </w:r>
      <w:r w:rsidR="00E53685" w:rsidRPr="004674BD">
        <w:rPr>
          <w:rFonts w:ascii="Times New Roman" w:hAnsi="Times New Roman" w:cs="Times New Roman"/>
        </w:rPr>
        <w:t xml:space="preserve">nappali </w:t>
      </w:r>
      <w:r w:rsidR="00941106" w:rsidRPr="004674BD">
        <w:rPr>
          <w:rFonts w:ascii="Times New Roman" w:hAnsi="Times New Roman" w:cs="Times New Roman"/>
        </w:rPr>
        <w:t>rendszerű iskolai oktatásban, nappali oktatás munkarendje szerint szervezett felnőttoktatásban, felsőoktatási intézményben nappali képzésben való részvételük, betegségük vagy egyéb ok miatt</w:t>
      </w:r>
      <w:r w:rsidR="00E53685" w:rsidRPr="004674BD">
        <w:rPr>
          <w:rFonts w:ascii="Times New Roman" w:hAnsi="Times New Roman" w:cs="Times New Roman"/>
        </w:rPr>
        <w:t xml:space="preserve"> nappali ellátásukról nem tudnak gondoskodni.</w:t>
      </w:r>
    </w:p>
    <w:p w14:paraId="1B4401C1" w14:textId="77777777" w:rsidR="00C60FD7" w:rsidRPr="004674BD" w:rsidRDefault="00C60FD7" w:rsidP="00E53685">
      <w:pPr>
        <w:tabs>
          <w:tab w:val="left" w:pos="1050"/>
        </w:tabs>
        <w:jc w:val="both"/>
        <w:rPr>
          <w:rFonts w:ascii="Times New Roman" w:hAnsi="Times New Roman" w:cs="Times New Roman"/>
        </w:rPr>
      </w:pPr>
      <w:r w:rsidRPr="004674BD">
        <w:rPr>
          <w:rFonts w:ascii="Times New Roman" w:hAnsi="Times New Roman" w:cs="Times New Roman"/>
        </w:rPr>
        <w:t>Egyéb ok miatt a gyermekek bölcsődei ellátását különösen olyan gyermekek számára kell biztosítani,</w:t>
      </w:r>
    </w:p>
    <w:p w14:paraId="1B03FF24" w14:textId="77777777" w:rsidR="00C60FD7" w:rsidRPr="004674BD" w:rsidRDefault="00C60FD7">
      <w:pPr>
        <w:pStyle w:val="Listaszerbekezds"/>
        <w:numPr>
          <w:ilvl w:val="0"/>
          <w:numId w:val="79"/>
        </w:numPr>
        <w:tabs>
          <w:tab w:val="left" w:pos="1050"/>
        </w:tabs>
        <w:jc w:val="both"/>
        <w:rPr>
          <w:rFonts w:ascii="Times New Roman" w:hAnsi="Times New Roman" w:cs="Times New Roman"/>
          <w:sz w:val="22"/>
        </w:rPr>
      </w:pPr>
      <w:r w:rsidRPr="004674BD">
        <w:rPr>
          <w:rFonts w:ascii="Times New Roman" w:hAnsi="Times New Roman" w:cs="Times New Roman"/>
          <w:sz w:val="22"/>
        </w:rPr>
        <w:t>akinek fejlődése érdekében állandó napközbeni ellátásra van szüksége,</w:t>
      </w:r>
    </w:p>
    <w:p w14:paraId="035FBA22" w14:textId="77777777" w:rsidR="00C60FD7" w:rsidRPr="004674BD" w:rsidRDefault="00C60FD7">
      <w:pPr>
        <w:pStyle w:val="Listaszerbekezds"/>
        <w:numPr>
          <w:ilvl w:val="0"/>
          <w:numId w:val="79"/>
        </w:numPr>
        <w:tabs>
          <w:tab w:val="left" w:pos="1050"/>
        </w:tabs>
        <w:jc w:val="both"/>
        <w:rPr>
          <w:rFonts w:ascii="Times New Roman" w:hAnsi="Times New Roman" w:cs="Times New Roman"/>
          <w:sz w:val="22"/>
        </w:rPr>
      </w:pPr>
      <w:r w:rsidRPr="004674BD">
        <w:rPr>
          <w:rFonts w:ascii="Times New Roman" w:hAnsi="Times New Roman" w:cs="Times New Roman"/>
          <w:sz w:val="22"/>
        </w:rPr>
        <w:t>akit egyedül álló vagy időskorú személy nevel,</w:t>
      </w:r>
    </w:p>
    <w:p w14:paraId="0A746AB8" w14:textId="77777777" w:rsidR="00C60FD7" w:rsidRPr="004674BD" w:rsidRDefault="00C60FD7">
      <w:pPr>
        <w:pStyle w:val="Listaszerbekezds"/>
        <w:numPr>
          <w:ilvl w:val="0"/>
          <w:numId w:val="79"/>
        </w:numPr>
        <w:tabs>
          <w:tab w:val="left" w:pos="1050"/>
        </w:tabs>
        <w:jc w:val="both"/>
        <w:rPr>
          <w:rFonts w:ascii="Times New Roman" w:hAnsi="Times New Roman" w:cs="Times New Roman"/>
          <w:sz w:val="22"/>
        </w:rPr>
      </w:pPr>
      <w:r w:rsidRPr="004674BD">
        <w:rPr>
          <w:rFonts w:ascii="Times New Roman" w:hAnsi="Times New Roman" w:cs="Times New Roman"/>
          <w:sz w:val="22"/>
        </w:rPr>
        <w:t>akinek a szülője, törvényes képviselője szociális helyzete miatt az ellátásáról nem tud gondoskodni (Gyvt. 41.§. (2)).</w:t>
      </w:r>
    </w:p>
    <w:p w14:paraId="2F2EC972" w14:textId="77777777" w:rsidR="00941106" w:rsidRPr="004674BD" w:rsidRDefault="00941106" w:rsidP="00E53685">
      <w:pPr>
        <w:tabs>
          <w:tab w:val="left" w:pos="1050"/>
        </w:tabs>
        <w:jc w:val="both"/>
        <w:rPr>
          <w:rFonts w:ascii="Times New Roman" w:hAnsi="Times New Roman" w:cs="Times New Roman"/>
        </w:rPr>
      </w:pPr>
    </w:p>
    <w:p w14:paraId="30F2E186" w14:textId="77777777" w:rsidR="00666743" w:rsidRPr="004674BD" w:rsidRDefault="00666743" w:rsidP="00666743">
      <w:pPr>
        <w:spacing w:after="5" w:line="266" w:lineRule="auto"/>
        <w:ind w:right="9"/>
        <w:jc w:val="both"/>
        <w:rPr>
          <w:rFonts w:ascii="Times New Roman" w:hAnsi="Times New Roman" w:cs="Times New Roman"/>
        </w:rPr>
      </w:pPr>
      <w:r w:rsidRPr="004674BD">
        <w:rPr>
          <w:rFonts w:ascii="Times New Roman" w:hAnsi="Times New Roman" w:cs="Times New Roman"/>
        </w:rPr>
        <w:t>A bölcsődei nevelés célja, hogy a kisgyermekek elsajátítsák azokat a készségeket, képességeket, amelyek segítik őket abban, hogy nagy biztonsággal tudjanak tájékozódni és viselkedni saját kulturális környezetükben, kellő rugalmasággal és sikeresen tudjanak alkalmazkodni annak változásaihoz.</w:t>
      </w:r>
    </w:p>
    <w:p w14:paraId="70C2939D" w14:textId="77777777" w:rsidR="002E3048" w:rsidRPr="004674BD" w:rsidRDefault="00666743" w:rsidP="003D4BB5">
      <w:pPr>
        <w:ind w:right="9"/>
        <w:jc w:val="both"/>
        <w:rPr>
          <w:rFonts w:ascii="Times New Roman" w:hAnsi="Times New Roman" w:cs="Times New Roman"/>
        </w:rPr>
      </w:pPr>
      <w:r w:rsidRPr="004674BD">
        <w:rPr>
          <w:rFonts w:ascii="Times New Roman" w:hAnsi="Times New Roman" w:cs="Times New Roman"/>
        </w:rPr>
        <w:t>A bölcsődei nevelés további célja, a családközpontú kora gyermekkori intervenciós szemlélet módnak a gyakorlatban történő megvalósítása. Olyan preventív jellegű szolgáltatások, programok megvalósításával, amely a gyermekek és családjaik speciális támogatását szolgálja a gyermek fejlődése, a szülői kompetencia megerősítése, valamint a gyermek és a család szociális befogadása érdekében.</w:t>
      </w:r>
    </w:p>
    <w:p w14:paraId="73A5E83E" w14:textId="77777777" w:rsidR="00666743" w:rsidRPr="004674BD" w:rsidRDefault="00666743" w:rsidP="003D4BB5">
      <w:pPr>
        <w:tabs>
          <w:tab w:val="left" w:pos="1050"/>
        </w:tabs>
        <w:jc w:val="both"/>
        <w:rPr>
          <w:rFonts w:ascii="Times New Roman" w:hAnsi="Times New Roman" w:cs="Times New Roman"/>
          <w:strike/>
        </w:rPr>
      </w:pPr>
    </w:p>
    <w:p w14:paraId="3ECB7641" w14:textId="354F13EC" w:rsidR="00941106" w:rsidRPr="004674BD" w:rsidRDefault="00E53685" w:rsidP="003D4BB5">
      <w:pPr>
        <w:pStyle w:val="Szvegtrzsbehzssal"/>
        <w:rPr>
          <w:rFonts w:ascii="Times New Roman" w:hAnsi="Times New Roman" w:cs="Times New Roman"/>
          <w:b/>
        </w:rPr>
      </w:pPr>
      <w:r w:rsidRPr="004674BD">
        <w:rPr>
          <w:rFonts w:ascii="Times New Roman" w:hAnsi="Times New Roman" w:cs="Times New Roman"/>
          <w:b/>
        </w:rPr>
        <w:t>A bölcsődei nevelés</w:t>
      </w:r>
      <w:r w:rsidR="007F7A27" w:rsidRPr="004674BD">
        <w:rPr>
          <w:rFonts w:ascii="Times New Roman" w:hAnsi="Times New Roman" w:cs="Times New Roman"/>
          <w:b/>
        </w:rPr>
        <w:t>-</w:t>
      </w:r>
      <w:r w:rsidRPr="004674BD">
        <w:rPr>
          <w:rFonts w:ascii="Times New Roman" w:hAnsi="Times New Roman" w:cs="Times New Roman"/>
          <w:b/>
        </w:rPr>
        <w:t xml:space="preserve"> </w:t>
      </w:r>
      <w:r w:rsidR="007F7A27" w:rsidRPr="004674BD">
        <w:rPr>
          <w:rFonts w:ascii="Times New Roman" w:hAnsi="Times New Roman" w:cs="Times New Roman"/>
          <w:b/>
        </w:rPr>
        <w:t xml:space="preserve">gondozás </w:t>
      </w:r>
      <w:r w:rsidR="002E3F2F" w:rsidRPr="004674BD">
        <w:rPr>
          <w:rFonts w:ascii="Times New Roman" w:hAnsi="Times New Roman" w:cs="Times New Roman"/>
          <w:b/>
        </w:rPr>
        <w:t>feladata</w:t>
      </w:r>
      <w:r w:rsidR="007517FB" w:rsidRPr="004674BD">
        <w:rPr>
          <w:rFonts w:ascii="Times New Roman" w:hAnsi="Times New Roman" w:cs="Times New Roman"/>
          <w:b/>
        </w:rPr>
        <w:t>i</w:t>
      </w:r>
    </w:p>
    <w:p w14:paraId="1E846C77" w14:textId="77777777" w:rsidR="002E3F2F" w:rsidRPr="004674BD" w:rsidRDefault="002E3F2F" w:rsidP="003D4BB5">
      <w:pPr>
        <w:pStyle w:val="Szvegtrzsbehzssal"/>
        <w:rPr>
          <w:rFonts w:ascii="Times New Roman" w:hAnsi="Times New Roman" w:cs="Times New Roman"/>
          <w:b/>
        </w:rPr>
      </w:pPr>
    </w:p>
    <w:p w14:paraId="5941C455" w14:textId="2DADADFC" w:rsidR="00E53685" w:rsidRPr="004674BD" w:rsidRDefault="007517FB" w:rsidP="007517FB">
      <w:pPr>
        <w:pStyle w:val="Szvegtrzsbehzssal"/>
        <w:rPr>
          <w:rFonts w:ascii="Times New Roman" w:hAnsi="Times New Roman" w:cs="Times New Roman"/>
          <w:b/>
        </w:rPr>
      </w:pPr>
      <w:r w:rsidRPr="004674BD">
        <w:rPr>
          <w:rFonts w:ascii="Times New Roman" w:hAnsi="Times New Roman" w:cs="Times New Roman"/>
          <w:b/>
        </w:rPr>
        <w:t>1.</w:t>
      </w:r>
      <w:r w:rsidR="002E3F2F" w:rsidRPr="004674BD">
        <w:rPr>
          <w:rFonts w:ascii="Times New Roman" w:hAnsi="Times New Roman" w:cs="Times New Roman"/>
          <w:b/>
        </w:rPr>
        <w:t>A családok támogatása, annak erősségeire építve a szülői kompetencia fejlesztése</w:t>
      </w:r>
    </w:p>
    <w:p w14:paraId="5744E692" w14:textId="77777777" w:rsidR="00E27A41" w:rsidRPr="004674BD" w:rsidRDefault="00E27A41">
      <w:pPr>
        <w:pStyle w:val="Szvegtrzsbehzssal"/>
        <w:numPr>
          <w:ilvl w:val="0"/>
          <w:numId w:val="176"/>
        </w:numPr>
        <w:rPr>
          <w:rFonts w:ascii="Times New Roman" w:hAnsi="Times New Roman" w:cs="Times New Roman"/>
        </w:rPr>
      </w:pPr>
      <w:r w:rsidRPr="004674BD">
        <w:rPr>
          <w:rFonts w:ascii="Times New Roman" w:hAnsi="Times New Roman" w:cs="Times New Roman"/>
        </w:rPr>
        <w:t>Bölcsődénk, mint a kisgyermekes családokkal kapcsolatba kerülő első gyermekintézmény jelentős szerepet tölt be a szülői kompetencia fejlesztésében. Fontosnak tartjuk a családi és bölcsődei nevelés összhangjára való törekvést, a szülők és a kisgyermeknevelők közötti egyenrangú, konstruktív, kölcsönös bizalmon alapuló partneri kapcsolat kialakítását, mert mindez elengedhetetlen feltétele a kisgyermekek harmonikus fejlődésének.</w:t>
      </w:r>
    </w:p>
    <w:p w14:paraId="7A26030E" w14:textId="32C114F5" w:rsidR="00C51056" w:rsidRPr="004674BD" w:rsidRDefault="00283245" w:rsidP="00F96B11">
      <w:pPr>
        <w:pStyle w:val="Szvegtrzsbehzssal"/>
        <w:rPr>
          <w:rFonts w:ascii="Times New Roman" w:hAnsi="Times New Roman" w:cs="Times New Roman"/>
          <w:b/>
        </w:rPr>
      </w:pPr>
      <w:r w:rsidRPr="004674BD">
        <w:rPr>
          <w:rFonts w:ascii="Times New Roman" w:hAnsi="Times New Roman" w:cs="Times New Roman"/>
          <w:b/>
        </w:rPr>
        <w:t xml:space="preserve"> </w:t>
      </w:r>
    </w:p>
    <w:p w14:paraId="69A938C8" w14:textId="518C220D" w:rsidR="002F1963" w:rsidRPr="004674BD" w:rsidRDefault="002F1963">
      <w:pPr>
        <w:pStyle w:val="Szvegtrzsbehzssal"/>
        <w:numPr>
          <w:ilvl w:val="0"/>
          <w:numId w:val="176"/>
        </w:numPr>
        <w:rPr>
          <w:rFonts w:ascii="Times New Roman" w:hAnsi="Times New Roman" w:cs="Times New Roman"/>
        </w:rPr>
      </w:pPr>
      <w:r w:rsidRPr="004674BD">
        <w:rPr>
          <w:rFonts w:ascii="Times New Roman" w:hAnsi="Times New Roman" w:cs="Times New Roman"/>
        </w:rPr>
        <w:t>A kisgyermeknevelő, mint szakember, szaktudására, tapasztalataira építve, a család erősségeire alapozva, közvetíti a kora gyermekkori fejlődéssel, neveléssel kapcsolatos ismereteket, módszereket.</w:t>
      </w:r>
    </w:p>
    <w:p w14:paraId="1D5C8E89" w14:textId="77777777" w:rsidR="003D4BB5" w:rsidRPr="004674BD" w:rsidRDefault="003D4BB5" w:rsidP="003D4BB5">
      <w:pPr>
        <w:tabs>
          <w:tab w:val="left" w:pos="0"/>
        </w:tabs>
        <w:rPr>
          <w:rFonts w:ascii="Times New Roman" w:hAnsi="Times New Roman" w:cs="Times New Roman"/>
        </w:rPr>
      </w:pPr>
    </w:p>
    <w:p w14:paraId="02D4EA20" w14:textId="77777777" w:rsidR="00E53685" w:rsidRPr="004674BD" w:rsidRDefault="002E3F2F" w:rsidP="003D4BB5">
      <w:pPr>
        <w:rPr>
          <w:rFonts w:ascii="Times New Roman" w:hAnsi="Times New Roman" w:cs="Times New Roman"/>
          <w:b/>
        </w:rPr>
      </w:pPr>
      <w:r w:rsidRPr="004674BD">
        <w:rPr>
          <w:rFonts w:ascii="Times New Roman" w:hAnsi="Times New Roman" w:cs="Times New Roman"/>
          <w:b/>
        </w:rPr>
        <w:t xml:space="preserve">2. </w:t>
      </w:r>
      <w:r w:rsidR="007F7A27" w:rsidRPr="004674BD">
        <w:rPr>
          <w:rFonts w:ascii="Times New Roman" w:hAnsi="Times New Roman" w:cs="Times New Roman"/>
          <w:b/>
        </w:rPr>
        <w:t>Egészségvédelem, az egészséges életmód megalapozása</w:t>
      </w:r>
    </w:p>
    <w:p w14:paraId="4676530E" w14:textId="77777777" w:rsidR="000F4115" w:rsidRPr="004674BD" w:rsidRDefault="000F4115">
      <w:pPr>
        <w:pStyle w:val="Listaszerbekezds"/>
        <w:numPr>
          <w:ilvl w:val="0"/>
          <w:numId w:val="177"/>
        </w:numPr>
        <w:rPr>
          <w:rFonts w:ascii="Times New Roman" w:hAnsi="Times New Roman" w:cs="Times New Roman"/>
          <w:b/>
          <w:sz w:val="22"/>
        </w:rPr>
      </w:pPr>
      <w:r w:rsidRPr="004674BD">
        <w:rPr>
          <w:rFonts w:ascii="Times New Roman" w:hAnsi="Times New Roman" w:cs="Times New Roman"/>
          <w:sz w:val="22"/>
        </w:rPr>
        <w:t>a szakemberek feladata a kisgyermek fejlődésének nyomon követése, dokumentálása, támogatása</w:t>
      </w:r>
    </w:p>
    <w:p w14:paraId="3D26849F" w14:textId="7A008143" w:rsidR="00E53685" w:rsidRPr="004674BD" w:rsidRDefault="00E53685">
      <w:pPr>
        <w:numPr>
          <w:ilvl w:val="0"/>
          <w:numId w:val="177"/>
        </w:numPr>
        <w:tabs>
          <w:tab w:val="left" w:pos="1050"/>
        </w:tabs>
        <w:jc w:val="both"/>
        <w:rPr>
          <w:rFonts w:ascii="Times New Roman" w:hAnsi="Times New Roman" w:cs="Times New Roman"/>
        </w:rPr>
      </w:pPr>
      <w:r w:rsidRPr="004674BD">
        <w:rPr>
          <w:rFonts w:ascii="Times New Roman" w:hAnsi="Times New Roman" w:cs="Times New Roman"/>
        </w:rPr>
        <w:t>a fejlődéshez szükséges egészséges és biztonságos környezet megteremtése</w:t>
      </w:r>
    </w:p>
    <w:p w14:paraId="09BAAE0B" w14:textId="77777777" w:rsidR="00E53685" w:rsidRPr="004674BD" w:rsidRDefault="00E53685">
      <w:pPr>
        <w:numPr>
          <w:ilvl w:val="0"/>
          <w:numId w:val="177"/>
        </w:numPr>
        <w:tabs>
          <w:tab w:val="left" w:pos="1050"/>
        </w:tabs>
        <w:jc w:val="both"/>
        <w:rPr>
          <w:rFonts w:ascii="Times New Roman" w:hAnsi="Times New Roman" w:cs="Times New Roman"/>
        </w:rPr>
      </w:pPr>
      <w:r w:rsidRPr="004674BD">
        <w:rPr>
          <w:rFonts w:ascii="Times New Roman" w:hAnsi="Times New Roman" w:cs="Times New Roman"/>
        </w:rPr>
        <w:t>a primer szükségletek egyéni igények szerinti kielégítése</w:t>
      </w:r>
    </w:p>
    <w:p w14:paraId="59B3A427" w14:textId="77777777" w:rsidR="00E53685" w:rsidRPr="004674BD" w:rsidRDefault="00E53685">
      <w:pPr>
        <w:numPr>
          <w:ilvl w:val="0"/>
          <w:numId w:val="177"/>
        </w:numPr>
        <w:tabs>
          <w:tab w:val="left" w:pos="1050"/>
        </w:tabs>
        <w:jc w:val="both"/>
        <w:rPr>
          <w:rFonts w:ascii="Times New Roman" w:hAnsi="Times New Roman" w:cs="Times New Roman"/>
        </w:rPr>
      </w:pPr>
      <w:r w:rsidRPr="004674BD">
        <w:rPr>
          <w:rFonts w:ascii="Times New Roman" w:hAnsi="Times New Roman" w:cs="Times New Roman"/>
        </w:rPr>
        <w:t xml:space="preserve">egészségvédelem, egészségnevelés, a környezethez való alkalmazkodás és az alapvető </w:t>
      </w:r>
      <w:proofErr w:type="spellStart"/>
      <w:r w:rsidRPr="004674BD">
        <w:rPr>
          <w:rFonts w:ascii="Times New Roman" w:hAnsi="Times New Roman" w:cs="Times New Roman"/>
        </w:rPr>
        <w:t>kultúrhigiénés</w:t>
      </w:r>
      <w:proofErr w:type="spellEnd"/>
      <w:r w:rsidRPr="004674BD">
        <w:rPr>
          <w:rFonts w:ascii="Times New Roman" w:hAnsi="Times New Roman" w:cs="Times New Roman"/>
        </w:rPr>
        <w:t xml:space="preserve"> szokások kialakulásának segítése</w:t>
      </w:r>
    </w:p>
    <w:p w14:paraId="5BAD42EF" w14:textId="77777777" w:rsidR="00E53685" w:rsidRPr="004674BD" w:rsidRDefault="00E53685" w:rsidP="003D4BB5">
      <w:pPr>
        <w:tabs>
          <w:tab w:val="left" w:pos="1050"/>
        </w:tabs>
        <w:jc w:val="both"/>
        <w:rPr>
          <w:rFonts w:ascii="Times New Roman" w:hAnsi="Times New Roman" w:cs="Times New Roman"/>
        </w:rPr>
      </w:pPr>
    </w:p>
    <w:p w14:paraId="20EDB1B4" w14:textId="77777777" w:rsidR="00E53685" w:rsidRPr="004674BD" w:rsidRDefault="002E3F2F" w:rsidP="003D4BB5">
      <w:pPr>
        <w:tabs>
          <w:tab w:val="left" w:pos="1050"/>
        </w:tabs>
        <w:jc w:val="both"/>
        <w:rPr>
          <w:rFonts w:ascii="Times New Roman" w:hAnsi="Times New Roman" w:cs="Times New Roman"/>
          <w:b/>
        </w:rPr>
      </w:pPr>
      <w:r w:rsidRPr="004674BD">
        <w:rPr>
          <w:rFonts w:ascii="Times New Roman" w:hAnsi="Times New Roman" w:cs="Times New Roman"/>
          <w:b/>
        </w:rPr>
        <w:t>3</w:t>
      </w:r>
      <w:r w:rsidR="00E53685" w:rsidRPr="004674BD">
        <w:rPr>
          <w:rFonts w:ascii="Times New Roman" w:hAnsi="Times New Roman" w:cs="Times New Roman"/>
          <w:b/>
        </w:rPr>
        <w:t xml:space="preserve">. Az érzelmi </w:t>
      </w:r>
      <w:r w:rsidRPr="004674BD">
        <w:rPr>
          <w:rFonts w:ascii="Times New Roman" w:hAnsi="Times New Roman" w:cs="Times New Roman"/>
          <w:b/>
        </w:rPr>
        <w:t>és társas kompetenciák fejlesztése</w:t>
      </w:r>
      <w:r w:rsidR="00E53685" w:rsidRPr="004674BD">
        <w:rPr>
          <w:rFonts w:ascii="Times New Roman" w:hAnsi="Times New Roman" w:cs="Times New Roman"/>
          <w:b/>
        </w:rPr>
        <w:t>:</w:t>
      </w:r>
    </w:p>
    <w:p w14:paraId="59C708ED" w14:textId="77777777" w:rsidR="00E53685" w:rsidRPr="004674BD" w:rsidRDefault="00E53685">
      <w:pPr>
        <w:numPr>
          <w:ilvl w:val="0"/>
          <w:numId w:val="178"/>
        </w:numPr>
        <w:tabs>
          <w:tab w:val="left" w:pos="1050"/>
        </w:tabs>
        <w:jc w:val="both"/>
        <w:rPr>
          <w:rFonts w:ascii="Times New Roman" w:hAnsi="Times New Roman" w:cs="Times New Roman"/>
        </w:rPr>
      </w:pPr>
      <w:r w:rsidRPr="004674BD">
        <w:rPr>
          <w:rFonts w:ascii="Times New Roman" w:hAnsi="Times New Roman" w:cs="Times New Roman"/>
        </w:rPr>
        <w:t>derűs légkör biztosítása, a bölcsődébe kerüléssel járó nehézségek lehetőség szerinti megelőzése, illetve csökkentése, a gyermekek segítése az átélt nehézségei feldolgozásában</w:t>
      </w:r>
    </w:p>
    <w:p w14:paraId="43AE5153" w14:textId="77777777" w:rsidR="00E53685" w:rsidRPr="004674BD" w:rsidRDefault="000E540D">
      <w:pPr>
        <w:numPr>
          <w:ilvl w:val="0"/>
          <w:numId w:val="178"/>
        </w:numPr>
        <w:tabs>
          <w:tab w:val="left" w:pos="1050"/>
        </w:tabs>
        <w:jc w:val="both"/>
        <w:rPr>
          <w:rFonts w:ascii="Times New Roman" w:hAnsi="Times New Roman" w:cs="Times New Roman"/>
        </w:rPr>
      </w:pPr>
      <w:r w:rsidRPr="004674BD">
        <w:rPr>
          <w:rFonts w:ascii="Times New Roman" w:hAnsi="Times New Roman" w:cs="Times New Roman"/>
        </w:rPr>
        <w:t>a kisgyermeknevelő</w:t>
      </w:r>
      <w:r w:rsidR="0068158F" w:rsidRPr="004674BD">
        <w:rPr>
          <w:rFonts w:ascii="Times New Roman" w:hAnsi="Times New Roman" w:cs="Times New Roman"/>
        </w:rPr>
        <w:t xml:space="preserve"> </w:t>
      </w:r>
      <w:r w:rsidR="00E53685" w:rsidRPr="004674BD">
        <w:rPr>
          <w:rFonts w:ascii="Times New Roman" w:hAnsi="Times New Roman" w:cs="Times New Roman"/>
        </w:rPr>
        <w:t>gyermek között szeretetteljes, érzelmi biztonságot jelentő kapcsolat kialakulásának segítése</w:t>
      </w:r>
    </w:p>
    <w:p w14:paraId="1172C634" w14:textId="77777777" w:rsidR="00E53685" w:rsidRPr="004674BD" w:rsidRDefault="00E53685">
      <w:pPr>
        <w:numPr>
          <w:ilvl w:val="0"/>
          <w:numId w:val="178"/>
        </w:numPr>
        <w:tabs>
          <w:tab w:val="left" w:pos="1050"/>
        </w:tabs>
        <w:jc w:val="both"/>
        <w:rPr>
          <w:rFonts w:ascii="Times New Roman" w:hAnsi="Times New Roman" w:cs="Times New Roman"/>
        </w:rPr>
      </w:pPr>
      <w:r w:rsidRPr="004674BD">
        <w:rPr>
          <w:rFonts w:ascii="Times New Roman" w:hAnsi="Times New Roman" w:cs="Times New Roman"/>
        </w:rPr>
        <w:t>az egyéni szükségletek kielégítése a csoportban, élés helyzetben, az én tudat egészséges fejlődésének segítése</w:t>
      </w:r>
    </w:p>
    <w:p w14:paraId="7B2A85B0" w14:textId="77777777" w:rsidR="00E53685" w:rsidRPr="004674BD" w:rsidRDefault="00E53685">
      <w:pPr>
        <w:numPr>
          <w:ilvl w:val="0"/>
          <w:numId w:val="178"/>
        </w:numPr>
        <w:tabs>
          <w:tab w:val="left" w:pos="1050"/>
        </w:tabs>
        <w:jc w:val="both"/>
        <w:rPr>
          <w:rFonts w:ascii="Times New Roman" w:hAnsi="Times New Roman" w:cs="Times New Roman"/>
        </w:rPr>
      </w:pPr>
      <w:r w:rsidRPr="004674BD">
        <w:rPr>
          <w:rFonts w:ascii="Times New Roman" w:hAnsi="Times New Roman" w:cs="Times New Roman"/>
        </w:rPr>
        <w:t>a társas kapcsolatok alakulásának, az együttélés szabályai elfogadásának, a másik iránti nyitottság, empátia és tolerancia fejlődésének segítése</w:t>
      </w:r>
    </w:p>
    <w:p w14:paraId="2957B81C" w14:textId="4D02B0F8" w:rsidR="00E53685" w:rsidRPr="004674BD" w:rsidRDefault="00E53685">
      <w:pPr>
        <w:numPr>
          <w:ilvl w:val="0"/>
          <w:numId w:val="178"/>
        </w:numPr>
        <w:tabs>
          <w:tab w:val="left" w:pos="1050"/>
        </w:tabs>
        <w:jc w:val="both"/>
        <w:rPr>
          <w:rFonts w:ascii="Times New Roman" w:hAnsi="Times New Roman" w:cs="Times New Roman"/>
        </w:rPr>
      </w:pPr>
      <w:r w:rsidRPr="004674BD">
        <w:rPr>
          <w:rFonts w:ascii="Times New Roman" w:hAnsi="Times New Roman" w:cs="Times New Roman"/>
        </w:rPr>
        <w:t>megteremt</w:t>
      </w:r>
      <w:r w:rsidR="000E540D" w:rsidRPr="004674BD">
        <w:rPr>
          <w:rFonts w:ascii="Times New Roman" w:hAnsi="Times New Roman" w:cs="Times New Roman"/>
        </w:rPr>
        <w:t>eni a lehetőségét a kisgyermeknevelővel</w:t>
      </w:r>
      <w:r w:rsidRPr="004674BD">
        <w:rPr>
          <w:rFonts w:ascii="Times New Roman" w:hAnsi="Times New Roman" w:cs="Times New Roman"/>
        </w:rPr>
        <w:t xml:space="preserve"> és a társakkal közös élmények szerzésére</w:t>
      </w:r>
    </w:p>
    <w:p w14:paraId="253ED7BA" w14:textId="77777777" w:rsidR="00E53685" w:rsidRPr="004674BD" w:rsidRDefault="00E53685" w:rsidP="003D4BB5">
      <w:pPr>
        <w:tabs>
          <w:tab w:val="left" w:pos="1050"/>
        </w:tabs>
        <w:ind w:left="502"/>
        <w:jc w:val="both"/>
        <w:rPr>
          <w:rFonts w:ascii="Times New Roman" w:hAnsi="Times New Roman" w:cs="Times New Roman"/>
        </w:rPr>
      </w:pPr>
    </w:p>
    <w:p w14:paraId="76E6ADF8" w14:textId="77777777" w:rsidR="00E53685" w:rsidRPr="004674BD" w:rsidRDefault="003D4BB5" w:rsidP="003D4BB5">
      <w:pPr>
        <w:tabs>
          <w:tab w:val="left" w:pos="1050"/>
        </w:tabs>
        <w:jc w:val="both"/>
        <w:rPr>
          <w:rFonts w:ascii="Times New Roman" w:hAnsi="Times New Roman" w:cs="Times New Roman"/>
          <w:b/>
        </w:rPr>
      </w:pPr>
      <w:r w:rsidRPr="004674BD">
        <w:rPr>
          <w:rFonts w:ascii="Times New Roman" w:hAnsi="Times New Roman" w:cs="Times New Roman"/>
          <w:b/>
        </w:rPr>
        <w:t>4</w:t>
      </w:r>
      <w:r w:rsidR="00E53685" w:rsidRPr="004674BD">
        <w:rPr>
          <w:rFonts w:ascii="Times New Roman" w:hAnsi="Times New Roman" w:cs="Times New Roman"/>
          <w:b/>
        </w:rPr>
        <w:t>. A megismerési folyamatok fejlődésének segítése:</w:t>
      </w:r>
    </w:p>
    <w:p w14:paraId="0AACF42A" w14:textId="77777777" w:rsidR="00E53685" w:rsidRPr="004674BD" w:rsidRDefault="00E53685">
      <w:pPr>
        <w:numPr>
          <w:ilvl w:val="0"/>
          <w:numId w:val="179"/>
        </w:numPr>
        <w:tabs>
          <w:tab w:val="left" w:pos="1050"/>
        </w:tabs>
        <w:jc w:val="both"/>
        <w:rPr>
          <w:rFonts w:ascii="Times New Roman" w:hAnsi="Times New Roman" w:cs="Times New Roman"/>
        </w:rPr>
      </w:pPr>
      <w:r w:rsidRPr="004674BD">
        <w:rPr>
          <w:rFonts w:ascii="Times New Roman" w:hAnsi="Times New Roman" w:cs="Times New Roman"/>
        </w:rPr>
        <w:t>a gyermek életkorának, érdeklődésének megfelelő tevékenységek lehetőségének biztosítása, az önálló aktivitás és a kreativitás támogatása, ismeretnyújtás, a gyermek tevékenységének támogató- bátorító odafigyeléssel kísérése, megerősítése</w:t>
      </w:r>
    </w:p>
    <w:p w14:paraId="281FA67B" w14:textId="77777777" w:rsidR="00E53685" w:rsidRPr="004674BD" w:rsidRDefault="00E53685">
      <w:pPr>
        <w:numPr>
          <w:ilvl w:val="0"/>
          <w:numId w:val="179"/>
        </w:numPr>
        <w:tabs>
          <w:tab w:val="left" w:pos="1050"/>
        </w:tabs>
        <w:jc w:val="both"/>
        <w:rPr>
          <w:rFonts w:ascii="Times New Roman" w:hAnsi="Times New Roman" w:cs="Times New Roman"/>
        </w:rPr>
      </w:pPr>
      <w:r w:rsidRPr="004674BD">
        <w:rPr>
          <w:rFonts w:ascii="Times New Roman" w:hAnsi="Times New Roman" w:cs="Times New Roman"/>
        </w:rPr>
        <w:t>a gyermek igényeihez igazodó közös tevékenység során élmények, viselkedési és helyzetmegoldási minták nyújtása.</w:t>
      </w:r>
    </w:p>
    <w:p w14:paraId="61429180" w14:textId="77777777" w:rsidR="003D4BB5" w:rsidRPr="004674BD" w:rsidRDefault="003D4BB5" w:rsidP="003D4BB5">
      <w:pPr>
        <w:tabs>
          <w:tab w:val="left" w:pos="1050"/>
        </w:tabs>
        <w:ind w:left="862"/>
        <w:jc w:val="both"/>
        <w:rPr>
          <w:rFonts w:ascii="Times New Roman" w:hAnsi="Times New Roman" w:cs="Times New Roman"/>
        </w:rPr>
      </w:pPr>
    </w:p>
    <w:p w14:paraId="51D4CD04" w14:textId="77777777" w:rsidR="00E53685" w:rsidRPr="004674BD" w:rsidRDefault="003D4BB5" w:rsidP="00E53685">
      <w:pPr>
        <w:rPr>
          <w:rFonts w:ascii="Times New Roman" w:hAnsi="Times New Roman" w:cs="Times New Roman"/>
          <w:b/>
          <w:bCs/>
          <w:i/>
          <w:iCs/>
        </w:rPr>
      </w:pPr>
      <w:r w:rsidRPr="004674BD">
        <w:rPr>
          <w:rFonts w:ascii="Times New Roman" w:hAnsi="Times New Roman" w:cs="Times New Roman"/>
          <w:b/>
        </w:rPr>
        <w:t>A bölcsődei</w:t>
      </w:r>
      <w:r w:rsidR="00E53685" w:rsidRPr="004674BD">
        <w:rPr>
          <w:rFonts w:ascii="Times New Roman" w:hAnsi="Times New Roman" w:cs="Times New Roman"/>
          <w:b/>
        </w:rPr>
        <w:t xml:space="preserve"> nevelés</w:t>
      </w:r>
      <w:r w:rsidRPr="004674BD">
        <w:rPr>
          <w:rFonts w:ascii="Times New Roman" w:hAnsi="Times New Roman" w:cs="Times New Roman"/>
          <w:b/>
        </w:rPr>
        <w:t>-</w:t>
      </w:r>
      <w:r w:rsidR="00E53685" w:rsidRPr="004674BD">
        <w:rPr>
          <w:rFonts w:ascii="Times New Roman" w:hAnsi="Times New Roman" w:cs="Times New Roman"/>
          <w:b/>
        </w:rPr>
        <w:t xml:space="preserve"> </w:t>
      </w:r>
      <w:r w:rsidRPr="004674BD">
        <w:rPr>
          <w:rFonts w:ascii="Times New Roman" w:hAnsi="Times New Roman" w:cs="Times New Roman"/>
          <w:b/>
        </w:rPr>
        <w:t xml:space="preserve">gondozás </w:t>
      </w:r>
      <w:r w:rsidR="00E53685" w:rsidRPr="004674BD">
        <w:rPr>
          <w:rFonts w:ascii="Times New Roman" w:hAnsi="Times New Roman" w:cs="Times New Roman"/>
          <w:b/>
        </w:rPr>
        <w:t>alapelvei</w:t>
      </w:r>
    </w:p>
    <w:p w14:paraId="6BC9F368" w14:textId="77777777" w:rsidR="002E3048" w:rsidRPr="004674BD" w:rsidRDefault="003D4BB5">
      <w:pPr>
        <w:numPr>
          <w:ilvl w:val="0"/>
          <w:numId w:val="171"/>
        </w:numPr>
        <w:spacing w:after="5" w:line="268" w:lineRule="auto"/>
        <w:ind w:left="0" w:right="9" w:firstLine="0"/>
        <w:contextualSpacing/>
        <w:jc w:val="both"/>
        <w:rPr>
          <w:rFonts w:ascii="Times New Roman" w:hAnsi="Times New Roman" w:cs="Times New Roman"/>
          <w:i/>
        </w:rPr>
      </w:pPr>
      <w:r w:rsidRPr="004674BD">
        <w:rPr>
          <w:rFonts w:ascii="Times New Roman" w:hAnsi="Times New Roman" w:cs="Times New Roman"/>
          <w:i/>
        </w:rPr>
        <w:t>A család rendszerszemléletű megközelítése</w:t>
      </w:r>
    </w:p>
    <w:p w14:paraId="4817614A" w14:textId="77777777" w:rsidR="0002427F" w:rsidRPr="004674BD" w:rsidRDefault="0002427F" w:rsidP="0002427F">
      <w:pPr>
        <w:spacing w:after="5" w:line="268" w:lineRule="auto"/>
        <w:ind w:right="9"/>
        <w:jc w:val="both"/>
        <w:rPr>
          <w:rFonts w:ascii="Times New Roman" w:hAnsi="Times New Roman" w:cs="Times New Roman"/>
        </w:rPr>
      </w:pPr>
      <w:r w:rsidRPr="004674BD">
        <w:rPr>
          <w:rFonts w:ascii="Times New Roman" w:hAnsi="Times New Roman" w:cs="Times New Roman"/>
        </w:rPr>
        <w:t>A család rendszerszemléletű megközelítése értelmében a bölcsődei nevelésben elsődleges szempont a család működésének megismerése, megértése.</w:t>
      </w:r>
    </w:p>
    <w:p w14:paraId="39E8BE73" w14:textId="77777777" w:rsidR="003D4BB5" w:rsidRPr="004674BD" w:rsidRDefault="003D4BB5" w:rsidP="003D4BB5">
      <w:pPr>
        <w:spacing w:after="5" w:line="268" w:lineRule="auto"/>
        <w:ind w:right="9"/>
        <w:jc w:val="both"/>
        <w:rPr>
          <w:rFonts w:ascii="Times New Roman" w:hAnsi="Times New Roman" w:cs="Times New Roman"/>
        </w:rPr>
      </w:pPr>
      <w:r w:rsidRPr="004674BD">
        <w:rPr>
          <w:rFonts w:ascii="Times New Roman" w:hAnsi="Times New Roman" w:cs="Times New Roman"/>
        </w:rPr>
        <w:t xml:space="preserve">A gyermek a családból hozott interakciós mintákat visszatükrözi, mely által képet kap a     kisgyermeknevelő a család gyengeségeiről és erősségeiről. Az erősségek hangsúlyozása által a szakember hozzájárulhat a család életminőségének javításához. A rendszerszemlélet lényege olyan </w:t>
      </w:r>
      <w:r w:rsidRPr="004674BD">
        <w:rPr>
          <w:rFonts w:ascii="Times New Roman" w:hAnsi="Times New Roman" w:cs="Times New Roman"/>
        </w:rPr>
        <w:lastRenderedPageBreak/>
        <w:t>komplex látásmód alkalmazása, amely nem csak a kisgyermeket, hanem a családot is kiindulópontnak tekinti.</w:t>
      </w:r>
    </w:p>
    <w:p w14:paraId="30DF1433" w14:textId="77777777" w:rsidR="003D4BB5" w:rsidRPr="004674BD" w:rsidRDefault="003D4BB5" w:rsidP="003D4BB5">
      <w:pPr>
        <w:spacing w:after="5" w:line="268" w:lineRule="auto"/>
        <w:ind w:right="10"/>
        <w:jc w:val="both"/>
        <w:rPr>
          <w:rFonts w:ascii="Times New Roman" w:hAnsi="Times New Roman" w:cs="Times New Roman"/>
          <w:i/>
        </w:rPr>
      </w:pPr>
      <w:r w:rsidRPr="004674BD">
        <w:rPr>
          <w:rFonts w:ascii="Times New Roman" w:hAnsi="Times New Roman" w:cs="Times New Roman"/>
          <w:i/>
        </w:rPr>
        <w:t>2.</w:t>
      </w:r>
      <w:r w:rsidR="008169C4" w:rsidRPr="004674BD">
        <w:rPr>
          <w:rFonts w:ascii="Times New Roman" w:hAnsi="Times New Roman" w:cs="Times New Roman"/>
          <w:i/>
        </w:rPr>
        <w:t xml:space="preserve"> </w:t>
      </w:r>
      <w:r w:rsidRPr="004674BD">
        <w:rPr>
          <w:rFonts w:ascii="Times New Roman" w:hAnsi="Times New Roman" w:cs="Times New Roman"/>
          <w:i/>
        </w:rPr>
        <w:t>A kora gyermekkori intervenciós szemlélet befogadása</w:t>
      </w:r>
    </w:p>
    <w:p w14:paraId="7916BADF" w14:textId="660691B8" w:rsidR="003D4BB5" w:rsidRPr="004674BD" w:rsidRDefault="003D4BB5" w:rsidP="003D4BB5">
      <w:pPr>
        <w:spacing w:after="5" w:line="268" w:lineRule="auto"/>
        <w:ind w:right="10"/>
        <w:jc w:val="both"/>
        <w:rPr>
          <w:rFonts w:ascii="Times New Roman" w:hAnsi="Times New Roman" w:cs="Times New Roman"/>
        </w:rPr>
      </w:pPr>
      <w:r w:rsidRPr="004674BD">
        <w:rPr>
          <w:rFonts w:ascii="Times New Roman" w:hAnsi="Times New Roman" w:cs="Times New Roman"/>
        </w:rPr>
        <w:t>A kora gyermekkori intervenció magában foglal minden olyan tevékenységet, amely a kisgyermek sajátos szükségleteinek meghatározását és figyelembevételét szolgálja. A bölcsőde szolgáltató funkcióját tekintve alkalmas színtér a kora gyermekkori intervenció szemléletének alkalmazására. Éppen ezért a kisgyermeknevelő feladata az esetlegesen felmerülő fejlődési elmaradások, megtorpanások felismerése és jelzése.</w:t>
      </w:r>
    </w:p>
    <w:p w14:paraId="780BEEC0" w14:textId="77777777" w:rsidR="002E3048" w:rsidRPr="004674BD" w:rsidRDefault="003D4BB5" w:rsidP="003D4BB5">
      <w:pPr>
        <w:spacing w:after="12"/>
        <w:rPr>
          <w:rFonts w:ascii="Times New Roman" w:hAnsi="Times New Roman" w:cs="Times New Roman"/>
          <w:i/>
        </w:rPr>
      </w:pPr>
      <w:r w:rsidRPr="004674BD">
        <w:rPr>
          <w:rFonts w:ascii="Times New Roman" w:hAnsi="Times New Roman" w:cs="Times New Roman"/>
          <w:i/>
        </w:rPr>
        <w:t>3. A családi nevelés elsődlegességének tisztelete</w:t>
      </w:r>
    </w:p>
    <w:p w14:paraId="7CD331C2" w14:textId="77777777" w:rsidR="003D4BB5" w:rsidRPr="004674BD" w:rsidRDefault="003D4BB5" w:rsidP="003D4BB5">
      <w:pPr>
        <w:spacing w:after="12"/>
        <w:rPr>
          <w:rFonts w:ascii="Times New Roman" w:hAnsi="Times New Roman" w:cs="Times New Roman"/>
        </w:rPr>
      </w:pPr>
      <w:r w:rsidRPr="004674BD">
        <w:rPr>
          <w:rFonts w:ascii="Times New Roman" w:hAnsi="Times New Roman" w:cs="Times New Roman"/>
        </w:rPr>
        <w:t>A kisgyermek nevelése a család joga és kötelessége.</w:t>
      </w:r>
    </w:p>
    <w:p w14:paraId="4D28E2FA" w14:textId="77777777" w:rsidR="002E3048" w:rsidRPr="004674BD" w:rsidRDefault="003D4BB5" w:rsidP="003D4BB5">
      <w:pPr>
        <w:spacing w:after="5" w:line="268" w:lineRule="auto"/>
        <w:ind w:right="10"/>
        <w:jc w:val="both"/>
        <w:rPr>
          <w:rFonts w:ascii="Times New Roman" w:hAnsi="Times New Roman" w:cs="Times New Roman"/>
        </w:rPr>
      </w:pPr>
      <w:r w:rsidRPr="004674BD">
        <w:rPr>
          <w:rFonts w:ascii="Times New Roman" w:hAnsi="Times New Roman" w:cs="Times New Roman"/>
        </w:rPr>
        <w:t>A bölcsőde a családi nevelés értékeit, hagyományait és szokásait tiszteletben tartva és lehetőség szerint erősítve vesz részt a gyermekek gondozásában, nevelésében, illetve szükség esetén lehetőségeihez mérten törekedve a családi nevelés hiányosságainak kompenzálására, korrigálására. Mind ezek értelmében fontos tehát a szülők számára lehetővé tenni a tevékeny, különböző szinteken és módokon megvalósuló bekapcsolódást a bölcsőde életébe.</w:t>
      </w:r>
    </w:p>
    <w:p w14:paraId="34986245" w14:textId="77777777" w:rsidR="002E3048" w:rsidRPr="004674BD" w:rsidRDefault="003D4BB5" w:rsidP="003D4BB5">
      <w:pPr>
        <w:spacing w:after="4" w:line="268" w:lineRule="auto"/>
        <w:ind w:right="330"/>
        <w:jc w:val="both"/>
        <w:rPr>
          <w:rFonts w:ascii="Times New Roman" w:hAnsi="Times New Roman" w:cs="Times New Roman"/>
          <w:i/>
        </w:rPr>
      </w:pPr>
      <w:r w:rsidRPr="004674BD">
        <w:rPr>
          <w:rFonts w:ascii="Times New Roman" w:hAnsi="Times New Roman" w:cs="Times New Roman"/>
          <w:i/>
        </w:rPr>
        <w:t>4. A kisgyermeki személyiség tisztelete</w:t>
      </w:r>
    </w:p>
    <w:p w14:paraId="54FEB58D" w14:textId="77777777" w:rsidR="002E3048" w:rsidRPr="004674BD" w:rsidRDefault="003D4BB5" w:rsidP="003D4BB5">
      <w:pPr>
        <w:spacing w:after="5" w:line="268" w:lineRule="auto"/>
        <w:jc w:val="both"/>
        <w:rPr>
          <w:rFonts w:ascii="Times New Roman" w:hAnsi="Times New Roman" w:cs="Times New Roman"/>
        </w:rPr>
      </w:pPr>
      <w:r w:rsidRPr="004674BD">
        <w:rPr>
          <w:rFonts w:ascii="Times New Roman" w:hAnsi="Times New Roman" w:cs="Times New Roman"/>
        </w:rPr>
        <w:t>A kisgyermek, mint individu</w:t>
      </w:r>
      <w:r w:rsidR="00204C08" w:rsidRPr="004674BD">
        <w:rPr>
          <w:rFonts w:ascii="Times New Roman" w:hAnsi="Times New Roman" w:cs="Times New Roman"/>
        </w:rPr>
        <w:t>u</w:t>
      </w:r>
      <w:r w:rsidRPr="004674BD">
        <w:rPr>
          <w:rFonts w:ascii="Times New Roman" w:hAnsi="Times New Roman" w:cs="Times New Roman"/>
        </w:rPr>
        <w:t>m</w:t>
      </w:r>
      <w:r w:rsidR="00204C08" w:rsidRPr="004674BD">
        <w:rPr>
          <w:rFonts w:ascii="Times New Roman" w:hAnsi="Times New Roman" w:cs="Times New Roman"/>
        </w:rPr>
        <w:t xml:space="preserve">, egyéni szükségletekkel rendelkező, fejlődő személyiség. Különös védelem és bánásmód illeti meg. </w:t>
      </w:r>
      <w:r w:rsidRPr="004674BD">
        <w:rPr>
          <w:rFonts w:ascii="Times New Roman" w:hAnsi="Times New Roman" w:cs="Times New Roman"/>
        </w:rPr>
        <w:t>A gyermeket, mint fejlődő személyiséget a kisebb körű kompetenciából fakadó nagyobb segítségigénye, ráutaltsága miatt, különleges védelem illeti meg.</w:t>
      </w:r>
    </w:p>
    <w:p w14:paraId="4A87BCD0" w14:textId="77777777" w:rsidR="002E3048" w:rsidRPr="004674BD" w:rsidRDefault="003D4BB5" w:rsidP="003D4BB5">
      <w:pPr>
        <w:spacing w:after="5" w:line="268" w:lineRule="auto"/>
        <w:ind w:right="5"/>
        <w:jc w:val="both"/>
        <w:rPr>
          <w:rFonts w:ascii="Times New Roman" w:hAnsi="Times New Roman" w:cs="Times New Roman"/>
        </w:rPr>
      </w:pPr>
      <w:r w:rsidRPr="004674BD">
        <w:rPr>
          <w:rFonts w:ascii="Times New Roman" w:hAnsi="Times New Roman" w:cs="Times New Roman"/>
        </w:rPr>
        <w:t>Bölcsődénkben a nevelés és a gondozás olyan értékközvetítő és értékteremtő folyamat, amely a gyermeki személyiség teljes kibontakoztatására, a személyes, szociális és kognitív kompetenciák fejlődésének segítésére irányul, az emberi jogok és az alapvető szabadságjogok tiszteletben tartásával.</w:t>
      </w:r>
    </w:p>
    <w:p w14:paraId="54634231" w14:textId="77777777" w:rsidR="003D4BB5" w:rsidRPr="004674BD" w:rsidRDefault="003D4BB5" w:rsidP="00204C08">
      <w:pPr>
        <w:spacing w:after="18"/>
        <w:jc w:val="both"/>
        <w:rPr>
          <w:rFonts w:ascii="Times New Roman" w:hAnsi="Times New Roman" w:cs="Times New Roman"/>
          <w:i/>
        </w:rPr>
      </w:pPr>
      <w:r w:rsidRPr="004674BD">
        <w:rPr>
          <w:rFonts w:ascii="Times New Roman" w:hAnsi="Times New Roman" w:cs="Times New Roman"/>
          <w:i/>
        </w:rPr>
        <w:t>5.</w:t>
      </w:r>
      <w:r w:rsidR="00A313E5" w:rsidRPr="004674BD">
        <w:rPr>
          <w:rFonts w:ascii="Times New Roman" w:hAnsi="Times New Roman" w:cs="Times New Roman"/>
          <w:i/>
        </w:rPr>
        <w:t xml:space="preserve"> </w:t>
      </w:r>
      <w:r w:rsidRPr="004674BD">
        <w:rPr>
          <w:rFonts w:ascii="Times New Roman" w:hAnsi="Times New Roman" w:cs="Times New Roman"/>
          <w:i/>
        </w:rPr>
        <w:t>A kisgyermeknevelő személyiségének meghatározó szerepe</w:t>
      </w:r>
    </w:p>
    <w:p w14:paraId="7EEF2857" w14:textId="1A2DD971" w:rsidR="002E3048" w:rsidRPr="004674BD" w:rsidRDefault="003D4BB5" w:rsidP="00204C08">
      <w:pPr>
        <w:spacing w:after="18"/>
        <w:jc w:val="both"/>
        <w:rPr>
          <w:rFonts w:ascii="Times New Roman" w:hAnsi="Times New Roman" w:cs="Times New Roman"/>
        </w:rPr>
      </w:pPr>
      <w:r w:rsidRPr="004674BD">
        <w:rPr>
          <w:rFonts w:ascii="Times New Roman" w:hAnsi="Times New Roman" w:cs="Times New Roman"/>
        </w:rPr>
        <w:t xml:space="preserve">A kisgyermeknevelő személyiségén keresztül hat a kisgyermekre és a családra. A feladatok színvonalas megvalósítására megfelelő szakmai kompetenciával és identitással, kellő önismerettel, magas szintű társas készségekkel bíró szakember képes. </w:t>
      </w:r>
      <w:r w:rsidR="00204C08" w:rsidRPr="004674BD">
        <w:rPr>
          <w:rFonts w:ascii="Times New Roman" w:hAnsi="Times New Roman" w:cs="Times New Roman"/>
        </w:rPr>
        <w:t>A kisgyermeknevelő felelős a szakmai tudása szinten</w:t>
      </w:r>
      <w:r w:rsidR="00E82084" w:rsidRPr="004674BD">
        <w:rPr>
          <w:rFonts w:ascii="Times New Roman" w:hAnsi="Times New Roman" w:cs="Times New Roman"/>
        </w:rPr>
        <w:t xml:space="preserve"> </w:t>
      </w:r>
      <w:r w:rsidR="00204C08" w:rsidRPr="004674BD">
        <w:rPr>
          <w:rFonts w:ascii="Times New Roman" w:hAnsi="Times New Roman" w:cs="Times New Roman"/>
        </w:rPr>
        <w:t>tartásáért, szakmai kompetenciái fejlesztéséért.</w:t>
      </w:r>
    </w:p>
    <w:p w14:paraId="37EB89F1" w14:textId="77777777" w:rsidR="002E3048" w:rsidRPr="004674BD" w:rsidRDefault="003D4BB5" w:rsidP="003D4BB5">
      <w:pPr>
        <w:spacing w:after="4" w:line="268" w:lineRule="auto"/>
        <w:ind w:right="330"/>
        <w:jc w:val="both"/>
        <w:rPr>
          <w:rFonts w:ascii="Times New Roman" w:hAnsi="Times New Roman" w:cs="Times New Roman"/>
          <w:i/>
        </w:rPr>
      </w:pPr>
      <w:r w:rsidRPr="004674BD">
        <w:rPr>
          <w:rFonts w:ascii="Times New Roman" w:hAnsi="Times New Roman" w:cs="Times New Roman"/>
          <w:i/>
        </w:rPr>
        <w:t>6. A biztonság és a stabilitás elve</w:t>
      </w:r>
    </w:p>
    <w:p w14:paraId="6217B199" w14:textId="77777777" w:rsidR="002E3048" w:rsidRPr="004674BD" w:rsidRDefault="003D4BB5" w:rsidP="003D4BB5">
      <w:pPr>
        <w:spacing w:after="5" w:line="268" w:lineRule="auto"/>
        <w:ind w:right="5"/>
        <w:jc w:val="both"/>
        <w:rPr>
          <w:rFonts w:ascii="Times New Roman" w:hAnsi="Times New Roman" w:cs="Times New Roman"/>
        </w:rPr>
      </w:pPr>
      <w:r w:rsidRPr="004674BD">
        <w:rPr>
          <w:rFonts w:ascii="Times New Roman" w:hAnsi="Times New Roman" w:cs="Times New Roman"/>
        </w:rPr>
        <w:t>A gyermek személyi- és tárgyi környezetének állandósága („saját” kisgyermeknevelő-rendszer, felmenőrendszer, csoport- és helyállandóság) növeli az érzelmi biztonságot, alapul szolgál a tájékozódáshoz, a jó szokások kialakulásához.</w:t>
      </w:r>
    </w:p>
    <w:p w14:paraId="42052CA0" w14:textId="77777777" w:rsidR="002E3048" w:rsidRPr="004674BD" w:rsidRDefault="003D4BB5" w:rsidP="003D4BB5">
      <w:pPr>
        <w:spacing w:after="5" w:line="268" w:lineRule="auto"/>
        <w:ind w:right="10"/>
        <w:jc w:val="both"/>
        <w:rPr>
          <w:rFonts w:ascii="Times New Roman" w:hAnsi="Times New Roman" w:cs="Times New Roman"/>
        </w:rPr>
      </w:pPr>
      <w:r w:rsidRPr="004674BD">
        <w:rPr>
          <w:rFonts w:ascii="Times New Roman" w:hAnsi="Times New Roman" w:cs="Times New Roman"/>
        </w:rPr>
        <w:t>A gyermek új helyzetekhez való fokozatos hozzászoktatása segíti alkalmazkodását, a változások elfogadását, az új megismerését, a szokások kialakulását. A biztonság nyújtása természetszerűleg magában foglalja a fizikai és a pszichikai erőszak minden formájától való védelmet is.</w:t>
      </w:r>
    </w:p>
    <w:p w14:paraId="5B8DBB22" w14:textId="77777777" w:rsidR="004E76E0" w:rsidRPr="004674BD" w:rsidRDefault="003D4BB5" w:rsidP="004E76E0">
      <w:pPr>
        <w:spacing w:after="18"/>
        <w:rPr>
          <w:rFonts w:ascii="Times New Roman" w:hAnsi="Times New Roman" w:cs="Times New Roman"/>
          <w:i/>
        </w:rPr>
      </w:pPr>
      <w:r w:rsidRPr="004674BD">
        <w:rPr>
          <w:rFonts w:ascii="Times New Roman" w:hAnsi="Times New Roman" w:cs="Times New Roman"/>
          <w:i/>
        </w:rPr>
        <w:t>7.Fokozatosság megvalósítása</w:t>
      </w:r>
    </w:p>
    <w:p w14:paraId="6750EC5A" w14:textId="0803351A" w:rsidR="003D4BB5" w:rsidRPr="004674BD" w:rsidRDefault="003D4BB5" w:rsidP="004E76E0">
      <w:pPr>
        <w:spacing w:after="18"/>
        <w:rPr>
          <w:rFonts w:ascii="Times New Roman" w:hAnsi="Times New Roman" w:cs="Times New Roman"/>
          <w:strike/>
        </w:rPr>
      </w:pPr>
      <w:r w:rsidRPr="004674BD">
        <w:rPr>
          <w:rFonts w:ascii="Times New Roman" w:hAnsi="Times New Roman" w:cs="Times New Roman"/>
        </w:rPr>
        <w:t xml:space="preserve">A kisgyermek új helyzetekhez való fokozatos hozzászoktatása segíti alkalmazkodását, a változások elfogadását, az új dolgok, helyzetek megismerését, a szokások kialakulását. </w:t>
      </w:r>
    </w:p>
    <w:p w14:paraId="26883334" w14:textId="77777777" w:rsidR="002E3048" w:rsidRPr="004674BD" w:rsidRDefault="003D4BB5" w:rsidP="003D4BB5">
      <w:pPr>
        <w:spacing w:after="4" w:line="268" w:lineRule="auto"/>
        <w:ind w:right="330"/>
        <w:jc w:val="both"/>
        <w:rPr>
          <w:rFonts w:ascii="Times New Roman" w:hAnsi="Times New Roman" w:cs="Times New Roman"/>
          <w:i/>
        </w:rPr>
      </w:pPr>
      <w:r w:rsidRPr="004674BD">
        <w:rPr>
          <w:rFonts w:ascii="Times New Roman" w:hAnsi="Times New Roman" w:cs="Times New Roman"/>
          <w:i/>
        </w:rPr>
        <w:t>8. Az egyéni bánásmód elve</w:t>
      </w:r>
    </w:p>
    <w:p w14:paraId="52212B0E" w14:textId="77777777" w:rsidR="002E3048" w:rsidRPr="004674BD" w:rsidRDefault="003D4BB5" w:rsidP="003D4BB5">
      <w:pPr>
        <w:spacing w:after="5" w:line="268" w:lineRule="auto"/>
        <w:ind w:right="12"/>
        <w:jc w:val="both"/>
        <w:rPr>
          <w:rFonts w:ascii="Times New Roman" w:hAnsi="Times New Roman" w:cs="Times New Roman"/>
        </w:rPr>
      </w:pPr>
      <w:r w:rsidRPr="004674BD">
        <w:rPr>
          <w:rFonts w:ascii="Times New Roman" w:hAnsi="Times New Roman" w:cs="Times New Roman"/>
        </w:rPr>
        <w:t>A gyermek fejlődéséhez alapvető feltétel a felnőtt őszinte érdeklődése, figyelme, megbecsülése, a kompetenciájának elismerésén alapuló választási lehetőség biztosítása az egyes élethelyzetekben, a pozitív megnyilvánulások támogatása, megerősítése, elismerése.</w:t>
      </w:r>
    </w:p>
    <w:p w14:paraId="5D7D97C5" w14:textId="77777777" w:rsidR="003D4BB5" w:rsidRPr="004674BD" w:rsidRDefault="003D4BB5" w:rsidP="003D4BB5">
      <w:pPr>
        <w:spacing w:after="5" w:line="268" w:lineRule="auto"/>
        <w:ind w:right="8"/>
        <w:jc w:val="both"/>
        <w:rPr>
          <w:rFonts w:ascii="Times New Roman" w:hAnsi="Times New Roman" w:cs="Times New Roman"/>
        </w:rPr>
      </w:pPr>
      <w:r w:rsidRPr="004674BD">
        <w:rPr>
          <w:rFonts w:ascii="Times New Roman" w:hAnsi="Times New Roman" w:cs="Times New Roman"/>
        </w:rPr>
        <w:t xml:space="preserve">A kisgyermeknevelő meleg, szeretetteljes odafordulással, a megfelelő környezet kialakításával, a gyermek életkori- és egyéni sajátosságait, fejlettségét, pillanatnyi fizikai és pszichés állapotát, hangulatát figyelembe véve segíti a gyermek fejlődését. Fontos, hogy a bölcsődébe járó gyermekek mindegyike folyamatosan érezze a róla gondoskodó felnőtt elfogadását akkor is, ha lassabban fejlődik, akkor is, ha esetleg több területen jelentős </w:t>
      </w:r>
      <w:proofErr w:type="gramStart"/>
      <w:r w:rsidRPr="004674BD">
        <w:rPr>
          <w:rFonts w:ascii="Times New Roman" w:hAnsi="Times New Roman" w:cs="Times New Roman"/>
        </w:rPr>
        <w:t>eltérést mutat</w:t>
      </w:r>
      <w:proofErr w:type="gramEnd"/>
      <w:r w:rsidRPr="004674BD">
        <w:rPr>
          <w:rFonts w:ascii="Times New Roman" w:hAnsi="Times New Roman" w:cs="Times New Roman"/>
        </w:rPr>
        <w:t xml:space="preserve"> az átlagos fejlődéstől, ha sajátos nevelési igényű, ha viselkedése bizonyos esetekben különbözik a megszokottól, emiatt nehezebben kezelhető. A kisgyermeknevelő elfogadja, tiszteletben tartja a gyermek, vallási, nemzetiségi/etnikai, kulturális stb. hovatartozását.</w:t>
      </w:r>
    </w:p>
    <w:p w14:paraId="363438AF" w14:textId="77777777" w:rsidR="003D4BB5" w:rsidRPr="004674BD" w:rsidRDefault="003D4BB5" w:rsidP="003D4BB5">
      <w:pPr>
        <w:spacing w:after="14"/>
        <w:rPr>
          <w:rFonts w:ascii="Times New Roman" w:hAnsi="Times New Roman" w:cs="Times New Roman"/>
          <w:i/>
        </w:rPr>
      </w:pPr>
      <w:r w:rsidRPr="004674BD">
        <w:rPr>
          <w:rFonts w:ascii="Times New Roman" w:hAnsi="Times New Roman" w:cs="Times New Roman"/>
          <w:i/>
        </w:rPr>
        <w:t>9.</w:t>
      </w:r>
      <w:r w:rsidR="00A313E5" w:rsidRPr="004674BD">
        <w:rPr>
          <w:rFonts w:ascii="Times New Roman" w:hAnsi="Times New Roman" w:cs="Times New Roman"/>
          <w:i/>
        </w:rPr>
        <w:t xml:space="preserve"> </w:t>
      </w:r>
      <w:r w:rsidRPr="004674BD">
        <w:rPr>
          <w:rFonts w:ascii="Times New Roman" w:hAnsi="Times New Roman" w:cs="Times New Roman"/>
          <w:i/>
        </w:rPr>
        <w:t>Gondozási helyzetek kiemelt jelentősége</w:t>
      </w:r>
    </w:p>
    <w:p w14:paraId="0C6F5C6E" w14:textId="77777777" w:rsidR="003D4BB5" w:rsidRPr="004674BD" w:rsidRDefault="003D4BB5" w:rsidP="00204C08">
      <w:pPr>
        <w:spacing w:after="14"/>
        <w:jc w:val="both"/>
        <w:rPr>
          <w:rFonts w:ascii="Times New Roman" w:hAnsi="Times New Roman" w:cs="Times New Roman"/>
        </w:rPr>
      </w:pPr>
      <w:r w:rsidRPr="004674BD">
        <w:rPr>
          <w:rFonts w:ascii="Times New Roman" w:hAnsi="Times New Roman" w:cs="Times New Roman"/>
        </w:rPr>
        <w:lastRenderedPageBreak/>
        <w:t>A gondozási helyzetek a kisgyermeknevelő és a kisgyermek interakciójának bensőséges, intim helyzetei. A nevelés és a gondozás elválaszthatatlan egységet alkotnak. A gondozás minden helyzetében nevelés is folyik, a nevelés helyzetei, lehetőségei azonban nem korlátozódnak a gondozási helyzetekre. A professzionális gondozás hozzájárul a személyes kapcsolatok pozitív alakulásához és a nevelési feladatok megvalósulásának egyik kiemelt színtere. Nagy jelentősége van a gondozásnak abban is, hogy a gyermek a saját testét megismerje és elfogadja. A testséma kialakulásában fontos szerepet játszik a saját testével, testrészeivel végzett aktív tevékenység a mozgás során, illetve játék közben. Gondozás alatt pedig a visszajelzésnek van nagy értéke, mivel az beépül a gyermek személyiségébe, és egész életére kiható nyomot hagy.</w:t>
      </w:r>
    </w:p>
    <w:p w14:paraId="2739AD0C" w14:textId="77777777" w:rsidR="003D4BB5" w:rsidRPr="004674BD" w:rsidRDefault="003D4BB5" w:rsidP="00204C08">
      <w:pPr>
        <w:spacing w:after="14"/>
        <w:jc w:val="both"/>
        <w:rPr>
          <w:rFonts w:ascii="Times New Roman" w:hAnsi="Times New Roman" w:cs="Times New Roman"/>
          <w:i/>
        </w:rPr>
      </w:pPr>
      <w:r w:rsidRPr="004674BD">
        <w:rPr>
          <w:rFonts w:ascii="Times New Roman" w:hAnsi="Times New Roman" w:cs="Times New Roman"/>
          <w:i/>
        </w:rPr>
        <w:t>10.</w:t>
      </w:r>
      <w:r w:rsidR="00A313E5" w:rsidRPr="004674BD">
        <w:rPr>
          <w:rFonts w:ascii="Times New Roman" w:hAnsi="Times New Roman" w:cs="Times New Roman"/>
          <w:i/>
        </w:rPr>
        <w:t xml:space="preserve"> </w:t>
      </w:r>
      <w:r w:rsidRPr="004674BD">
        <w:rPr>
          <w:rFonts w:ascii="Times New Roman" w:hAnsi="Times New Roman" w:cs="Times New Roman"/>
          <w:i/>
        </w:rPr>
        <w:t>A gyermeki kompetenciakésztetés támogatása</w:t>
      </w:r>
    </w:p>
    <w:p w14:paraId="6AB06AF7" w14:textId="7E18DAE4" w:rsidR="003D4BB5" w:rsidRPr="004674BD" w:rsidRDefault="003D4BB5" w:rsidP="00204C08">
      <w:pPr>
        <w:spacing w:after="14"/>
        <w:jc w:val="both"/>
        <w:rPr>
          <w:rFonts w:ascii="Times New Roman" w:hAnsi="Times New Roman" w:cs="Times New Roman"/>
          <w:strike/>
        </w:rPr>
      </w:pPr>
      <w:r w:rsidRPr="004674BD">
        <w:rPr>
          <w:rFonts w:ascii="Times New Roman" w:hAnsi="Times New Roman" w:cs="Times New Roman"/>
        </w:rPr>
        <w:t xml:space="preserve">A korai életévekben alapozódnak meg a kognitív, érzelmi és társas kompetenciák, ezért támogatásuk kiemelt jelentőséggel bír a bölcsődei nevelésben.  Bölcsődénkben biztosítva van a kisgyermekek számára minden olyan lehetőség, ami által a kisgyermek akár a játékán, a gondozási helyzeteken és egyéb tevékenységeken keresztül ismertekhez, élményekhez, tapasztalatokhoz tud jutni, átélheti a spontán tanulás örömét, mely által megerősödik benne a világ megismerésének vágya. Kíváncsiságának fenntartásával, pozitív visszajelzések biztosításával segítjük önálló kezdeményezéseit, megteremtve ezáltal az egész életen át tartó tanulás igényének, folyamatának biztos alapjait. </w:t>
      </w:r>
    </w:p>
    <w:p w14:paraId="0D047C1F" w14:textId="77777777" w:rsidR="003D4BB5" w:rsidRPr="004674BD" w:rsidRDefault="003D4BB5" w:rsidP="003D4BB5">
      <w:pPr>
        <w:spacing w:after="5" w:line="271" w:lineRule="auto"/>
        <w:jc w:val="both"/>
        <w:rPr>
          <w:rFonts w:ascii="Times New Roman" w:hAnsi="Times New Roman" w:cs="Times New Roman"/>
        </w:rPr>
      </w:pPr>
    </w:p>
    <w:p w14:paraId="001A6471" w14:textId="77777777" w:rsidR="00E53685" w:rsidRPr="004674BD" w:rsidRDefault="00E53685" w:rsidP="00E53685">
      <w:pPr>
        <w:tabs>
          <w:tab w:val="left" w:pos="1050"/>
        </w:tabs>
        <w:jc w:val="both"/>
        <w:rPr>
          <w:rFonts w:ascii="Times New Roman" w:hAnsi="Times New Roman" w:cs="Times New Roman"/>
          <w:b/>
        </w:rPr>
      </w:pPr>
      <w:r w:rsidRPr="004674BD">
        <w:rPr>
          <w:rFonts w:ascii="Times New Roman" w:hAnsi="Times New Roman" w:cs="Times New Roman"/>
          <w:b/>
        </w:rPr>
        <w:t>A megvalósítani kívánt program konkrét bemutatása, a létrejövő kapacitások, a nyújtott szolgáltatáselemek, tevékenységek leírása</w:t>
      </w:r>
    </w:p>
    <w:p w14:paraId="0F8BF8DA" w14:textId="77777777" w:rsidR="00E53685" w:rsidRPr="004674BD" w:rsidRDefault="00E53685" w:rsidP="00E53685">
      <w:pPr>
        <w:tabs>
          <w:tab w:val="left" w:pos="1050"/>
        </w:tabs>
        <w:jc w:val="both"/>
        <w:rPr>
          <w:rFonts w:ascii="Times New Roman" w:hAnsi="Times New Roman" w:cs="Times New Roman"/>
          <w:b/>
        </w:rPr>
      </w:pPr>
    </w:p>
    <w:p w14:paraId="07D686B6" w14:textId="25111F4E" w:rsidR="002E3048" w:rsidRPr="004674BD" w:rsidRDefault="00A313E5" w:rsidP="00E53685">
      <w:pPr>
        <w:jc w:val="both"/>
        <w:rPr>
          <w:rFonts w:ascii="Times New Roman" w:hAnsi="Times New Roman" w:cs="Times New Roman"/>
          <w:b/>
        </w:rPr>
      </w:pPr>
      <w:r w:rsidRPr="004674BD">
        <w:rPr>
          <w:rFonts w:ascii="Times New Roman" w:hAnsi="Times New Roman" w:cs="Times New Roman"/>
          <w:b/>
        </w:rPr>
        <w:t>Létrejövő kapacitások</w:t>
      </w:r>
    </w:p>
    <w:p w14:paraId="1CEAB68D" w14:textId="383CE553" w:rsidR="00F703D7" w:rsidRPr="004674BD" w:rsidRDefault="00F703D7" w:rsidP="00E53685">
      <w:pPr>
        <w:jc w:val="both"/>
        <w:rPr>
          <w:rFonts w:ascii="Times New Roman" w:hAnsi="Times New Roman" w:cs="Times New Roman"/>
          <w:bCs/>
        </w:rPr>
      </w:pPr>
      <w:r w:rsidRPr="004674BD">
        <w:rPr>
          <w:rFonts w:ascii="Times New Roman" w:hAnsi="Times New Roman" w:cs="Times New Roman"/>
          <w:bCs/>
        </w:rPr>
        <w:t>A bölcsődei szolgáltatást 2020.</w:t>
      </w:r>
      <w:r w:rsidR="009D7B45" w:rsidRPr="004674BD">
        <w:rPr>
          <w:rFonts w:ascii="Times New Roman" w:hAnsi="Times New Roman" w:cs="Times New Roman"/>
          <w:bCs/>
        </w:rPr>
        <w:t xml:space="preserve"> </w:t>
      </w:r>
      <w:r w:rsidRPr="004674BD">
        <w:rPr>
          <w:rFonts w:ascii="Times New Roman" w:hAnsi="Times New Roman" w:cs="Times New Roman"/>
          <w:bCs/>
        </w:rPr>
        <w:t>június 15-től – az épület átalakítása és férőhelybővítés okán - két telephelyen biztosít</w:t>
      </w:r>
      <w:r w:rsidR="009D7B45" w:rsidRPr="004674BD">
        <w:rPr>
          <w:rFonts w:ascii="Times New Roman" w:hAnsi="Times New Roman" w:cs="Times New Roman"/>
          <w:bCs/>
        </w:rPr>
        <w:t>ottu</w:t>
      </w:r>
      <w:r w:rsidRPr="004674BD">
        <w:rPr>
          <w:rFonts w:ascii="Times New Roman" w:hAnsi="Times New Roman" w:cs="Times New Roman"/>
          <w:bCs/>
        </w:rPr>
        <w:t>k (8700 Marcali, Katona J. u. 3 és 8700 Marcali, Mikszáth Kálmán u. 12.), 26-26 férőhellyel.</w:t>
      </w:r>
    </w:p>
    <w:p w14:paraId="13367D2B" w14:textId="07C962BC" w:rsidR="009D7B45" w:rsidRPr="004674BD" w:rsidRDefault="009D7B45" w:rsidP="00E53685">
      <w:pPr>
        <w:jc w:val="both"/>
        <w:rPr>
          <w:rFonts w:ascii="Times New Roman" w:hAnsi="Times New Roman" w:cs="Times New Roman"/>
          <w:bCs/>
        </w:rPr>
      </w:pPr>
      <w:r w:rsidRPr="004674BD">
        <w:rPr>
          <w:rFonts w:ascii="Times New Roman" w:hAnsi="Times New Roman" w:cs="Times New Roman"/>
          <w:bCs/>
        </w:rPr>
        <w:t>Az idő közben elvégzett felújítási munkák eredményeként 2021. szeptember 1</w:t>
      </w:r>
      <w:r w:rsidR="00BA576E" w:rsidRPr="004674BD">
        <w:rPr>
          <w:rFonts w:ascii="Times New Roman" w:hAnsi="Times New Roman" w:cs="Times New Roman"/>
          <w:bCs/>
        </w:rPr>
        <w:t>5</w:t>
      </w:r>
      <w:r w:rsidRPr="004674BD">
        <w:rPr>
          <w:rFonts w:ascii="Times New Roman" w:hAnsi="Times New Roman" w:cs="Times New Roman"/>
          <w:bCs/>
        </w:rPr>
        <w:t>-től a bölcsődei ellátás</w:t>
      </w:r>
      <w:r w:rsidR="000A30B2" w:rsidRPr="004674BD">
        <w:rPr>
          <w:rFonts w:ascii="Times New Roman" w:hAnsi="Times New Roman" w:cs="Times New Roman"/>
          <w:bCs/>
        </w:rPr>
        <w:t xml:space="preserve">t 52 engedélyezett férőhelyen a gyermekes családok </w:t>
      </w:r>
      <w:r w:rsidRPr="004674BD">
        <w:rPr>
          <w:rFonts w:ascii="Times New Roman" w:hAnsi="Times New Roman" w:cs="Times New Roman"/>
          <w:bCs/>
        </w:rPr>
        <w:t>ismét egy telephelyen</w:t>
      </w:r>
      <w:r w:rsidR="000A30B2" w:rsidRPr="004674BD">
        <w:rPr>
          <w:rFonts w:ascii="Times New Roman" w:hAnsi="Times New Roman" w:cs="Times New Roman"/>
          <w:bCs/>
        </w:rPr>
        <w:t xml:space="preserve"> (8700 Marcali, Katona J. u. 3.) vehet</w:t>
      </w:r>
      <w:r w:rsidR="00E27A50" w:rsidRPr="004674BD">
        <w:rPr>
          <w:rFonts w:ascii="Times New Roman" w:hAnsi="Times New Roman" w:cs="Times New Roman"/>
          <w:bCs/>
        </w:rPr>
        <w:t>ték</w:t>
      </w:r>
      <w:r w:rsidR="000A30B2" w:rsidRPr="004674BD">
        <w:rPr>
          <w:rFonts w:ascii="Times New Roman" w:hAnsi="Times New Roman" w:cs="Times New Roman"/>
          <w:bCs/>
        </w:rPr>
        <w:t xml:space="preserve"> igénybe.</w:t>
      </w:r>
    </w:p>
    <w:p w14:paraId="53DD85D6" w14:textId="6F8059E6" w:rsidR="00E27A50" w:rsidRPr="004674BD" w:rsidRDefault="00E27A50" w:rsidP="00E53685">
      <w:pPr>
        <w:jc w:val="both"/>
        <w:rPr>
          <w:rFonts w:ascii="Times New Roman" w:hAnsi="Times New Roman" w:cs="Times New Roman"/>
          <w:bCs/>
        </w:rPr>
      </w:pPr>
      <w:r w:rsidRPr="004674BD">
        <w:rPr>
          <w:rFonts w:ascii="Times New Roman" w:hAnsi="Times New Roman" w:cs="Times New Roman"/>
          <w:bCs/>
        </w:rPr>
        <w:t>A beruházás során megvalósult eszközbeszerzések miatt a csoportok nettó alapterülete csökkent, így az intézménybe felvehető gyermeklétszám 48 főre csökken 2021. november 1-től.</w:t>
      </w:r>
    </w:p>
    <w:p w14:paraId="2A05D141" w14:textId="71EFFC8D" w:rsidR="00903EF1" w:rsidRPr="004674BD" w:rsidRDefault="00903EF1" w:rsidP="00E53685">
      <w:pPr>
        <w:jc w:val="both"/>
        <w:rPr>
          <w:rFonts w:ascii="Times New Roman" w:hAnsi="Times New Roman" w:cs="Times New Roman"/>
          <w:bCs/>
        </w:rPr>
      </w:pPr>
      <w:r w:rsidRPr="004674BD">
        <w:rPr>
          <w:rFonts w:ascii="Times New Roman" w:hAnsi="Times New Roman" w:cs="Times New Roman"/>
          <w:bCs/>
        </w:rPr>
        <w:t>2022</w:t>
      </w:r>
      <w:r w:rsidR="002B71D3" w:rsidRPr="004674BD">
        <w:rPr>
          <w:rFonts w:ascii="Times New Roman" w:hAnsi="Times New Roman" w:cs="Times New Roman"/>
          <w:bCs/>
        </w:rPr>
        <w:t>. januárban</w:t>
      </w:r>
      <w:r w:rsidRPr="004674BD">
        <w:rPr>
          <w:rFonts w:ascii="Times New Roman" w:hAnsi="Times New Roman" w:cs="Times New Roman"/>
          <w:bCs/>
        </w:rPr>
        <w:t>, a</w:t>
      </w:r>
      <w:r w:rsidR="002B71D3" w:rsidRPr="004674BD">
        <w:rPr>
          <w:rFonts w:ascii="Times New Roman" w:hAnsi="Times New Roman" w:cs="Times New Roman"/>
          <w:bCs/>
        </w:rPr>
        <w:t xml:space="preserve">z új csoportszoba kialakításával a férőhelyszám 61 főre emelkedett </w:t>
      </w:r>
    </w:p>
    <w:p w14:paraId="7A7E411A" w14:textId="77777777" w:rsidR="000A30B2" w:rsidRPr="004674BD" w:rsidRDefault="000A30B2" w:rsidP="00E53685">
      <w:pPr>
        <w:jc w:val="both"/>
        <w:rPr>
          <w:rFonts w:ascii="Times New Roman" w:hAnsi="Times New Roman" w:cs="Times New Roman"/>
          <w:bCs/>
          <w:color w:val="FF0000"/>
        </w:rPr>
      </w:pPr>
    </w:p>
    <w:p w14:paraId="160CD82D" w14:textId="5815BD27" w:rsidR="00F703D7" w:rsidRPr="004674BD" w:rsidRDefault="00F703D7" w:rsidP="00204C08">
      <w:pPr>
        <w:tabs>
          <w:tab w:val="left" w:pos="1050"/>
        </w:tabs>
        <w:jc w:val="both"/>
        <w:rPr>
          <w:rFonts w:ascii="Times New Roman" w:hAnsi="Times New Roman" w:cs="Times New Roman"/>
        </w:rPr>
      </w:pPr>
      <w:r w:rsidRPr="004674BD">
        <w:rPr>
          <w:rFonts w:ascii="Times New Roman" w:hAnsi="Times New Roman" w:cs="Times New Roman"/>
        </w:rPr>
        <w:t>Személyi feltételeket az alábbiak szerint biztosítjuk:</w:t>
      </w:r>
      <w:r w:rsidR="00204C08" w:rsidRPr="004674BD">
        <w:rPr>
          <w:rFonts w:ascii="Times New Roman" w:hAnsi="Times New Roman" w:cs="Times New Roman"/>
        </w:rPr>
        <w:t xml:space="preserve"> </w:t>
      </w:r>
    </w:p>
    <w:p w14:paraId="55065B02" w14:textId="0C861012" w:rsidR="00F703D7" w:rsidRPr="004674BD" w:rsidRDefault="00F703D7" w:rsidP="00204C08">
      <w:pPr>
        <w:tabs>
          <w:tab w:val="left" w:pos="1050"/>
        </w:tabs>
        <w:jc w:val="both"/>
        <w:rPr>
          <w:rFonts w:ascii="Times New Roman" w:hAnsi="Times New Roman" w:cs="Times New Roman"/>
          <w:bCs/>
        </w:rPr>
      </w:pPr>
      <w:r w:rsidRPr="004674BD">
        <w:rPr>
          <w:rFonts w:ascii="Times New Roman" w:hAnsi="Times New Roman" w:cs="Times New Roman"/>
          <w:bCs/>
        </w:rPr>
        <w:t xml:space="preserve">8700 Marcali, Katona J. u. 3.: A </w:t>
      </w:r>
      <w:r w:rsidR="002B71D3" w:rsidRPr="004674BD">
        <w:rPr>
          <w:rFonts w:ascii="Times New Roman" w:hAnsi="Times New Roman" w:cs="Times New Roman"/>
        </w:rPr>
        <w:t xml:space="preserve">5 </w:t>
      </w:r>
      <w:r w:rsidRPr="004674BD">
        <w:rPr>
          <w:rFonts w:ascii="Times New Roman" w:hAnsi="Times New Roman" w:cs="Times New Roman"/>
        </w:rPr>
        <w:t>csoportszobában</w:t>
      </w:r>
      <w:r w:rsidR="002B71D3" w:rsidRPr="004674BD">
        <w:rPr>
          <w:rFonts w:ascii="Times New Roman" w:hAnsi="Times New Roman" w:cs="Times New Roman"/>
        </w:rPr>
        <w:t xml:space="preserve"> 11 </w:t>
      </w:r>
      <w:r w:rsidRPr="004674BD">
        <w:rPr>
          <w:rFonts w:ascii="Times New Roman" w:hAnsi="Times New Roman" w:cs="Times New Roman"/>
        </w:rPr>
        <w:t>fő kisgyermeknevelő, és</w:t>
      </w:r>
      <w:r w:rsidR="002B71D3" w:rsidRPr="004674BD">
        <w:rPr>
          <w:rFonts w:ascii="Times New Roman" w:hAnsi="Times New Roman" w:cs="Times New Roman"/>
        </w:rPr>
        <w:t xml:space="preserve"> 3</w:t>
      </w:r>
      <w:r w:rsidRPr="004674BD">
        <w:rPr>
          <w:rFonts w:ascii="Times New Roman" w:hAnsi="Times New Roman" w:cs="Times New Roman"/>
        </w:rPr>
        <w:t xml:space="preserve"> fő bölcsődei dajka látja el a kisgyermekeket.</w:t>
      </w:r>
    </w:p>
    <w:p w14:paraId="3108ABC1" w14:textId="23F18243" w:rsidR="00F703D7" w:rsidRPr="004674BD" w:rsidRDefault="00B57697" w:rsidP="00204C08">
      <w:pPr>
        <w:tabs>
          <w:tab w:val="left" w:pos="1050"/>
        </w:tabs>
        <w:jc w:val="both"/>
        <w:rPr>
          <w:rFonts w:ascii="Times New Roman" w:hAnsi="Times New Roman" w:cs="Times New Roman"/>
        </w:rPr>
      </w:pPr>
      <w:r w:rsidRPr="004674BD">
        <w:rPr>
          <w:rFonts w:ascii="Times New Roman" w:hAnsi="Times New Roman" w:cs="Times New Roman"/>
        </w:rPr>
        <w:t xml:space="preserve">A kisgyermeknevelői </w:t>
      </w:r>
      <w:r w:rsidR="000A30B2" w:rsidRPr="004674BD">
        <w:rPr>
          <w:rFonts w:ascii="Times New Roman" w:hAnsi="Times New Roman" w:cs="Times New Roman"/>
        </w:rPr>
        <w:t xml:space="preserve">szakmai </w:t>
      </w:r>
      <w:r w:rsidRPr="004674BD">
        <w:rPr>
          <w:rFonts w:ascii="Times New Roman" w:hAnsi="Times New Roman" w:cs="Times New Roman"/>
        </w:rPr>
        <w:t xml:space="preserve">feladatokat 1 fő szakmai vezető, a bölcsődevezető </w:t>
      </w:r>
      <w:r w:rsidR="002B71D3" w:rsidRPr="004674BD">
        <w:rPr>
          <w:rFonts w:ascii="Times New Roman" w:hAnsi="Times New Roman" w:cs="Times New Roman"/>
        </w:rPr>
        <w:t xml:space="preserve">helyettes </w:t>
      </w:r>
      <w:r w:rsidRPr="004674BD">
        <w:rPr>
          <w:rFonts w:ascii="Times New Roman" w:hAnsi="Times New Roman" w:cs="Times New Roman"/>
        </w:rPr>
        <w:t>koordinálja.</w:t>
      </w:r>
    </w:p>
    <w:p w14:paraId="4BFAA8D9" w14:textId="1F5BBEA8" w:rsidR="002E3048" w:rsidRPr="004674BD" w:rsidRDefault="000A30B2" w:rsidP="00204C08">
      <w:pPr>
        <w:tabs>
          <w:tab w:val="left" w:pos="1050"/>
        </w:tabs>
        <w:jc w:val="both"/>
        <w:rPr>
          <w:rFonts w:ascii="Times New Roman" w:hAnsi="Times New Roman" w:cs="Times New Roman"/>
        </w:rPr>
      </w:pPr>
      <w:r w:rsidRPr="004674BD">
        <w:rPr>
          <w:rFonts w:ascii="Times New Roman" w:hAnsi="Times New Roman" w:cs="Times New Roman"/>
        </w:rPr>
        <w:t>A</w:t>
      </w:r>
      <w:r w:rsidR="00204C08" w:rsidRPr="004674BD">
        <w:rPr>
          <w:rFonts w:ascii="Times New Roman" w:hAnsi="Times New Roman" w:cs="Times New Roman"/>
        </w:rPr>
        <w:t xml:space="preserve"> kisgyermeknevelők napi 7 órában látják el a nevelési-gondozási feladatokat.</w:t>
      </w:r>
    </w:p>
    <w:p w14:paraId="6A2C69B9" w14:textId="75B5EF68" w:rsidR="00482319" w:rsidRPr="004674BD" w:rsidRDefault="00482319" w:rsidP="00482319">
      <w:pPr>
        <w:tabs>
          <w:tab w:val="left" w:pos="1050"/>
        </w:tabs>
        <w:jc w:val="both"/>
        <w:rPr>
          <w:rFonts w:ascii="Times New Roman" w:hAnsi="Times New Roman" w:cs="Times New Roman"/>
        </w:rPr>
      </w:pPr>
      <w:r w:rsidRPr="004674BD">
        <w:rPr>
          <w:rFonts w:ascii="Times New Roman" w:hAnsi="Times New Roman" w:cs="Times New Roman"/>
        </w:rPr>
        <w:t xml:space="preserve">A kisgyermeknevelő és a pedagógus munkakörben foglalkoztatott személy a fennmaradó heti 5 órát a nevelést, gondozást előkészítő, azzal összefüggő feladatok elvégzésére, adminisztrációra </w:t>
      </w:r>
      <w:r w:rsidR="008E5885" w:rsidRPr="004674BD">
        <w:rPr>
          <w:rFonts w:ascii="Times New Roman" w:hAnsi="Times New Roman" w:cs="Times New Roman"/>
        </w:rPr>
        <w:t>(csoportnapló vezetése, gyermekek fejlődési dokumentációjának vezetése, családi füzet</w:t>
      </w:r>
      <w:r w:rsidR="00A84A5F" w:rsidRPr="004674BD">
        <w:rPr>
          <w:rFonts w:ascii="Times New Roman" w:hAnsi="Times New Roman" w:cs="Times New Roman"/>
        </w:rPr>
        <w:t>),</w:t>
      </w:r>
      <w:r w:rsidRPr="004674BD">
        <w:rPr>
          <w:rFonts w:ascii="Times New Roman" w:hAnsi="Times New Roman" w:cs="Times New Roman"/>
        </w:rPr>
        <w:t xml:space="preserve"> </w:t>
      </w:r>
      <w:r w:rsidR="007538FA" w:rsidRPr="004674BD">
        <w:rPr>
          <w:rFonts w:ascii="Times New Roman" w:hAnsi="Times New Roman" w:cs="Times New Roman"/>
        </w:rPr>
        <w:t xml:space="preserve">játéktevékenységek előkészületére, </w:t>
      </w:r>
      <w:r w:rsidRPr="004674BD">
        <w:rPr>
          <w:rFonts w:ascii="Times New Roman" w:hAnsi="Times New Roman" w:cs="Times New Roman"/>
        </w:rPr>
        <w:t>szülőcsoportos foglalkozások megtartására, műhelymunkára, illetve a csoport életének szervezésével kapcsolatos teendőkre, gyakornok szakmai segítésére és eseti helyettesítésre fordítja.</w:t>
      </w:r>
    </w:p>
    <w:p w14:paraId="0D84B2A3" w14:textId="77777777" w:rsidR="000A30B2" w:rsidRPr="004674BD" w:rsidRDefault="000A30B2" w:rsidP="00482319">
      <w:pPr>
        <w:tabs>
          <w:tab w:val="left" w:pos="1050"/>
        </w:tabs>
        <w:jc w:val="both"/>
        <w:rPr>
          <w:rFonts w:ascii="Times New Roman" w:hAnsi="Times New Roman" w:cs="Times New Roman"/>
        </w:rPr>
      </w:pPr>
    </w:p>
    <w:p w14:paraId="0AAA0931" w14:textId="0E233651" w:rsidR="00F15BE8" w:rsidRPr="004674BD" w:rsidRDefault="00F15BE8" w:rsidP="00F15BE8">
      <w:pPr>
        <w:tabs>
          <w:tab w:val="left" w:pos="1050"/>
        </w:tabs>
        <w:jc w:val="both"/>
        <w:rPr>
          <w:rFonts w:ascii="Times New Roman" w:hAnsi="Times New Roman" w:cs="Times New Roman"/>
          <w:strike/>
        </w:rPr>
      </w:pPr>
      <w:r w:rsidRPr="004674BD">
        <w:rPr>
          <w:rFonts w:ascii="Times New Roman" w:hAnsi="Times New Roman" w:cs="Times New Roman"/>
        </w:rPr>
        <w:t>A kisgyermeknevelő hiányzása esetén, társ kisgyermeknevelője</w:t>
      </w:r>
      <w:r w:rsidR="002B71D3" w:rsidRPr="004674BD">
        <w:rPr>
          <w:rFonts w:ascii="Times New Roman" w:hAnsi="Times New Roman" w:cs="Times New Roman"/>
        </w:rPr>
        <w:t>, illetve a 11. kisgyermeknevelő</w:t>
      </w:r>
      <w:r w:rsidRPr="004674BD">
        <w:rPr>
          <w:rFonts w:ascii="Times New Roman" w:hAnsi="Times New Roman" w:cs="Times New Roman"/>
        </w:rPr>
        <w:t xml:space="preserve"> látja el a helyettesítést, amiért 2021.01.01-től bölcsődei helyettesítési díj illeti meg.</w:t>
      </w:r>
      <w:r w:rsidRPr="004674BD">
        <w:rPr>
          <w:rFonts w:ascii="Times New Roman" w:hAnsi="Times New Roman" w:cs="Times New Roman"/>
          <w:shd w:val="clear" w:color="auto" w:fill="FFFFFF"/>
        </w:rPr>
        <w:t xml:space="preserve"> (</w:t>
      </w:r>
      <w:proofErr w:type="spellStart"/>
      <w:r w:rsidRPr="004674BD">
        <w:rPr>
          <w:rFonts w:ascii="Times New Roman" w:hAnsi="Times New Roman" w:cs="Times New Roman"/>
          <w:shd w:val="clear" w:color="auto" w:fill="FFFFFF"/>
        </w:rPr>
        <w:t>Kjt</w:t>
      </w:r>
      <w:r w:rsidR="00A6394D" w:rsidRPr="004674BD">
        <w:rPr>
          <w:rFonts w:ascii="Times New Roman" w:hAnsi="Times New Roman" w:cs="Times New Roman"/>
          <w:shd w:val="clear" w:color="auto" w:fill="FFFFFF"/>
        </w:rPr>
        <w:t>.</w:t>
      </w:r>
      <w:r w:rsidRPr="004674BD">
        <w:rPr>
          <w:rFonts w:ascii="Times New Roman" w:hAnsi="Times New Roman" w:cs="Times New Roman"/>
          <w:shd w:val="clear" w:color="auto" w:fill="FFFFFF"/>
        </w:rPr>
        <w:t>vhr</w:t>
      </w:r>
      <w:proofErr w:type="spellEnd"/>
      <w:r w:rsidRPr="004674BD">
        <w:rPr>
          <w:rFonts w:ascii="Times New Roman" w:hAnsi="Times New Roman" w:cs="Times New Roman"/>
          <w:shd w:val="clear" w:color="auto" w:fill="FFFFFF"/>
        </w:rPr>
        <w:t>. 15. § (10))</w:t>
      </w:r>
    </w:p>
    <w:p w14:paraId="123C177D" w14:textId="77777777" w:rsidR="00B57697" w:rsidRPr="004674BD" w:rsidRDefault="00B57697" w:rsidP="00ED0638">
      <w:pPr>
        <w:spacing w:after="5" w:line="268" w:lineRule="auto"/>
        <w:jc w:val="both"/>
        <w:rPr>
          <w:rFonts w:ascii="Times New Roman" w:hAnsi="Times New Roman" w:cs="Times New Roman"/>
        </w:rPr>
      </w:pPr>
    </w:p>
    <w:p w14:paraId="140C7501" w14:textId="138C8E4F" w:rsidR="00ED0638" w:rsidRPr="004674BD" w:rsidRDefault="00ED0638" w:rsidP="00ED0638">
      <w:pPr>
        <w:spacing w:after="5" w:line="268" w:lineRule="auto"/>
        <w:jc w:val="both"/>
        <w:rPr>
          <w:rFonts w:ascii="Times New Roman" w:hAnsi="Times New Roman" w:cs="Times New Roman"/>
          <w:strike/>
        </w:rPr>
      </w:pPr>
      <w:r w:rsidRPr="004674BD">
        <w:rPr>
          <w:rFonts w:ascii="Times New Roman" w:hAnsi="Times New Roman" w:cs="Times New Roman"/>
        </w:rPr>
        <w:t>A gyermekcsoportok létszámát a 15/1998. (IV.30) NM rendelet szabályozza, melynek értelmében</w:t>
      </w:r>
      <w:r w:rsidRPr="004674BD">
        <w:rPr>
          <w:rFonts w:ascii="Times New Roman" w:hAnsi="Times New Roman" w:cs="Times New Roman"/>
          <w:strike/>
        </w:rPr>
        <w:t xml:space="preserve"> </w:t>
      </w:r>
    </w:p>
    <w:p w14:paraId="3CF15080" w14:textId="77777777" w:rsidR="00ED0638" w:rsidRPr="004674BD" w:rsidRDefault="00ED0638" w:rsidP="00ED0638">
      <w:pPr>
        <w:pStyle w:val="Szvegtrzsbehzssal"/>
        <w:tabs>
          <w:tab w:val="left" w:pos="2160"/>
        </w:tabs>
        <w:rPr>
          <w:rFonts w:ascii="Times New Roman" w:hAnsi="Times New Roman" w:cs="Times New Roman"/>
        </w:rPr>
      </w:pPr>
      <w:r w:rsidRPr="004674BD">
        <w:rPr>
          <w:rFonts w:ascii="Times New Roman" w:hAnsi="Times New Roman" w:cs="Times New Roman"/>
        </w:rPr>
        <w:t>Egy bölcsődei csoportban legfeljebb 12 gyermek nevelhető, gondozható az alábbi kivételekkel:</w:t>
      </w:r>
    </w:p>
    <w:p w14:paraId="10AA0DA1" w14:textId="77777777" w:rsidR="00ED0638" w:rsidRPr="004674BD" w:rsidRDefault="00ED0638">
      <w:pPr>
        <w:pStyle w:val="Szvegtrzsbehzssal"/>
        <w:numPr>
          <w:ilvl w:val="0"/>
          <w:numId w:val="200"/>
        </w:numPr>
        <w:tabs>
          <w:tab w:val="left" w:pos="2160"/>
        </w:tabs>
        <w:rPr>
          <w:rFonts w:ascii="Times New Roman" w:hAnsi="Times New Roman" w:cs="Times New Roman"/>
        </w:rPr>
      </w:pPr>
      <w:r w:rsidRPr="004674BD">
        <w:rPr>
          <w:rFonts w:ascii="Times New Roman" w:hAnsi="Times New Roman" w:cs="Times New Roman"/>
        </w:rPr>
        <w:t>ha a csoportban valamennyi gyermek betöltötte 2. életévét legfeljebb 14,</w:t>
      </w:r>
    </w:p>
    <w:p w14:paraId="66D985C5" w14:textId="77777777" w:rsidR="00ED0638" w:rsidRPr="004674BD" w:rsidRDefault="00ED0638">
      <w:pPr>
        <w:pStyle w:val="Szvegtrzsbehzssal"/>
        <w:numPr>
          <w:ilvl w:val="0"/>
          <w:numId w:val="200"/>
        </w:numPr>
        <w:tabs>
          <w:tab w:val="left" w:pos="2160"/>
        </w:tabs>
        <w:rPr>
          <w:rFonts w:ascii="Times New Roman" w:hAnsi="Times New Roman" w:cs="Times New Roman"/>
        </w:rPr>
      </w:pPr>
      <w:r w:rsidRPr="004674BD">
        <w:rPr>
          <w:rFonts w:ascii="Times New Roman" w:hAnsi="Times New Roman" w:cs="Times New Roman"/>
        </w:rPr>
        <w:t>egy sajátos nevelési igényű, illetve korai fejlesztésre és gondozásra jogosult gyermeket is ellátó csoportban legfeljebb 11,</w:t>
      </w:r>
    </w:p>
    <w:p w14:paraId="41EDBDD1" w14:textId="77777777" w:rsidR="00ED0638" w:rsidRPr="004674BD" w:rsidRDefault="00ED0638">
      <w:pPr>
        <w:pStyle w:val="Szvegtrzsbehzssal"/>
        <w:numPr>
          <w:ilvl w:val="0"/>
          <w:numId w:val="200"/>
        </w:numPr>
        <w:tabs>
          <w:tab w:val="left" w:pos="2160"/>
        </w:tabs>
        <w:rPr>
          <w:rFonts w:ascii="Times New Roman" w:hAnsi="Times New Roman" w:cs="Times New Roman"/>
        </w:rPr>
      </w:pPr>
      <w:r w:rsidRPr="004674BD">
        <w:rPr>
          <w:rFonts w:ascii="Times New Roman" w:hAnsi="Times New Roman" w:cs="Times New Roman"/>
        </w:rPr>
        <w:t>két sajátos nevelési igényű, illetve korai fejlesztésre és gondozásra jogosult gyermeket is ellátó csoportban legfeljebb 10,</w:t>
      </w:r>
    </w:p>
    <w:p w14:paraId="5897E04D" w14:textId="77777777" w:rsidR="00ED0638" w:rsidRPr="004674BD" w:rsidRDefault="00ED0638">
      <w:pPr>
        <w:pStyle w:val="Szvegtrzsbehzssal"/>
        <w:numPr>
          <w:ilvl w:val="0"/>
          <w:numId w:val="200"/>
        </w:numPr>
        <w:tabs>
          <w:tab w:val="left" w:pos="2160"/>
        </w:tabs>
        <w:rPr>
          <w:rFonts w:ascii="Times New Roman" w:hAnsi="Times New Roman" w:cs="Times New Roman"/>
        </w:rPr>
      </w:pPr>
      <w:r w:rsidRPr="004674BD">
        <w:rPr>
          <w:rFonts w:ascii="Times New Roman" w:hAnsi="Times New Roman" w:cs="Times New Roman"/>
        </w:rPr>
        <w:t>kizárólag sajátos nevelési igényű, illetve korai fejlesztésre jogosult gyermeket ellátó csoportban legfeljebb 6 gyermek gondozható.</w:t>
      </w:r>
    </w:p>
    <w:p w14:paraId="5584E0F5" w14:textId="77777777" w:rsidR="00ED0638" w:rsidRPr="004674BD" w:rsidRDefault="00ED0638">
      <w:pPr>
        <w:pStyle w:val="Szvegtrzsbehzssal"/>
        <w:numPr>
          <w:ilvl w:val="0"/>
          <w:numId w:val="200"/>
        </w:numPr>
        <w:tabs>
          <w:tab w:val="left" w:pos="2160"/>
        </w:tabs>
        <w:rPr>
          <w:rFonts w:ascii="Times New Roman" w:hAnsi="Times New Roman" w:cs="Times New Roman"/>
        </w:rPr>
      </w:pPr>
      <w:r w:rsidRPr="004674BD">
        <w:rPr>
          <w:rFonts w:ascii="Times New Roman" w:hAnsi="Times New Roman" w:cs="Times New Roman"/>
        </w:rPr>
        <w:lastRenderedPageBreak/>
        <w:t>ha a bölcsődei nevelési év közben állapítják meg a gyermek sajátos nevelési igényét, illetve korai fejlesztésre és gondozásra való jogosultságát, a csoportlétszám legfeljebb a bölcsődei nevelési év végéig túlléphető.</w:t>
      </w:r>
    </w:p>
    <w:p w14:paraId="65B701ED" w14:textId="265DBF06" w:rsidR="00ED0638" w:rsidRPr="004674BD" w:rsidRDefault="00ED0638">
      <w:pPr>
        <w:numPr>
          <w:ilvl w:val="0"/>
          <w:numId w:val="200"/>
        </w:numPr>
        <w:spacing w:after="5" w:line="266" w:lineRule="auto"/>
        <w:jc w:val="both"/>
        <w:rPr>
          <w:rFonts w:ascii="Times New Roman" w:hAnsi="Times New Roman" w:cs="Times New Roman"/>
        </w:rPr>
      </w:pPr>
      <w:r w:rsidRPr="004674BD">
        <w:rPr>
          <w:rFonts w:ascii="Times New Roman" w:hAnsi="Times New Roman" w:cs="Times New Roman"/>
        </w:rPr>
        <w:t xml:space="preserve"> ha a gyermek bölcsődébe történő felvételére nevelési év közben veszélyeztetettség miatt kerül sor, legfeljebb a bölcsődei nevelési év végéig 1 fővel túlléphető a csoportlétszám.</w:t>
      </w:r>
    </w:p>
    <w:p w14:paraId="75760DE3" w14:textId="67D7154E" w:rsidR="00B57697" w:rsidRPr="004674BD" w:rsidRDefault="00B57697" w:rsidP="00B57697">
      <w:pPr>
        <w:spacing w:after="5" w:line="266" w:lineRule="auto"/>
        <w:jc w:val="both"/>
        <w:rPr>
          <w:rFonts w:ascii="Times New Roman" w:hAnsi="Times New Roman" w:cs="Times New Roman"/>
        </w:rPr>
      </w:pPr>
      <w:r w:rsidRPr="004674BD">
        <w:rPr>
          <w:rFonts w:ascii="Times New Roman" w:hAnsi="Times New Roman" w:cs="Times New Roman"/>
        </w:rPr>
        <w:t xml:space="preserve">Jelenleg a csoportlétszáma </w:t>
      </w:r>
      <w:r w:rsidR="00E83AFF" w:rsidRPr="004674BD">
        <w:rPr>
          <w:rFonts w:ascii="Times New Roman" w:hAnsi="Times New Roman" w:cs="Times New Roman"/>
        </w:rPr>
        <w:t>a</w:t>
      </w:r>
      <w:r w:rsidRPr="004674BD">
        <w:rPr>
          <w:rFonts w:ascii="Times New Roman" w:hAnsi="Times New Roman" w:cs="Times New Roman"/>
        </w:rPr>
        <w:t>z alábbiak szerint alakul a jogszabályi előírásokra tekintettel:</w:t>
      </w:r>
    </w:p>
    <w:p w14:paraId="52E1C779" w14:textId="7444B4A7" w:rsidR="00B57697" w:rsidRPr="004674BD" w:rsidRDefault="00B57697" w:rsidP="00B57697">
      <w:pPr>
        <w:tabs>
          <w:tab w:val="left" w:pos="1050"/>
        </w:tabs>
        <w:jc w:val="both"/>
        <w:rPr>
          <w:rFonts w:ascii="Times New Roman" w:hAnsi="Times New Roman" w:cs="Times New Roman"/>
          <w:bCs/>
          <w:color w:val="FF0000"/>
        </w:rPr>
      </w:pPr>
      <w:r w:rsidRPr="004674BD">
        <w:rPr>
          <w:rFonts w:ascii="Times New Roman" w:hAnsi="Times New Roman" w:cs="Times New Roman"/>
          <w:bCs/>
        </w:rPr>
        <w:t xml:space="preserve">8700 Marcali, Katona J. u. 3.: </w:t>
      </w:r>
      <w:r w:rsidR="00FA2F7E" w:rsidRPr="004674BD">
        <w:rPr>
          <w:rFonts w:ascii="Times New Roman" w:hAnsi="Times New Roman" w:cs="Times New Roman"/>
          <w:bCs/>
        </w:rPr>
        <w:t>4</w:t>
      </w:r>
      <w:r w:rsidR="000A30B2" w:rsidRPr="004674BD">
        <w:rPr>
          <w:rFonts w:ascii="Times New Roman" w:hAnsi="Times New Roman" w:cs="Times New Roman"/>
          <w:bCs/>
        </w:rPr>
        <w:t>x</w:t>
      </w:r>
      <w:r w:rsidRPr="004674BD">
        <w:rPr>
          <w:rFonts w:ascii="Times New Roman" w:hAnsi="Times New Roman" w:cs="Times New Roman"/>
          <w:bCs/>
        </w:rPr>
        <w:t>12 fős</w:t>
      </w:r>
      <w:r w:rsidR="00021BBD" w:rsidRPr="004674BD">
        <w:rPr>
          <w:rFonts w:ascii="Times New Roman" w:hAnsi="Times New Roman" w:cs="Times New Roman"/>
          <w:bCs/>
        </w:rPr>
        <w:t>, 1x13 fős</w:t>
      </w:r>
      <w:r w:rsidRPr="004674BD">
        <w:rPr>
          <w:rFonts w:ascii="Times New Roman" w:hAnsi="Times New Roman" w:cs="Times New Roman"/>
          <w:bCs/>
        </w:rPr>
        <w:t xml:space="preserve"> csoport</w:t>
      </w:r>
    </w:p>
    <w:p w14:paraId="3C20F5DD" w14:textId="77777777" w:rsidR="000A30B2" w:rsidRPr="004674BD" w:rsidRDefault="000A30B2" w:rsidP="00B57697">
      <w:pPr>
        <w:tabs>
          <w:tab w:val="left" w:pos="1050"/>
        </w:tabs>
        <w:jc w:val="both"/>
        <w:rPr>
          <w:rFonts w:ascii="Times New Roman" w:hAnsi="Times New Roman" w:cs="Times New Roman"/>
          <w:bCs/>
          <w:color w:val="FF0000"/>
        </w:rPr>
      </w:pPr>
    </w:p>
    <w:p w14:paraId="40BA6E43" w14:textId="18277D74" w:rsidR="00A313E5" w:rsidRPr="004674BD" w:rsidRDefault="00ED0638" w:rsidP="00E53685">
      <w:pPr>
        <w:jc w:val="both"/>
        <w:rPr>
          <w:rFonts w:ascii="Times New Roman" w:hAnsi="Times New Roman" w:cs="Times New Roman"/>
          <w:strike/>
        </w:rPr>
      </w:pPr>
      <w:r w:rsidRPr="004674BD">
        <w:rPr>
          <w:rFonts w:ascii="Times New Roman" w:hAnsi="Times New Roman" w:cs="Times New Roman"/>
        </w:rPr>
        <w:t xml:space="preserve">A bölcsődei férőhelyek alakulását az alábbi ábra szemlélteti: </w:t>
      </w:r>
    </w:p>
    <w:p w14:paraId="29B6D267" w14:textId="77777777" w:rsidR="004A6416" w:rsidRPr="004674BD" w:rsidRDefault="004A6416" w:rsidP="007B1538">
      <w:pPr>
        <w:jc w:val="right"/>
        <w:rPr>
          <w:rFonts w:ascii="Times New Roman" w:hAnsi="Times New Roman" w:cs="Times New Roman"/>
        </w:rPr>
      </w:pPr>
    </w:p>
    <w:p w14:paraId="4B24C9D8" w14:textId="1FFD78D7" w:rsidR="00FF5838" w:rsidRPr="004674BD" w:rsidRDefault="00A313E5" w:rsidP="007B1538">
      <w:pPr>
        <w:jc w:val="right"/>
        <w:rPr>
          <w:rFonts w:ascii="Times New Roman" w:hAnsi="Times New Roman" w:cs="Times New Roman"/>
        </w:rPr>
      </w:pPr>
      <w:r w:rsidRPr="004674BD">
        <w:rPr>
          <w:rFonts w:ascii="Times New Roman" w:hAnsi="Times New Roman" w:cs="Times New Roman"/>
        </w:rPr>
        <w:t>1</w:t>
      </w:r>
      <w:r w:rsidR="000A30B2" w:rsidRPr="004674BD">
        <w:rPr>
          <w:rFonts w:ascii="Times New Roman" w:hAnsi="Times New Roman" w:cs="Times New Roman"/>
        </w:rPr>
        <w:t>5</w:t>
      </w:r>
      <w:r w:rsidRPr="004674BD">
        <w:rPr>
          <w:rFonts w:ascii="Times New Roman" w:hAnsi="Times New Roman" w:cs="Times New Roman"/>
        </w:rPr>
        <w:t>. számú ábra</w:t>
      </w:r>
    </w:p>
    <w:p w14:paraId="5D604493" w14:textId="7A62CEA4" w:rsidR="00FF5838" w:rsidRPr="004674BD" w:rsidRDefault="00FF5838" w:rsidP="00255DF7">
      <w:pPr>
        <w:jc w:val="center"/>
        <w:rPr>
          <w:rFonts w:ascii="Times New Roman" w:hAnsi="Times New Roman" w:cs="Times New Roman"/>
        </w:rPr>
      </w:pPr>
    </w:p>
    <w:p w14:paraId="5133A4D3" w14:textId="562CCFA4" w:rsidR="00FF5838" w:rsidRPr="004674BD" w:rsidRDefault="00F15BE8" w:rsidP="00954BA8">
      <w:pPr>
        <w:jc w:val="center"/>
        <w:rPr>
          <w:rFonts w:ascii="Times New Roman" w:hAnsi="Times New Roman" w:cs="Times New Roman"/>
        </w:rPr>
      </w:pPr>
      <w:r w:rsidRPr="004674BD">
        <w:rPr>
          <w:rFonts w:ascii="Times New Roman" w:hAnsi="Times New Roman" w:cs="Times New Roman"/>
          <w:noProof/>
          <w:lang w:eastAsia="hu-HU"/>
        </w:rPr>
        <w:drawing>
          <wp:inline distT="0" distB="0" distL="0" distR="0" wp14:anchorId="10269C4D" wp14:editId="61254634">
            <wp:extent cx="3914775" cy="1276350"/>
            <wp:effectExtent l="0" t="57150" r="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p w14:paraId="14EB89A4" w14:textId="77777777" w:rsidR="00F15BE8" w:rsidRPr="004674BD" w:rsidRDefault="00F15BE8" w:rsidP="00B14A2D">
      <w:pPr>
        <w:jc w:val="center"/>
        <w:rPr>
          <w:rFonts w:ascii="Times New Roman" w:hAnsi="Times New Roman" w:cs="Times New Roman"/>
          <w:highlight w:val="yellow"/>
        </w:rPr>
      </w:pPr>
    </w:p>
    <w:p w14:paraId="54FB89CF" w14:textId="21608130" w:rsidR="00B14A2D" w:rsidRPr="004674BD" w:rsidRDefault="00B14A2D" w:rsidP="00B14A2D">
      <w:pPr>
        <w:jc w:val="center"/>
        <w:rPr>
          <w:rFonts w:ascii="Times New Roman" w:hAnsi="Times New Roman" w:cs="Times New Roman"/>
        </w:rPr>
      </w:pPr>
      <w:r w:rsidRPr="004674BD">
        <w:rPr>
          <w:rFonts w:ascii="Times New Roman" w:hAnsi="Times New Roman" w:cs="Times New Roman"/>
        </w:rPr>
        <w:t xml:space="preserve">Forrás: Intézményi adatnyilvántartás </w:t>
      </w:r>
      <w:r w:rsidR="006E1716" w:rsidRPr="004674BD">
        <w:rPr>
          <w:rFonts w:ascii="Times New Roman" w:hAnsi="Times New Roman" w:cs="Times New Roman"/>
        </w:rPr>
        <w:t>(</w:t>
      </w:r>
      <w:r w:rsidRPr="004674BD">
        <w:rPr>
          <w:rFonts w:ascii="Times New Roman" w:hAnsi="Times New Roman" w:cs="Times New Roman"/>
        </w:rPr>
        <w:t>20</w:t>
      </w:r>
      <w:r w:rsidR="00F15BE8" w:rsidRPr="004674BD">
        <w:rPr>
          <w:rFonts w:ascii="Times New Roman" w:hAnsi="Times New Roman" w:cs="Times New Roman"/>
        </w:rPr>
        <w:t>2</w:t>
      </w:r>
      <w:r w:rsidR="00160527" w:rsidRPr="004674BD">
        <w:rPr>
          <w:rFonts w:ascii="Times New Roman" w:hAnsi="Times New Roman" w:cs="Times New Roman"/>
        </w:rPr>
        <w:t>1</w:t>
      </w:r>
      <w:r w:rsidRPr="004674BD">
        <w:rPr>
          <w:rFonts w:ascii="Times New Roman" w:hAnsi="Times New Roman" w:cs="Times New Roman"/>
        </w:rPr>
        <w:t>.</w:t>
      </w:r>
      <w:r w:rsidR="006E1716" w:rsidRPr="004674BD">
        <w:rPr>
          <w:rFonts w:ascii="Times New Roman" w:hAnsi="Times New Roman" w:cs="Times New Roman"/>
        </w:rPr>
        <w:t>)</w:t>
      </w:r>
    </w:p>
    <w:p w14:paraId="182A059D" w14:textId="77777777" w:rsidR="00BD411F" w:rsidRPr="004674BD" w:rsidRDefault="00BD411F" w:rsidP="00B14A2D">
      <w:pPr>
        <w:jc w:val="center"/>
        <w:rPr>
          <w:rFonts w:ascii="Times New Roman" w:hAnsi="Times New Roman" w:cs="Times New Roman"/>
        </w:rPr>
      </w:pPr>
    </w:p>
    <w:p w14:paraId="456873A8" w14:textId="26044DFD" w:rsidR="00AE7A3E" w:rsidRPr="004674BD" w:rsidRDefault="00160527" w:rsidP="00AE7A3E">
      <w:pPr>
        <w:jc w:val="both"/>
        <w:rPr>
          <w:rFonts w:ascii="Times New Roman" w:hAnsi="Times New Roman" w:cs="Times New Roman"/>
        </w:rPr>
      </w:pPr>
      <w:r w:rsidRPr="004674BD">
        <w:rPr>
          <w:rFonts w:ascii="Times New Roman" w:hAnsi="Times New Roman" w:cs="Times New Roman"/>
        </w:rPr>
        <w:t xml:space="preserve">2021-ben a nyilvántartott gyermekek száma 89 fő volt. </w:t>
      </w:r>
      <w:r w:rsidR="00BD411F" w:rsidRPr="004674BD">
        <w:rPr>
          <w:rFonts w:ascii="Times New Roman" w:hAnsi="Times New Roman" w:cs="Times New Roman"/>
        </w:rPr>
        <w:t>2</w:t>
      </w:r>
      <w:r w:rsidR="00DF4955" w:rsidRPr="004674BD">
        <w:rPr>
          <w:rFonts w:ascii="Times New Roman" w:hAnsi="Times New Roman" w:cs="Times New Roman"/>
        </w:rPr>
        <w:t>020</w:t>
      </w:r>
      <w:r w:rsidR="00BD411F" w:rsidRPr="004674BD">
        <w:rPr>
          <w:rFonts w:ascii="Times New Roman" w:hAnsi="Times New Roman" w:cs="Times New Roman"/>
        </w:rPr>
        <w:t>. december 31</w:t>
      </w:r>
      <w:r w:rsidR="00106619" w:rsidRPr="004674BD">
        <w:rPr>
          <w:rFonts w:ascii="Times New Roman" w:hAnsi="Times New Roman" w:cs="Times New Roman"/>
        </w:rPr>
        <w:t>-én</w:t>
      </w:r>
      <w:r w:rsidR="00BD411F" w:rsidRPr="004674BD">
        <w:rPr>
          <w:rFonts w:ascii="Times New Roman" w:hAnsi="Times New Roman" w:cs="Times New Roman"/>
        </w:rPr>
        <w:t xml:space="preserve"> </w:t>
      </w:r>
      <w:r w:rsidR="00106619" w:rsidRPr="004674BD">
        <w:rPr>
          <w:rFonts w:ascii="Times New Roman" w:hAnsi="Times New Roman" w:cs="Times New Roman"/>
        </w:rPr>
        <w:t>a felvett gyermekek száma 5</w:t>
      </w:r>
      <w:r w:rsidRPr="004674BD">
        <w:rPr>
          <w:rFonts w:ascii="Times New Roman" w:hAnsi="Times New Roman" w:cs="Times New Roman"/>
        </w:rPr>
        <w:t>2</w:t>
      </w:r>
      <w:r w:rsidR="00BD411F" w:rsidRPr="004674BD">
        <w:rPr>
          <w:rFonts w:ascii="Times New Roman" w:hAnsi="Times New Roman" w:cs="Times New Roman"/>
          <w:bCs/>
        </w:rPr>
        <w:t xml:space="preserve"> </w:t>
      </w:r>
      <w:r w:rsidR="00BD411F" w:rsidRPr="004674BD">
        <w:rPr>
          <w:rFonts w:ascii="Times New Roman" w:hAnsi="Times New Roman" w:cs="Times New Roman"/>
        </w:rPr>
        <w:t>volt. 20</w:t>
      </w:r>
      <w:r w:rsidR="00106619" w:rsidRPr="004674BD">
        <w:rPr>
          <w:rFonts w:ascii="Times New Roman" w:hAnsi="Times New Roman" w:cs="Times New Roman"/>
        </w:rPr>
        <w:t>2</w:t>
      </w:r>
      <w:r w:rsidR="00DF4955" w:rsidRPr="004674BD">
        <w:rPr>
          <w:rFonts w:ascii="Times New Roman" w:hAnsi="Times New Roman" w:cs="Times New Roman"/>
        </w:rPr>
        <w:t>1</w:t>
      </w:r>
      <w:r w:rsidR="00BD411F" w:rsidRPr="004674BD">
        <w:rPr>
          <w:rFonts w:ascii="Times New Roman" w:hAnsi="Times New Roman" w:cs="Times New Roman"/>
        </w:rPr>
        <w:t>. január 1. és december 31. között 3</w:t>
      </w:r>
      <w:r w:rsidRPr="004674BD">
        <w:rPr>
          <w:rFonts w:ascii="Times New Roman" w:hAnsi="Times New Roman" w:cs="Times New Roman"/>
        </w:rPr>
        <w:t>2</w:t>
      </w:r>
      <w:r w:rsidR="00BD411F" w:rsidRPr="004674BD">
        <w:rPr>
          <w:rFonts w:ascii="Times New Roman" w:hAnsi="Times New Roman" w:cs="Times New Roman"/>
        </w:rPr>
        <w:t xml:space="preserve"> kérelemnek tettünk eleget </w:t>
      </w:r>
      <w:r w:rsidR="00AE7A3E" w:rsidRPr="004674BD">
        <w:rPr>
          <w:rFonts w:ascii="Times New Roman" w:hAnsi="Times New Roman" w:cs="Times New Roman"/>
        </w:rPr>
        <w:t xml:space="preserve">(ebből 2 fő SNI-s, korai fejlesztésben részesülő) </w:t>
      </w:r>
      <w:r w:rsidR="00BD411F" w:rsidRPr="004674BD">
        <w:rPr>
          <w:rFonts w:ascii="Times New Roman" w:hAnsi="Times New Roman" w:cs="Times New Roman"/>
        </w:rPr>
        <w:t xml:space="preserve">és </w:t>
      </w:r>
      <w:r w:rsidR="00106619" w:rsidRPr="004674BD">
        <w:rPr>
          <w:rFonts w:ascii="Times New Roman" w:hAnsi="Times New Roman" w:cs="Times New Roman"/>
        </w:rPr>
        <w:t>3</w:t>
      </w:r>
      <w:r w:rsidRPr="004674BD">
        <w:rPr>
          <w:rFonts w:ascii="Times New Roman" w:hAnsi="Times New Roman" w:cs="Times New Roman"/>
        </w:rPr>
        <w:t>8</w:t>
      </w:r>
      <w:r w:rsidR="00BD411F" w:rsidRPr="004674BD">
        <w:rPr>
          <w:rFonts w:ascii="Times New Roman" w:hAnsi="Times New Roman" w:cs="Times New Roman"/>
        </w:rPr>
        <w:t xml:space="preserve"> gyermek ellátása szűnt meg</w:t>
      </w:r>
      <w:r w:rsidR="00BD411F" w:rsidRPr="004674BD">
        <w:rPr>
          <w:rFonts w:ascii="Times New Roman" w:hAnsi="Times New Roman" w:cs="Times New Roman"/>
          <w:color w:val="FF0000"/>
        </w:rPr>
        <w:t xml:space="preserve">. </w:t>
      </w:r>
      <w:r w:rsidR="00AE7A3E" w:rsidRPr="004674BD">
        <w:rPr>
          <w:rFonts w:ascii="Times New Roman" w:hAnsi="Times New Roman" w:cs="Times New Roman"/>
        </w:rPr>
        <w:t>A ki nem elégített kérelmek száma, december 31-ig: 15 fő ebből 10 fő 2021/2022-es nevelési évre.</w:t>
      </w:r>
    </w:p>
    <w:p w14:paraId="7637A46F" w14:textId="5329CB66" w:rsidR="00BD411F" w:rsidRPr="004674BD" w:rsidRDefault="00BD411F" w:rsidP="00BD411F">
      <w:pPr>
        <w:jc w:val="both"/>
        <w:rPr>
          <w:rFonts w:ascii="Times New Roman" w:hAnsi="Times New Roman" w:cs="Times New Roman"/>
          <w:color w:val="FF0000"/>
        </w:rPr>
      </w:pPr>
    </w:p>
    <w:p w14:paraId="1C0FFC2C" w14:textId="72AD9572" w:rsidR="004A6416" w:rsidRPr="004674BD" w:rsidRDefault="004A6416" w:rsidP="00AE7A3E">
      <w:pPr>
        <w:spacing w:after="160" w:line="259" w:lineRule="auto"/>
        <w:rPr>
          <w:rFonts w:ascii="Times New Roman" w:hAnsi="Times New Roman" w:cs="Times New Roman"/>
        </w:rPr>
      </w:pPr>
      <w:bookmarkStart w:id="91" w:name="_Hlk92802224"/>
      <w:bookmarkEnd w:id="85"/>
    </w:p>
    <w:p w14:paraId="1DA8559B" w14:textId="4EC09BD6" w:rsidR="00AA6B93" w:rsidRPr="004674BD" w:rsidRDefault="00AA6B93" w:rsidP="00AA6B93">
      <w:pPr>
        <w:jc w:val="right"/>
        <w:rPr>
          <w:rFonts w:ascii="Times New Roman" w:hAnsi="Times New Roman" w:cs="Times New Roman"/>
        </w:rPr>
      </w:pPr>
      <w:r w:rsidRPr="004674BD">
        <w:rPr>
          <w:rFonts w:ascii="Times New Roman" w:hAnsi="Times New Roman" w:cs="Times New Roman"/>
        </w:rPr>
        <w:t>1</w:t>
      </w:r>
      <w:r w:rsidR="000A30B2" w:rsidRPr="004674BD">
        <w:rPr>
          <w:rFonts w:ascii="Times New Roman" w:hAnsi="Times New Roman" w:cs="Times New Roman"/>
        </w:rPr>
        <w:t>6</w:t>
      </w:r>
      <w:r w:rsidRPr="004674BD">
        <w:rPr>
          <w:rFonts w:ascii="Times New Roman" w:hAnsi="Times New Roman" w:cs="Times New Roman"/>
        </w:rPr>
        <w:t>. számú ábra</w:t>
      </w:r>
    </w:p>
    <w:p w14:paraId="416D6AD5" w14:textId="77777777" w:rsidR="00AA6B93" w:rsidRPr="004674BD" w:rsidRDefault="00AA6B93" w:rsidP="00BD411F">
      <w:pPr>
        <w:jc w:val="both"/>
        <w:rPr>
          <w:rFonts w:ascii="Times New Roman" w:hAnsi="Times New Roman" w:cs="Times New Roman"/>
        </w:rPr>
      </w:pPr>
    </w:p>
    <w:p w14:paraId="69478984" w14:textId="78737061" w:rsidR="00AA6B93" w:rsidRPr="004674BD" w:rsidRDefault="00AA6B93" w:rsidP="00BD411F">
      <w:pPr>
        <w:jc w:val="both"/>
        <w:rPr>
          <w:rFonts w:ascii="Times New Roman" w:hAnsi="Times New Roman" w:cs="Times New Roman"/>
          <w:color w:val="FF0000"/>
        </w:rPr>
      </w:pPr>
    </w:p>
    <w:p w14:paraId="44EB9FD4" w14:textId="77777777" w:rsidR="00CC1878" w:rsidRPr="004674BD" w:rsidRDefault="00CC1878" w:rsidP="00CC1878">
      <w:pPr>
        <w:jc w:val="center"/>
        <w:rPr>
          <w:rFonts w:ascii="Times New Roman" w:eastAsia="Calibri" w:hAnsi="Times New Roman" w:cs="Times New Roman"/>
          <w:color w:val="FF0000"/>
        </w:rPr>
      </w:pPr>
      <w:r w:rsidRPr="004674BD">
        <w:rPr>
          <w:rFonts w:ascii="Times New Roman" w:eastAsia="Calibri" w:hAnsi="Times New Roman" w:cs="Times New Roman"/>
          <w:noProof/>
        </w:rPr>
        <w:drawing>
          <wp:inline distT="0" distB="0" distL="0" distR="0" wp14:anchorId="67A64D60" wp14:editId="71F356C1">
            <wp:extent cx="4562475" cy="1895475"/>
            <wp:effectExtent l="0" t="0" r="9525" b="9525"/>
            <wp:docPr id="8" name="Diagram 8"/>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1E5F53C5" w14:textId="77777777" w:rsidR="00CC1878" w:rsidRPr="004674BD" w:rsidRDefault="00CC1878" w:rsidP="00CC1878">
      <w:pPr>
        <w:jc w:val="center"/>
        <w:rPr>
          <w:rFonts w:ascii="Times New Roman" w:eastAsia="Calibri" w:hAnsi="Times New Roman" w:cs="Times New Roman"/>
        </w:rPr>
      </w:pPr>
    </w:p>
    <w:p w14:paraId="4A1D788B" w14:textId="0A34803C" w:rsidR="00CC1878" w:rsidRPr="004674BD" w:rsidRDefault="00CC1878" w:rsidP="00CC1878">
      <w:pPr>
        <w:jc w:val="center"/>
        <w:rPr>
          <w:rFonts w:ascii="Times New Roman" w:eastAsia="Calibri" w:hAnsi="Times New Roman" w:cs="Times New Roman"/>
        </w:rPr>
      </w:pPr>
      <w:r w:rsidRPr="004674BD">
        <w:rPr>
          <w:rFonts w:ascii="Times New Roman" w:eastAsia="Calibri" w:hAnsi="Times New Roman" w:cs="Times New Roman"/>
        </w:rPr>
        <w:t>Forrás: Intézményi adatnyilvántartás (2021.)</w:t>
      </w:r>
    </w:p>
    <w:p w14:paraId="1B283060" w14:textId="77777777" w:rsidR="00D37534" w:rsidRPr="004674BD" w:rsidRDefault="00D37534" w:rsidP="00CC1878">
      <w:pPr>
        <w:jc w:val="center"/>
        <w:rPr>
          <w:rFonts w:ascii="Times New Roman" w:eastAsia="Calibri" w:hAnsi="Times New Roman" w:cs="Times New Roman"/>
        </w:rPr>
      </w:pPr>
    </w:p>
    <w:p w14:paraId="2AF84B73" w14:textId="77777777" w:rsidR="00CC1878" w:rsidRPr="004674BD" w:rsidRDefault="00CC1878" w:rsidP="00CC1878">
      <w:pPr>
        <w:jc w:val="both"/>
        <w:rPr>
          <w:rFonts w:ascii="Times New Roman" w:eastAsia="Calibri" w:hAnsi="Times New Roman" w:cs="Times New Roman"/>
        </w:rPr>
      </w:pPr>
      <w:r w:rsidRPr="004674BD">
        <w:rPr>
          <w:rFonts w:ascii="Times New Roman" w:eastAsia="Calibri" w:hAnsi="Times New Roman" w:cs="Times New Roman"/>
        </w:rPr>
        <w:t>A diagram értékeiből jól leolvasható, hogy a szülők jelentős része 24 és 35 hónapos kor között kérelmezte kisgyermeke számára a bölcsődei ellátást (62%). 2021-ban egy tiszta nagycsoportot, három vegyescsoportot működtettünk.</w:t>
      </w:r>
    </w:p>
    <w:p w14:paraId="3FA1D3CF" w14:textId="62B5CE88" w:rsidR="00F15BE8" w:rsidRPr="004674BD" w:rsidRDefault="00F15BE8" w:rsidP="00F15BE8">
      <w:pPr>
        <w:jc w:val="both"/>
        <w:rPr>
          <w:rFonts w:ascii="Times New Roman" w:hAnsi="Times New Roman" w:cs="Times New Roman"/>
          <w:color w:val="FF0000"/>
        </w:rPr>
      </w:pPr>
    </w:p>
    <w:p w14:paraId="6602591E" w14:textId="2A527788" w:rsidR="00932B39" w:rsidRPr="004674BD" w:rsidRDefault="00932B39" w:rsidP="00932B39">
      <w:pPr>
        <w:jc w:val="both"/>
        <w:rPr>
          <w:rFonts w:ascii="Times New Roman" w:hAnsi="Times New Roman" w:cs="Times New Roman"/>
          <w:strike/>
        </w:rPr>
      </w:pPr>
      <w:r w:rsidRPr="004674BD">
        <w:rPr>
          <w:rFonts w:ascii="Times New Roman" w:hAnsi="Times New Roman" w:cs="Times New Roman"/>
          <w:strike/>
        </w:rPr>
        <w:t xml:space="preserve"> </w:t>
      </w:r>
    </w:p>
    <w:p w14:paraId="50E2BFFC" w14:textId="77E7889B" w:rsidR="00B14A2D" w:rsidRPr="004674BD" w:rsidRDefault="00B14A2D" w:rsidP="00A32768">
      <w:pPr>
        <w:jc w:val="right"/>
        <w:rPr>
          <w:rFonts w:ascii="Times New Roman" w:hAnsi="Times New Roman" w:cs="Times New Roman"/>
        </w:rPr>
      </w:pPr>
    </w:p>
    <w:p w14:paraId="08709195" w14:textId="77777777" w:rsidR="00A6394D" w:rsidRPr="004674BD" w:rsidRDefault="00A6394D" w:rsidP="00A32768">
      <w:pPr>
        <w:jc w:val="right"/>
        <w:rPr>
          <w:rFonts w:ascii="Times New Roman" w:hAnsi="Times New Roman" w:cs="Times New Roman"/>
        </w:rPr>
      </w:pPr>
    </w:p>
    <w:p w14:paraId="3C04C2C4" w14:textId="77777777" w:rsidR="00482319" w:rsidRPr="004674BD" w:rsidRDefault="00482319" w:rsidP="00E53685">
      <w:pPr>
        <w:jc w:val="both"/>
        <w:rPr>
          <w:rFonts w:ascii="Times New Roman" w:hAnsi="Times New Roman" w:cs="Times New Roman"/>
        </w:rPr>
      </w:pPr>
    </w:p>
    <w:p w14:paraId="1DB0B55E" w14:textId="531BCAFF" w:rsidR="00A32768" w:rsidRPr="004674BD" w:rsidRDefault="00A32768" w:rsidP="00A32768">
      <w:pPr>
        <w:jc w:val="right"/>
        <w:rPr>
          <w:rFonts w:ascii="Times New Roman" w:hAnsi="Times New Roman" w:cs="Times New Roman"/>
        </w:rPr>
      </w:pPr>
      <w:r w:rsidRPr="004674BD">
        <w:rPr>
          <w:rFonts w:ascii="Times New Roman" w:hAnsi="Times New Roman" w:cs="Times New Roman"/>
        </w:rPr>
        <w:lastRenderedPageBreak/>
        <w:t>1</w:t>
      </w:r>
      <w:r w:rsidR="000A30B2" w:rsidRPr="004674BD">
        <w:rPr>
          <w:rFonts w:ascii="Times New Roman" w:hAnsi="Times New Roman" w:cs="Times New Roman"/>
        </w:rPr>
        <w:t>7</w:t>
      </w:r>
      <w:r w:rsidRPr="004674BD">
        <w:rPr>
          <w:rFonts w:ascii="Times New Roman" w:hAnsi="Times New Roman" w:cs="Times New Roman"/>
        </w:rPr>
        <w:t>. számú ábra</w:t>
      </w:r>
    </w:p>
    <w:p w14:paraId="1F2A9AA9" w14:textId="08943133" w:rsidR="00FC1016" w:rsidRPr="004674BD" w:rsidRDefault="00FC1016" w:rsidP="00A32768">
      <w:pPr>
        <w:jc w:val="right"/>
        <w:rPr>
          <w:rFonts w:ascii="Times New Roman" w:hAnsi="Times New Roman" w:cs="Times New Roman"/>
        </w:rPr>
      </w:pPr>
    </w:p>
    <w:p w14:paraId="69A9E7BC" w14:textId="77777777" w:rsidR="0080271A" w:rsidRPr="004674BD" w:rsidRDefault="0080271A" w:rsidP="0080271A">
      <w:pPr>
        <w:jc w:val="right"/>
        <w:rPr>
          <w:rFonts w:ascii="Times New Roman" w:eastAsia="Calibri" w:hAnsi="Times New Roman" w:cs="Times New Roman"/>
          <w:highlight w:val="yellow"/>
        </w:rPr>
      </w:pPr>
      <w:r w:rsidRPr="004674BD">
        <w:rPr>
          <w:rFonts w:ascii="Times New Roman" w:eastAsia="Calibri" w:hAnsi="Times New Roman" w:cs="Times New Roman"/>
          <w:noProof/>
          <w:highlight w:val="yellow"/>
          <w:lang w:eastAsia="hu-HU"/>
        </w:rPr>
        <w:drawing>
          <wp:inline distT="0" distB="0" distL="0" distR="0" wp14:anchorId="4B43C512" wp14:editId="01EC1E6E">
            <wp:extent cx="5760085" cy="3343973"/>
            <wp:effectExtent l="0" t="0" r="12065" b="8890"/>
            <wp:docPr id="12" name="Diagram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362C0AB0" w14:textId="77777777" w:rsidR="0080271A" w:rsidRPr="004674BD" w:rsidRDefault="0080271A" w:rsidP="0080271A">
      <w:pPr>
        <w:jc w:val="right"/>
        <w:rPr>
          <w:rFonts w:ascii="Times New Roman" w:eastAsia="Calibri" w:hAnsi="Times New Roman" w:cs="Times New Roman"/>
          <w:highlight w:val="yellow"/>
        </w:rPr>
      </w:pPr>
    </w:p>
    <w:p w14:paraId="52A2D149" w14:textId="77777777" w:rsidR="0080271A" w:rsidRPr="004674BD" w:rsidRDefault="0080271A" w:rsidP="0080271A">
      <w:pPr>
        <w:jc w:val="center"/>
        <w:rPr>
          <w:rFonts w:ascii="Times New Roman" w:eastAsia="Calibri" w:hAnsi="Times New Roman" w:cs="Times New Roman"/>
        </w:rPr>
      </w:pPr>
      <w:r w:rsidRPr="004674BD">
        <w:rPr>
          <w:rFonts w:ascii="Times New Roman" w:eastAsia="Calibri" w:hAnsi="Times New Roman" w:cs="Times New Roman"/>
        </w:rPr>
        <w:t>Forrás: Intézményi adatnyilvántartás (2021.)</w:t>
      </w:r>
    </w:p>
    <w:p w14:paraId="6098B1F4" w14:textId="77777777" w:rsidR="00CC1878" w:rsidRPr="004674BD" w:rsidRDefault="00CC1878" w:rsidP="00CC1878">
      <w:pPr>
        <w:jc w:val="center"/>
        <w:rPr>
          <w:rFonts w:ascii="Times New Roman" w:eastAsia="Calibri" w:hAnsi="Times New Roman" w:cs="Times New Roman"/>
          <w:color w:val="FF0000"/>
        </w:rPr>
      </w:pPr>
    </w:p>
    <w:p w14:paraId="76B95ECB" w14:textId="77777777" w:rsidR="0080271A" w:rsidRPr="004674BD" w:rsidRDefault="0080271A" w:rsidP="0080271A">
      <w:pPr>
        <w:jc w:val="center"/>
        <w:rPr>
          <w:rFonts w:ascii="Times New Roman" w:hAnsi="Times New Roman" w:cs="Times New Roman"/>
          <w:u w:val="single"/>
        </w:rPr>
      </w:pPr>
      <w:r w:rsidRPr="004674BD">
        <w:rPr>
          <w:rFonts w:ascii="Times New Roman" w:hAnsi="Times New Roman" w:cs="Times New Roman"/>
          <w:noProof/>
          <w:lang w:eastAsia="hu-HU"/>
        </w:rPr>
        <w:drawing>
          <wp:inline distT="0" distB="0" distL="0" distR="0" wp14:anchorId="07429379" wp14:editId="20204F2B">
            <wp:extent cx="5760085" cy="2163207"/>
            <wp:effectExtent l="19050" t="0" r="12065" b="8493"/>
            <wp:docPr id="3" name="Diagra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40767C38" w14:textId="77777777" w:rsidR="0080271A" w:rsidRPr="004674BD" w:rsidRDefault="0080271A" w:rsidP="0080271A">
      <w:pPr>
        <w:jc w:val="center"/>
        <w:rPr>
          <w:rFonts w:ascii="Times New Roman" w:hAnsi="Times New Roman" w:cs="Times New Roman"/>
        </w:rPr>
      </w:pPr>
    </w:p>
    <w:p w14:paraId="1C884E88" w14:textId="77777777" w:rsidR="0080271A" w:rsidRPr="004674BD" w:rsidRDefault="0080271A" w:rsidP="0080271A">
      <w:pPr>
        <w:jc w:val="center"/>
        <w:rPr>
          <w:rFonts w:ascii="Times New Roman" w:hAnsi="Times New Roman" w:cs="Times New Roman"/>
        </w:rPr>
      </w:pPr>
    </w:p>
    <w:p w14:paraId="3439773F" w14:textId="77777777" w:rsidR="0080271A" w:rsidRPr="004674BD" w:rsidRDefault="0080271A" w:rsidP="0080271A">
      <w:pPr>
        <w:jc w:val="center"/>
        <w:rPr>
          <w:rFonts w:ascii="Times New Roman" w:hAnsi="Times New Roman" w:cs="Times New Roman"/>
        </w:rPr>
      </w:pPr>
      <w:r w:rsidRPr="004674BD">
        <w:rPr>
          <w:rFonts w:ascii="Times New Roman" w:hAnsi="Times New Roman" w:cs="Times New Roman"/>
          <w:noProof/>
          <w:lang w:eastAsia="hu-HU"/>
        </w:rPr>
        <w:lastRenderedPageBreak/>
        <w:drawing>
          <wp:inline distT="0" distB="0" distL="0" distR="0" wp14:anchorId="1289DFAB" wp14:editId="4E565BB1">
            <wp:extent cx="5760085" cy="3343972"/>
            <wp:effectExtent l="19050" t="0" r="12065" b="8828"/>
            <wp:docPr id="11" name="Diagram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1BA07C70" w14:textId="77777777" w:rsidR="0080271A" w:rsidRPr="004674BD" w:rsidRDefault="0080271A" w:rsidP="0080271A">
      <w:pPr>
        <w:jc w:val="center"/>
        <w:rPr>
          <w:rFonts w:ascii="Times New Roman" w:hAnsi="Times New Roman" w:cs="Times New Roman"/>
        </w:rPr>
      </w:pPr>
    </w:p>
    <w:p w14:paraId="76D29247" w14:textId="77777777" w:rsidR="0080271A" w:rsidRPr="004674BD" w:rsidRDefault="0080271A" w:rsidP="0080271A">
      <w:pPr>
        <w:jc w:val="right"/>
        <w:rPr>
          <w:rFonts w:ascii="Times New Roman" w:hAnsi="Times New Roman" w:cs="Times New Roman"/>
        </w:rPr>
      </w:pPr>
      <w:r w:rsidRPr="004674BD">
        <w:rPr>
          <w:rFonts w:ascii="Times New Roman" w:hAnsi="Times New Roman" w:cs="Times New Roman"/>
        </w:rPr>
        <w:t>16. számú ábra</w:t>
      </w:r>
    </w:p>
    <w:p w14:paraId="57C18C36" w14:textId="448CD811" w:rsidR="002B15B1" w:rsidRPr="004674BD" w:rsidRDefault="002B15B1" w:rsidP="008737CB">
      <w:pPr>
        <w:jc w:val="both"/>
        <w:rPr>
          <w:rFonts w:ascii="Times New Roman" w:hAnsi="Times New Roman" w:cs="Times New Roman"/>
        </w:rPr>
      </w:pPr>
      <w:r w:rsidRPr="004674BD">
        <w:rPr>
          <w:rFonts w:ascii="Times New Roman" w:hAnsi="Times New Roman" w:cs="Times New Roman"/>
        </w:rPr>
        <w:t xml:space="preserve">Az ábra a </w:t>
      </w:r>
      <w:r w:rsidR="00D37534" w:rsidRPr="004674BD">
        <w:rPr>
          <w:rFonts w:ascii="Times New Roman" w:hAnsi="Times New Roman" w:cs="Times New Roman"/>
        </w:rPr>
        <w:t xml:space="preserve">bölcsőde </w:t>
      </w:r>
      <w:r w:rsidRPr="004674BD">
        <w:rPr>
          <w:rFonts w:ascii="Times New Roman" w:hAnsi="Times New Roman" w:cs="Times New Roman"/>
        </w:rPr>
        <w:t>202</w:t>
      </w:r>
      <w:r w:rsidR="00D37534" w:rsidRPr="004674BD">
        <w:rPr>
          <w:rFonts w:ascii="Times New Roman" w:hAnsi="Times New Roman" w:cs="Times New Roman"/>
        </w:rPr>
        <w:t>1</w:t>
      </w:r>
      <w:r w:rsidRPr="004674BD">
        <w:rPr>
          <w:rFonts w:ascii="Times New Roman" w:hAnsi="Times New Roman" w:cs="Times New Roman"/>
        </w:rPr>
        <w:t xml:space="preserve">. évi kapacitás kihasználtságát hivatott bemutatni. </w:t>
      </w:r>
    </w:p>
    <w:p w14:paraId="3DA5D87C" w14:textId="77777777" w:rsidR="00146549" w:rsidRPr="004674BD" w:rsidRDefault="00146549" w:rsidP="004E76E0">
      <w:pPr>
        <w:jc w:val="center"/>
        <w:rPr>
          <w:rFonts w:ascii="Times New Roman" w:hAnsi="Times New Roman" w:cs="Times New Roman"/>
        </w:rPr>
      </w:pPr>
    </w:p>
    <w:p w14:paraId="53CD78D9" w14:textId="0E07CC96" w:rsidR="00E53685" w:rsidRPr="004674BD" w:rsidRDefault="00A32768" w:rsidP="00A32768">
      <w:pPr>
        <w:jc w:val="right"/>
        <w:rPr>
          <w:rFonts w:ascii="Times New Roman" w:hAnsi="Times New Roman" w:cs="Times New Roman"/>
        </w:rPr>
      </w:pPr>
      <w:r w:rsidRPr="004674BD">
        <w:rPr>
          <w:rFonts w:ascii="Times New Roman" w:hAnsi="Times New Roman" w:cs="Times New Roman"/>
        </w:rPr>
        <w:t>1</w:t>
      </w:r>
      <w:r w:rsidR="000A30B2" w:rsidRPr="004674BD">
        <w:rPr>
          <w:rFonts w:ascii="Times New Roman" w:hAnsi="Times New Roman" w:cs="Times New Roman"/>
        </w:rPr>
        <w:t>8</w:t>
      </w:r>
      <w:r w:rsidRPr="004674BD">
        <w:rPr>
          <w:rFonts w:ascii="Times New Roman" w:hAnsi="Times New Roman" w:cs="Times New Roman"/>
        </w:rPr>
        <w:t>. számú ábra</w:t>
      </w:r>
    </w:p>
    <w:p w14:paraId="30BECAED" w14:textId="6D57750C" w:rsidR="003C778D" w:rsidRPr="004674BD" w:rsidRDefault="003C778D" w:rsidP="00A32768">
      <w:pPr>
        <w:jc w:val="right"/>
        <w:rPr>
          <w:rFonts w:ascii="Times New Roman" w:hAnsi="Times New Roman" w:cs="Times New Roman"/>
        </w:rPr>
      </w:pPr>
    </w:p>
    <w:p w14:paraId="4F32373C" w14:textId="77777777" w:rsidR="003C778D" w:rsidRPr="004674BD" w:rsidRDefault="003C778D" w:rsidP="00A32768">
      <w:pPr>
        <w:jc w:val="right"/>
        <w:rPr>
          <w:rFonts w:ascii="Times New Roman" w:hAnsi="Times New Roman" w:cs="Times New Roman"/>
        </w:rPr>
      </w:pPr>
    </w:p>
    <w:p w14:paraId="31E82824" w14:textId="77777777" w:rsidR="00947BE1" w:rsidRPr="004674BD" w:rsidRDefault="00947BE1" w:rsidP="00947BE1">
      <w:pPr>
        <w:jc w:val="center"/>
        <w:rPr>
          <w:rFonts w:ascii="Times New Roman" w:hAnsi="Times New Roman" w:cs="Times New Roman"/>
        </w:rPr>
      </w:pPr>
      <w:r w:rsidRPr="004674BD">
        <w:rPr>
          <w:rFonts w:ascii="Times New Roman" w:hAnsi="Times New Roman" w:cs="Times New Roman"/>
          <w:bCs/>
          <w:noProof/>
          <w:lang w:eastAsia="hu-HU"/>
        </w:rPr>
        <w:drawing>
          <wp:inline distT="0" distB="0" distL="0" distR="0" wp14:anchorId="12A5F91E" wp14:editId="25009B9D">
            <wp:extent cx="5381625" cy="2457450"/>
            <wp:effectExtent l="0" t="0" r="9525" b="0"/>
            <wp:docPr id="27" name="Diagram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14:paraId="3258C5B8" w14:textId="77777777" w:rsidR="00947BE1" w:rsidRPr="004674BD" w:rsidRDefault="00947BE1" w:rsidP="00947BE1">
      <w:pPr>
        <w:jc w:val="right"/>
        <w:rPr>
          <w:rFonts w:ascii="Times New Roman" w:hAnsi="Times New Roman" w:cs="Times New Roman"/>
        </w:rPr>
      </w:pPr>
    </w:p>
    <w:p w14:paraId="70C1EE15" w14:textId="77777777" w:rsidR="00F91868" w:rsidRPr="004674BD" w:rsidRDefault="00F91868" w:rsidP="00A32768">
      <w:pPr>
        <w:jc w:val="right"/>
        <w:rPr>
          <w:rFonts w:ascii="Times New Roman" w:hAnsi="Times New Roman" w:cs="Times New Roman"/>
        </w:rPr>
      </w:pPr>
    </w:p>
    <w:p w14:paraId="5AD79037" w14:textId="4EEE2997" w:rsidR="00A32768" w:rsidRPr="004674BD" w:rsidRDefault="00A32768" w:rsidP="00A32768">
      <w:pPr>
        <w:jc w:val="center"/>
        <w:rPr>
          <w:rFonts w:ascii="Times New Roman" w:hAnsi="Times New Roman" w:cs="Times New Roman"/>
        </w:rPr>
      </w:pPr>
      <w:r w:rsidRPr="004674BD">
        <w:rPr>
          <w:rFonts w:ascii="Times New Roman" w:hAnsi="Times New Roman" w:cs="Times New Roman"/>
        </w:rPr>
        <w:t xml:space="preserve">Forrás: Intézményi adatnyilvántartás </w:t>
      </w:r>
      <w:r w:rsidR="006E1716" w:rsidRPr="004674BD">
        <w:rPr>
          <w:rFonts w:ascii="Times New Roman" w:hAnsi="Times New Roman" w:cs="Times New Roman"/>
        </w:rPr>
        <w:t>(</w:t>
      </w:r>
      <w:r w:rsidRPr="004674BD">
        <w:rPr>
          <w:rFonts w:ascii="Times New Roman" w:hAnsi="Times New Roman" w:cs="Times New Roman"/>
        </w:rPr>
        <w:t>20</w:t>
      </w:r>
      <w:r w:rsidR="00106619" w:rsidRPr="004674BD">
        <w:rPr>
          <w:rFonts w:ascii="Times New Roman" w:hAnsi="Times New Roman" w:cs="Times New Roman"/>
        </w:rPr>
        <w:t>2</w:t>
      </w:r>
      <w:r w:rsidR="00E33027" w:rsidRPr="004674BD">
        <w:rPr>
          <w:rFonts w:ascii="Times New Roman" w:hAnsi="Times New Roman" w:cs="Times New Roman"/>
        </w:rPr>
        <w:t>1</w:t>
      </w:r>
      <w:r w:rsidRPr="004674BD">
        <w:rPr>
          <w:rFonts w:ascii="Times New Roman" w:hAnsi="Times New Roman" w:cs="Times New Roman"/>
        </w:rPr>
        <w:t>.</w:t>
      </w:r>
      <w:r w:rsidR="006E1716" w:rsidRPr="004674BD">
        <w:rPr>
          <w:rFonts w:ascii="Times New Roman" w:hAnsi="Times New Roman" w:cs="Times New Roman"/>
        </w:rPr>
        <w:t>)</w:t>
      </w:r>
    </w:p>
    <w:p w14:paraId="21BE72F4" w14:textId="77777777" w:rsidR="00E33027" w:rsidRPr="004674BD" w:rsidRDefault="00E33027" w:rsidP="00A32768">
      <w:pPr>
        <w:jc w:val="center"/>
        <w:rPr>
          <w:rFonts w:ascii="Times New Roman" w:hAnsi="Times New Roman" w:cs="Times New Roman"/>
        </w:rPr>
      </w:pPr>
    </w:p>
    <w:p w14:paraId="7F730B0E" w14:textId="224CC01A" w:rsidR="00482319" w:rsidRPr="004674BD" w:rsidRDefault="00E33027" w:rsidP="00E53685">
      <w:pPr>
        <w:tabs>
          <w:tab w:val="left" w:pos="1050"/>
        </w:tabs>
        <w:jc w:val="both"/>
        <w:rPr>
          <w:rFonts w:ascii="Times New Roman" w:eastAsia="Calibri" w:hAnsi="Times New Roman" w:cs="Times New Roman"/>
        </w:rPr>
      </w:pPr>
      <w:r w:rsidRPr="004674BD">
        <w:rPr>
          <w:rFonts w:ascii="Times New Roman" w:eastAsia="Calibri" w:hAnsi="Times New Roman" w:cs="Times New Roman"/>
        </w:rPr>
        <w:t>A férőhelykihasználtság az év első felében optimális volt, a pandémiás helyzet ellenére is az év második felében és a bölcsődefelújítás és az óvodába távozók miatt alacsonyabb létszámmal működött. 2021. december 22-re lett teljes a bölcsőde létszáma.</w:t>
      </w:r>
    </w:p>
    <w:p w14:paraId="75726787" w14:textId="77777777" w:rsidR="00E33027" w:rsidRPr="004674BD" w:rsidRDefault="00E33027" w:rsidP="00E53685">
      <w:pPr>
        <w:tabs>
          <w:tab w:val="left" w:pos="1050"/>
        </w:tabs>
        <w:jc w:val="both"/>
        <w:rPr>
          <w:rFonts w:ascii="Times New Roman" w:hAnsi="Times New Roman" w:cs="Times New Roman"/>
        </w:rPr>
      </w:pPr>
    </w:p>
    <w:p w14:paraId="7B7C1F54" w14:textId="7848AEE5" w:rsidR="00482319" w:rsidRPr="004674BD" w:rsidRDefault="00482319" w:rsidP="00E51D79">
      <w:pPr>
        <w:spacing w:after="10"/>
        <w:jc w:val="both"/>
        <w:rPr>
          <w:rFonts w:ascii="Times New Roman" w:hAnsi="Times New Roman" w:cs="Times New Roman"/>
        </w:rPr>
      </w:pPr>
      <w:r w:rsidRPr="004674BD">
        <w:rPr>
          <w:rFonts w:ascii="Times New Roman" w:hAnsi="Times New Roman" w:cs="Times New Roman"/>
        </w:rPr>
        <w:t xml:space="preserve">A bölcsőde nyitvatartási rendjét a Fenntartó szabályozza, figyelembe véve a bölcsődébe járó gyermekek szüleinek igényeit. A napi nyitvatartási idő </w:t>
      </w:r>
      <w:r w:rsidR="00B57697" w:rsidRPr="004674BD">
        <w:rPr>
          <w:rFonts w:ascii="Times New Roman" w:hAnsi="Times New Roman" w:cs="Times New Roman"/>
        </w:rPr>
        <w:t xml:space="preserve">mindkét telephelyen </w:t>
      </w:r>
      <w:r w:rsidRPr="004674BD">
        <w:rPr>
          <w:rFonts w:ascii="Times New Roman" w:hAnsi="Times New Roman" w:cs="Times New Roman"/>
        </w:rPr>
        <w:t>1</w:t>
      </w:r>
      <w:r w:rsidR="00C8023B" w:rsidRPr="004674BD">
        <w:rPr>
          <w:rFonts w:ascii="Times New Roman" w:hAnsi="Times New Roman" w:cs="Times New Roman"/>
        </w:rPr>
        <w:t>0,5</w:t>
      </w:r>
      <w:r w:rsidRPr="004674BD">
        <w:rPr>
          <w:rFonts w:ascii="Times New Roman" w:hAnsi="Times New Roman" w:cs="Times New Roman"/>
        </w:rPr>
        <w:t xml:space="preserve"> órában (6</w:t>
      </w:r>
      <w:r w:rsidR="000A7354" w:rsidRPr="004674BD">
        <w:rPr>
          <w:rFonts w:ascii="Times New Roman" w:hAnsi="Times New Roman" w:cs="Times New Roman"/>
        </w:rPr>
        <w:t>:</w:t>
      </w:r>
      <w:r w:rsidRPr="004674BD">
        <w:rPr>
          <w:rFonts w:ascii="Times New Roman" w:hAnsi="Times New Roman" w:cs="Times New Roman"/>
        </w:rPr>
        <w:t>30</w:t>
      </w:r>
      <w:r w:rsidR="006E1716" w:rsidRPr="004674BD">
        <w:rPr>
          <w:rFonts w:ascii="Times New Roman" w:hAnsi="Times New Roman" w:cs="Times New Roman"/>
        </w:rPr>
        <w:t xml:space="preserve"> </w:t>
      </w:r>
      <w:r w:rsidRPr="004674BD">
        <w:rPr>
          <w:rFonts w:ascii="Times New Roman" w:hAnsi="Times New Roman" w:cs="Times New Roman"/>
        </w:rPr>
        <w:t>-</w:t>
      </w:r>
      <w:r w:rsidR="006E1716" w:rsidRPr="004674BD">
        <w:rPr>
          <w:rFonts w:ascii="Times New Roman" w:hAnsi="Times New Roman" w:cs="Times New Roman"/>
        </w:rPr>
        <w:t xml:space="preserve"> </w:t>
      </w:r>
      <w:r w:rsidR="000A7354" w:rsidRPr="004674BD">
        <w:rPr>
          <w:rFonts w:ascii="Times New Roman" w:hAnsi="Times New Roman" w:cs="Times New Roman"/>
        </w:rPr>
        <w:t>17:00</w:t>
      </w:r>
      <w:r w:rsidRPr="004674BD">
        <w:rPr>
          <w:rFonts w:ascii="Times New Roman" w:hAnsi="Times New Roman" w:cs="Times New Roman"/>
        </w:rPr>
        <w:t xml:space="preserve">-ig) van meghatározva. A nyári </w:t>
      </w:r>
      <w:proofErr w:type="spellStart"/>
      <w:r w:rsidRPr="004674BD">
        <w:rPr>
          <w:rFonts w:ascii="Times New Roman" w:hAnsi="Times New Roman" w:cs="Times New Roman"/>
        </w:rPr>
        <w:t>nyitvatartásról</w:t>
      </w:r>
      <w:proofErr w:type="spellEnd"/>
      <w:r w:rsidRPr="004674BD">
        <w:rPr>
          <w:rFonts w:ascii="Times New Roman" w:hAnsi="Times New Roman" w:cs="Times New Roman"/>
        </w:rPr>
        <w:t xml:space="preserve"> a Fenntartó rendelkezik, melyről minden év február 15-ig tájékoztatjuk a szülőket. Évente egy alkalommal, a Bölcsődék napjának tiszteletére (április 21</w:t>
      </w:r>
      <w:r w:rsidR="000A7354" w:rsidRPr="004674BD">
        <w:rPr>
          <w:rFonts w:ascii="Times New Roman" w:hAnsi="Times New Roman" w:cs="Times New Roman"/>
        </w:rPr>
        <w:t>.</w:t>
      </w:r>
      <w:r w:rsidRPr="004674BD">
        <w:rPr>
          <w:rFonts w:ascii="Times New Roman" w:hAnsi="Times New Roman" w:cs="Times New Roman"/>
        </w:rPr>
        <w:t xml:space="preserve">) </w:t>
      </w:r>
      <w:r w:rsidRPr="004674BD">
        <w:rPr>
          <w:rFonts w:ascii="Times New Roman" w:hAnsi="Times New Roman" w:cs="Times New Roman"/>
        </w:rPr>
        <w:lastRenderedPageBreak/>
        <w:t>nevelésnélküli nap keretén belül szakmai napon vesz részt valamennyi kisgyermeknevelő, melyről szintén február 15-ig tájékozta</w:t>
      </w:r>
      <w:r w:rsidR="00E33027" w:rsidRPr="004674BD">
        <w:rPr>
          <w:rFonts w:ascii="Times New Roman" w:hAnsi="Times New Roman" w:cs="Times New Roman"/>
        </w:rPr>
        <w:t>tást kapnak</w:t>
      </w:r>
      <w:r w:rsidRPr="004674BD">
        <w:rPr>
          <w:rFonts w:ascii="Times New Roman" w:hAnsi="Times New Roman" w:cs="Times New Roman"/>
        </w:rPr>
        <w:t xml:space="preserve"> a szülők.</w:t>
      </w:r>
    </w:p>
    <w:p w14:paraId="63CAD479" w14:textId="77777777" w:rsidR="00E53685" w:rsidRPr="004674BD" w:rsidRDefault="00E53685" w:rsidP="00E53685">
      <w:pPr>
        <w:tabs>
          <w:tab w:val="left" w:pos="1050"/>
        </w:tabs>
        <w:jc w:val="both"/>
        <w:rPr>
          <w:rFonts w:ascii="Times New Roman" w:hAnsi="Times New Roman" w:cs="Times New Roman"/>
        </w:rPr>
      </w:pPr>
    </w:p>
    <w:p w14:paraId="540F94B2" w14:textId="77777777" w:rsidR="00E53685" w:rsidRPr="004674BD" w:rsidRDefault="00E53685" w:rsidP="00E53685">
      <w:pPr>
        <w:pStyle w:val="Szvegtrzsbehzssal"/>
        <w:rPr>
          <w:rFonts w:ascii="Times New Roman" w:hAnsi="Times New Roman" w:cs="Times New Roman"/>
          <w:b/>
        </w:rPr>
      </w:pPr>
      <w:r w:rsidRPr="004674BD">
        <w:rPr>
          <w:rFonts w:ascii="Times New Roman" w:hAnsi="Times New Roman" w:cs="Times New Roman"/>
          <w:b/>
        </w:rPr>
        <w:t>A nyújtott szolgáltatáselemek, tevékenységek leírása</w:t>
      </w:r>
    </w:p>
    <w:p w14:paraId="74C84841" w14:textId="77777777" w:rsidR="002D6476" w:rsidRPr="004674BD" w:rsidRDefault="002D6476">
      <w:pPr>
        <w:pStyle w:val="Szvegtrzsbehzssal"/>
        <w:numPr>
          <w:ilvl w:val="0"/>
          <w:numId w:val="32"/>
        </w:numPr>
        <w:rPr>
          <w:rFonts w:ascii="Times New Roman" w:hAnsi="Times New Roman" w:cs="Times New Roman"/>
        </w:rPr>
      </w:pPr>
      <w:r w:rsidRPr="004674BD">
        <w:rPr>
          <w:rFonts w:ascii="Times New Roman" w:hAnsi="Times New Roman" w:cs="Times New Roman"/>
        </w:rPr>
        <w:t>A gyermekek korcsoport szerinti nevelése, gondozása, testi, szellemi fejlődésük biztosítása, a kisgyermeknevelők által kidolgozott és a vezető által jóváhagyott napirend alapján történik. A napirend kialakításánál fő szempont a személyi és csoport állandóság.</w:t>
      </w:r>
    </w:p>
    <w:p w14:paraId="4288DACD" w14:textId="77777777" w:rsidR="002D6476" w:rsidRPr="004674BD" w:rsidRDefault="002D6476">
      <w:pPr>
        <w:pStyle w:val="Szvegtrzsbehzssal"/>
        <w:numPr>
          <w:ilvl w:val="0"/>
          <w:numId w:val="32"/>
        </w:numPr>
        <w:rPr>
          <w:rFonts w:ascii="Times New Roman" w:hAnsi="Times New Roman" w:cs="Times New Roman"/>
        </w:rPr>
      </w:pPr>
      <w:r w:rsidRPr="004674BD">
        <w:rPr>
          <w:rFonts w:ascii="Times New Roman" w:hAnsi="Times New Roman" w:cs="Times New Roman"/>
        </w:rPr>
        <w:t xml:space="preserve">A gondozás munkaközösségben történik, de figyelemmel kíséri a gyermekek képességeit, hajlamait, egyéni adottságait, </w:t>
      </w:r>
      <w:proofErr w:type="gramStart"/>
      <w:r w:rsidRPr="004674BD">
        <w:rPr>
          <w:rFonts w:ascii="Times New Roman" w:hAnsi="Times New Roman" w:cs="Times New Roman"/>
        </w:rPr>
        <w:t>egészségi állapotát,</w:t>
      </w:r>
      <w:proofErr w:type="gramEnd"/>
      <w:r w:rsidRPr="004674BD">
        <w:rPr>
          <w:rFonts w:ascii="Times New Roman" w:hAnsi="Times New Roman" w:cs="Times New Roman"/>
        </w:rPr>
        <w:t xml:space="preserve"> és testi fejlettségét.</w:t>
      </w:r>
    </w:p>
    <w:p w14:paraId="173EC79D" w14:textId="77777777" w:rsidR="002D6476" w:rsidRPr="004674BD" w:rsidRDefault="002D6476">
      <w:pPr>
        <w:pStyle w:val="Szvegtrzsbehzssal"/>
        <w:numPr>
          <w:ilvl w:val="0"/>
          <w:numId w:val="32"/>
        </w:numPr>
        <w:rPr>
          <w:rFonts w:ascii="Times New Roman" w:hAnsi="Times New Roman" w:cs="Times New Roman"/>
        </w:rPr>
      </w:pPr>
      <w:r w:rsidRPr="004674BD">
        <w:rPr>
          <w:rFonts w:ascii="Times New Roman" w:hAnsi="Times New Roman" w:cs="Times New Roman"/>
        </w:rPr>
        <w:t>Minden korcsoport külön gondozási egységként működik, a korcsoportnak megfelelő nevelési módszerek alkalmazásával.</w:t>
      </w:r>
    </w:p>
    <w:p w14:paraId="5E7C7D0B" w14:textId="77777777" w:rsidR="002D6476" w:rsidRPr="004674BD" w:rsidRDefault="002D6476">
      <w:pPr>
        <w:pStyle w:val="Szvegtrzsbehzssal"/>
        <w:numPr>
          <w:ilvl w:val="0"/>
          <w:numId w:val="32"/>
        </w:numPr>
        <w:rPr>
          <w:rFonts w:ascii="Times New Roman" w:hAnsi="Times New Roman" w:cs="Times New Roman"/>
        </w:rPr>
      </w:pPr>
      <w:r w:rsidRPr="004674BD">
        <w:rPr>
          <w:rFonts w:ascii="Times New Roman" w:hAnsi="Times New Roman" w:cs="Times New Roman"/>
        </w:rPr>
        <w:t>A gyermekek gondozása állandó felügyelet mellett folyamatos, kevés várakozási idővel.</w:t>
      </w:r>
    </w:p>
    <w:p w14:paraId="68D5F2E0" w14:textId="77777777" w:rsidR="002D6476" w:rsidRPr="004674BD" w:rsidRDefault="002D6476">
      <w:pPr>
        <w:pStyle w:val="Szvegtrzsbehzssal"/>
        <w:numPr>
          <w:ilvl w:val="0"/>
          <w:numId w:val="32"/>
        </w:numPr>
        <w:rPr>
          <w:rFonts w:ascii="Times New Roman" w:hAnsi="Times New Roman" w:cs="Times New Roman"/>
        </w:rPr>
      </w:pPr>
      <w:r w:rsidRPr="004674BD">
        <w:rPr>
          <w:rFonts w:ascii="Times New Roman" w:hAnsi="Times New Roman" w:cs="Times New Roman"/>
        </w:rPr>
        <w:t>Kapcsolattartás a szülővel, családi háttér figyelembevétele a gondozási munka megtervezésénél.</w:t>
      </w:r>
    </w:p>
    <w:p w14:paraId="72D35A15" w14:textId="77777777" w:rsidR="002D6476" w:rsidRPr="004674BD" w:rsidRDefault="002D6476">
      <w:pPr>
        <w:pStyle w:val="Szvegtrzsbehzssal"/>
        <w:numPr>
          <w:ilvl w:val="0"/>
          <w:numId w:val="32"/>
        </w:numPr>
        <w:rPr>
          <w:rFonts w:ascii="Times New Roman" w:hAnsi="Times New Roman" w:cs="Times New Roman"/>
        </w:rPr>
      </w:pPr>
      <w:r w:rsidRPr="004674BD">
        <w:rPr>
          <w:rFonts w:ascii="Times New Roman" w:hAnsi="Times New Roman" w:cs="Times New Roman"/>
        </w:rPr>
        <w:t>A koruknak megfelelő higiénés környezet biztosítása.</w:t>
      </w:r>
    </w:p>
    <w:p w14:paraId="3133C83F" w14:textId="421D6D12" w:rsidR="002D6476" w:rsidRPr="004674BD" w:rsidRDefault="002D6476">
      <w:pPr>
        <w:pStyle w:val="Szvegtrzsbehzssal"/>
        <w:numPr>
          <w:ilvl w:val="0"/>
          <w:numId w:val="32"/>
        </w:numPr>
        <w:rPr>
          <w:rFonts w:ascii="Times New Roman" w:hAnsi="Times New Roman" w:cs="Times New Roman"/>
        </w:rPr>
      </w:pPr>
      <w:r w:rsidRPr="004674BD">
        <w:rPr>
          <w:rFonts w:ascii="Times New Roman" w:hAnsi="Times New Roman" w:cs="Times New Roman"/>
        </w:rPr>
        <w:t xml:space="preserve">A fejlődésükben </w:t>
      </w:r>
      <w:r w:rsidR="00E40DE4" w:rsidRPr="004674BD">
        <w:rPr>
          <w:rFonts w:ascii="Times New Roman" w:hAnsi="Times New Roman" w:cs="Times New Roman"/>
        </w:rPr>
        <w:t xml:space="preserve">megtorpant </w:t>
      </w:r>
      <w:r w:rsidRPr="004674BD">
        <w:rPr>
          <w:rFonts w:ascii="Times New Roman" w:hAnsi="Times New Roman" w:cs="Times New Roman"/>
        </w:rPr>
        <w:t>gyermekek gondozásánál szakkonzílium igénybevétele, specifikus gondozás biztosítása (gyógypedagógus, logopédus, ideggyógyász, gyermekgyógyász).</w:t>
      </w:r>
    </w:p>
    <w:p w14:paraId="2A95F307" w14:textId="492C591C" w:rsidR="002D6476" w:rsidRPr="004674BD" w:rsidRDefault="002D6476">
      <w:pPr>
        <w:pStyle w:val="Szvegtrzsbehzssal"/>
        <w:numPr>
          <w:ilvl w:val="0"/>
          <w:numId w:val="32"/>
        </w:numPr>
        <w:rPr>
          <w:rFonts w:ascii="Times New Roman" w:hAnsi="Times New Roman" w:cs="Times New Roman"/>
        </w:rPr>
      </w:pPr>
      <w:r w:rsidRPr="004674BD">
        <w:rPr>
          <w:rFonts w:ascii="Times New Roman" w:hAnsi="Times New Roman" w:cs="Times New Roman"/>
        </w:rPr>
        <w:t>Rendszeres gyermekorvosi felügyelet biztosítása</w:t>
      </w:r>
      <w:r w:rsidR="00B57697" w:rsidRPr="004674BD">
        <w:rPr>
          <w:rFonts w:ascii="Times New Roman" w:hAnsi="Times New Roman" w:cs="Times New Roman"/>
        </w:rPr>
        <w:t xml:space="preserve"> (telephelyenként heti fél-fél óra, mely szükség szerint hónapon belül összevonható)</w:t>
      </w:r>
      <w:r w:rsidRPr="004674BD">
        <w:rPr>
          <w:rFonts w:ascii="Times New Roman" w:hAnsi="Times New Roman" w:cs="Times New Roman"/>
        </w:rPr>
        <w:t>, pszicho-motoros fejlet</w:t>
      </w:r>
      <w:r w:rsidR="00505F0D" w:rsidRPr="004674BD">
        <w:rPr>
          <w:rFonts w:ascii="Times New Roman" w:hAnsi="Times New Roman" w:cs="Times New Roman"/>
        </w:rPr>
        <w:t>t</w:t>
      </w:r>
      <w:r w:rsidRPr="004674BD">
        <w:rPr>
          <w:rFonts w:ascii="Times New Roman" w:hAnsi="Times New Roman" w:cs="Times New Roman"/>
        </w:rPr>
        <w:t>ségük nyomon követése, regisztrálása, egyéni és közösségi prevenció.</w:t>
      </w:r>
    </w:p>
    <w:p w14:paraId="55991AB9" w14:textId="4779AE0D" w:rsidR="002D6476" w:rsidRPr="004674BD" w:rsidRDefault="002D6476">
      <w:pPr>
        <w:pStyle w:val="Szvegtrzsbehzssal"/>
        <w:numPr>
          <w:ilvl w:val="0"/>
          <w:numId w:val="32"/>
        </w:numPr>
        <w:rPr>
          <w:rFonts w:ascii="Times New Roman" w:hAnsi="Times New Roman" w:cs="Times New Roman"/>
        </w:rPr>
      </w:pPr>
      <w:r w:rsidRPr="004674BD">
        <w:rPr>
          <w:rFonts w:ascii="Times New Roman" w:hAnsi="Times New Roman" w:cs="Times New Roman"/>
        </w:rPr>
        <w:t>A gyermek érdekvédelme. (Az észlelt szociális, egészségügyi, mentális stb. problémák jelzése a szülő egyetértésével, a megfelelő egészségügyi, gyermekvédelmi intézmény felé).</w:t>
      </w:r>
    </w:p>
    <w:p w14:paraId="10EE9190" w14:textId="77777777" w:rsidR="000A72B6" w:rsidRPr="004674BD" w:rsidRDefault="002D6476">
      <w:pPr>
        <w:pStyle w:val="Szvegtrzsbehzssal"/>
        <w:numPr>
          <w:ilvl w:val="0"/>
          <w:numId w:val="32"/>
        </w:numPr>
        <w:rPr>
          <w:rFonts w:ascii="Times New Roman" w:hAnsi="Times New Roman" w:cs="Times New Roman"/>
        </w:rPr>
      </w:pPr>
      <w:r w:rsidRPr="004674BD">
        <w:rPr>
          <w:rFonts w:ascii="Times New Roman" w:hAnsi="Times New Roman" w:cs="Times New Roman"/>
        </w:rPr>
        <w:t>A szülő- gyermek kapcsolat elmélyítésének segítése</w:t>
      </w:r>
      <w:r w:rsidR="000A72B6" w:rsidRPr="004674BD">
        <w:rPr>
          <w:rFonts w:ascii="Times New Roman" w:hAnsi="Times New Roman" w:cs="Times New Roman"/>
        </w:rPr>
        <w:t>:</w:t>
      </w:r>
    </w:p>
    <w:p w14:paraId="6DA31A79" w14:textId="011DD6B0" w:rsidR="002D6476" w:rsidRPr="004674BD" w:rsidRDefault="002D6476">
      <w:pPr>
        <w:pStyle w:val="Szvegtrzsbehzssal"/>
        <w:numPr>
          <w:ilvl w:val="1"/>
          <w:numId w:val="32"/>
        </w:numPr>
        <w:rPr>
          <w:rFonts w:ascii="Times New Roman" w:hAnsi="Times New Roman" w:cs="Times New Roman"/>
        </w:rPr>
      </w:pPr>
      <w:r w:rsidRPr="004674BD">
        <w:rPr>
          <w:rFonts w:ascii="Times New Roman" w:hAnsi="Times New Roman" w:cs="Times New Roman"/>
        </w:rPr>
        <w:t xml:space="preserve"> szülői értekezlet formájában. Tájékoztatva őket új nevelési elvekről, fejlesztő játékokról, egészséges életmódra nevelés fontosságáról. E tevékenységét az intézmény </w:t>
      </w:r>
      <w:r w:rsidR="006579BA" w:rsidRPr="004674BD">
        <w:rPr>
          <w:rFonts w:ascii="Times New Roman" w:hAnsi="Times New Roman" w:cs="Times New Roman"/>
        </w:rPr>
        <w:t xml:space="preserve">a társszakmák </w:t>
      </w:r>
      <w:r w:rsidRPr="004674BD">
        <w:rPr>
          <w:rFonts w:ascii="Times New Roman" w:hAnsi="Times New Roman" w:cs="Times New Roman"/>
        </w:rPr>
        <w:t>szakembere</w:t>
      </w:r>
      <w:r w:rsidR="00F0095B" w:rsidRPr="004674BD">
        <w:rPr>
          <w:rFonts w:ascii="Times New Roman" w:hAnsi="Times New Roman" w:cs="Times New Roman"/>
        </w:rPr>
        <w:t>inek</w:t>
      </w:r>
      <w:r w:rsidRPr="004674BD">
        <w:rPr>
          <w:rFonts w:ascii="Times New Roman" w:hAnsi="Times New Roman" w:cs="Times New Roman"/>
        </w:rPr>
        <w:t xml:space="preserve"> igénybevételével végzi.</w:t>
      </w:r>
    </w:p>
    <w:p w14:paraId="64B5A14A" w14:textId="77777777" w:rsidR="00F93222" w:rsidRPr="004674BD" w:rsidRDefault="00F93222">
      <w:pPr>
        <w:pStyle w:val="Szvegtrzsbehzssal"/>
        <w:numPr>
          <w:ilvl w:val="1"/>
          <w:numId w:val="32"/>
        </w:numPr>
        <w:rPr>
          <w:rFonts w:ascii="Times New Roman" w:hAnsi="Times New Roman" w:cs="Times New Roman"/>
        </w:rPr>
      </w:pPr>
      <w:r w:rsidRPr="004674BD">
        <w:rPr>
          <w:rFonts w:ascii="Times New Roman" w:hAnsi="Times New Roman" w:cs="Times New Roman"/>
        </w:rPr>
        <w:t xml:space="preserve">szülőcsoportos beszélgetések által: Adott bölcsődei csoport szülői közössége és a csoport kisgyermeknevelőinek megbeszélése, egy a kisgyermek közösséget érintő témában. </w:t>
      </w:r>
    </w:p>
    <w:p w14:paraId="26F974B1" w14:textId="2466BE41" w:rsidR="00F93222" w:rsidRPr="004674BD" w:rsidRDefault="00F93222">
      <w:pPr>
        <w:pStyle w:val="Szvegtrzsbehzssal"/>
        <w:numPr>
          <w:ilvl w:val="1"/>
          <w:numId w:val="32"/>
        </w:numPr>
        <w:rPr>
          <w:rFonts w:ascii="Times New Roman" w:hAnsi="Times New Roman" w:cs="Times New Roman"/>
        </w:rPr>
      </w:pPr>
      <w:r w:rsidRPr="004674BD">
        <w:rPr>
          <w:rFonts w:ascii="Times New Roman" w:hAnsi="Times New Roman" w:cs="Times New Roman"/>
        </w:rPr>
        <w:t>fogadóórák formájában: egyéni megbeszélés adott kisgyermek szüleivel, a gyermek fejlődéséről, képesség kibontakoztatásának támogatásáról.</w:t>
      </w:r>
    </w:p>
    <w:p w14:paraId="149D7FC9" w14:textId="793BF006" w:rsidR="00E82084" w:rsidRPr="004674BD" w:rsidRDefault="00E82084" w:rsidP="00E82084">
      <w:pPr>
        <w:pStyle w:val="Szvegtrzsbehzssal"/>
        <w:rPr>
          <w:rFonts w:ascii="Times New Roman" w:hAnsi="Times New Roman" w:cs="Times New Roman"/>
        </w:rPr>
      </w:pPr>
    </w:p>
    <w:p w14:paraId="0B740441" w14:textId="77777777" w:rsidR="00E82084" w:rsidRPr="004674BD" w:rsidRDefault="00E82084" w:rsidP="00E82084">
      <w:pPr>
        <w:pStyle w:val="Szvegtrzsbehzssal"/>
        <w:rPr>
          <w:rFonts w:ascii="Times New Roman" w:hAnsi="Times New Roman" w:cs="Times New Roman"/>
        </w:rPr>
      </w:pPr>
    </w:p>
    <w:p w14:paraId="79F87584" w14:textId="77777777" w:rsidR="000778D2" w:rsidRPr="004674BD" w:rsidRDefault="000778D2" w:rsidP="000778D2">
      <w:pPr>
        <w:pStyle w:val="Szvegtrzsbehzssal"/>
        <w:ind w:left="1298"/>
        <w:rPr>
          <w:rFonts w:ascii="Times New Roman" w:hAnsi="Times New Roman" w:cs="Times New Roman"/>
        </w:rPr>
      </w:pPr>
    </w:p>
    <w:p w14:paraId="4BF0359D" w14:textId="77777777" w:rsidR="000778D2" w:rsidRPr="004674BD" w:rsidRDefault="000778D2" w:rsidP="002F436E">
      <w:pPr>
        <w:tabs>
          <w:tab w:val="left" w:pos="1050"/>
        </w:tabs>
        <w:jc w:val="both"/>
        <w:rPr>
          <w:rFonts w:ascii="Times New Roman" w:hAnsi="Times New Roman" w:cs="Times New Roman"/>
          <w:b/>
          <w:i/>
        </w:rPr>
      </w:pPr>
      <w:r w:rsidRPr="004674BD">
        <w:rPr>
          <w:rFonts w:ascii="Times New Roman" w:hAnsi="Times New Roman" w:cs="Times New Roman"/>
          <w:b/>
          <w:i/>
        </w:rPr>
        <w:t>A bölcsődei nevelés feltételei</w:t>
      </w:r>
    </w:p>
    <w:p w14:paraId="5DAB0AB5" w14:textId="77777777" w:rsidR="000778D2" w:rsidRPr="004674BD" w:rsidRDefault="000778D2" w:rsidP="002F436E">
      <w:pPr>
        <w:tabs>
          <w:tab w:val="left" w:pos="1050"/>
        </w:tabs>
        <w:jc w:val="both"/>
        <w:rPr>
          <w:rFonts w:ascii="Times New Roman" w:hAnsi="Times New Roman" w:cs="Times New Roman"/>
          <w:b/>
        </w:rPr>
      </w:pPr>
      <w:r w:rsidRPr="004674BD">
        <w:rPr>
          <w:rFonts w:ascii="Times New Roman" w:hAnsi="Times New Roman" w:cs="Times New Roman"/>
          <w:b/>
        </w:rPr>
        <w:t>„Saját kisgyermeknevelő” rendszer</w:t>
      </w:r>
    </w:p>
    <w:p w14:paraId="05C69EAB" w14:textId="7500F709" w:rsidR="000778D2" w:rsidRPr="004674BD" w:rsidRDefault="000778D2" w:rsidP="002F436E">
      <w:pPr>
        <w:tabs>
          <w:tab w:val="left" w:pos="1050"/>
        </w:tabs>
        <w:jc w:val="both"/>
        <w:rPr>
          <w:rFonts w:ascii="Times New Roman" w:hAnsi="Times New Roman" w:cs="Times New Roman"/>
          <w:b/>
        </w:rPr>
      </w:pPr>
      <w:r w:rsidRPr="004674BD">
        <w:rPr>
          <w:rFonts w:ascii="Times New Roman" w:hAnsi="Times New Roman" w:cs="Times New Roman"/>
        </w:rPr>
        <w:t xml:space="preserve">A „saját </w:t>
      </w:r>
      <w:r w:rsidR="00A6394D" w:rsidRPr="004674BD">
        <w:rPr>
          <w:rFonts w:ascii="Times New Roman" w:hAnsi="Times New Roman" w:cs="Times New Roman"/>
        </w:rPr>
        <w:t>kisgyermeknevelő” -</w:t>
      </w:r>
      <w:r w:rsidR="00B57697" w:rsidRPr="004674BD">
        <w:rPr>
          <w:rFonts w:ascii="Times New Roman" w:hAnsi="Times New Roman" w:cs="Times New Roman"/>
        </w:rPr>
        <w:t xml:space="preserve"> </w:t>
      </w:r>
      <w:r w:rsidRPr="004674BD">
        <w:rPr>
          <w:rFonts w:ascii="Times New Roman" w:hAnsi="Times New Roman" w:cs="Times New Roman"/>
        </w:rPr>
        <w:t xml:space="preserve">rendszer a biztonság és a stabilitás megteremtésének szabályán alapul. A csoport vagy a csoport gyermekeinek egy része tartozik közvetlenül egy kisgyermeknevelőhöz. A „saját kisgyermeknevelő” szoktatja be a gyermeket a bölcsődébe, és a bölcsődében töltött idő alatt a kisgyermek nevelője (felmenőrendszer). Ő kíséri figyelemmel a kisgyermek fejlődését és rögzíti a fejlődési dokumentációban. A „saját </w:t>
      </w:r>
      <w:r w:rsidR="00A6394D" w:rsidRPr="004674BD">
        <w:rPr>
          <w:rFonts w:ascii="Times New Roman" w:hAnsi="Times New Roman" w:cs="Times New Roman"/>
        </w:rPr>
        <w:t>kisgyermeknevelő” -</w:t>
      </w:r>
      <w:r w:rsidR="00B57697" w:rsidRPr="004674BD">
        <w:rPr>
          <w:rFonts w:ascii="Times New Roman" w:hAnsi="Times New Roman" w:cs="Times New Roman"/>
        </w:rPr>
        <w:t xml:space="preserve"> </w:t>
      </w:r>
      <w:r w:rsidRPr="004674BD">
        <w:rPr>
          <w:rFonts w:ascii="Times New Roman" w:hAnsi="Times New Roman" w:cs="Times New Roman"/>
        </w:rPr>
        <w:t>rendszerben több figyelem jut minden gyermekre, számon lehet tartani a gyermekek egyéni igényeit, problémáit, szokásait, elsősorban a „saját kisgyermeknevelő” segíti át őket a bölcsődei élet során adódó nehézségeken.</w:t>
      </w:r>
    </w:p>
    <w:p w14:paraId="2FC1C297" w14:textId="77777777" w:rsidR="000778D2" w:rsidRPr="004674BD" w:rsidRDefault="000778D2" w:rsidP="002F436E">
      <w:pPr>
        <w:pStyle w:val="Listaszerbekezds"/>
        <w:tabs>
          <w:tab w:val="left" w:pos="1050"/>
        </w:tabs>
        <w:ind w:left="360"/>
        <w:jc w:val="both"/>
        <w:rPr>
          <w:rFonts w:ascii="Times New Roman" w:hAnsi="Times New Roman" w:cs="Times New Roman"/>
          <w:b/>
          <w:sz w:val="22"/>
        </w:rPr>
      </w:pPr>
    </w:p>
    <w:p w14:paraId="3752E4BC" w14:textId="77777777" w:rsidR="000778D2" w:rsidRPr="004674BD" w:rsidRDefault="000778D2" w:rsidP="002F436E">
      <w:pPr>
        <w:tabs>
          <w:tab w:val="left" w:pos="1050"/>
        </w:tabs>
        <w:jc w:val="both"/>
        <w:rPr>
          <w:rFonts w:ascii="Times New Roman" w:hAnsi="Times New Roman" w:cs="Times New Roman"/>
          <w:b/>
        </w:rPr>
      </w:pPr>
      <w:r w:rsidRPr="004674BD">
        <w:rPr>
          <w:rFonts w:ascii="Times New Roman" w:hAnsi="Times New Roman" w:cs="Times New Roman"/>
          <w:b/>
        </w:rPr>
        <w:t>Gyermekcsoportok szervezése</w:t>
      </w:r>
    </w:p>
    <w:p w14:paraId="06E044A2" w14:textId="2C48D79E" w:rsidR="00F93222" w:rsidRPr="004674BD" w:rsidRDefault="000778D2" w:rsidP="002F436E">
      <w:pPr>
        <w:pStyle w:val="Szvegtrzsbehzssal"/>
        <w:rPr>
          <w:rFonts w:ascii="Times New Roman" w:hAnsi="Times New Roman" w:cs="Times New Roman"/>
        </w:rPr>
      </w:pPr>
      <w:r w:rsidRPr="004674BD">
        <w:rPr>
          <w:rFonts w:ascii="Times New Roman" w:hAnsi="Times New Roman" w:cs="Times New Roman"/>
        </w:rPr>
        <w:t xml:space="preserve">A bölcsődében a gyermekcsoportok létszámát jogszabály határozza meg (lásd feljebb).  Intézményünkben az előírtnál magasabb csoportlétszám nem fogadható el, mivel a minőségi nevelést, gondozást a megfelelő felnőtt – kisgyermek arány garantálja. A csoportok összetételének megtervezésekor törekszünk az életkor szerinti homogén </w:t>
      </w:r>
      <w:r w:rsidR="00B57697" w:rsidRPr="004674BD">
        <w:rPr>
          <w:rFonts w:ascii="Times New Roman" w:hAnsi="Times New Roman" w:cs="Times New Roman"/>
        </w:rPr>
        <w:t xml:space="preserve">csoportok </w:t>
      </w:r>
      <w:r w:rsidRPr="004674BD">
        <w:rPr>
          <w:rFonts w:ascii="Times New Roman" w:hAnsi="Times New Roman" w:cs="Times New Roman"/>
        </w:rPr>
        <w:t xml:space="preserve">kialakításra, de a </w:t>
      </w:r>
      <w:proofErr w:type="spellStart"/>
      <w:r w:rsidRPr="004674BD">
        <w:rPr>
          <w:rFonts w:ascii="Times New Roman" w:hAnsi="Times New Roman" w:cs="Times New Roman"/>
        </w:rPr>
        <w:t>beíratottak</w:t>
      </w:r>
      <w:proofErr w:type="spellEnd"/>
      <w:r w:rsidRPr="004674BD">
        <w:rPr>
          <w:rFonts w:ascii="Times New Roman" w:hAnsi="Times New Roman" w:cs="Times New Roman"/>
        </w:rPr>
        <w:t xml:space="preserve"> életkora miatt, ez nem minden esetben kivitelezhető, így előfordulnak vegyes csoportok is.</w:t>
      </w:r>
    </w:p>
    <w:p w14:paraId="148709F5" w14:textId="77777777" w:rsidR="003B1AA8" w:rsidRPr="004674BD" w:rsidRDefault="003B1AA8" w:rsidP="003B1AA8">
      <w:pPr>
        <w:tabs>
          <w:tab w:val="left" w:pos="1050"/>
        </w:tabs>
        <w:jc w:val="both"/>
        <w:rPr>
          <w:rFonts w:ascii="Times New Roman" w:hAnsi="Times New Roman" w:cs="Times New Roman"/>
          <w:b/>
          <w:highlight w:val="yellow"/>
        </w:rPr>
      </w:pPr>
    </w:p>
    <w:p w14:paraId="55936F63" w14:textId="4236FAF6" w:rsidR="00B57697" w:rsidRPr="004674BD" w:rsidRDefault="003B1AA8" w:rsidP="003B1AA8">
      <w:pPr>
        <w:tabs>
          <w:tab w:val="left" w:pos="1050"/>
        </w:tabs>
        <w:jc w:val="both"/>
        <w:rPr>
          <w:rFonts w:ascii="Times New Roman" w:hAnsi="Times New Roman" w:cs="Times New Roman"/>
          <w:b/>
        </w:rPr>
      </w:pPr>
      <w:r w:rsidRPr="004674BD">
        <w:rPr>
          <w:rFonts w:ascii="Times New Roman" w:hAnsi="Times New Roman" w:cs="Times New Roman"/>
          <w:b/>
        </w:rPr>
        <w:t>Tárgyi feltételek</w:t>
      </w:r>
    </w:p>
    <w:p w14:paraId="524697D1" w14:textId="3C649D84" w:rsidR="002B66C6" w:rsidRPr="004674BD" w:rsidRDefault="002B66C6" w:rsidP="003B1AA8">
      <w:pPr>
        <w:tabs>
          <w:tab w:val="left" w:pos="1050"/>
        </w:tabs>
        <w:jc w:val="both"/>
        <w:rPr>
          <w:rFonts w:ascii="Times New Roman" w:hAnsi="Times New Roman" w:cs="Times New Roman"/>
          <w:b/>
          <w:u w:val="single"/>
        </w:rPr>
      </w:pPr>
      <w:r w:rsidRPr="004674BD">
        <w:rPr>
          <w:rFonts w:ascii="Times New Roman" w:hAnsi="Times New Roman" w:cs="Times New Roman"/>
          <w:b/>
        </w:rPr>
        <w:t xml:space="preserve">8700 Marcali, Katona J. u. 3. </w:t>
      </w:r>
    </w:p>
    <w:p w14:paraId="2D8B9BCC" w14:textId="57783DAA" w:rsidR="003B1AA8" w:rsidRPr="004674BD" w:rsidRDefault="003B1AA8" w:rsidP="003B1AA8">
      <w:pPr>
        <w:tabs>
          <w:tab w:val="left" w:pos="1050"/>
        </w:tabs>
        <w:jc w:val="both"/>
        <w:rPr>
          <w:rFonts w:ascii="Times New Roman" w:hAnsi="Times New Roman" w:cs="Times New Roman"/>
        </w:rPr>
      </w:pPr>
      <w:r w:rsidRPr="004674BD">
        <w:rPr>
          <w:rFonts w:ascii="Times New Roman" w:hAnsi="Times New Roman" w:cs="Times New Roman"/>
        </w:rPr>
        <w:t xml:space="preserve">Az épület akadálymentesített, tömegközlekedési eszközzel jól megközelíthető. Személygépkocsik részére parkoló térítésmentesen igénybe vehető. Az épület bútorzata és berendezései, felszerelési tárgyai </w:t>
      </w:r>
      <w:r w:rsidR="0016590C" w:rsidRPr="004674BD">
        <w:rPr>
          <w:rFonts w:ascii="Times New Roman" w:hAnsi="Times New Roman" w:cs="Times New Roman"/>
        </w:rPr>
        <w:t xml:space="preserve">2020-2021-ben folyó felújítási és férőhelybővítési munkálatoknak köszönhetően megújultak, </w:t>
      </w:r>
      <w:r w:rsidRPr="004674BD">
        <w:rPr>
          <w:rFonts w:ascii="Times New Roman" w:hAnsi="Times New Roman" w:cs="Times New Roman"/>
        </w:rPr>
        <w:t>az ellátottak életkori sajátosságainak megfelelőek.</w:t>
      </w:r>
    </w:p>
    <w:p w14:paraId="5FE4AA51" w14:textId="35DF1CD6" w:rsidR="003B1AA8" w:rsidRPr="004674BD" w:rsidRDefault="003B1AA8" w:rsidP="003B1AA8">
      <w:pPr>
        <w:tabs>
          <w:tab w:val="left" w:pos="1050"/>
        </w:tabs>
        <w:jc w:val="both"/>
        <w:rPr>
          <w:rFonts w:ascii="Times New Roman" w:hAnsi="Times New Roman" w:cs="Times New Roman"/>
        </w:rPr>
      </w:pPr>
      <w:r w:rsidRPr="004674BD">
        <w:rPr>
          <w:rFonts w:ascii="Times New Roman" w:hAnsi="Times New Roman" w:cs="Times New Roman"/>
        </w:rPr>
        <w:lastRenderedPageBreak/>
        <w:t xml:space="preserve">Az épületben </w:t>
      </w:r>
      <w:r w:rsidR="0016590C" w:rsidRPr="004674BD">
        <w:rPr>
          <w:rFonts w:ascii="Times New Roman" w:hAnsi="Times New Roman" w:cs="Times New Roman"/>
        </w:rPr>
        <w:t>jelenleg 2 gondozási egységben 4</w:t>
      </w:r>
      <w:r w:rsidRPr="004674BD">
        <w:rPr>
          <w:rFonts w:ascii="Times New Roman" w:hAnsi="Times New Roman" w:cs="Times New Roman"/>
        </w:rPr>
        <w:t xml:space="preserve"> csoportszoba </w:t>
      </w:r>
      <w:r w:rsidR="0016590C" w:rsidRPr="004674BD">
        <w:rPr>
          <w:rFonts w:ascii="Times New Roman" w:hAnsi="Times New Roman" w:cs="Times New Roman"/>
        </w:rPr>
        <w:t xml:space="preserve">készült el és áll a bölcsődei nevelés szolgálatára a </w:t>
      </w:r>
      <w:r w:rsidRPr="004674BD">
        <w:rPr>
          <w:rFonts w:ascii="Times New Roman" w:hAnsi="Times New Roman" w:cs="Times New Roman"/>
        </w:rPr>
        <w:t>hozzátartozó fürdővel, WC-vel, váró- öltöztető helyiséggel</w:t>
      </w:r>
      <w:r w:rsidR="0016590C" w:rsidRPr="004674BD">
        <w:rPr>
          <w:rFonts w:ascii="Times New Roman" w:hAnsi="Times New Roman" w:cs="Times New Roman"/>
        </w:rPr>
        <w:t>, terasszal ás játszóudvarral</w:t>
      </w:r>
      <w:r w:rsidRPr="004674BD">
        <w:rPr>
          <w:rFonts w:ascii="Times New Roman" w:hAnsi="Times New Roman" w:cs="Times New Roman"/>
        </w:rPr>
        <w:t>.</w:t>
      </w:r>
    </w:p>
    <w:p w14:paraId="6266C1A9" w14:textId="77777777" w:rsidR="003B1AA8" w:rsidRPr="004674BD" w:rsidRDefault="003B1AA8" w:rsidP="003B1AA8">
      <w:pPr>
        <w:tabs>
          <w:tab w:val="left" w:pos="1050"/>
        </w:tabs>
        <w:jc w:val="both"/>
        <w:rPr>
          <w:rFonts w:ascii="Times New Roman" w:hAnsi="Times New Roman" w:cs="Times New Roman"/>
        </w:rPr>
      </w:pPr>
      <w:r w:rsidRPr="004674BD">
        <w:rPr>
          <w:rFonts w:ascii="Times New Roman" w:hAnsi="Times New Roman" w:cs="Times New Roman"/>
        </w:rPr>
        <w:t xml:space="preserve">A berendezési tárgyak, bútorok, mozgásfejlesztő eszközök, a gyermekek biztonságos, szabad mozgását szolgálják, és ösztönző </w:t>
      </w:r>
      <w:proofErr w:type="spellStart"/>
      <w:r w:rsidRPr="004674BD">
        <w:rPr>
          <w:rFonts w:ascii="Times New Roman" w:hAnsi="Times New Roman" w:cs="Times New Roman"/>
        </w:rPr>
        <w:t>voltuknál</w:t>
      </w:r>
      <w:proofErr w:type="spellEnd"/>
      <w:r w:rsidRPr="004674BD">
        <w:rPr>
          <w:rFonts w:ascii="Times New Roman" w:hAnsi="Times New Roman" w:cs="Times New Roman"/>
        </w:rPr>
        <w:t xml:space="preserve"> fogva fejlesztik is azt.</w:t>
      </w:r>
    </w:p>
    <w:p w14:paraId="1B20613D" w14:textId="42E52DDE" w:rsidR="003B1AA8" w:rsidRPr="004674BD" w:rsidRDefault="003B1AA8" w:rsidP="003B1AA8">
      <w:pPr>
        <w:tabs>
          <w:tab w:val="left" w:pos="1050"/>
        </w:tabs>
        <w:jc w:val="both"/>
        <w:rPr>
          <w:rFonts w:ascii="Times New Roman" w:hAnsi="Times New Roman" w:cs="Times New Roman"/>
        </w:rPr>
      </w:pPr>
      <w:r w:rsidRPr="004674BD">
        <w:rPr>
          <w:rFonts w:ascii="Times New Roman" w:hAnsi="Times New Roman" w:cs="Times New Roman"/>
        </w:rPr>
        <w:t xml:space="preserve">A parkosított zárt </w:t>
      </w:r>
      <w:r w:rsidR="0016590C" w:rsidRPr="004674BD">
        <w:rPr>
          <w:rFonts w:ascii="Times New Roman" w:hAnsi="Times New Roman" w:cs="Times New Roman"/>
        </w:rPr>
        <w:t>játszó</w:t>
      </w:r>
      <w:r w:rsidRPr="004674BD">
        <w:rPr>
          <w:rFonts w:ascii="Times New Roman" w:hAnsi="Times New Roman" w:cs="Times New Roman"/>
        </w:rPr>
        <w:t xml:space="preserve">udvar, </w:t>
      </w:r>
      <w:r w:rsidR="00606BA0" w:rsidRPr="004674BD">
        <w:rPr>
          <w:rFonts w:ascii="Times New Roman" w:hAnsi="Times New Roman" w:cs="Times New Roman"/>
        </w:rPr>
        <w:t xml:space="preserve">a főbejárat felől közelíthető meg </w:t>
      </w:r>
      <w:r w:rsidRPr="004674BD">
        <w:rPr>
          <w:rFonts w:ascii="Times New Roman" w:hAnsi="Times New Roman" w:cs="Times New Roman"/>
        </w:rPr>
        <w:t>Az udvari játékok szintén életkori szükségletekhez igazodnak, EU előírásoknak megfelelőek.</w:t>
      </w:r>
    </w:p>
    <w:p w14:paraId="443F29C4" w14:textId="2A1CA63E" w:rsidR="003B1AA8" w:rsidRPr="004674BD" w:rsidRDefault="003B1AA8" w:rsidP="003B1AA8">
      <w:pPr>
        <w:tabs>
          <w:tab w:val="left" w:pos="1050"/>
        </w:tabs>
        <w:jc w:val="both"/>
        <w:rPr>
          <w:rFonts w:ascii="Times New Roman" w:hAnsi="Times New Roman" w:cs="Times New Roman"/>
        </w:rPr>
      </w:pPr>
      <w:r w:rsidRPr="004674BD">
        <w:rPr>
          <w:rFonts w:ascii="Times New Roman" w:hAnsi="Times New Roman" w:cs="Times New Roman"/>
        </w:rPr>
        <w:t>A játékkészlet összeállításánál a módszertani levél útmutatásait figyelembe ve</w:t>
      </w:r>
      <w:r w:rsidR="0016590C" w:rsidRPr="004674BD">
        <w:rPr>
          <w:rFonts w:ascii="Times New Roman" w:hAnsi="Times New Roman" w:cs="Times New Roman"/>
        </w:rPr>
        <w:t>tt</w:t>
      </w:r>
      <w:r w:rsidRPr="004674BD">
        <w:rPr>
          <w:rFonts w:ascii="Times New Roman" w:hAnsi="Times New Roman" w:cs="Times New Roman"/>
        </w:rPr>
        <w:t>ük.</w:t>
      </w:r>
    </w:p>
    <w:p w14:paraId="69B2C9FF" w14:textId="77777777" w:rsidR="00342439" w:rsidRPr="004674BD" w:rsidRDefault="00342439" w:rsidP="002B66C6">
      <w:pPr>
        <w:jc w:val="both"/>
        <w:rPr>
          <w:rFonts w:ascii="Times New Roman" w:hAnsi="Times New Roman" w:cs="Times New Roman"/>
          <w:color w:val="FF0000"/>
        </w:rPr>
      </w:pPr>
    </w:p>
    <w:p w14:paraId="46321E6B" w14:textId="77777777" w:rsidR="003B1AA8" w:rsidRPr="004674BD" w:rsidRDefault="003B1AA8" w:rsidP="003B1AA8">
      <w:pPr>
        <w:tabs>
          <w:tab w:val="left" w:pos="1050"/>
        </w:tabs>
        <w:rPr>
          <w:rFonts w:ascii="Times New Roman" w:hAnsi="Times New Roman" w:cs="Times New Roman"/>
        </w:rPr>
      </w:pPr>
      <w:r w:rsidRPr="004674BD">
        <w:rPr>
          <w:rFonts w:ascii="Times New Roman" w:hAnsi="Times New Roman" w:cs="Times New Roman"/>
          <w:u w:val="single"/>
        </w:rPr>
        <w:t>Egészségügyi szempontok</w:t>
      </w:r>
      <w:r w:rsidRPr="004674BD">
        <w:rPr>
          <w:rFonts w:ascii="Times New Roman" w:hAnsi="Times New Roman" w:cs="Times New Roman"/>
        </w:rPr>
        <w:t>:</w:t>
      </w:r>
    </w:p>
    <w:p w14:paraId="0BC5BD06" w14:textId="77777777" w:rsidR="003B1AA8" w:rsidRPr="004674BD" w:rsidRDefault="003B1AA8">
      <w:pPr>
        <w:numPr>
          <w:ilvl w:val="0"/>
          <w:numId w:val="105"/>
        </w:numPr>
        <w:tabs>
          <w:tab w:val="left" w:pos="1050"/>
        </w:tabs>
        <w:rPr>
          <w:rFonts w:ascii="Times New Roman" w:hAnsi="Times New Roman" w:cs="Times New Roman"/>
        </w:rPr>
      </w:pPr>
      <w:r w:rsidRPr="004674BD">
        <w:rPr>
          <w:rFonts w:ascii="Times New Roman" w:hAnsi="Times New Roman" w:cs="Times New Roman"/>
        </w:rPr>
        <w:t>könnyen tisztítható, fertőtleníthető legyen</w:t>
      </w:r>
    </w:p>
    <w:p w14:paraId="3BF153F7" w14:textId="77777777" w:rsidR="003B1AA8" w:rsidRPr="004674BD" w:rsidRDefault="003B1AA8">
      <w:pPr>
        <w:numPr>
          <w:ilvl w:val="0"/>
          <w:numId w:val="105"/>
        </w:numPr>
        <w:tabs>
          <w:tab w:val="left" w:pos="1050"/>
        </w:tabs>
        <w:rPr>
          <w:rFonts w:ascii="Times New Roman" w:hAnsi="Times New Roman" w:cs="Times New Roman"/>
        </w:rPr>
      </w:pPr>
      <w:r w:rsidRPr="004674BD">
        <w:rPr>
          <w:rFonts w:ascii="Times New Roman" w:hAnsi="Times New Roman" w:cs="Times New Roman"/>
        </w:rPr>
        <w:t>balesetet ne okozzon</w:t>
      </w:r>
    </w:p>
    <w:p w14:paraId="342EFAD4" w14:textId="77777777" w:rsidR="003B1AA8" w:rsidRPr="004674BD" w:rsidRDefault="003B1AA8">
      <w:pPr>
        <w:numPr>
          <w:ilvl w:val="0"/>
          <w:numId w:val="105"/>
        </w:numPr>
        <w:tabs>
          <w:tab w:val="left" w:pos="1050"/>
        </w:tabs>
        <w:rPr>
          <w:rFonts w:ascii="Times New Roman" w:hAnsi="Times New Roman" w:cs="Times New Roman"/>
        </w:rPr>
      </w:pPr>
      <w:r w:rsidRPr="004674BD">
        <w:rPr>
          <w:rFonts w:ascii="Times New Roman" w:hAnsi="Times New Roman" w:cs="Times New Roman"/>
        </w:rPr>
        <w:t xml:space="preserve">csecsemő és tipegő korban ne legyen olyan kisméretű, hogy orrba, fülbe, garatba </w:t>
      </w:r>
      <w:proofErr w:type="spellStart"/>
      <w:r w:rsidRPr="004674BD">
        <w:rPr>
          <w:rFonts w:ascii="Times New Roman" w:hAnsi="Times New Roman" w:cs="Times New Roman"/>
        </w:rPr>
        <w:t>kerülhessen</w:t>
      </w:r>
      <w:proofErr w:type="spellEnd"/>
    </w:p>
    <w:p w14:paraId="09597787" w14:textId="77777777" w:rsidR="003B1AA8" w:rsidRPr="004674BD" w:rsidRDefault="003B1AA8" w:rsidP="003B1AA8">
      <w:pPr>
        <w:tabs>
          <w:tab w:val="left" w:pos="1050"/>
        </w:tabs>
        <w:rPr>
          <w:rFonts w:ascii="Times New Roman" w:hAnsi="Times New Roman" w:cs="Times New Roman"/>
          <w:u w:val="single"/>
        </w:rPr>
      </w:pPr>
      <w:r w:rsidRPr="004674BD">
        <w:rPr>
          <w:rFonts w:ascii="Times New Roman" w:hAnsi="Times New Roman" w:cs="Times New Roman"/>
          <w:u w:val="single"/>
        </w:rPr>
        <w:t>Pedagógiai szempontok:</w:t>
      </w:r>
    </w:p>
    <w:p w14:paraId="484B27B8" w14:textId="77777777" w:rsidR="003B1AA8" w:rsidRPr="004674BD" w:rsidRDefault="003B1AA8">
      <w:pPr>
        <w:numPr>
          <w:ilvl w:val="0"/>
          <w:numId w:val="106"/>
        </w:numPr>
        <w:tabs>
          <w:tab w:val="left" w:pos="1050"/>
        </w:tabs>
        <w:rPr>
          <w:rFonts w:ascii="Times New Roman" w:hAnsi="Times New Roman" w:cs="Times New Roman"/>
        </w:rPr>
      </w:pPr>
      <w:r w:rsidRPr="004674BD">
        <w:rPr>
          <w:rFonts w:ascii="Times New Roman" w:hAnsi="Times New Roman" w:cs="Times New Roman"/>
        </w:rPr>
        <w:t>minden tevékenységformához legyenek megfelelő játékszerek</w:t>
      </w:r>
    </w:p>
    <w:p w14:paraId="063FA819" w14:textId="77777777" w:rsidR="003B1AA8" w:rsidRPr="004674BD" w:rsidRDefault="003B1AA8">
      <w:pPr>
        <w:numPr>
          <w:ilvl w:val="0"/>
          <w:numId w:val="106"/>
        </w:numPr>
        <w:tabs>
          <w:tab w:val="left" w:pos="0"/>
        </w:tabs>
        <w:jc w:val="both"/>
        <w:rPr>
          <w:rFonts w:ascii="Times New Roman" w:hAnsi="Times New Roman" w:cs="Times New Roman"/>
        </w:rPr>
      </w:pPr>
      <w:r w:rsidRPr="004674BD">
        <w:rPr>
          <w:rFonts w:ascii="Times New Roman" w:hAnsi="Times New Roman" w:cs="Times New Roman"/>
        </w:rPr>
        <w:t>a játék színe, nagysága, formája keltse fel a gyermek érdeklődését</w:t>
      </w:r>
    </w:p>
    <w:p w14:paraId="532069EC" w14:textId="77777777" w:rsidR="003B1AA8" w:rsidRPr="004674BD" w:rsidRDefault="003B1AA8">
      <w:pPr>
        <w:numPr>
          <w:ilvl w:val="0"/>
          <w:numId w:val="106"/>
        </w:numPr>
        <w:tabs>
          <w:tab w:val="left" w:pos="1050"/>
        </w:tabs>
        <w:jc w:val="both"/>
        <w:rPr>
          <w:rFonts w:ascii="Times New Roman" w:hAnsi="Times New Roman" w:cs="Times New Roman"/>
        </w:rPr>
      </w:pPr>
      <w:r w:rsidRPr="004674BD">
        <w:rPr>
          <w:rFonts w:ascii="Times New Roman" w:hAnsi="Times New Roman" w:cs="Times New Roman"/>
        </w:rPr>
        <w:t>játékválasztásnál legyen szempont a nemek közötti egyenlőség elvének betartása</w:t>
      </w:r>
    </w:p>
    <w:p w14:paraId="1D8C6E55" w14:textId="77777777" w:rsidR="003B1AA8" w:rsidRPr="004674BD" w:rsidRDefault="003B1AA8" w:rsidP="003B1AA8">
      <w:pPr>
        <w:tabs>
          <w:tab w:val="left" w:pos="1050"/>
        </w:tabs>
        <w:jc w:val="both"/>
        <w:rPr>
          <w:rFonts w:ascii="Times New Roman" w:hAnsi="Times New Roman" w:cs="Times New Roman"/>
        </w:rPr>
      </w:pPr>
      <w:r w:rsidRPr="004674BD">
        <w:rPr>
          <w:rFonts w:ascii="Times New Roman" w:hAnsi="Times New Roman" w:cs="Times New Roman"/>
          <w:u w:val="single"/>
        </w:rPr>
        <w:t>Kivitelezés szempontjából</w:t>
      </w:r>
      <w:r w:rsidRPr="004674BD">
        <w:rPr>
          <w:rFonts w:ascii="Times New Roman" w:hAnsi="Times New Roman" w:cs="Times New Roman"/>
        </w:rPr>
        <w:t>:</w:t>
      </w:r>
    </w:p>
    <w:p w14:paraId="2F71866D" w14:textId="77777777" w:rsidR="003B1AA8" w:rsidRPr="004674BD" w:rsidRDefault="003B1AA8">
      <w:pPr>
        <w:numPr>
          <w:ilvl w:val="0"/>
          <w:numId w:val="107"/>
        </w:numPr>
        <w:tabs>
          <w:tab w:val="left" w:pos="1050"/>
        </w:tabs>
        <w:jc w:val="both"/>
        <w:rPr>
          <w:rFonts w:ascii="Times New Roman" w:hAnsi="Times New Roman" w:cs="Times New Roman"/>
        </w:rPr>
      </w:pPr>
      <w:r w:rsidRPr="004674BD">
        <w:rPr>
          <w:rFonts w:ascii="Times New Roman" w:hAnsi="Times New Roman" w:cs="Times New Roman"/>
        </w:rPr>
        <w:t>igényes legyen</w:t>
      </w:r>
    </w:p>
    <w:p w14:paraId="313ECB61" w14:textId="77777777" w:rsidR="003B1AA8" w:rsidRPr="004674BD" w:rsidRDefault="003B1AA8">
      <w:pPr>
        <w:numPr>
          <w:ilvl w:val="0"/>
          <w:numId w:val="107"/>
        </w:numPr>
        <w:tabs>
          <w:tab w:val="left" w:pos="1050"/>
        </w:tabs>
        <w:jc w:val="both"/>
        <w:rPr>
          <w:rFonts w:ascii="Times New Roman" w:hAnsi="Times New Roman" w:cs="Times New Roman"/>
        </w:rPr>
      </w:pPr>
      <w:r w:rsidRPr="004674BD">
        <w:rPr>
          <w:rFonts w:ascii="Times New Roman" w:hAnsi="Times New Roman" w:cs="Times New Roman"/>
        </w:rPr>
        <w:t>fokozott használatra számítva készüljön</w:t>
      </w:r>
    </w:p>
    <w:p w14:paraId="510D2287" w14:textId="77777777" w:rsidR="003B1AA8" w:rsidRPr="004674BD" w:rsidRDefault="003B1AA8" w:rsidP="003B1AA8">
      <w:pPr>
        <w:tabs>
          <w:tab w:val="left" w:pos="1050"/>
        </w:tabs>
        <w:jc w:val="both"/>
        <w:rPr>
          <w:rFonts w:ascii="Times New Roman" w:hAnsi="Times New Roman" w:cs="Times New Roman"/>
        </w:rPr>
      </w:pPr>
      <w:r w:rsidRPr="004674BD">
        <w:rPr>
          <w:rFonts w:ascii="Times New Roman" w:hAnsi="Times New Roman" w:cs="Times New Roman"/>
          <w:u w:val="single"/>
        </w:rPr>
        <w:t>Elhelyezés:</w:t>
      </w:r>
    </w:p>
    <w:p w14:paraId="7FF26A28" w14:textId="77777777" w:rsidR="003B1AA8" w:rsidRPr="004674BD" w:rsidRDefault="003B1AA8">
      <w:pPr>
        <w:numPr>
          <w:ilvl w:val="0"/>
          <w:numId w:val="108"/>
        </w:numPr>
        <w:tabs>
          <w:tab w:val="left" w:pos="1050"/>
        </w:tabs>
        <w:jc w:val="both"/>
        <w:rPr>
          <w:rFonts w:ascii="Times New Roman" w:hAnsi="Times New Roman" w:cs="Times New Roman"/>
        </w:rPr>
      </w:pPr>
      <w:r w:rsidRPr="004674BD">
        <w:rPr>
          <w:rFonts w:ascii="Times New Roman" w:hAnsi="Times New Roman" w:cs="Times New Roman"/>
        </w:rPr>
        <w:t>nyitott játékpolcon</w:t>
      </w:r>
    </w:p>
    <w:p w14:paraId="11DF8DED" w14:textId="77777777" w:rsidR="003B1AA8" w:rsidRPr="004674BD" w:rsidRDefault="003B1AA8">
      <w:pPr>
        <w:numPr>
          <w:ilvl w:val="0"/>
          <w:numId w:val="108"/>
        </w:numPr>
        <w:tabs>
          <w:tab w:val="left" w:pos="1050"/>
        </w:tabs>
        <w:jc w:val="both"/>
        <w:rPr>
          <w:rFonts w:ascii="Times New Roman" w:hAnsi="Times New Roman" w:cs="Times New Roman"/>
        </w:rPr>
      </w:pPr>
      <w:r w:rsidRPr="004674BD">
        <w:rPr>
          <w:rFonts w:ascii="Times New Roman" w:hAnsi="Times New Roman" w:cs="Times New Roman"/>
        </w:rPr>
        <w:t>tárolóedényekben</w:t>
      </w:r>
    </w:p>
    <w:p w14:paraId="48546748" w14:textId="77777777" w:rsidR="003B1AA8" w:rsidRPr="004674BD" w:rsidRDefault="003B1AA8">
      <w:pPr>
        <w:numPr>
          <w:ilvl w:val="0"/>
          <w:numId w:val="108"/>
        </w:numPr>
        <w:tabs>
          <w:tab w:val="left" w:pos="1050"/>
        </w:tabs>
        <w:jc w:val="both"/>
        <w:rPr>
          <w:rFonts w:ascii="Times New Roman" w:hAnsi="Times New Roman" w:cs="Times New Roman"/>
        </w:rPr>
      </w:pPr>
      <w:r w:rsidRPr="004674BD">
        <w:rPr>
          <w:rFonts w:ascii="Times New Roman" w:hAnsi="Times New Roman" w:cs="Times New Roman"/>
        </w:rPr>
        <w:t>kisgyermeknevelő által elérhető polcon</w:t>
      </w:r>
    </w:p>
    <w:p w14:paraId="690B191C" w14:textId="77777777" w:rsidR="003B1AA8" w:rsidRPr="004674BD" w:rsidRDefault="003B1AA8" w:rsidP="003B1AA8">
      <w:pPr>
        <w:tabs>
          <w:tab w:val="left" w:pos="1050"/>
        </w:tabs>
        <w:jc w:val="both"/>
        <w:rPr>
          <w:rFonts w:ascii="Times New Roman" w:hAnsi="Times New Roman" w:cs="Times New Roman"/>
        </w:rPr>
      </w:pPr>
      <w:r w:rsidRPr="004674BD">
        <w:rPr>
          <w:rFonts w:ascii="Times New Roman" w:hAnsi="Times New Roman" w:cs="Times New Roman"/>
          <w:u w:val="single"/>
        </w:rPr>
        <w:t>Pihenősarok:</w:t>
      </w:r>
    </w:p>
    <w:p w14:paraId="69CF2CD9" w14:textId="77777777" w:rsidR="003B1AA8" w:rsidRPr="004674BD" w:rsidRDefault="003B1AA8">
      <w:pPr>
        <w:numPr>
          <w:ilvl w:val="0"/>
          <w:numId w:val="109"/>
        </w:numPr>
        <w:tabs>
          <w:tab w:val="left" w:pos="1050"/>
        </w:tabs>
        <w:jc w:val="both"/>
        <w:rPr>
          <w:rFonts w:ascii="Times New Roman" w:hAnsi="Times New Roman" w:cs="Times New Roman"/>
        </w:rPr>
      </w:pPr>
      <w:r w:rsidRPr="004674BD">
        <w:rPr>
          <w:rFonts w:ascii="Times New Roman" w:hAnsi="Times New Roman" w:cs="Times New Roman"/>
        </w:rPr>
        <w:t>elkülönülésre alkalmas kuckó, ahol a gyermek pihenhet, ha fáradt, egyedüllétre, csendre vágyik</w:t>
      </w:r>
    </w:p>
    <w:p w14:paraId="4D31979A" w14:textId="77777777" w:rsidR="003B1AA8" w:rsidRPr="004674BD" w:rsidRDefault="003B1AA8" w:rsidP="003B1AA8">
      <w:pPr>
        <w:pStyle w:val="Szvegtrzsbehzssal"/>
        <w:ind w:left="360"/>
        <w:rPr>
          <w:rFonts w:ascii="Times New Roman" w:hAnsi="Times New Roman" w:cs="Times New Roman"/>
        </w:rPr>
      </w:pPr>
    </w:p>
    <w:p w14:paraId="782BAC06" w14:textId="77777777" w:rsidR="002E3048" w:rsidRPr="004674BD" w:rsidRDefault="001F6FBC" w:rsidP="001F6FBC">
      <w:pPr>
        <w:spacing w:after="5" w:line="271" w:lineRule="auto"/>
        <w:jc w:val="both"/>
        <w:rPr>
          <w:rFonts w:ascii="Times New Roman" w:hAnsi="Times New Roman" w:cs="Times New Roman"/>
          <w:b/>
        </w:rPr>
      </w:pPr>
      <w:r w:rsidRPr="004674BD">
        <w:rPr>
          <w:rFonts w:ascii="Times New Roman" w:hAnsi="Times New Roman" w:cs="Times New Roman"/>
          <w:b/>
        </w:rPr>
        <w:t>Napirend:</w:t>
      </w:r>
    </w:p>
    <w:p w14:paraId="3E734ED3" w14:textId="77777777" w:rsidR="002E3048" w:rsidRPr="004674BD" w:rsidRDefault="001F6FBC" w:rsidP="001F6FBC">
      <w:pPr>
        <w:ind w:right="333"/>
        <w:jc w:val="both"/>
        <w:rPr>
          <w:rFonts w:ascii="Times New Roman" w:hAnsi="Times New Roman" w:cs="Times New Roman"/>
        </w:rPr>
      </w:pPr>
      <w:r w:rsidRPr="004674BD">
        <w:rPr>
          <w:rFonts w:ascii="Times New Roman" w:hAnsi="Times New Roman" w:cs="Times New Roman"/>
        </w:rPr>
        <w:t>A napirend függ:</w:t>
      </w:r>
    </w:p>
    <w:p w14:paraId="68A3DD2D" w14:textId="77777777" w:rsidR="002E3048" w:rsidRPr="004674BD" w:rsidRDefault="001F6FBC">
      <w:pPr>
        <w:numPr>
          <w:ilvl w:val="0"/>
          <w:numId w:val="172"/>
        </w:numPr>
        <w:ind w:right="333"/>
        <w:jc w:val="both"/>
        <w:rPr>
          <w:rFonts w:ascii="Times New Roman" w:hAnsi="Times New Roman" w:cs="Times New Roman"/>
        </w:rPr>
      </w:pPr>
      <w:r w:rsidRPr="004674BD">
        <w:rPr>
          <w:rFonts w:ascii="Times New Roman" w:hAnsi="Times New Roman" w:cs="Times New Roman"/>
        </w:rPr>
        <w:t>a csoport összetételétől (életkor, fejlettség, szükségletek)</w:t>
      </w:r>
    </w:p>
    <w:p w14:paraId="7168F018" w14:textId="77777777" w:rsidR="002E3048" w:rsidRPr="004674BD" w:rsidRDefault="001F6FBC">
      <w:pPr>
        <w:numPr>
          <w:ilvl w:val="0"/>
          <w:numId w:val="172"/>
        </w:numPr>
        <w:ind w:right="333"/>
        <w:jc w:val="both"/>
        <w:rPr>
          <w:rFonts w:ascii="Times New Roman" w:hAnsi="Times New Roman" w:cs="Times New Roman"/>
        </w:rPr>
      </w:pPr>
      <w:r w:rsidRPr="004674BD">
        <w:rPr>
          <w:rFonts w:ascii="Times New Roman" w:hAnsi="Times New Roman" w:cs="Times New Roman"/>
        </w:rPr>
        <w:t>évszakoktól</w:t>
      </w:r>
    </w:p>
    <w:p w14:paraId="61CFC65F" w14:textId="77777777" w:rsidR="002E3048" w:rsidRPr="004674BD" w:rsidRDefault="001F6FBC">
      <w:pPr>
        <w:numPr>
          <w:ilvl w:val="0"/>
          <w:numId w:val="172"/>
        </w:numPr>
        <w:ind w:right="333"/>
        <w:jc w:val="both"/>
        <w:rPr>
          <w:rFonts w:ascii="Times New Roman" w:hAnsi="Times New Roman" w:cs="Times New Roman"/>
        </w:rPr>
      </w:pPr>
      <w:r w:rsidRPr="004674BD">
        <w:rPr>
          <w:rFonts w:ascii="Times New Roman" w:hAnsi="Times New Roman" w:cs="Times New Roman"/>
        </w:rPr>
        <w:t>csoportlétszámtól</w:t>
      </w:r>
    </w:p>
    <w:p w14:paraId="7AFA1BE0" w14:textId="77777777" w:rsidR="002E3048" w:rsidRPr="004674BD" w:rsidRDefault="001F6FBC" w:rsidP="001F6FBC">
      <w:pPr>
        <w:jc w:val="both"/>
        <w:rPr>
          <w:rFonts w:ascii="Times New Roman" w:hAnsi="Times New Roman" w:cs="Times New Roman"/>
        </w:rPr>
      </w:pPr>
      <w:r w:rsidRPr="004674BD">
        <w:rPr>
          <w:rFonts w:ascii="Times New Roman" w:hAnsi="Times New Roman" w:cs="Times New Roman"/>
        </w:rPr>
        <w:t>Fontos, hogy a folyamatos gondozás feltételeit (személyi állandóság, tárgyi feltételek, jó munkaszervezés, a bölcsődei dajkával való összehangolt munka stb.), annak megvalósítását biztosítsa, megteremtve a biztonságérzetet, a kiszámíthatóságot, az aktivitás és az önállósodás lehetőségét.</w:t>
      </w:r>
    </w:p>
    <w:p w14:paraId="680C59C2" w14:textId="3453826A" w:rsidR="001F6FBC" w:rsidRPr="004674BD" w:rsidRDefault="001F6FBC" w:rsidP="001F6FBC">
      <w:pPr>
        <w:jc w:val="both"/>
        <w:rPr>
          <w:rFonts w:ascii="Times New Roman" w:hAnsi="Times New Roman" w:cs="Times New Roman"/>
        </w:rPr>
      </w:pPr>
      <w:r w:rsidRPr="004674BD">
        <w:rPr>
          <w:rFonts w:ascii="Times New Roman" w:hAnsi="Times New Roman" w:cs="Times New Roman"/>
        </w:rPr>
        <w:t>A napirenden belül az egyes gyermekek igényeit úgy kell kielégíteni, hogy közben a csoport életében is áttekinthető rendszer legyen, biztosítsuk a c</w:t>
      </w:r>
      <w:r w:rsidR="00E51D79" w:rsidRPr="004674BD">
        <w:rPr>
          <w:rFonts w:ascii="Times New Roman" w:hAnsi="Times New Roman" w:cs="Times New Roman"/>
        </w:rPr>
        <w:t xml:space="preserve">soport nyugalmát és </w:t>
      </w:r>
      <w:proofErr w:type="spellStart"/>
      <w:r w:rsidR="00E51D79" w:rsidRPr="004674BD">
        <w:rPr>
          <w:rFonts w:ascii="Times New Roman" w:hAnsi="Times New Roman" w:cs="Times New Roman"/>
        </w:rPr>
        <w:t>megsz</w:t>
      </w:r>
      <w:r w:rsidR="00342439" w:rsidRPr="004674BD">
        <w:rPr>
          <w:rFonts w:ascii="Times New Roman" w:hAnsi="Times New Roman" w:cs="Times New Roman"/>
        </w:rPr>
        <w:t>ű</w:t>
      </w:r>
      <w:r w:rsidRPr="004674BD">
        <w:rPr>
          <w:rFonts w:ascii="Times New Roman" w:hAnsi="Times New Roman" w:cs="Times New Roman"/>
        </w:rPr>
        <w:t>njön</w:t>
      </w:r>
      <w:proofErr w:type="spellEnd"/>
      <w:r w:rsidRPr="004674BD">
        <w:rPr>
          <w:rFonts w:ascii="Times New Roman" w:hAnsi="Times New Roman" w:cs="Times New Roman"/>
        </w:rPr>
        <w:t xml:space="preserve"> a felesleges várakozási idő.</w:t>
      </w:r>
    </w:p>
    <w:p w14:paraId="2307FDE2" w14:textId="77777777" w:rsidR="00A32768" w:rsidRPr="004674BD" w:rsidRDefault="00A32768" w:rsidP="00E53685">
      <w:pPr>
        <w:rPr>
          <w:rFonts w:ascii="Times New Roman" w:hAnsi="Times New Roman" w:cs="Times New Roman"/>
          <w:b/>
        </w:rPr>
      </w:pPr>
    </w:p>
    <w:p w14:paraId="04A3975B" w14:textId="77777777" w:rsidR="00E53685" w:rsidRPr="004674BD" w:rsidRDefault="00E53685" w:rsidP="00E53685">
      <w:pPr>
        <w:rPr>
          <w:rFonts w:ascii="Times New Roman" w:hAnsi="Times New Roman" w:cs="Times New Roman"/>
          <w:b/>
          <w:u w:val="single"/>
        </w:rPr>
      </w:pPr>
      <w:r w:rsidRPr="004674BD">
        <w:rPr>
          <w:rFonts w:ascii="Times New Roman" w:hAnsi="Times New Roman" w:cs="Times New Roman"/>
          <w:b/>
        </w:rPr>
        <w:t>A bölcsőde alapellátáson túli szolgáltatásai</w:t>
      </w:r>
      <w:r w:rsidR="00E51D79" w:rsidRPr="004674BD">
        <w:rPr>
          <w:rFonts w:ascii="Times New Roman" w:hAnsi="Times New Roman" w:cs="Times New Roman"/>
          <w:b/>
        </w:rPr>
        <w:t xml:space="preserve"> (1997. évi XXXI törvény 42.§ (4) bekezdés)</w:t>
      </w:r>
      <w:r w:rsidRPr="004674BD">
        <w:rPr>
          <w:rFonts w:ascii="Times New Roman" w:hAnsi="Times New Roman" w:cs="Times New Roman"/>
          <w:b/>
        </w:rPr>
        <w:t>:</w:t>
      </w:r>
    </w:p>
    <w:p w14:paraId="12F21FC8" w14:textId="77777777" w:rsidR="00E53685" w:rsidRPr="004674BD" w:rsidRDefault="00E53685" w:rsidP="00E53685">
      <w:pPr>
        <w:rPr>
          <w:rFonts w:ascii="Times New Roman" w:hAnsi="Times New Roman" w:cs="Times New Roman"/>
          <w:i/>
        </w:rPr>
      </w:pPr>
      <w:r w:rsidRPr="004674BD">
        <w:rPr>
          <w:rFonts w:ascii="Times New Roman" w:hAnsi="Times New Roman" w:cs="Times New Roman"/>
          <w:i/>
        </w:rPr>
        <w:t>1. Játszócsoport:</w:t>
      </w:r>
    </w:p>
    <w:p w14:paraId="6DB9E517" w14:textId="6E681A9C" w:rsidR="00E53685" w:rsidRPr="004674BD" w:rsidRDefault="00E53685" w:rsidP="00E53685">
      <w:pPr>
        <w:jc w:val="both"/>
        <w:rPr>
          <w:rFonts w:ascii="Times New Roman" w:hAnsi="Times New Roman" w:cs="Times New Roman"/>
          <w:strike/>
        </w:rPr>
      </w:pPr>
      <w:r w:rsidRPr="004674BD">
        <w:rPr>
          <w:rFonts w:ascii="Times New Roman" w:hAnsi="Times New Roman" w:cs="Times New Roman"/>
        </w:rPr>
        <w:t xml:space="preserve">Játszócsoport keretében a közösségbe nem járó </w:t>
      </w:r>
      <w:r w:rsidR="00631769" w:rsidRPr="004674BD">
        <w:rPr>
          <w:rFonts w:ascii="Times New Roman" w:hAnsi="Times New Roman" w:cs="Times New Roman"/>
          <w:color w:val="FF0000"/>
        </w:rPr>
        <w:t xml:space="preserve">1-3 éves </w:t>
      </w:r>
      <w:r w:rsidRPr="004674BD">
        <w:rPr>
          <w:rFonts w:ascii="Times New Roman" w:hAnsi="Times New Roman" w:cs="Times New Roman"/>
        </w:rPr>
        <w:t>gyermekeket édesanyjukkal együtt fogadjuk abból a célból, hogy a szülők együtt játszanak gyermekeikkel az intézmény által megfelelően kialakított, erre a célra kijelölt külön teremben a fenntartó által meghatározott térítési díj ellenében.</w:t>
      </w:r>
      <w:r w:rsidR="0016590C" w:rsidRPr="004674BD">
        <w:rPr>
          <w:rFonts w:ascii="Times New Roman" w:hAnsi="Times New Roman" w:cs="Times New Roman"/>
        </w:rPr>
        <w:t xml:space="preserve"> </w:t>
      </w:r>
      <w:r w:rsidR="0016590C" w:rsidRPr="004674BD">
        <w:rPr>
          <w:rFonts w:ascii="Times New Roman" w:hAnsi="Times New Roman" w:cs="Times New Roman"/>
          <w:strike/>
          <w:highlight w:val="yellow"/>
        </w:rPr>
        <w:t>A szolgáltatás a felújítás és a férőhelybővítés befejeződéséig nem működik.</w:t>
      </w:r>
    </w:p>
    <w:p w14:paraId="25F1E700" w14:textId="77777777" w:rsidR="0016590C" w:rsidRPr="004674BD" w:rsidRDefault="0016590C" w:rsidP="00E53685">
      <w:pPr>
        <w:jc w:val="both"/>
        <w:rPr>
          <w:rFonts w:ascii="Times New Roman" w:hAnsi="Times New Roman" w:cs="Times New Roman"/>
          <w:color w:val="FF0000"/>
        </w:rPr>
      </w:pPr>
    </w:p>
    <w:p w14:paraId="5D146DDE" w14:textId="77777777" w:rsidR="002E3048" w:rsidRPr="004674BD" w:rsidRDefault="00E53685" w:rsidP="00A32768">
      <w:pPr>
        <w:jc w:val="both"/>
        <w:rPr>
          <w:rFonts w:ascii="Times New Roman" w:hAnsi="Times New Roman" w:cs="Times New Roman"/>
          <w:i/>
        </w:rPr>
      </w:pPr>
      <w:r w:rsidRPr="004674BD">
        <w:rPr>
          <w:rFonts w:ascii="Times New Roman" w:hAnsi="Times New Roman" w:cs="Times New Roman"/>
          <w:i/>
        </w:rPr>
        <w:t>2. Só szoba</w:t>
      </w:r>
    </w:p>
    <w:p w14:paraId="73C7C57F" w14:textId="4A642EBA" w:rsidR="004E76E0" w:rsidRPr="004674BD" w:rsidRDefault="00E53685" w:rsidP="00E53685">
      <w:pPr>
        <w:jc w:val="both"/>
        <w:rPr>
          <w:rFonts w:ascii="Times New Roman" w:hAnsi="Times New Roman" w:cs="Times New Roman"/>
        </w:rPr>
      </w:pPr>
      <w:r w:rsidRPr="004674BD">
        <w:rPr>
          <w:rFonts w:ascii="Times New Roman" w:hAnsi="Times New Roman" w:cs="Times New Roman"/>
        </w:rPr>
        <w:t>A sószoba szolgáltatás célja az egészség megőrzése és fenntartása. A sószobában a tengerparti levegőhöz hasonló sópárás klíma jön létre, mely</w:t>
      </w:r>
      <w:r w:rsidR="001E73C2" w:rsidRPr="004674BD">
        <w:rPr>
          <w:rFonts w:ascii="Times New Roman" w:hAnsi="Times New Roman" w:cs="Times New Roman"/>
        </w:rPr>
        <w:t xml:space="preserve"> </w:t>
      </w:r>
      <w:r w:rsidRPr="004674BD">
        <w:rPr>
          <w:rFonts w:ascii="Times New Roman" w:hAnsi="Times New Roman" w:cs="Times New Roman"/>
        </w:rPr>
        <w:t>tisztítja a tüdőt, a hörgőket és segít a slejm, a hurut és az arcüreg lerakódásainak felszakításaiban, a nyálkahártya regenerálásában. A terápia erősíti az immunrendszert. A sószobát délelőtt a bölcsődés gyermekek használják, délután pedig bejel</w:t>
      </w:r>
      <w:r w:rsidR="001E73C2" w:rsidRPr="004674BD">
        <w:rPr>
          <w:rFonts w:ascii="Times New Roman" w:hAnsi="Times New Roman" w:cs="Times New Roman"/>
        </w:rPr>
        <w:t>e</w:t>
      </w:r>
      <w:r w:rsidRPr="004674BD">
        <w:rPr>
          <w:rFonts w:ascii="Times New Roman" w:hAnsi="Times New Roman" w:cs="Times New Roman"/>
        </w:rPr>
        <w:t>ntkezés alapján a fenntartó által meghatározott térítési díj ellenében vehetik igénybe a</w:t>
      </w:r>
      <w:r w:rsidR="00631769" w:rsidRPr="004674BD">
        <w:rPr>
          <w:rFonts w:ascii="Times New Roman" w:hAnsi="Times New Roman" w:cs="Times New Roman"/>
        </w:rPr>
        <w:t xml:space="preserve"> </w:t>
      </w:r>
      <w:r w:rsidR="00631769" w:rsidRPr="004674BD">
        <w:rPr>
          <w:rFonts w:ascii="Times New Roman" w:hAnsi="Times New Roman" w:cs="Times New Roman"/>
          <w:color w:val="FF0000"/>
        </w:rPr>
        <w:t>0-3 éves korú gyermeket nevelő</w:t>
      </w:r>
      <w:r w:rsidRPr="004674BD">
        <w:rPr>
          <w:rFonts w:ascii="Times New Roman" w:hAnsi="Times New Roman" w:cs="Times New Roman"/>
          <w:color w:val="FF0000"/>
        </w:rPr>
        <w:t xml:space="preserve"> </w:t>
      </w:r>
      <w:r w:rsidRPr="004674BD">
        <w:rPr>
          <w:rFonts w:ascii="Times New Roman" w:hAnsi="Times New Roman" w:cs="Times New Roman"/>
        </w:rPr>
        <w:t>érdeklődők.</w:t>
      </w:r>
    </w:p>
    <w:p w14:paraId="0D87AF8C" w14:textId="77777777" w:rsidR="0016590C" w:rsidRPr="004674BD" w:rsidRDefault="0016590C" w:rsidP="0016590C">
      <w:pPr>
        <w:jc w:val="both"/>
        <w:rPr>
          <w:rFonts w:ascii="Times New Roman" w:hAnsi="Times New Roman" w:cs="Times New Roman"/>
          <w:strike/>
        </w:rPr>
      </w:pPr>
      <w:r w:rsidRPr="004674BD">
        <w:rPr>
          <w:rFonts w:ascii="Times New Roman" w:hAnsi="Times New Roman" w:cs="Times New Roman"/>
          <w:strike/>
          <w:highlight w:val="yellow"/>
        </w:rPr>
        <w:t>A szolgáltatás a felújítás és a férőhelybővítés befejeződéséig nem működik.</w:t>
      </w:r>
    </w:p>
    <w:p w14:paraId="5224BA94" w14:textId="77777777" w:rsidR="0016590C" w:rsidRPr="004674BD" w:rsidRDefault="0016590C" w:rsidP="00E53685">
      <w:pPr>
        <w:tabs>
          <w:tab w:val="left" w:pos="1050"/>
        </w:tabs>
        <w:jc w:val="both"/>
        <w:rPr>
          <w:rFonts w:ascii="Times New Roman" w:hAnsi="Times New Roman" w:cs="Times New Roman"/>
          <w:b/>
        </w:rPr>
      </w:pPr>
    </w:p>
    <w:p w14:paraId="3443E918" w14:textId="77777777" w:rsidR="00631769" w:rsidRPr="004674BD" w:rsidRDefault="00631769" w:rsidP="00E53685">
      <w:pPr>
        <w:tabs>
          <w:tab w:val="left" w:pos="1050"/>
        </w:tabs>
        <w:jc w:val="both"/>
        <w:rPr>
          <w:rFonts w:ascii="Times New Roman" w:hAnsi="Times New Roman" w:cs="Times New Roman"/>
          <w:b/>
        </w:rPr>
      </w:pPr>
    </w:p>
    <w:p w14:paraId="14CD40A6" w14:textId="00616A9E" w:rsidR="00E53685" w:rsidRPr="004674BD" w:rsidRDefault="00E53685" w:rsidP="00E53685">
      <w:pPr>
        <w:tabs>
          <w:tab w:val="left" w:pos="1050"/>
        </w:tabs>
        <w:jc w:val="both"/>
        <w:rPr>
          <w:rFonts w:ascii="Times New Roman" w:hAnsi="Times New Roman" w:cs="Times New Roman"/>
          <w:b/>
        </w:rPr>
      </w:pPr>
      <w:r w:rsidRPr="004674BD">
        <w:rPr>
          <w:rFonts w:ascii="Times New Roman" w:hAnsi="Times New Roman" w:cs="Times New Roman"/>
          <w:b/>
        </w:rPr>
        <w:lastRenderedPageBreak/>
        <w:t>Az intézményen belüli és más intézményekkel történő együttműködés módja</w:t>
      </w:r>
    </w:p>
    <w:p w14:paraId="2135EED5" w14:textId="77777777" w:rsidR="00E53685" w:rsidRPr="004674BD" w:rsidRDefault="00E53685" w:rsidP="00E53685">
      <w:pPr>
        <w:tabs>
          <w:tab w:val="left" w:pos="1050"/>
        </w:tabs>
        <w:jc w:val="both"/>
        <w:rPr>
          <w:rFonts w:ascii="Times New Roman" w:hAnsi="Times New Roman" w:cs="Times New Roman"/>
          <w:b/>
        </w:rPr>
      </w:pPr>
    </w:p>
    <w:p w14:paraId="11F5CF70" w14:textId="41594BB2" w:rsidR="00E53685" w:rsidRPr="004674BD" w:rsidRDefault="00E53685" w:rsidP="00E53685">
      <w:pPr>
        <w:tabs>
          <w:tab w:val="left" w:pos="1050"/>
        </w:tabs>
        <w:jc w:val="both"/>
        <w:rPr>
          <w:rFonts w:ascii="Times New Roman" w:hAnsi="Times New Roman" w:cs="Times New Roman"/>
        </w:rPr>
      </w:pPr>
      <w:r w:rsidRPr="004674BD">
        <w:rPr>
          <w:rFonts w:ascii="Times New Roman" w:hAnsi="Times New Roman" w:cs="Times New Roman"/>
          <w:b/>
        </w:rPr>
        <w:t>Intézményen belüli együttműködés</w:t>
      </w:r>
    </w:p>
    <w:p w14:paraId="1E23B7B5" w14:textId="19B9C25C" w:rsidR="00E53685" w:rsidRPr="004674BD" w:rsidRDefault="00E53685" w:rsidP="00E53685">
      <w:pPr>
        <w:tabs>
          <w:tab w:val="left" w:pos="1050"/>
        </w:tabs>
        <w:jc w:val="both"/>
        <w:rPr>
          <w:rFonts w:ascii="Times New Roman" w:hAnsi="Times New Roman" w:cs="Times New Roman"/>
        </w:rPr>
      </w:pPr>
      <w:r w:rsidRPr="004674BD">
        <w:rPr>
          <w:rFonts w:ascii="Times New Roman" w:hAnsi="Times New Roman" w:cs="Times New Roman"/>
        </w:rPr>
        <w:t xml:space="preserve">A bölcsődei </w:t>
      </w:r>
      <w:r w:rsidR="006A09C5" w:rsidRPr="004674BD">
        <w:rPr>
          <w:rFonts w:ascii="Times New Roman" w:hAnsi="Times New Roman" w:cs="Times New Roman"/>
        </w:rPr>
        <w:t>kisgyermeknevelők</w:t>
      </w:r>
      <w:r w:rsidRPr="004674BD">
        <w:rPr>
          <w:rFonts w:ascii="Times New Roman" w:hAnsi="Times New Roman" w:cs="Times New Roman"/>
        </w:rPr>
        <w:t xml:space="preserve"> együttműködnek az intézmény valamennyi szolgáltatásával, az intézmény belső szabályzatai alapján.</w:t>
      </w:r>
      <w:r w:rsidR="00E83AFF" w:rsidRPr="004674BD">
        <w:rPr>
          <w:rFonts w:ascii="Times New Roman" w:hAnsi="Times New Roman" w:cs="Times New Roman"/>
        </w:rPr>
        <w:t xml:space="preserve"> </w:t>
      </w:r>
    </w:p>
    <w:p w14:paraId="5B4B612F" w14:textId="77777777" w:rsidR="00E53685" w:rsidRPr="004674BD" w:rsidRDefault="00E53685" w:rsidP="00E53685">
      <w:pPr>
        <w:tabs>
          <w:tab w:val="left" w:pos="1050"/>
        </w:tabs>
        <w:jc w:val="both"/>
        <w:rPr>
          <w:rFonts w:ascii="Times New Roman" w:hAnsi="Times New Roman" w:cs="Times New Roman"/>
          <w:b/>
        </w:rPr>
      </w:pPr>
    </w:p>
    <w:p w14:paraId="75DC3E62" w14:textId="77777777" w:rsidR="00E53685" w:rsidRPr="004674BD" w:rsidRDefault="00E53685" w:rsidP="00E53685">
      <w:pPr>
        <w:tabs>
          <w:tab w:val="left" w:pos="1050"/>
        </w:tabs>
        <w:jc w:val="both"/>
        <w:rPr>
          <w:rFonts w:ascii="Times New Roman" w:hAnsi="Times New Roman" w:cs="Times New Roman"/>
          <w:u w:val="single"/>
        </w:rPr>
      </w:pPr>
      <w:r w:rsidRPr="004674BD">
        <w:rPr>
          <w:rFonts w:ascii="Times New Roman" w:hAnsi="Times New Roman" w:cs="Times New Roman"/>
          <w:b/>
        </w:rPr>
        <w:t>Más intézményekkel történő együttműködés módja</w:t>
      </w:r>
    </w:p>
    <w:p w14:paraId="1D522E8A" w14:textId="77777777" w:rsidR="002E3048" w:rsidRPr="004674BD" w:rsidRDefault="00E53685" w:rsidP="00E53685">
      <w:pPr>
        <w:tabs>
          <w:tab w:val="left" w:pos="1050"/>
        </w:tabs>
        <w:jc w:val="both"/>
        <w:rPr>
          <w:rFonts w:ascii="Times New Roman" w:hAnsi="Times New Roman" w:cs="Times New Roman"/>
        </w:rPr>
      </w:pPr>
      <w:r w:rsidRPr="004674BD">
        <w:rPr>
          <w:rFonts w:ascii="Times New Roman" w:hAnsi="Times New Roman" w:cs="Times New Roman"/>
        </w:rPr>
        <w:t>Védőnői szolgálattal:</w:t>
      </w:r>
    </w:p>
    <w:p w14:paraId="13F75565" w14:textId="77777777" w:rsidR="008A6B31" w:rsidRPr="004674BD" w:rsidRDefault="008A6B31">
      <w:pPr>
        <w:pStyle w:val="Listaszerbekezds"/>
        <w:numPr>
          <w:ilvl w:val="0"/>
          <w:numId w:val="109"/>
        </w:numPr>
        <w:tabs>
          <w:tab w:val="left" w:pos="1050"/>
        </w:tabs>
        <w:jc w:val="both"/>
        <w:rPr>
          <w:rFonts w:ascii="Times New Roman" w:hAnsi="Times New Roman" w:cs="Times New Roman"/>
          <w:sz w:val="22"/>
        </w:rPr>
      </w:pPr>
      <w:r w:rsidRPr="004674BD">
        <w:rPr>
          <w:rFonts w:ascii="Times New Roman" w:hAnsi="Times New Roman" w:cs="Times New Roman"/>
          <w:sz w:val="22"/>
        </w:rPr>
        <w:t xml:space="preserve">a szolgálat javasolhatja a gyermek bölcsődébe való felvételét </w:t>
      </w:r>
    </w:p>
    <w:p w14:paraId="6F2381F6"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Óvodával:</w:t>
      </w:r>
    </w:p>
    <w:p w14:paraId="403DA8E3" w14:textId="7380B55D" w:rsidR="00E53685" w:rsidRPr="004674BD" w:rsidRDefault="00DD30F1">
      <w:pPr>
        <w:pStyle w:val="Listaszerbekezds"/>
        <w:numPr>
          <w:ilvl w:val="0"/>
          <w:numId w:val="109"/>
        </w:numPr>
        <w:jc w:val="both"/>
        <w:rPr>
          <w:rFonts w:ascii="Times New Roman" w:hAnsi="Times New Roman" w:cs="Times New Roman"/>
          <w:sz w:val="22"/>
        </w:rPr>
      </w:pPr>
      <w:r w:rsidRPr="004674BD">
        <w:rPr>
          <w:rFonts w:ascii="Times New Roman" w:hAnsi="Times New Roman" w:cs="Times New Roman"/>
          <w:sz w:val="22"/>
        </w:rPr>
        <w:t xml:space="preserve">nyílt napokra, ismerkedő látogatásokra hívjuk a helyi óvoda pedagógusait, mely </w:t>
      </w:r>
      <w:r w:rsidR="00E53685" w:rsidRPr="004674BD">
        <w:rPr>
          <w:rFonts w:ascii="Times New Roman" w:hAnsi="Times New Roman" w:cs="Times New Roman"/>
          <w:sz w:val="22"/>
        </w:rPr>
        <w:t>megkönnyíti a kisgyermekek számára az óvodába való beilleszkedést.</w:t>
      </w:r>
    </w:p>
    <w:p w14:paraId="1884E34F" w14:textId="77777777" w:rsidR="00E53685" w:rsidRPr="004674BD" w:rsidRDefault="00E53685" w:rsidP="00E53685">
      <w:pPr>
        <w:jc w:val="both"/>
        <w:rPr>
          <w:rFonts w:ascii="Times New Roman" w:hAnsi="Times New Roman" w:cs="Times New Roman"/>
          <w:strike/>
        </w:rPr>
      </w:pPr>
      <w:r w:rsidRPr="004674BD">
        <w:rPr>
          <w:rFonts w:ascii="Times New Roman" w:hAnsi="Times New Roman" w:cs="Times New Roman"/>
        </w:rPr>
        <w:t>Család és gyermekjóléti szolgálattal</w:t>
      </w:r>
    </w:p>
    <w:p w14:paraId="3D11152E" w14:textId="77777777" w:rsidR="00E53685" w:rsidRPr="004674BD" w:rsidRDefault="00E53685">
      <w:pPr>
        <w:numPr>
          <w:ilvl w:val="0"/>
          <w:numId w:val="93"/>
        </w:numPr>
        <w:jc w:val="both"/>
        <w:rPr>
          <w:rFonts w:ascii="Times New Roman" w:hAnsi="Times New Roman" w:cs="Times New Roman"/>
        </w:rPr>
      </w:pPr>
      <w:r w:rsidRPr="004674BD">
        <w:rPr>
          <w:rFonts w:ascii="Times New Roman" w:hAnsi="Times New Roman" w:cs="Times New Roman"/>
        </w:rPr>
        <w:t>a szolgálat javasolhatja, a gyermek bölcsődébe való felvételét</w:t>
      </w:r>
    </w:p>
    <w:p w14:paraId="53666A7D" w14:textId="77777777" w:rsidR="00E53685" w:rsidRPr="004674BD" w:rsidRDefault="00E53685">
      <w:pPr>
        <w:numPr>
          <w:ilvl w:val="0"/>
          <w:numId w:val="93"/>
        </w:numPr>
        <w:jc w:val="both"/>
        <w:rPr>
          <w:rFonts w:ascii="Times New Roman" w:hAnsi="Times New Roman" w:cs="Times New Roman"/>
        </w:rPr>
      </w:pPr>
      <w:r w:rsidRPr="004674BD">
        <w:rPr>
          <w:rFonts w:ascii="Times New Roman" w:hAnsi="Times New Roman" w:cs="Times New Roman"/>
        </w:rPr>
        <w:t>a bölcsőde a gyermek egészséges fejlődésének veszélyeztetését tapasztalva jelzi a problémát a szolgálatnak.</w:t>
      </w:r>
    </w:p>
    <w:p w14:paraId="1B102304"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Gyermekorvosokkal, különösen a bölcsőde gyermekorvosával:</w:t>
      </w:r>
    </w:p>
    <w:p w14:paraId="551C0F9E" w14:textId="77777777" w:rsidR="002E3048" w:rsidRPr="004674BD" w:rsidRDefault="00E53685">
      <w:pPr>
        <w:numPr>
          <w:ilvl w:val="0"/>
          <w:numId w:val="94"/>
        </w:numPr>
        <w:jc w:val="both"/>
        <w:rPr>
          <w:rFonts w:ascii="Times New Roman" w:hAnsi="Times New Roman" w:cs="Times New Roman"/>
        </w:rPr>
      </w:pPr>
      <w:r w:rsidRPr="004674BD">
        <w:rPr>
          <w:rFonts w:ascii="Times New Roman" w:hAnsi="Times New Roman" w:cs="Times New Roman"/>
        </w:rPr>
        <w:t>a gyermekek beszoktatás előtti orvosi vizsgálatának elvégzése</w:t>
      </w:r>
    </w:p>
    <w:p w14:paraId="308FFEF6" w14:textId="7B3F28C9" w:rsidR="00E53685" w:rsidRPr="004674BD" w:rsidRDefault="00E53685">
      <w:pPr>
        <w:numPr>
          <w:ilvl w:val="0"/>
          <w:numId w:val="94"/>
        </w:numPr>
        <w:jc w:val="both"/>
        <w:rPr>
          <w:rFonts w:ascii="Times New Roman" w:hAnsi="Times New Roman" w:cs="Times New Roman"/>
        </w:rPr>
      </w:pPr>
      <w:r w:rsidRPr="004674BD">
        <w:rPr>
          <w:rFonts w:ascii="Times New Roman" w:hAnsi="Times New Roman" w:cs="Times New Roman"/>
        </w:rPr>
        <w:t>a bölcsődébe járó gyermekek időszakos vizsgálata</w:t>
      </w:r>
    </w:p>
    <w:p w14:paraId="1F34DFB0" w14:textId="77777777" w:rsidR="00E53685" w:rsidRPr="004674BD" w:rsidRDefault="00E53685">
      <w:pPr>
        <w:numPr>
          <w:ilvl w:val="0"/>
          <w:numId w:val="94"/>
        </w:numPr>
        <w:jc w:val="both"/>
        <w:rPr>
          <w:rFonts w:ascii="Times New Roman" w:hAnsi="Times New Roman" w:cs="Times New Roman"/>
        </w:rPr>
      </w:pPr>
      <w:r w:rsidRPr="004674BD">
        <w:rPr>
          <w:rFonts w:ascii="Times New Roman" w:hAnsi="Times New Roman" w:cs="Times New Roman"/>
        </w:rPr>
        <w:t>a gyermekek fizikai, értelmi, érzelmi állapotának, illetve szocializációjának ellenőrzése</w:t>
      </w:r>
    </w:p>
    <w:p w14:paraId="4A761EE1" w14:textId="77777777" w:rsidR="00E53685" w:rsidRPr="004674BD" w:rsidRDefault="00E53685">
      <w:pPr>
        <w:numPr>
          <w:ilvl w:val="0"/>
          <w:numId w:val="94"/>
        </w:numPr>
        <w:jc w:val="both"/>
        <w:rPr>
          <w:rFonts w:ascii="Times New Roman" w:hAnsi="Times New Roman" w:cs="Times New Roman"/>
        </w:rPr>
      </w:pPr>
      <w:r w:rsidRPr="004674BD">
        <w:rPr>
          <w:rFonts w:ascii="Times New Roman" w:hAnsi="Times New Roman" w:cs="Times New Roman"/>
        </w:rPr>
        <w:t>a feltárt egészségügyi problémák saját</w:t>
      </w:r>
      <w:r w:rsidR="006A09C5" w:rsidRPr="004674BD">
        <w:rPr>
          <w:rFonts w:ascii="Times New Roman" w:hAnsi="Times New Roman" w:cs="Times New Roman"/>
        </w:rPr>
        <w:t xml:space="preserve"> </w:t>
      </w:r>
      <w:r w:rsidR="00EA0880" w:rsidRPr="004674BD">
        <w:rPr>
          <w:rFonts w:ascii="Times New Roman" w:hAnsi="Times New Roman" w:cs="Times New Roman"/>
        </w:rPr>
        <w:t xml:space="preserve">kisgyermeknevelővel, </w:t>
      </w:r>
      <w:r w:rsidRPr="004674BD">
        <w:rPr>
          <w:rFonts w:ascii="Times New Roman" w:hAnsi="Times New Roman" w:cs="Times New Roman"/>
        </w:rPr>
        <w:t>szülővel történő megbeszélése</w:t>
      </w:r>
    </w:p>
    <w:p w14:paraId="308B8391" w14:textId="7134376C" w:rsidR="00E53685" w:rsidRPr="004674BD" w:rsidRDefault="00E53685">
      <w:pPr>
        <w:numPr>
          <w:ilvl w:val="0"/>
          <w:numId w:val="94"/>
        </w:numPr>
        <w:jc w:val="both"/>
        <w:rPr>
          <w:rFonts w:ascii="Times New Roman" w:hAnsi="Times New Roman" w:cs="Times New Roman"/>
        </w:rPr>
      </w:pPr>
      <w:r w:rsidRPr="004674BD">
        <w:rPr>
          <w:rFonts w:ascii="Times New Roman" w:hAnsi="Times New Roman" w:cs="Times New Roman"/>
        </w:rPr>
        <w:t>járványveszély esetén az érvényben lévő rendelkezéseknek megfelelő intézkedések megtétele</w:t>
      </w:r>
    </w:p>
    <w:p w14:paraId="734325BE" w14:textId="77777777" w:rsidR="00E53685" w:rsidRPr="004674BD" w:rsidRDefault="00E53685">
      <w:pPr>
        <w:numPr>
          <w:ilvl w:val="0"/>
          <w:numId w:val="94"/>
        </w:numPr>
        <w:jc w:val="both"/>
        <w:rPr>
          <w:rFonts w:ascii="Times New Roman" w:hAnsi="Times New Roman" w:cs="Times New Roman"/>
        </w:rPr>
      </w:pPr>
      <w:r w:rsidRPr="004674BD">
        <w:rPr>
          <w:rFonts w:ascii="Times New Roman" w:hAnsi="Times New Roman" w:cs="Times New Roman"/>
        </w:rPr>
        <w:t>a közösség védelme érdekében a védőoltások figyelemmel kisérése</w:t>
      </w:r>
    </w:p>
    <w:p w14:paraId="53DA702A" w14:textId="77777777" w:rsidR="00D20C78" w:rsidRPr="004674BD" w:rsidRDefault="00E53685">
      <w:pPr>
        <w:numPr>
          <w:ilvl w:val="0"/>
          <w:numId w:val="94"/>
        </w:numPr>
        <w:jc w:val="both"/>
        <w:rPr>
          <w:rFonts w:ascii="Times New Roman" w:hAnsi="Times New Roman" w:cs="Times New Roman"/>
        </w:rPr>
      </w:pPr>
      <w:r w:rsidRPr="004674BD">
        <w:rPr>
          <w:rFonts w:ascii="Times New Roman" w:hAnsi="Times New Roman" w:cs="Times New Roman"/>
        </w:rPr>
        <w:t>a gyermekek étrendjének figyelemmel kisérése tekintetében</w:t>
      </w:r>
    </w:p>
    <w:p w14:paraId="4C849158" w14:textId="77777777" w:rsidR="00D20C78" w:rsidRPr="004674BD" w:rsidRDefault="00D20C78">
      <w:pPr>
        <w:numPr>
          <w:ilvl w:val="0"/>
          <w:numId w:val="94"/>
        </w:numPr>
        <w:tabs>
          <w:tab w:val="left" w:pos="1050"/>
        </w:tabs>
        <w:contextualSpacing/>
        <w:jc w:val="both"/>
        <w:rPr>
          <w:rFonts w:ascii="Times New Roman" w:eastAsia="Calibri" w:hAnsi="Times New Roman" w:cs="Times New Roman"/>
        </w:rPr>
      </w:pPr>
      <w:r w:rsidRPr="004674BD">
        <w:rPr>
          <w:rFonts w:ascii="Times New Roman" w:eastAsia="Calibri" w:hAnsi="Times New Roman" w:cs="Times New Roman"/>
        </w:rPr>
        <w:t xml:space="preserve">javasolhatja a gyermek bölcsődébe való felvételét </w:t>
      </w:r>
    </w:p>
    <w:p w14:paraId="720BE295" w14:textId="458DEFC5" w:rsidR="00E53685" w:rsidRPr="004674BD" w:rsidRDefault="00E53685" w:rsidP="00D20C78">
      <w:pPr>
        <w:ind w:left="1515"/>
        <w:jc w:val="both"/>
        <w:rPr>
          <w:rFonts w:ascii="Times New Roman" w:hAnsi="Times New Roman" w:cs="Times New Roman"/>
        </w:rPr>
      </w:pPr>
    </w:p>
    <w:p w14:paraId="738AF72B" w14:textId="77777777" w:rsidR="00DA3980" w:rsidRPr="004674BD" w:rsidRDefault="00DA3980" w:rsidP="00DA3980">
      <w:pPr>
        <w:jc w:val="both"/>
        <w:rPr>
          <w:rFonts w:ascii="Times New Roman" w:hAnsi="Times New Roman" w:cs="Times New Roman"/>
        </w:rPr>
      </w:pPr>
      <w:r w:rsidRPr="004674BD">
        <w:rPr>
          <w:rFonts w:ascii="Times New Roman" w:hAnsi="Times New Roman" w:cs="Times New Roman"/>
        </w:rPr>
        <w:t>Egységes Pedagógiai Szakszolgálattal:</w:t>
      </w:r>
    </w:p>
    <w:p w14:paraId="35392927" w14:textId="77777777" w:rsidR="00DA3980" w:rsidRPr="004674BD" w:rsidRDefault="00DA3980">
      <w:pPr>
        <w:pStyle w:val="Listaszerbekezds"/>
        <w:numPr>
          <w:ilvl w:val="0"/>
          <w:numId w:val="94"/>
        </w:numPr>
        <w:jc w:val="both"/>
        <w:rPr>
          <w:rFonts w:ascii="Times New Roman" w:hAnsi="Times New Roman" w:cs="Times New Roman"/>
          <w:sz w:val="22"/>
        </w:rPr>
      </w:pPr>
      <w:r w:rsidRPr="004674BD">
        <w:rPr>
          <w:rFonts w:ascii="Times New Roman" w:hAnsi="Times New Roman" w:cs="Times New Roman"/>
          <w:sz w:val="22"/>
        </w:rPr>
        <w:t>a szakszolgálat utazó pedagógusai a bölcsődében, a napirendben kialakított időszakban biztosítják szolgáltatásaikat a kisgyermekeknek.</w:t>
      </w:r>
    </w:p>
    <w:p w14:paraId="6CEC92CF" w14:textId="77777777" w:rsidR="00DA3980" w:rsidRPr="004674BD" w:rsidRDefault="00DA3980">
      <w:pPr>
        <w:pStyle w:val="Listaszerbekezds"/>
        <w:numPr>
          <w:ilvl w:val="0"/>
          <w:numId w:val="94"/>
        </w:numPr>
        <w:jc w:val="both"/>
        <w:rPr>
          <w:rFonts w:ascii="Times New Roman" w:hAnsi="Times New Roman" w:cs="Times New Roman"/>
          <w:sz w:val="22"/>
        </w:rPr>
      </w:pPr>
      <w:r w:rsidRPr="004674BD">
        <w:rPr>
          <w:rFonts w:ascii="Times New Roman" w:hAnsi="Times New Roman" w:cs="Times New Roman"/>
          <w:sz w:val="22"/>
        </w:rPr>
        <w:t>a bölcsőde helyet és szükség esetén eszközöket biztosít a foglalkozások megtartásához</w:t>
      </w:r>
    </w:p>
    <w:p w14:paraId="4AC900A4" w14:textId="77777777" w:rsidR="00DA3980" w:rsidRPr="004674BD" w:rsidRDefault="00DA3980">
      <w:pPr>
        <w:pStyle w:val="Listaszerbekezds"/>
        <w:numPr>
          <w:ilvl w:val="0"/>
          <w:numId w:val="94"/>
        </w:numPr>
        <w:jc w:val="both"/>
        <w:rPr>
          <w:rFonts w:ascii="Times New Roman" w:hAnsi="Times New Roman" w:cs="Times New Roman"/>
          <w:sz w:val="22"/>
        </w:rPr>
      </w:pPr>
      <w:r w:rsidRPr="004674BD">
        <w:rPr>
          <w:rFonts w:ascii="Times New Roman" w:hAnsi="Times New Roman" w:cs="Times New Roman"/>
          <w:sz w:val="22"/>
        </w:rPr>
        <w:t xml:space="preserve">a szakszolgálat szakemberei és a fejlesztésben részesülő gyermek kisgyermeknevelője folyamatosan konzultálnak az érintett kisgyermekek fejlődésének sajátosságairól, üteméről. </w:t>
      </w:r>
    </w:p>
    <w:p w14:paraId="1C2A6DB8" w14:textId="6616A0B9" w:rsidR="00DA3980" w:rsidRPr="004674BD" w:rsidRDefault="00DA3980">
      <w:pPr>
        <w:pStyle w:val="Listaszerbekezds"/>
        <w:numPr>
          <w:ilvl w:val="0"/>
          <w:numId w:val="94"/>
        </w:numPr>
        <w:jc w:val="both"/>
        <w:rPr>
          <w:rFonts w:ascii="Times New Roman" w:hAnsi="Times New Roman" w:cs="Times New Roman"/>
        </w:rPr>
      </w:pPr>
      <w:r w:rsidRPr="004674BD">
        <w:rPr>
          <w:rFonts w:ascii="Times New Roman" w:hAnsi="Times New Roman" w:cs="Times New Roman"/>
          <w:sz w:val="22"/>
        </w:rPr>
        <w:t xml:space="preserve">fejlesztő foglakozások többsége munkaidőben történik, ezért a kisgyermeknevelő „híd” a szakember és a szülő között. </w:t>
      </w:r>
    </w:p>
    <w:p w14:paraId="0D20B4B3" w14:textId="1A87B9C4" w:rsidR="0016590C" w:rsidRPr="004674BD" w:rsidRDefault="0016590C" w:rsidP="0016590C">
      <w:pPr>
        <w:jc w:val="both"/>
        <w:rPr>
          <w:rFonts w:ascii="Times New Roman" w:hAnsi="Times New Roman" w:cs="Times New Roman"/>
        </w:rPr>
      </w:pPr>
      <w:r w:rsidRPr="004674BD">
        <w:rPr>
          <w:rFonts w:ascii="Times New Roman" w:hAnsi="Times New Roman" w:cs="Times New Roman"/>
        </w:rPr>
        <w:t>Magyar Bölcsődék Egyesületével:</w:t>
      </w:r>
    </w:p>
    <w:p w14:paraId="63EE6007" w14:textId="07C5CF22" w:rsidR="0016590C" w:rsidRPr="004674BD" w:rsidRDefault="0016590C">
      <w:pPr>
        <w:pStyle w:val="Listaszerbekezds"/>
        <w:numPr>
          <w:ilvl w:val="0"/>
          <w:numId w:val="94"/>
        </w:numPr>
        <w:jc w:val="both"/>
        <w:rPr>
          <w:rFonts w:ascii="Times New Roman" w:hAnsi="Times New Roman" w:cs="Times New Roman"/>
          <w:sz w:val="22"/>
        </w:rPr>
      </w:pPr>
      <w:r w:rsidRPr="004674BD">
        <w:rPr>
          <w:rFonts w:ascii="Times New Roman" w:hAnsi="Times New Roman" w:cs="Times New Roman"/>
          <w:sz w:val="22"/>
        </w:rPr>
        <w:t xml:space="preserve">a szakmai munka </w:t>
      </w:r>
      <w:r w:rsidR="00ED5455" w:rsidRPr="004674BD">
        <w:rPr>
          <w:rFonts w:ascii="Times New Roman" w:hAnsi="Times New Roman" w:cs="Times New Roman"/>
          <w:sz w:val="22"/>
        </w:rPr>
        <w:t>minőségének javítása céljából.</w:t>
      </w:r>
    </w:p>
    <w:p w14:paraId="4008D6D8" w14:textId="77777777" w:rsidR="00DA3980" w:rsidRPr="004674BD" w:rsidRDefault="00DA3980" w:rsidP="00DD30F1">
      <w:pPr>
        <w:ind w:left="1515"/>
        <w:jc w:val="both"/>
        <w:rPr>
          <w:rFonts w:ascii="Times New Roman" w:hAnsi="Times New Roman" w:cs="Times New Roman"/>
        </w:rPr>
      </w:pPr>
    </w:p>
    <w:p w14:paraId="4D005202" w14:textId="77777777" w:rsidR="00E53685" w:rsidRPr="004674BD" w:rsidRDefault="00E53685" w:rsidP="00E53685">
      <w:pPr>
        <w:jc w:val="both"/>
        <w:rPr>
          <w:rFonts w:ascii="Times New Roman" w:hAnsi="Times New Roman" w:cs="Times New Roman"/>
        </w:rPr>
      </w:pPr>
    </w:p>
    <w:p w14:paraId="2056F583" w14:textId="77777777" w:rsidR="00E53685" w:rsidRPr="004674BD" w:rsidRDefault="00E53685" w:rsidP="00E53685">
      <w:pPr>
        <w:pStyle w:val="Szvegtrzsbehzssal"/>
        <w:rPr>
          <w:rFonts w:ascii="Times New Roman" w:hAnsi="Times New Roman" w:cs="Times New Roman"/>
          <w:b/>
        </w:rPr>
      </w:pPr>
      <w:r w:rsidRPr="004674BD">
        <w:rPr>
          <w:rFonts w:ascii="Times New Roman" w:hAnsi="Times New Roman" w:cs="Times New Roman"/>
          <w:b/>
        </w:rPr>
        <w:t>A feladatellátás szakmai tartalma, módja, a biztosított szolgáltatások formái, a gondozási, nevelési, fejlesztési feladatok jellege, tartalma, módja.</w:t>
      </w:r>
    </w:p>
    <w:p w14:paraId="431573D0" w14:textId="77777777" w:rsidR="0092495F" w:rsidRPr="004674BD" w:rsidRDefault="0092495F" w:rsidP="00E53685">
      <w:pPr>
        <w:pStyle w:val="Szvegtrzsbehzssal"/>
        <w:rPr>
          <w:rFonts w:ascii="Times New Roman" w:hAnsi="Times New Roman" w:cs="Times New Roman"/>
          <w:b/>
        </w:rPr>
      </w:pPr>
    </w:p>
    <w:p w14:paraId="2908C882" w14:textId="77777777" w:rsidR="002D6476" w:rsidRPr="004674BD" w:rsidRDefault="002D6476" w:rsidP="004E76E0">
      <w:pPr>
        <w:spacing w:after="5" w:line="268" w:lineRule="auto"/>
        <w:ind w:right="333"/>
        <w:jc w:val="both"/>
        <w:rPr>
          <w:rFonts w:ascii="Times New Roman" w:hAnsi="Times New Roman" w:cs="Times New Roman"/>
        </w:rPr>
      </w:pPr>
      <w:r w:rsidRPr="004674BD">
        <w:rPr>
          <w:rFonts w:ascii="Times New Roman" w:hAnsi="Times New Roman" w:cs="Times New Roman"/>
        </w:rPr>
        <w:t xml:space="preserve">A gyermekek egészséges szocializációja, a személyiségfejlődése érdekében kiemelt szakmai feladat a család-bölcsőde közötti kapcsolat erősítése, a családi nevelés segítése. A családi és a bölcsődei nevelés közötti összhang, a szülők és a kisgyermeknevelő között kialakult bizalom, együtt működés elősegíti a gyermekek egészséges, testi, lelki és szociális fejlődését. A szülők a bölcsődébe való jelentkezéskor széles körű tájékoztatást kapnak a bölcsődei életről, a szokásokról, szabályokról, a beszoktatás módjáról. Megtekinthetik a gyerekek által használt helyiségeket, a játszóudvart, megismerhetik gyermekük leendő kisgyermeknevelőjét. A kapcsolattartásnak, tájékoztatásnak többféle formája van, mindegyik más-más szerepet tölt be, ezért párhuzamosan minél többet alkalmazunk. A közös élmények, emberi kapcsolatok és a tájékozottság nagymértékben </w:t>
      </w:r>
      <w:r w:rsidRPr="004674BD">
        <w:rPr>
          <w:rFonts w:ascii="Times New Roman" w:hAnsi="Times New Roman" w:cs="Times New Roman"/>
        </w:rPr>
        <w:lastRenderedPageBreak/>
        <w:t>hozzájárulhat a szülői kompetencia megerősítéséhez ez által a szülői hatékonysághoz, mely segítheti a családi nevelést és a kisgyermek fejlődését.</w:t>
      </w:r>
    </w:p>
    <w:p w14:paraId="47F72FD1" w14:textId="77777777" w:rsidR="00ED5455" w:rsidRPr="004674BD" w:rsidRDefault="00ED5455" w:rsidP="002D6476">
      <w:pPr>
        <w:rPr>
          <w:rFonts w:ascii="Times New Roman" w:hAnsi="Times New Roman" w:cs="Times New Roman"/>
          <w:i/>
        </w:rPr>
      </w:pPr>
    </w:p>
    <w:p w14:paraId="5100E3D0" w14:textId="21F826DA" w:rsidR="002D6476" w:rsidRPr="004674BD" w:rsidRDefault="002D6476" w:rsidP="002D6476">
      <w:pPr>
        <w:rPr>
          <w:rFonts w:ascii="Times New Roman" w:hAnsi="Times New Roman" w:cs="Times New Roman"/>
          <w:i/>
        </w:rPr>
      </w:pPr>
      <w:r w:rsidRPr="004674BD">
        <w:rPr>
          <w:rFonts w:ascii="Times New Roman" w:hAnsi="Times New Roman" w:cs="Times New Roman"/>
          <w:i/>
        </w:rPr>
        <w:t>Családlátogatás</w:t>
      </w:r>
    </w:p>
    <w:p w14:paraId="2A30926F" w14:textId="77777777" w:rsidR="002E3048" w:rsidRPr="004674BD" w:rsidRDefault="002D6476" w:rsidP="003569FE">
      <w:pPr>
        <w:jc w:val="both"/>
        <w:rPr>
          <w:rFonts w:ascii="Times New Roman" w:hAnsi="Times New Roman" w:cs="Times New Roman"/>
        </w:rPr>
      </w:pPr>
      <w:r w:rsidRPr="004674BD">
        <w:rPr>
          <w:rFonts w:ascii="Times New Roman" w:hAnsi="Times New Roman" w:cs="Times New Roman"/>
        </w:rPr>
        <w:t>A családlátogatás célja a családdal való kapcsolatfelvétel, a kisgyermek és a szülők otthoni környezetben való megismerése. Fontos számunkra, hogy a családlátogatás lehetőleg még a beszoktatás előtt megtörténjen. Ha a beszoktatást megelőzően találkozunk a családdal sokkal jobb alapokról indulhatunk el. Az ismerkedésen túl, a felmerülő kérdésekre választ kaphatunk kölcsönösen. A családlátogatás fontos színtere a bizalmi kapcsolat megalapozásának, ami feltétele a későbbi jó együttműködésnek.</w:t>
      </w:r>
    </w:p>
    <w:p w14:paraId="4530A38D" w14:textId="77777777" w:rsidR="00ED5455" w:rsidRPr="004674BD" w:rsidRDefault="00ED5455" w:rsidP="00C83B20">
      <w:pPr>
        <w:spacing w:after="5" w:line="271" w:lineRule="auto"/>
        <w:jc w:val="both"/>
        <w:rPr>
          <w:rFonts w:ascii="Times New Roman" w:hAnsi="Times New Roman" w:cs="Times New Roman"/>
          <w:b/>
          <w:i/>
        </w:rPr>
      </w:pPr>
    </w:p>
    <w:p w14:paraId="299392A2" w14:textId="1AC2FB55" w:rsidR="00C83B20" w:rsidRPr="004674BD" w:rsidRDefault="00C83B20" w:rsidP="00C83B20">
      <w:pPr>
        <w:spacing w:after="5" w:line="271" w:lineRule="auto"/>
        <w:jc w:val="both"/>
        <w:rPr>
          <w:rFonts w:ascii="Times New Roman" w:hAnsi="Times New Roman" w:cs="Times New Roman"/>
          <w:bCs/>
          <w:i/>
        </w:rPr>
      </w:pPr>
      <w:r w:rsidRPr="004674BD">
        <w:rPr>
          <w:rFonts w:ascii="Times New Roman" w:hAnsi="Times New Roman" w:cs="Times New Roman"/>
          <w:bCs/>
          <w:i/>
        </w:rPr>
        <w:t>Szülői támogatással történő fokozatos beszoktatás</w:t>
      </w:r>
    </w:p>
    <w:p w14:paraId="246E6712" w14:textId="2BD3F7B2" w:rsidR="00C83B20" w:rsidRPr="004674BD" w:rsidRDefault="00C83B20" w:rsidP="00C83B20">
      <w:pPr>
        <w:spacing w:after="5" w:line="271" w:lineRule="auto"/>
        <w:jc w:val="both"/>
        <w:rPr>
          <w:rFonts w:ascii="Times New Roman" w:hAnsi="Times New Roman" w:cs="Times New Roman"/>
        </w:rPr>
      </w:pPr>
      <w:r w:rsidRPr="004674BD">
        <w:rPr>
          <w:rFonts w:ascii="Times New Roman" w:hAnsi="Times New Roman" w:cs="Times New Roman"/>
        </w:rPr>
        <w:t>A kisgyermekek beszoktatása két hétig tart</w:t>
      </w:r>
      <w:r w:rsidR="00602451" w:rsidRPr="004674BD">
        <w:rPr>
          <w:rFonts w:ascii="Times New Roman" w:hAnsi="Times New Roman" w:cs="Times New Roman"/>
        </w:rPr>
        <w:t xml:space="preserve"> mindkét telephelyen</w:t>
      </w:r>
      <w:r w:rsidRPr="004674BD">
        <w:rPr>
          <w:rFonts w:ascii="Times New Roman" w:hAnsi="Times New Roman" w:cs="Times New Roman"/>
        </w:rPr>
        <w:t xml:space="preserve">, a kisgyermek és a család egyéni igényeihez igazított fokozatosan csökkenő szülői jelenlét mellett, saját kisgyermeknevelői rendszerben. Feladatunk, hogy a szülőktől való elválással és a környezetváltozással járó nehézségeket csökkentsük </w:t>
      </w:r>
    </w:p>
    <w:p w14:paraId="3A74E09A" w14:textId="05284F6A" w:rsidR="002D6476" w:rsidRPr="004674BD" w:rsidRDefault="002D6476" w:rsidP="002D6476">
      <w:pPr>
        <w:jc w:val="both"/>
        <w:rPr>
          <w:rFonts w:ascii="Times New Roman" w:hAnsi="Times New Roman" w:cs="Times New Roman"/>
        </w:rPr>
      </w:pPr>
      <w:r w:rsidRPr="004674BD">
        <w:rPr>
          <w:rFonts w:ascii="Times New Roman" w:hAnsi="Times New Roman" w:cs="Times New Roman"/>
        </w:rPr>
        <w:t>A módszer lehetőséget ad arra, hogy a lehető legkíméletesebb módon történjen az elválás, és a gyermek biztonságban érezze magát az új környezetben.</w:t>
      </w:r>
    </w:p>
    <w:p w14:paraId="30D93D3A" w14:textId="77777777" w:rsidR="002E3048" w:rsidRPr="004674BD" w:rsidRDefault="002D6476" w:rsidP="002D6476">
      <w:pPr>
        <w:jc w:val="both"/>
        <w:rPr>
          <w:rFonts w:ascii="Times New Roman" w:hAnsi="Times New Roman" w:cs="Times New Roman"/>
        </w:rPr>
      </w:pPr>
      <w:r w:rsidRPr="004674BD">
        <w:rPr>
          <w:rFonts w:ascii="Times New Roman" w:hAnsi="Times New Roman" w:cs="Times New Roman"/>
        </w:rPr>
        <w:t>A szülő jelenléte biztonságot ad a gyermeknek és megkönnyíti a beilleszkedést az új környezethez való alkalmazkodást.</w:t>
      </w:r>
    </w:p>
    <w:p w14:paraId="190EA646" w14:textId="77777777" w:rsidR="002E3048" w:rsidRPr="004674BD" w:rsidRDefault="002D6476" w:rsidP="002D6476">
      <w:pPr>
        <w:jc w:val="both"/>
        <w:rPr>
          <w:rFonts w:ascii="Times New Roman" w:hAnsi="Times New Roman" w:cs="Times New Roman"/>
        </w:rPr>
      </w:pPr>
      <w:r w:rsidRPr="004674BD">
        <w:rPr>
          <w:rFonts w:ascii="Times New Roman" w:hAnsi="Times New Roman" w:cs="Times New Roman"/>
        </w:rPr>
        <w:t>Kisgyermekek gondozása a lehetőségekhez mérten korcsoportok szerint csecsemő, kistipegő, tipegő és kisóvodás csoportban történik.</w:t>
      </w:r>
    </w:p>
    <w:p w14:paraId="620D9ADA" w14:textId="77777777" w:rsidR="002D6476" w:rsidRPr="004674BD" w:rsidRDefault="002D6476" w:rsidP="002D6476">
      <w:pPr>
        <w:ind w:right="7"/>
        <w:jc w:val="both"/>
        <w:rPr>
          <w:rFonts w:ascii="Times New Roman" w:hAnsi="Times New Roman" w:cs="Times New Roman"/>
        </w:rPr>
      </w:pPr>
      <w:r w:rsidRPr="004674BD">
        <w:rPr>
          <w:rFonts w:ascii="Times New Roman" w:hAnsi="Times New Roman" w:cs="Times New Roman"/>
        </w:rPr>
        <w:t>A kisgyermekek, és a kisgyermeknevelő között fokozatosan kialakuló kötődés segíti a kisgyermeket új környezetének elfogadásában, jelentősen megkönnyíti a beilleszkedést a bölcsődei közösségbe, csökkenti az adaptáció során fellépő negatív tüneteket. (Pl.: étvágytalanság, sírás, nyugtalanság, alvászavar.)</w:t>
      </w:r>
    </w:p>
    <w:p w14:paraId="59F40433" w14:textId="77777777" w:rsidR="00ED5455" w:rsidRPr="004674BD" w:rsidRDefault="00ED5455" w:rsidP="002D6476">
      <w:pPr>
        <w:spacing w:after="5" w:line="268" w:lineRule="auto"/>
        <w:ind w:right="7"/>
        <w:jc w:val="both"/>
        <w:rPr>
          <w:rFonts w:ascii="Times New Roman" w:hAnsi="Times New Roman" w:cs="Times New Roman"/>
          <w:i/>
        </w:rPr>
      </w:pPr>
    </w:p>
    <w:p w14:paraId="3EFA8BB7" w14:textId="75FF307C" w:rsidR="002D6476" w:rsidRPr="004674BD" w:rsidRDefault="002D6476" w:rsidP="002D6476">
      <w:pPr>
        <w:spacing w:after="5" w:line="268" w:lineRule="auto"/>
        <w:ind w:right="7"/>
        <w:jc w:val="both"/>
        <w:rPr>
          <w:rFonts w:ascii="Times New Roman" w:hAnsi="Times New Roman" w:cs="Times New Roman"/>
          <w:i/>
        </w:rPr>
      </w:pPr>
      <w:r w:rsidRPr="004674BD">
        <w:rPr>
          <w:rFonts w:ascii="Times New Roman" w:hAnsi="Times New Roman" w:cs="Times New Roman"/>
          <w:i/>
        </w:rPr>
        <w:t>Napi Kapcsolattartás</w:t>
      </w:r>
    </w:p>
    <w:p w14:paraId="2CCEC240" w14:textId="77777777" w:rsidR="002D6476" w:rsidRPr="004674BD" w:rsidRDefault="002D6476" w:rsidP="002D6476">
      <w:pPr>
        <w:spacing w:after="5" w:line="268" w:lineRule="auto"/>
        <w:ind w:right="7"/>
        <w:jc w:val="both"/>
        <w:rPr>
          <w:rFonts w:ascii="Times New Roman" w:hAnsi="Times New Roman" w:cs="Times New Roman"/>
        </w:rPr>
      </w:pPr>
      <w:r w:rsidRPr="004674BD">
        <w:rPr>
          <w:rFonts w:ascii="Times New Roman" w:hAnsi="Times New Roman" w:cs="Times New Roman"/>
        </w:rPr>
        <w:t>Fontos számunkra a kölcsönös tájékoztatás a bölcsődébe érkezéskor és a hazaadáskor. Érkezéskor a szülő nyújt információt az előző nap gyermekkel kapcsolatos eseményeiről, a gyermek egészségügyi állapotáról, változásairól. Hazaadáskor a kisgyermeknevelő tájékoztatja a szülőket a gyermekről (közérzet, hangulat, újabb fejlődési lépcsőfok bekövetkezése vagy esetleges megtorpanása stb.). Ügyelve a kommunikáció minőségére, stílusára, hiszen a napi beszélgetések formálják a kapcsolatot és erősítik a bizalmat.</w:t>
      </w:r>
    </w:p>
    <w:p w14:paraId="41360187" w14:textId="77777777" w:rsidR="00ED5455" w:rsidRPr="004674BD" w:rsidRDefault="00ED5455" w:rsidP="002D6476">
      <w:pPr>
        <w:spacing w:after="5" w:line="268" w:lineRule="auto"/>
        <w:ind w:right="7"/>
        <w:jc w:val="both"/>
        <w:rPr>
          <w:rFonts w:ascii="Times New Roman" w:hAnsi="Times New Roman" w:cs="Times New Roman"/>
          <w:i/>
        </w:rPr>
      </w:pPr>
    </w:p>
    <w:p w14:paraId="12FED1C4" w14:textId="0151FBD0" w:rsidR="002D6476" w:rsidRPr="004674BD" w:rsidRDefault="002D6476" w:rsidP="002D6476">
      <w:pPr>
        <w:spacing w:after="5" w:line="268" w:lineRule="auto"/>
        <w:ind w:right="7"/>
        <w:jc w:val="both"/>
        <w:rPr>
          <w:rFonts w:ascii="Times New Roman" w:hAnsi="Times New Roman" w:cs="Times New Roman"/>
          <w:i/>
        </w:rPr>
      </w:pPr>
      <w:r w:rsidRPr="004674BD">
        <w:rPr>
          <w:rFonts w:ascii="Times New Roman" w:hAnsi="Times New Roman" w:cs="Times New Roman"/>
          <w:i/>
        </w:rPr>
        <w:t>Egyéni beszélgetés</w:t>
      </w:r>
    </w:p>
    <w:p w14:paraId="54C20EBD" w14:textId="77777777" w:rsidR="002D6476" w:rsidRPr="004674BD" w:rsidRDefault="002D6476" w:rsidP="002D6476">
      <w:pPr>
        <w:rPr>
          <w:rFonts w:ascii="Times New Roman" w:hAnsi="Times New Roman" w:cs="Times New Roman"/>
        </w:rPr>
      </w:pPr>
      <w:r w:rsidRPr="004674BD">
        <w:rPr>
          <w:rFonts w:ascii="Times New Roman" w:hAnsi="Times New Roman" w:cs="Times New Roman"/>
        </w:rPr>
        <w:t>A személyes beszélgetést igénylő kérdésekben, nevelési problémákban egyéni beszélgetést kezdeményezhet a szülő, a kisgyermeknevelő, bölcsődevezető. A kompetenciát meghaladó esetekben szakember bevonása is kérhető. A nyugodt beszélgetés feltételeit és a kisgyermek felügyeletét biztosítjuk.</w:t>
      </w:r>
    </w:p>
    <w:p w14:paraId="2D29EC73" w14:textId="77777777" w:rsidR="00ED5455" w:rsidRPr="004674BD" w:rsidRDefault="00ED5455" w:rsidP="002D6476">
      <w:pPr>
        <w:rPr>
          <w:rFonts w:ascii="Times New Roman" w:hAnsi="Times New Roman" w:cs="Times New Roman"/>
          <w:i/>
        </w:rPr>
      </w:pPr>
    </w:p>
    <w:p w14:paraId="33BC4DE4" w14:textId="4FE55CE7" w:rsidR="002D6476" w:rsidRPr="004674BD" w:rsidRDefault="002D6476" w:rsidP="002D6476">
      <w:pPr>
        <w:rPr>
          <w:rFonts w:ascii="Times New Roman" w:hAnsi="Times New Roman" w:cs="Times New Roman"/>
          <w:i/>
        </w:rPr>
      </w:pPr>
      <w:r w:rsidRPr="004674BD">
        <w:rPr>
          <w:rFonts w:ascii="Times New Roman" w:hAnsi="Times New Roman" w:cs="Times New Roman"/>
          <w:i/>
        </w:rPr>
        <w:t>A szülőcsoportos beszélgetések</w:t>
      </w:r>
    </w:p>
    <w:p w14:paraId="5A04E683" w14:textId="77777777" w:rsidR="002D6476" w:rsidRPr="004674BD" w:rsidRDefault="002D6476" w:rsidP="002D6476">
      <w:pPr>
        <w:rPr>
          <w:rFonts w:ascii="Times New Roman" w:hAnsi="Times New Roman" w:cs="Times New Roman"/>
        </w:rPr>
      </w:pPr>
      <w:r w:rsidRPr="004674BD">
        <w:rPr>
          <w:rFonts w:ascii="Times New Roman" w:hAnsi="Times New Roman" w:cs="Times New Roman"/>
        </w:rPr>
        <w:t>A kapcsolattartásnak olyan módszere mely lehetővé teszi, hogy adott csoporthoz tartozó gyermekek szülei szervezett formában találkozhassanak, beszélgethessenek a gyermekek fejlődését, nevelését érintő témákkal kapcsolatban. A beszélgetés célja a családi nevelés segítése, a gyermek személyiségfejlődésének, szocializációjának elősegítése. A beszélgetéseket a kisgyermeknevelők vezetik. Évente két alkalommal szervezzük, tavasszal és ősszel, a szülőkkel előre egyeztetett időpontban.</w:t>
      </w:r>
    </w:p>
    <w:p w14:paraId="68849582" w14:textId="77777777" w:rsidR="00ED5455" w:rsidRPr="004674BD" w:rsidRDefault="00ED5455" w:rsidP="002D6476">
      <w:pPr>
        <w:rPr>
          <w:rFonts w:ascii="Times New Roman" w:hAnsi="Times New Roman" w:cs="Times New Roman"/>
          <w:i/>
        </w:rPr>
      </w:pPr>
    </w:p>
    <w:p w14:paraId="090C22C2" w14:textId="3C60CC26" w:rsidR="002D6476" w:rsidRPr="004674BD" w:rsidRDefault="002D6476" w:rsidP="002D6476">
      <w:pPr>
        <w:rPr>
          <w:rFonts w:ascii="Times New Roman" w:hAnsi="Times New Roman" w:cs="Times New Roman"/>
          <w:i/>
        </w:rPr>
      </w:pPr>
      <w:r w:rsidRPr="004674BD">
        <w:rPr>
          <w:rFonts w:ascii="Times New Roman" w:hAnsi="Times New Roman" w:cs="Times New Roman"/>
          <w:i/>
        </w:rPr>
        <w:t>Szülői értekezlet</w:t>
      </w:r>
    </w:p>
    <w:p w14:paraId="319E26EC" w14:textId="77777777" w:rsidR="002D6476" w:rsidRPr="004674BD" w:rsidRDefault="002D6476" w:rsidP="002D6476">
      <w:pPr>
        <w:rPr>
          <w:rFonts w:ascii="Times New Roman" w:hAnsi="Times New Roman" w:cs="Times New Roman"/>
        </w:rPr>
      </w:pPr>
      <w:r w:rsidRPr="004674BD">
        <w:rPr>
          <w:rFonts w:ascii="Times New Roman" w:hAnsi="Times New Roman" w:cs="Times New Roman"/>
        </w:rPr>
        <w:t>Az intézményvezető a felvételt megelőzően egy alkalommal, a nevelési évben pedig legalább kettő alkalommal tart szülői értekezletet. Az új szülők részére általában július közepe felé tart egy tájékoztató jellegű szülői értekezletet. Ezen aszülői értekezleten bemutatásra kerülnek a kisgyermeknevelők, bölcsődei dajkák. Ismerteti az intézmény házirendjét, szakmai programját, válaszol a szülők kérdéseire. Ekkor megállapodnak a szülőkkel a családlátogatás időpontjáról és a beszoktatások idejéről.</w:t>
      </w:r>
    </w:p>
    <w:p w14:paraId="644BE4E2" w14:textId="77777777" w:rsidR="00ED5455" w:rsidRPr="004674BD" w:rsidRDefault="00ED5455" w:rsidP="002D6476">
      <w:pPr>
        <w:rPr>
          <w:rFonts w:ascii="Times New Roman" w:hAnsi="Times New Roman" w:cs="Times New Roman"/>
          <w:i/>
        </w:rPr>
      </w:pPr>
    </w:p>
    <w:p w14:paraId="1B47F94A" w14:textId="416895E9" w:rsidR="002D6476" w:rsidRPr="004674BD" w:rsidRDefault="002D6476" w:rsidP="002D6476">
      <w:pPr>
        <w:rPr>
          <w:rFonts w:ascii="Times New Roman" w:hAnsi="Times New Roman" w:cs="Times New Roman"/>
          <w:i/>
        </w:rPr>
      </w:pPr>
      <w:r w:rsidRPr="004674BD">
        <w:rPr>
          <w:rFonts w:ascii="Times New Roman" w:hAnsi="Times New Roman" w:cs="Times New Roman"/>
          <w:i/>
        </w:rPr>
        <w:t>Indirekt kapcsolattartási formák</w:t>
      </w:r>
    </w:p>
    <w:p w14:paraId="33333F49" w14:textId="17BA7506" w:rsidR="002D6476" w:rsidRPr="004674BD" w:rsidRDefault="002D6476" w:rsidP="004E76E0">
      <w:pPr>
        <w:rPr>
          <w:rFonts w:ascii="Times New Roman" w:hAnsi="Times New Roman" w:cs="Times New Roman"/>
          <w:b/>
        </w:rPr>
      </w:pPr>
      <w:r w:rsidRPr="004674BD">
        <w:rPr>
          <w:rFonts w:ascii="Times New Roman" w:hAnsi="Times New Roman" w:cs="Times New Roman"/>
        </w:rPr>
        <w:t xml:space="preserve">Tájékoztatás írásos formája, amely nem helyettesíti a személyes, közvetlen kapcsolattartást, de kiegészíti és megerősíti azt. </w:t>
      </w:r>
      <w:r w:rsidR="00476209" w:rsidRPr="004674BD">
        <w:rPr>
          <w:rFonts w:ascii="Times New Roman" w:hAnsi="Times New Roman" w:cs="Times New Roman"/>
        </w:rPr>
        <w:t>Ilyen a családi füzet</w:t>
      </w:r>
      <w:r w:rsidRPr="004674BD">
        <w:rPr>
          <w:rFonts w:ascii="Times New Roman" w:hAnsi="Times New Roman" w:cs="Times New Roman"/>
        </w:rPr>
        <w:t>, hirdetőtáblák, honlap, közösségi oldal, melyek lehetőséget adnak arra, hogy minél több felületen tudjon eleget tenni a bölcsőde tájékoztatási kötelezettségének és az ismeretterjesztésre.</w:t>
      </w:r>
    </w:p>
    <w:p w14:paraId="500F9E39" w14:textId="77777777" w:rsidR="00E53685" w:rsidRPr="004674BD" w:rsidRDefault="00E53685" w:rsidP="00E53685">
      <w:pPr>
        <w:tabs>
          <w:tab w:val="left" w:pos="1050"/>
        </w:tabs>
        <w:rPr>
          <w:rFonts w:ascii="Times New Roman" w:hAnsi="Times New Roman" w:cs="Times New Roman"/>
          <w:strike/>
        </w:rPr>
      </w:pPr>
    </w:p>
    <w:p w14:paraId="0235CE39" w14:textId="77777777" w:rsidR="001C3F6D" w:rsidRPr="004674BD" w:rsidRDefault="00E53685" w:rsidP="001C3F6D">
      <w:pPr>
        <w:tabs>
          <w:tab w:val="left" w:pos="1050"/>
        </w:tabs>
        <w:rPr>
          <w:rFonts w:ascii="Times New Roman" w:hAnsi="Times New Roman" w:cs="Times New Roman"/>
          <w:b/>
        </w:rPr>
      </w:pPr>
      <w:r w:rsidRPr="004674BD">
        <w:rPr>
          <w:rFonts w:ascii="Times New Roman" w:hAnsi="Times New Roman" w:cs="Times New Roman"/>
          <w:b/>
        </w:rPr>
        <w:t>Bölcsődei nevelés-gondozás f</w:t>
      </w:r>
      <w:r w:rsidR="001C3F6D" w:rsidRPr="004674BD">
        <w:rPr>
          <w:rFonts w:ascii="Times New Roman" w:hAnsi="Times New Roman" w:cs="Times New Roman"/>
          <w:b/>
        </w:rPr>
        <w:t>őbb helyzeteinek megvalósítása.</w:t>
      </w:r>
    </w:p>
    <w:p w14:paraId="65350831" w14:textId="77777777" w:rsidR="002E3048" w:rsidRPr="004674BD" w:rsidRDefault="001C3F6D">
      <w:pPr>
        <w:numPr>
          <w:ilvl w:val="0"/>
          <w:numId w:val="180"/>
        </w:numPr>
        <w:spacing w:after="5" w:line="268" w:lineRule="auto"/>
        <w:ind w:right="9"/>
        <w:jc w:val="both"/>
        <w:rPr>
          <w:rFonts w:ascii="Times New Roman" w:hAnsi="Times New Roman" w:cs="Times New Roman"/>
        </w:rPr>
      </w:pPr>
      <w:r w:rsidRPr="004674BD">
        <w:rPr>
          <w:rFonts w:ascii="Times New Roman" w:hAnsi="Times New Roman" w:cs="Times New Roman"/>
        </w:rPr>
        <w:t>tanulás</w:t>
      </w:r>
    </w:p>
    <w:p w14:paraId="3E883571" w14:textId="77777777" w:rsidR="001C3F6D" w:rsidRPr="004674BD" w:rsidRDefault="001C3F6D">
      <w:pPr>
        <w:numPr>
          <w:ilvl w:val="0"/>
          <w:numId w:val="180"/>
        </w:numPr>
        <w:spacing w:after="5" w:line="268" w:lineRule="auto"/>
        <w:ind w:right="9"/>
        <w:jc w:val="both"/>
        <w:rPr>
          <w:rFonts w:ascii="Times New Roman" w:hAnsi="Times New Roman" w:cs="Times New Roman"/>
        </w:rPr>
      </w:pPr>
      <w:r w:rsidRPr="004674BD">
        <w:rPr>
          <w:rFonts w:ascii="Times New Roman" w:hAnsi="Times New Roman" w:cs="Times New Roman"/>
        </w:rPr>
        <w:t>gondozás</w:t>
      </w:r>
    </w:p>
    <w:p w14:paraId="0A770147" w14:textId="77777777" w:rsidR="002E3048" w:rsidRPr="004674BD" w:rsidRDefault="001C3F6D">
      <w:pPr>
        <w:numPr>
          <w:ilvl w:val="0"/>
          <w:numId w:val="180"/>
        </w:numPr>
        <w:spacing w:after="5" w:line="268" w:lineRule="auto"/>
        <w:ind w:right="9"/>
        <w:jc w:val="both"/>
        <w:rPr>
          <w:rFonts w:ascii="Times New Roman" w:hAnsi="Times New Roman" w:cs="Times New Roman"/>
        </w:rPr>
      </w:pPr>
      <w:r w:rsidRPr="004674BD">
        <w:rPr>
          <w:rFonts w:ascii="Times New Roman" w:hAnsi="Times New Roman" w:cs="Times New Roman"/>
        </w:rPr>
        <w:t>játék</w:t>
      </w:r>
    </w:p>
    <w:p w14:paraId="1278B060" w14:textId="77777777" w:rsidR="001C3F6D" w:rsidRPr="004674BD" w:rsidRDefault="001C3F6D">
      <w:pPr>
        <w:numPr>
          <w:ilvl w:val="0"/>
          <w:numId w:val="180"/>
        </w:numPr>
        <w:spacing w:after="5" w:line="268" w:lineRule="auto"/>
        <w:ind w:right="9"/>
        <w:jc w:val="both"/>
        <w:rPr>
          <w:rFonts w:ascii="Times New Roman" w:hAnsi="Times New Roman" w:cs="Times New Roman"/>
        </w:rPr>
      </w:pPr>
      <w:r w:rsidRPr="004674BD">
        <w:rPr>
          <w:rFonts w:ascii="Times New Roman" w:hAnsi="Times New Roman" w:cs="Times New Roman"/>
        </w:rPr>
        <w:t>mozgás</w:t>
      </w:r>
    </w:p>
    <w:p w14:paraId="3B131377" w14:textId="77777777" w:rsidR="001C3F6D" w:rsidRPr="004674BD" w:rsidRDefault="001C3F6D">
      <w:pPr>
        <w:numPr>
          <w:ilvl w:val="0"/>
          <w:numId w:val="180"/>
        </w:numPr>
        <w:spacing w:after="5" w:line="268" w:lineRule="auto"/>
        <w:ind w:right="9"/>
        <w:jc w:val="both"/>
        <w:rPr>
          <w:rFonts w:ascii="Times New Roman" w:hAnsi="Times New Roman" w:cs="Times New Roman"/>
        </w:rPr>
      </w:pPr>
      <w:r w:rsidRPr="004674BD">
        <w:rPr>
          <w:rFonts w:ascii="Times New Roman" w:hAnsi="Times New Roman" w:cs="Times New Roman"/>
        </w:rPr>
        <w:t>mondóka, ének</w:t>
      </w:r>
    </w:p>
    <w:p w14:paraId="65DE85BC" w14:textId="77777777" w:rsidR="001C3F6D" w:rsidRPr="004674BD" w:rsidRDefault="001C3F6D">
      <w:pPr>
        <w:numPr>
          <w:ilvl w:val="0"/>
          <w:numId w:val="180"/>
        </w:numPr>
        <w:spacing w:after="5" w:line="268" w:lineRule="auto"/>
        <w:ind w:right="9"/>
        <w:jc w:val="both"/>
        <w:rPr>
          <w:rFonts w:ascii="Times New Roman" w:hAnsi="Times New Roman" w:cs="Times New Roman"/>
        </w:rPr>
      </w:pPr>
      <w:r w:rsidRPr="004674BD">
        <w:rPr>
          <w:rFonts w:ascii="Times New Roman" w:hAnsi="Times New Roman" w:cs="Times New Roman"/>
        </w:rPr>
        <w:t>vers, mese</w:t>
      </w:r>
    </w:p>
    <w:p w14:paraId="24BD5E68" w14:textId="77777777" w:rsidR="001C3F6D" w:rsidRPr="004674BD" w:rsidRDefault="001C3F6D">
      <w:pPr>
        <w:numPr>
          <w:ilvl w:val="0"/>
          <w:numId w:val="180"/>
        </w:numPr>
        <w:spacing w:after="5" w:line="268" w:lineRule="auto"/>
        <w:ind w:right="9"/>
        <w:jc w:val="both"/>
        <w:rPr>
          <w:rFonts w:ascii="Times New Roman" w:hAnsi="Times New Roman" w:cs="Times New Roman"/>
        </w:rPr>
      </w:pPr>
      <w:r w:rsidRPr="004674BD">
        <w:rPr>
          <w:rFonts w:ascii="Times New Roman" w:hAnsi="Times New Roman" w:cs="Times New Roman"/>
        </w:rPr>
        <w:t>alkotó tevékenységek</w:t>
      </w:r>
    </w:p>
    <w:p w14:paraId="0FDB7ED8" w14:textId="77777777" w:rsidR="00E53685" w:rsidRPr="004674BD" w:rsidRDefault="001C3F6D">
      <w:pPr>
        <w:numPr>
          <w:ilvl w:val="0"/>
          <w:numId w:val="180"/>
        </w:numPr>
        <w:spacing w:after="5" w:line="268" w:lineRule="auto"/>
        <w:ind w:right="9"/>
        <w:jc w:val="both"/>
        <w:rPr>
          <w:rFonts w:ascii="Times New Roman" w:hAnsi="Times New Roman" w:cs="Times New Roman"/>
        </w:rPr>
      </w:pPr>
      <w:r w:rsidRPr="004674BD">
        <w:rPr>
          <w:rFonts w:ascii="Times New Roman" w:hAnsi="Times New Roman" w:cs="Times New Roman"/>
        </w:rPr>
        <w:t>egyéb tevékenységek</w:t>
      </w:r>
    </w:p>
    <w:p w14:paraId="729DEDBF" w14:textId="77777777" w:rsidR="001C3F6D" w:rsidRPr="004674BD" w:rsidRDefault="001C3F6D" w:rsidP="001C3F6D">
      <w:pPr>
        <w:spacing w:after="19"/>
        <w:rPr>
          <w:rFonts w:ascii="Times New Roman" w:hAnsi="Times New Roman" w:cs="Times New Roman"/>
          <w:i/>
        </w:rPr>
      </w:pPr>
      <w:r w:rsidRPr="004674BD">
        <w:rPr>
          <w:rFonts w:ascii="Times New Roman" w:hAnsi="Times New Roman" w:cs="Times New Roman"/>
          <w:i/>
        </w:rPr>
        <w:t>Tanulás</w:t>
      </w:r>
    </w:p>
    <w:p w14:paraId="0EF59378" w14:textId="071D3F7B" w:rsidR="00F448E0" w:rsidRPr="004674BD" w:rsidRDefault="001C3F6D" w:rsidP="00F448E0">
      <w:pPr>
        <w:ind w:right="333"/>
        <w:jc w:val="both"/>
        <w:rPr>
          <w:rFonts w:ascii="Times New Roman" w:hAnsi="Times New Roman" w:cs="Times New Roman"/>
        </w:rPr>
      </w:pPr>
      <w:r w:rsidRPr="004674BD">
        <w:rPr>
          <w:rFonts w:ascii="Times New Roman" w:hAnsi="Times New Roman" w:cs="Times New Roman"/>
        </w:rPr>
        <w:t>A teljesítményelváráshoz kötött, erőltetett ismeretgyarapításnak nincs helye a bölcsődében. A bölcsődében a tanulás fogalmát a lehető legtágabban értelmezzük. A tanulás a gyermek korából és fejlettségéből adódó tevékenységekbe ágyazottan történik. Maga a tanulás tapasztalati úton kell, hogy megtörténjen. Bölcsődénkben mind gondozás, mind játék közben rengeteg lehetőség kínálkozik „tanulásra”, a környezet megismerésére. Ilyen az utánzás, a spontán játékos tapasztalatszerzés, a kisgyermeknevelő-gyermek interakciójából származó ismeretszerzés és szokás kialakítás. A fizikai és érzelmi biztonság megteremtésével, optimálisan ingergazdag környezettel tesszük lehetővé, hogy a gyermek nyitottan, érdeklődéssel fordulhasson a környezete felé, kedve legyen aktívan tevékenykedni. Magyarázattal, gyakorlással, bátorítással, elismeréssel segítjük az ismeretek megértését, befogadását, feldolgozását.</w:t>
      </w:r>
      <w:r w:rsidR="00733E8F" w:rsidRPr="004674BD">
        <w:rPr>
          <w:rFonts w:ascii="Times New Roman" w:hAnsi="Times New Roman" w:cs="Times New Roman"/>
          <w:color w:val="FF0000"/>
        </w:rPr>
        <w:t xml:space="preserve"> </w:t>
      </w:r>
      <w:r w:rsidR="00733E8F" w:rsidRPr="004674BD">
        <w:rPr>
          <w:rFonts w:ascii="Times New Roman" w:hAnsi="Times New Roman" w:cs="Times New Roman"/>
        </w:rPr>
        <w:t>A beszéd a kisgyermekkori tanulás nagyon fontos eleme. A kommunikatív képességek fejlődésének feltételei a biztonságos és támogató környezetben zajló felnőtt-gyermek és gyermek-gyermek interakciók. Külön figyelmet szentelünk azoknak a gyermekeknek a nyelvi szükségleteire, akiknek nem a magyar az anyanyelvük. A kisgyermeknevelők a sajátos nevelési igényű gyermekek esetében szem előtt tartják, hogy náluk más jellegű és hosszabb időt vesz igénybe a tanulási folyamat. Az SNI vagy korai fejlesztésben részesülő gyermekek esetében a kisgyermeknevelő több elemből álló habilitációs munkát is végez:</w:t>
      </w:r>
      <w:r w:rsidR="00F448E0" w:rsidRPr="004674BD">
        <w:rPr>
          <w:rFonts w:ascii="Times New Roman" w:hAnsi="Times New Roman" w:cs="Times New Roman"/>
        </w:rPr>
        <w:t xml:space="preserve"> nevel-gondoz, gondozásba épített fejlesztés</w:t>
      </w:r>
    </w:p>
    <w:p w14:paraId="7E272DAB" w14:textId="77777777" w:rsidR="00F448E0" w:rsidRPr="004674BD" w:rsidRDefault="00F448E0">
      <w:pPr>
        <w:pStyle w:val="Listaszerbekezds"/>
        <w:numPr>
          <w:ilvl w:val="0"/>
          <w:numId w:val="200"/>
        </w:numPr>
        <w:ind w:right="333"/>
        <w:jc w:val="both"/>
        <w:rPr>
          <w:rFonts w:ascii="Times New Roman" w:hAnsi="Times New Roman" w:cs="Times New Roman"/>
          <w:sz w:val="22"/>
        </w:rPr>
      </w:pPr>
      <w:r w:rsidRPr="004674BD">
        <w:rPr>
          <w:rFonts w:ascii="Times New Roman" w:hAnsi="Times New Roman" w:cs="Times New Roman"/>
          <w:sz w:val="22"/>
        </w:rPr>
        <w:t>egyéni bánásmód, több figyelem</w:t>
      </w:r>
    </w:p>
    <w:p w14:paraId="400FF979" w14:textId="77777777" w:rsidR="00F448E0" w:rsidRPr="004674BD" w:rsidRDefault="00F448E0">
      <w:pPr>
        <w:pStyle w:val="Listaszerbekezds"/>
        <w:numPr>
          <w:ilvl w:val="0"/>
          <w:numId w:val="200"/>
        </w:numPr>
        <w:ind w:right="333"/>
        <w:jc w:val="both"/>
        <w:rPr>
          <w:rFonts w:ascii="Times New Roman" w:hAnsi="Times New Roman" w:cs="Times New Roman"/>
          <w:sz w:val="22"/>
        </w:rPr>
      </w:pPr>
      <w:r w:rsidRPr="004674BD">
        <w:rPr>
          <w:rFonts w:ascii="Times New Roman" w:hAnsi="Times New Roman" w:cs="Times New Roman"/>
          <w:sz w:val="22"/>
        </w:rPr>
        <w:t>hangsúlyosabb az állandó és rugalmas napirend kialakítása</w:t>
      </w:r>
    </w:p>
    <w:p w14:paraId="3FE276A4" w14:textId="77777777" w:rsidR="00F448E0" w:rsidRPr="004674BD" w:rsidRDefault="00F448E0">
      <w:pPr>
        <w:pStyle w:val="Listaszerbekezds"/>
        <w:numPr>
          <w:ilvl w:val="0"/>
          <w:numId w:val="200"/>
        </w:numPr>
        <w:ind w:right="333"/>
        <w:jc w:val="both"/>
        <w:rPr>
          <w:rFonts w:ascii="Times New Roman" w:hAnsi="Times New Roman" w:cs="Times New Roman"/>
          <w:sz w:val="22"/>
        </w:rPr>
      </w:pPr>
      <w:r w:rsidRPr="004674BD">
        <w:rPr>
          <w:rFonts w:ascii="Times New Roman" w:hAnsi="Times New Roman" w:cs="Times New Roman"/>
          <w:sz w:val="22"/>
        </w:rPr>
        <w:t>az ép társakkal való együttlét biztosítja a sérült gyermek számára a harmonikus fejlődést, és segítség ahhoz is, hogy szülei nélkül tudjon kapcsolatot teremteni, játszani</w:t>
      </w:r>
    </w:p>
    <w:p w14:paraId="6DEE49B1" w14:textId="77777777" w:rsidR="00F448E0" w:rsidRPr="004674BD" w:rsidRDefault="00F448E0">
      <w:pPr>
        <w:pStyle w:val="Listaszerbekezds"/>
        <w:numPr>
          <w:ilvl w:val="0"/>
          <w:numId w:val="200"/>
        </w:numPr>
        <w:ind w:right="333"/>
        <w:jc w:val="both"/>
        <w:rPr>
          <w:rFonts w:ascii="Times New Roman" w:hAnsi="Times New Roman" w:cs="Times New Roman"/>
          <w:sz w:val="22"/>
        </w:rPr>
      </w:pPr>
      <w:r w:rsidRPr="004674BD">
        <w:rPr>
          <w:rFonts w:ascii="Times New Roman" w:hAnsi="Times New Roman" w:cs="Times New Roman"/>
          <w:sz w:val="22"/>
        </w:rPr>
        <w:t>szükséges a sajátos nevelési igényű gyermekek megismerése, befogadása, az ép társak is megtanulják a toleranciát</w:t>
      </w:r>
    </w:p>
    <w:p w14:paraId="4F28F81B" w14:textId="77777777" w:rsidR="00ED5455" w:rsidRPr="004674BD" w:rsidRDefault="00ED5455" w:rsidP="00E53685">
      <w:pPr>
        <w:tabs>
          <w:tab w:val="left" w:pos="1050"/>
        </w:tabs>
        <w:rPr>
          <w:rFonts w:ascii="Times New Roman" w:hAnsi="Times New Roman" w:cs="Times New Roman"/>
          <w:i/>
        </w:rPr>
      </w:pPr>
    </w:p>
    <w:p w14:paraId="0DC92225" w14:textId="4E9898C1" w:rsidR="00E53685" w:rsidRPr="004674BD" w:rsidRDefault="00E53685" w:rsidP="00E53685">
      <w:pPr>
        <w:tabs>
          <w:tab w:val="left" w:pos="1050"/>
        </w:tabs>
        <w:rPr>
          <w:rFonts w:ascii="Times New Roman" w:hAnsi="Times New Roman" w:cs="Times New Roman"/>
          <w:i/>
        </w:rPr>
      </w:pPr>
      <w:r w:rsidRPr="004674BD">
        <w:rPr>
          <w:rFonts w:ascii="Times New Roman" w:hAnsi="Times New Roman" w:cs="Times New Roman"/>
          <w:i/>
        </w:rPr>
        <w:t>Gondozás</w:t>
      </w:r>
    </w:p>
    <w:p w14:paraId="782F8E33" w14:textId="77777777" w:rsidR="00E53685" w:rsidRPr="004674BD" w:rsidRDefault="00E53685" w:rsidP="00E53685">
      <w:pPr>
        <w:tabs>
          <w:tab w:val="left" w:pos="1050"/>
        </w:tabs>
        <w:jc w:val="both"/>
        <w:rPr>
          <w:rFonts w:ascii="Times New Roman" w:hAnsi="Times New Roman" w:cs="Times New Roman"/>
        </w:rPr>
      </w:pPr>
      <w:r w:rsidRPr="004674BD">
        <w:rPr>
          <w:rFonts w:ascii="Times New Roman" w:hAnsi="Times New Roman" w:cs="Times New Roman"/>
        </w:rPr>
        <w:t>Bensőséges interakciós helyzet kisgyermeknevelő és gyermek között, melynek elsődleges célja a gyermek testi szükségleteinek kielégítése</w:t>
      </w:r>
      <w:r w:rsidR="001C3F6D" w:rsidRPr="004674BD">
        <w:rPr>
          <w:rFonts w:ascii="Times New Roman" w:hAnsi="Times New Roman" w:cs="Times New Roman"/>
        </w:rPr>
        <w:t>, a helyes szokások kialakítása</w:t>
      </w:r>
      <w:r w:rsidRPr="004674BD">
        <w:rPr>
          <w:rFonts w:ascii="Times New Roman" w:hAnsi="Times New Roman" w:cs="Times New Roman"/>
        </w:rPr>
        <w:t>.</w:t>
      </w:r>
    </w:p>
    <w:p w14:paraId="536F3389" w14:textId="77777777" w:rsidR="00E53685" w:rsidRPr="004674BD" w:rsidRDefault="00E53685" w:rsidP="00E53685">
      <w:pPr>
        <w:tabs>
          <w:tab w:val="left" w:pos="1050"/>
        </w:tabs>
        <w:jc w:val="both"/>
        <w:rPr>
          <w:rFonts w:ascii="Times New Roman" w:hAnsi="Times New Roman" w:cs="Times New Roman"/>
        </w:rPr>
      </w:pPr>
      <w:r w:rsidRPr="004674BD">
        <w:rPr>
          <w:rFonts w:ascii="Times New Roman" w:hAnsi="Times New Roman" w:cs="Times New Roman"/>
        </w:rPr>
        <w:t>A szociális kompetencia kialakulásának egyik feltétele, hogy a gyermek csecsemőkortól kezdve aktívan vehessen részt a gondozási helyzetekben, lehetősége legyen úgy próbálkozni, hogy közben érzi a kisgyermeknevelő figyelmét, biztatását, támogató segítségét.</w:t>
      </w:r>
    </w:p>
    <w:p w14:paraId="6C18F618" w14:textId="77777777" w:rsidR="00E53685" w:rsidRPr="004674BD" w:rsidRDefault="00E53685" w:rsidP="00E53685">
      <w:pPr>
        <w:tabs>
          <w:tab w:val="left" w:pos="1050"/>
        </w:tabs>
        <w:jc w:val="both"/>
        <w:rPr>
          <w:rFonts w:ascii="Times New Roman" w:hAnsi="Times New Roman" w:cs="Times New Roman"/>
        </w:rPr>
      </w:pPr>
      <w:r w:rsidRPr="004674BD">
        <w:rPr>
          <w:rFonts w:ascii="Times New Roman" w:hAnsi="Times New Roman" w:cs="Times New Roman"/>
        </w:rPr>
        <w:t>Sikeres próbálkozásait a felnőtt megerősítéssel, dicsérettel jutalmazza.</w:t>
      </w:r>
    </w:p>
    <w:p w14:paraId="14A5E311" w14:textId="1BD6D457" w:rsidR="001C3F6D" w:rsidRPr="004674BD" w:rsidRDefault="001C3F6D" w:rsidP="001C3F6D">
      <w:pPr>
        <w:spacing w:after="5" w:line="268" w:lineRule="auto"/>
        <w:jc w:val="both"/>
        <w:rPr>
          <w:rFonts w:ascii="Times New Roman" w:hAnsi="Times New Roman" w:cs="Times New Roman"/>
        </w:rPr>
      </w:pPr>
      <w:r w:rsidRPr="004674BD">
        <w:rPr>
          <w:rFonts w:ascii="Times New Roman" w:hAnsi="Times New Roman" w:cs="Times New Roman"/>
        </w:rPr>
        <w:t xml:space="preserve">A gondozás minősége meghatározza a gyermek közérzetét és a felnőtthöz való viszonyát. A gondozási műveletet úgy végezzük, hogy a gyermeknek örömforrás legyen a gondozás és aktívan </w:t>
      </w:r>
      <w:proofErr w:type="spellStart"/>
      <w:r w:rsidRPr="004674BD">
        <w:rPr>
          <w:rFonts w:ascii="Times New Roman" w:hAnsi="Times New Roman" w:cs="Times New Roman"/>
        </w:rPr>
        <w:t>együttműködjön</w:t>
      </w:r>
      <w:proofErr w:type="spellEnd"/>
      <w:r w:rsidRPr="004674BD">
        <w:rPr>
          <w:rFonts w:ascii="Times New Roman" w:hAnsi="Times New Roman" w:cs="Times New Roman"/>
        </w:rPr>
        <w:t xml:space="preserve">. Ha nincs kedve együttműködni, rugalmasan alkalmazkodunk állapotához, és a műveleteket vagy annak egy részét elvégezzük helyette. A felnőtt tapintatos bánásmódja, elfogadást kifejező verbális és nonverbális kommunikációja kihat a gyermek pozitív énképének kialakulására, az önelfogadásra. Gondozás közben fontos nevelési feladatokat is ellátunk, pl. egészséges életmódra nevelés, </w:t>
      </w:r>
      <w:proofErr w:type="spellStart"/>
      <w:r w:rsidRPr="004674BD">
        <w:rPr>
          <w:rFonts w:ascii="Times New Roman" w:hAnsi="Times New Roman" w:cs="Times New Roman"/>
        </w:rPr>
        <w:lastRenderedPageBreak/>
        <w:t>kult</w:t>
      </w:r>
      <w:r w:rsidR="00E82084" w:rsidRPr="004674BD">
        <w:rPr>
          <w:rFonts w:ascii="Times New Roman" w:hAnsi="Times New Roman" w:cs="Times New Roman"/>
        </w:rPr>
        <w:t>ú</w:t>
      </w:r>
      <w:r w:rsidRPr="004674BD">
        <w:rPr>
          <w:rFonts w:ascii="Times New Roman" w:hAnsi="Times New Roman" w:cs="Times New Roman"/>
        </w:rPr>
        <w:t>rhigiénés</w:t>
      </w:r>
      <w:proofErr w:type="spellEnd"/>
      <w:r w:rsidRPr="004674BD">
        <w:rPr>
          <w:rFonts w:ascii="Times New Roman" w:hAnsi="Times New Roman" w:cs="Times New Roman"/>
        </w:rPr>
        <w:t xml:space="preserve"> szokások kialakítása, életkornak megfelelő napirend kialakítása. Mindeközben pozitív nevelési módszereket alkalmazunk (dicséret, bátorítás, elismerés, megerősítés).</w:t>
      </w:r>
    </w:p>
    <w:p w14:paraId="6418D1FA" w14:textId="77777777" w:rsidR="00ED5455" w:rsidRPr="004674BD" w:rsidRDefault="00ED5455" w:rsidP="00E53685">
      <w:pPr>
        <w:tabs>
          <w:tab w:val="left" w:pos="1050"/>
        </w:tabs>
        <w:rPr>
          <w:rFonts w:ascii="Times New Roman" w:hAnsi="Times New Roman" w:cs="Times New Roman"/>
          <w:i/>
        </w:rPr>
      </w:pPr>
    </w:p>
    <w:p w14:paraId="3B04CFD4" w14:textId="71C31566" w:rsidR="00E53685" w:rsidRPr="004674BD" w:rsidRDefault="00E53685" w:rsidP="00E53685">
      <w:pPr>
        <w:tabs>
          <w:tab w:val="left" w:pos="1050"/>
        </w:tabs>
        <w:rPr>
          <w:rFonts w:ascii="Times New Roman" w:hAnsi="Times New Roman" w:cs="Times New Roman"/>
          <w:i/>
        </w:rPr>
      </w:pPr>
      <w:r w:rsidRPr="004674BD">
        <w:rPr>
          <w:rFonts w:ascii="Times New Roman" w:hAnsi="Times New Roman" w:cs="Times New Roman"/>
          <w:i/>
        </w:rPr>
        <w:t>Játék</w:t>
      </w:r>
    </w:p>
    <w:p w14:paraId="42A5CAE3" w14:textId="77777777" w:rsidR="00E53685" w:rsidRPr="004674BD" w:rsidRDefault="00E53685" w:rsidP="00E53685">
      <w:pPr>
        <w:tabs>
          <w:tab w:val="left" w:pos="1050"/>
        </w:tabs>
        <w:jc w:val="both"/>
        <w:rPr>
          <w:rFonts w:ascii="Times New Roman" w:hAnsi="Times New Roman" w:cs="Times New Roman"/>
        </w:rPr>
      </w:pPr>
      <w:r w:rsidRPr="004674BD">
        <w:rPr>
          <w:rFonts w:ascii="Times New Roman" w:hAnsi="Times New Roman" w:cs="Times New Roman"/>
        </w:rPr>
        <w:t>A gyermekkor legfontosabb tevékenysége, amely segít a világ megismerésében és befogadásában, elősegíti a testi, az értelmi, az érzelmi és a szociális fejlődést.</w:t>
      </w:r>
    </w:p>
    <w:p w14:paraId="019ADB1C" w14:textId="67281AA7" w:rsidR="001B3C5D" w:rsidRPr="004674BD" w:rsidRDefault="001B3C5D" w:rsidP="001B3C5D">
      <w:pPr>
        <w:tabs>
          <w:tab w:val="left" w:pos="1050"/>
        </w:tabs>
        <w:jc w:val="both"/>
        <w:rPr>
          <w:rFonts w:ascii="Times New Roman" w:hAnsi="Times New Roman" w:cs="Times New Roman"/>
        </w:rPr>
      </w:pPr>
      <w:r w:rsidRPr="004674BD">
        <w:rPr>
          <w:rFonts w:ascii="Times New Roman" w:hAnsi="Times New Roman" w:cs="Times New Roman"/>
        </w:rPr>
        <w:t xml:space="preserve">A kisgyermeknevelő a játék feltételeinek biztosításával és nevelői magatartásával támogatja az elmélyült, nyugodt játéktevékenységet, a kreatív önkifejezés kibontakoztatását. </w:t>
      </w:r>
    </w:p>
    <w:p w14:paraId="6D653C41" w14:textId="440B7558" w:rsidR="00032E05" w:rsidRPr="004674BD" w:rsidRDefault="001B3C5D" w:rsidP="00032E05">
      <w:pPr>
        <w:tabs>
          <w:tab w:val="left" w:pos="1050"/>
        </w:tabs>
        <w:jc w:val="both"/>
        <w:rPr>
          <w:rFonts w:ascii="Times New Roman" w:hAnsi="Times New Roman" w:cs="Times New Roman"/>
        </w:rPr>
      </w:pPr>
      <w:r w:rsidRPr="004674BD">
        <w:rPr>
          <w:rFonts w:ascii="Times New Roman" w:hAnsi="Times New Roman" w:cs="Times New Roman"/>
        </w:rPr>
        <w:t xml:space="preserve">Értéknek tekintjük a játékot, az önálló mozgást, aktivitást, az alkotást, a kreativitást. </w:t>
      </w:r>
    </w:p>
    <w:p w14:paraId="5FC588FD" w14:textId="66D63DBD" w:rsidR="001C3F6D" w:rsidRPr="004674BD" w:rsidRDefault="001C3F6D" w:rsidP="00E53685">
      <w:pPr>
        <w:tabs>
          <w:tab w:val="left" w:pos="1050"/>
        </w:tabs>
        <w:jc w:val="both"/>
        <w:rPr>
          <w:rFonts w:ascii="Times New Roman" w:hAnsi="Times New Roman" w:cs="Times New Roman"/>
        </w:rPr>
      </w:pPr>
      <w:r w:rsidRPr="004674BD">
        <w:rPr>
          <w:rFonts w:ascii="Times New Roman" w:hAnsi="Times New Roman" w:cs="Times New Roman"/>
        </w:rPr>
        <w:t xml:space="preserve">Személyi és tárgyi feltételek biztosításával, jól szervezett napirenddel segítjük elő a nyugodt játéktevékenységet. Fontosnak tartjuk a játék során is a gyermek megismerésén alapuló egyéni bánásmódot, a </w:t>
      </w:r>
      <w:proofErr w:type="spellStart"/>
      <w:r w:rsidRPr="004674BD">
        <w:rPr>
          <w:rFonts w:ascii="Times New Roman" w:hAnsi="Times New Roman" w:cs="Times New Roman"/>
        </w:rPr>
        <w:t>személyközpontúságot</w:t>
      </w:r>
      <w:proofErr w:type="spellEnd"/>
      <w:r w:rsidRPr="004674BD">
        <w:rPr>
          <w:rFonts w:ascii="Times New Roman" w:hAnsi="Times New Roman" w:cs="Times New Roman"/>
        </w:rPr>
        <w:t>.</w:t>
      </w:r>
    </w:p>
    <w:p w14:paraId="38254A05" w14:textId="77777777" w:rsidR="00E53685" w:rsidRPr="004674BD" w:rsidRDefault="00E53685" w:rsidP="00E53685">
      <w:pPr>
        <w:tabs>
          <w:tab w:val="left" w:pos="1050"/>
        </w:tabs>
        <w:jc w:val="both"/>
        <w:rPr>
          <w:rFonts w:ascii="Times New Roman" w:hAnsi="Times New Roman" w:cs="Times New Roman"/>
        </w:rPr>
      </w:pPr>
      <w:r w:rsidRPr="004674BD">
        <w:rPr>
          <w:rFonts w:ascii="Times New Roman" w:hAnsi="Times New Roman" w:cs="Times New Roman"/>
        </w:rPr>
        <w:t xml:space="preserve">A </w:t>
      </w:r>
      <w:r w:rsidR="001C3F6D" w:rsidRPr="004674BD">
        <w:rPr>
          <w:rFonts w:ascii="Times New Roman" w:hAnsi="Times New Roman" w:cs="Times New Roman"/>
        </w:rPr>
        <w:t xml:space="preserve">kisgyermeknevelő a </w:t>
      </w:r>
      <w:r w:rsidRPr="004674BD">
        <w:rPr>
          <w:rFonts w:ascii="Times New Roman" w:hAnsi="Times New Roman" w:cs="Times New Roman"/>
        </w:rPr>
        <w:t>gyermek igényeitől és a helyzettől függően kezdeményez, szerepet vállal a játékban, annak tartalmát ötleteivel, javaslataival színesíti. A játék ad elsősorban lehetőséget a társas kapcsolatok fejlődésére is.</w:t>
      </w:r>
    </w:p>
    <w:p w14:paraId="0995822E" w14:textId="77777777" w:rsidR="00E53685" w:rsidRPr="004674BD" w:rsidRDefault="00E53685" w:rsidP="00E53685">
      <w:pPr>
        <w:tabs>
          <w:tab w:val="left" w:pos="1050"/>
        </w:tabs>
        <w:jc w:val="both"/>
        <w:rPr>
          <w:rFonts w:ascii="Times New Roman" w:hAnsi="Times New Roman" w:cs="Times New Roman"/>
        </w:rPr>
      </w:pPr>
      <w:r w:rsidRPr="004674BD">
        <w:rPr>
          <w:rFonts w:ascii="Times New Roman" w:hAnsi="Times New Roman" w:cs="Times New Roman"/>
        </w:rPr>
        <w:t>A többi gyermekkel való együttlét örömforrás a kisgyermek számára, a társak viselkedése mintát nyújt, segítve a szociális képességek fejlődését</w:t>
      </w:r>
      <w:r w:rsidR="000E642A" w:rsidRPr="004674BD">
        <w:rPr>
          <w:rFonts w:ascii="Times New Roman" w:hAnsi="Times New Roman" w:cs="Times New Roman"/>
        </w:rPr>
        <w:t>.</w:t>
      </w:r>
    </w:p>
    <w:p w14:paraId="47AFC274" w14:textId="2E012819" w:rsidR="00E53685" w:rsidRPr="004674BD" w:rsidRDefault="00E53685" w:rsidP="00E53685">
      <w:pPr>
        <w:tabs>
          <w:tab w:val="left" w:pos="1050"/>
        </w:tabs>
        <w:jc w:val="both"/>
        <w:rPr>
          <w:rFonts w:ascii="Times New Roman" w:hAnsi="Times New Roman" w:cs="Times New Roman"/>
          <w:u w:val="single"/>
        </w:rPr>
      </w:pPr>
      <w:r w:rsidRPr="004674BD">
        <w:rPr>
          <w:rFonts w:ascii="Times New Roman" w:hAnsi="Times New Roman" w:cs="Times New Roman"/>
        </w:rPr>
        <w:t xml:space="preserve">Kiemelten </w:t>
      </w:r>
      <w:proofErr w:type="spellStart"/>
      <w:r w:rsidRPr="004674BD">
        <w:rPr>
          <w:rFonts w:ascii="Times New Roman" w:hAnsi="Times New Roman" w:cs="Times New Roman"/>
        </w:rPr>
        <w:t>fontosak</w:t>
      </w:r>
      <w:proofErr w:type="spellEnd"/>
      <w:r w:rsidRPr="004674BD">
        <w:rPr>
          <w:rFonts w:ascii="Times New Roman" w:hAnsi="Times New Roman" w:cs="Times New Roman"/>
        </w:rPr>
        <w:t xml:space="preserve"> a játékkészlet összeállításának pedagógiai szempontjai:</w:t>
      </w:r>
    </w:p>
    <w:p w14:paraId="3CC3A845" w14:textId="77777777" w:rsidR="00E53685" w:rsidRPr="004674BD" w:rsidRDefault="00E53685">
      <w:pPr>
        <w:numPr>
          <w:ilvl w:val="0"/>
          <w:numId w:val="92"/>
        </w:numPr>
        <w:tabs>
          <w:tab w:val="left" w:pos="1050"/>
        </w:tabs>
        <w:rPr>
          <w:rFonts w:ascii="Times New Roman" w:hAnsi="Times New Roman" w:cs="Times New Roman"/>
        </w:rPr>
      </w:pPr>
      <w:r w:rsidRPr="004674BD">
        <w:rPr>
          <w:rFonts w:ascii="Times New Roman" w:hAnsi="Times New Roman" w:cs="Times New Roman"/>
        </w:rPr>
        <w:t>minden tevékenységformához legyenek, megfelelő játékok (manipuláció, konstruálás, utánzó- és szerepjáték, mozgásfejlesztő)</w:t>
      </w:r>
    </w:p>
    <w:p w14:paraId="391B2786" w14:textId="77630D46" w:rsidR="00E53685" w:rsidRPr="004674BD" w:rsidRDefault="00E53685">
      <w:pPr>
        <w:numPr>
          <w:ilvl w:val="0"/>
          <w:numId w:val="92"/>
        </w:numPr>
        <w:tabs>
          <w:tab w:val="left" w:pos="1050"/>
        </w:tabs>
        <w:rPr>
          <w:rFonts w:ascii="Times New Roman" w:hAnsi="Times New Roman" w:cs="Times New Roman"/>
        </w:rPr>
      </w:pPr>
      <w:r w:rsidRPr="004674BD">
        <w:rPr>
          <w:rFonts w:ascii="Times New Roman" w:hAnsi="Times New Roman" w:cs="Times New Roman"/>
        </w:rPr>
        <w:t>a játék színe, n</w:t>
      </w:r>
      <w:r w:rsidR="00E82084" w:rsidRPr="004674BD">
        <w:rPr>
          <w:rFonts w:ascii="Times New Roman" w:hAnsi="Times New Roman" w:cs="Times New Roman"/>
        </w:rPr>
        <w:t>a</w:t>
      </w:r>
      <w:r w:rsidRPr="004674BD">
        <w:rPr>
          <w:rFonts w:ascii="Times New Roman" w:hAnsi="Times New Roman" w:cs="Times New Roman"/>
        </w:rPr>
        <w:t>gysága, formája keltse fel és tartsa ébren a gyermek érdeklődését,</w:t>
      </w:r>
    </w:p>
    <w:p w14:paraId="61C80BF4" w14:textId="77777777" w:rsidR="00E53685" w:rsidRPr="004674BD" w:rsidRDefault="00E53685">
      <w:pPr>
        <w:numPr>
          <w:ilvl w:val="0"/>
          <w:numId w:val="92"/>
        </w:numPr>
        <w:tabs>
          <w:tab w:val="left" w:pos="1050"/>
        </w:tabs>
        <w:rPr>
          <w:rFonts w:ascii="Times New Roman" w:hAnsi="Times New Roman" w:cs="Times New Roman"/>
        </w:rPr>
      </w:pPr>
      <w:r w:rsidRPr="004674BD">
        <w:rPr>
          <w:rFonts w:ascii="Times New Roman" w:hAnsi="Times New Roman" w:cs="Times New Roman"/>
        </w:rPr>
        <w:t>többféle tevékenységre lehessen felhasználni,</w:t>
      </w:r>
    </w:p>
    <w:p w14:paraId="527F8C65" w14:textId="77777777" w:rsidR="00E53685" w:rsidRPr="004674BD" w:rsidRDefault="00E53685">
      <w:pPr>
        <w:numPr>
          <w:ilvl w:val="0"/>
          <w:numId w:val="92"/>
        </w:numPr>
        <w:tabs>
          <w:tab w:val="left" w:pos="1050"/>
        </w:tabs>
        <w:rPr>
          <w:rFonts w:ascii="Times New Roman" w:hAnsi="Times New Roman" w:cs="Times New Roman"/>
        </w:rPr>
      </w:pPr>
      <w:r w:rsidRPr="004674BD">
        <w:rPr>
          <w:rFonts w:ascii="Times New Roman" w:hAnsi="Times New Roman" w:cs="Times New Roman"/>
        </w:rPr>
        <w:t>fontos a nemek közötti egyenlőség elvének betartása (a kislányoknak is legyen autó, a kisfiúknak is baba.)</w:t>
      </w:r>
    </w:p>
    <w:p w14:paraId="527A0FFD" w14:textId="77777777" w:rsidR="00ED5455" w:rsidRPr="004674BD" w:rsidRDefault="00ED5455" w:rsidP="001C3F6D">
      <w:pPr>
        <w:spacing w:after="29"/>
        <w:rPr>
          <w:rFonts w:ascii="Times New Roman" w:hAnsi="Times New Roman" w:cs="Times New Roman"/>
          <w:i/>
        </w:rPr>
      </w:pPr>
    </w:p>
    <w:p w14:paraId="0239E918" w14:textId="273C61A0" w:rsidR="001C3F6D" w:rsidRPr="004674BD" w:rsidRDefault="001C3F6D" w:rsidP="001C3F6D">
      <w:pPr>
        <w:spacing w:after="29"/>
        <w:rPr>
          <w:rFonts w:ascii="Times New Roman" w:hAnsi="Times New Roman" w:cs="Times New Roman"/>
          <w:i/>
        </w:rPr>
      </w:pPr>
      <w:r w:rsidRPr="004674BD">
        <w:rPr>
          <w:rFonts w:ascii="Times New Roman" w:hAnsi="Times New Roman" w:cs="Times New Roman"/>
          <w:i/>
        </w:rPr>
        <w:t>Mozgás</w:t>
      </w:r>
    </w:p>
    <w:p w14:paraId="15AB4662" w14:textId="6C74352F" w:rsidR="00603F0C" w:rsidRPr="004674BD" w:rsidRDefault="00603F0C" w:rsidP="00603F0C">
      <w:pPr>
        <w:spacing w:after="29"/>
        <w:jc w:val="both"/>
        <w:rPr>
          <w:rFonts w:ascii="Times New Roman" w:hAnsi="Times New Roman" w:cs="Times New Roman"/>
          <w:strike/>
        </w:rPr>
      </w:pPr>
      <w:r w:rsidRPr="004674BD">
        <w:rPr>
          <w:rFonts w:ascii="Times New Roman" w:hAnsi="Times New Roman" w:cs="Times New Roman"/>
        </w:rPr>
        <w:t xml:space="preserve">A csecsemő- és kisgyermekkor az alapvető mozgásformák kialakulásának és fejlődésének időszaka. A kisgyermekek mozgásigénye rendkívül nagy, számukra örömforrás a mozgás. </w:t>
      </w:r>
    </w:p>
    <w:p w14:paraId="325D617F" w14:textId="77777777" w:rsidR="001C3F6D" w:rsidRPr="004674BD" w:rsidRDefault="001C3F6D" w:rsidP="006E1716">
      <w:pPr>
        <w:spacing w:after="29"/>
        <w:jc w:val="both"/>
        <w:rPr>
          <w:rFonts w:ascii="Times New Roman" w:hAnsi="Times New Roman" w:cs="Times New Roman"/>
        </w:rPr>
      </w:pPr>
      <w:r w:rsidRPr="004674BD">
        <w:rPr>
          <w:rFonts w:ascii="Times New Roman" w:hAnsi="Times New Roman" w:cs="Times New Roman"/>
        </w:rPr>
        <w:t xml:space="preserve"> Éppen ezért elegendő időt, megfelelő helyet, eszközöket biztosítunk a mozgáshoz a csoportokban, folyosón és az udvaron. Fontos számunkra, hogy olyan játékok vegyék a gyermekeket körül, melyek folyamatosan fenntartják mozgásaktivitásukat.</w:t>
      </w:r>
    </w:p>
    <w:p w14:paraId="43720A11" w14:textId="6DE4D20D" w:rsidR="001C3F6D" w:rsidRPr="004674BD" w:rsidRDefault="002522E3" w:rsidP="006E1716">
      <w:pPr>
        <w:spacing w:after="29"/>
        <w:jc w:val="both"/>
        <w:rPr>
          <w:rFonts w:ascii="Times New Roman" w:hAnsi="Times New Roman" w:cs="Times New Roman"/>
          <w:i/>
        </w:rPr>
      </w:pPr>
      <w:r w:rsidRPr="004674BD">
        <w:rPr>
          <w:rFonts w:ascii="Times New Roman" w:hAnsi="Times New Roman" w:cs="Times New Roman"/>
        </w:rPr>
        <w:t xml:space="preserve">Különösen </w:t>
      </w:r>
      <w:r w:rsidR="001C3F6D" w:rsidRPr="004674BD">
        <w:rPr>
          <w:rFonts w:ascii="Times New Roman" w:hAnsi="Times New Roman" w:cs="Times New Roman"/>
        </w:rPr>
        <w:t xml:space="preserve">fontos számunkra az ölbéli játékok alkalmazása hiszen, az ölbéli játék sajátja, hogy mindegyikhez szervesen kapcsolódik mozdulat, mozgás, érintés. Észrevétlenül tanítja meg ez által a gyermeket egyszerű és mind összetettebb mozgásokra, együttműködésre, kivárásra (lásd csiklandozók, csattanók, cirógatók, kibillentések). Alapvető mozgásos tapasztalatokat adnak a </w:t>
      </w:r>
      <w:proofErr w:type="spellStart"/>
      <w:r w:rsidR="001C3F6D" w:rsidRPr="004674BD">
        <w:rPr>
          <w:rFonts w:ascii="Times New Roman" w:hAnsi="Times New Roman" w:cs="Times New Roman"/>
        </w:rPr>
        <w:t>finommotorika</w:t>
      </w:r>
      <w:proofErr w:type="spellEnd"/>
      <w:r w:rsidR="001C3F6D" w:rsidRPr="004674BD">
        <w:rPr>
          <w:rFonts w:ascii="Times New Roman" w:hAnsi="Times New Roman" w:cs="Times New Roman"/>
        </w:rPr>
        <w:t>, a testséma, a szem-kéz koordináció, az egyensúlyérzékelés és a nagymozgások terén. Ma már egyre nagyobb jelentőséget tulajdonítanak a szakemberek a mozgás és a gondolkodás kapcsolatának. A mozgás az agy tanítója és egyéni szándékot fejez ki.</w:t>
      </w:r>
    </w:p>
    <w:p w14:paraId="17E7D93B" w14:textId="77777777" w:rsidR="00ED5455" w:rsidRPr="004674BD" w:rsidRDefault="00ED5455" w:rsidP="006E1716">
      <w:pPr>
        <w:spacing w:after="29"/>
        <w:jc w:val="both"/>
        <w:rPr>
          <w:rFonts w:ascii="Times New Roman" w:hAnsi="Times New Roman" w:cs="Times New Roman"/>
          <w:i/>
        </w:rPr>
      </w:pPr>
    </w:p>
    <w:p w14:paraId="08F90492" w14:textId="2FC44716" w:rsidR="001C3F6D" w:rsidRPr="004674BD" w:rsidRDefault="001C3F6D" w:rsidP="006E1716">
      <w:pPr>
        <w:spacing w:after="29"/>
        <w:jc w:val="both"/>
        <w:rPr>
          <w:rFonts w:ascii="Times New Roman" w:hAnsi="Times New Roman" w:cs="Times New Roman"/>
          <w:i/>
        </w:rPr>
      </w:pPr>
      <w:r w:rsidRPr="004674BD">
        <w:rPr>
          <w:rFonts w:ascii="Times New Roman" w:hAnsi="Times New Roman" w:cs="Times New Roman"/>
          <w:i/>
        </w:rPr>
        <w:t>Mondóka, ének</w:t>
      </w:r>
    </w:p>
    <w:p w14:paraId="54311913" w14:textId="77777777" w:rsidR="002E3048" w:rsidRPr="004674BD" w:rsidRDefault="001C3F6D" w:rsidP="006E1716">
      <w:pPr>
        <w:spacing w:after="29"/>
        <w:jc w:val="both"/>
        <w:rPr>
          <w:rFonts w:ascii="Times New Roman" w:hAnsi="Times New Roman" w:cs="Times New Roman"/>
        </w:rPr>
      </w:pPr>
      <w:r w:rsidRPr="004674BD">
        <w:rPr>
          <w:rFonts w:ascii="Times New Roman" w:hAnsi="Times New Roman" w:cs="Times New Roman"/>
        </w:rPr>
        <w:t xml:space="preserve">Bölcsődénk nevelői tevékenységének fontos eleme az ének, a gyermekek zenei nevelése. A személyes kapcsolatban, játékhelyzetben átélt </w:t>
      </w:r>
      <w:proofErr w:type="spellStart"/>
      <w:r w:rsidRPr="004674BD">
        <w:rPr>
          <w:rFonts w:ascii="Times New Roman" w:hAnsi="Times New Roman" w:cs="Times New Roman"/>
        </w:rPr>
        <w:t>mondókázás</w:t>
      </w:r>
      <w:proofErr w:type="spellEnd"/>
      <w:r w:rsidRPr="004674BD">
        <w:rPr>
          <w:rFonts w:ascii="Times New Roman" w:hAnsi="Times New Roman" w:cs="Times New Roman"/>
        </w:rPr>
        <w:t>, éneklés, zenehallgatás pozitív érzelmeket kelt, örömélményt, érzelmi biztonságot ad a kisgyermeknek. Hozzájárul a kisgyermek lelki egészségéhez, valamint a csoportban a derűs, barátságos légkör megteremtéséhez. Tapasztalatszerzésre ad lehetőséget a különféle dallam és ritmushangszerek hallgatása, környezet hangjainak megfigyelése, kisgyermeknevelő spontán dúdolgatása.</w:t>
      </w:r>
    </w:p>
    <w:p w14:paraId="7A9BC50A" w14:textId="324053BC" w:rsidR="001C3F6D" w:rsidRPr="004674BD" w:rsidRDefault="001C3F6D" w:rsidP="006E1716">
      <w:pPr>
        <w:spacing w:after="29"/>
        <w:jc w:val="both"/>
        <w:rPr>
          <w:rFonts w:ascii="Times New Roman" w:hAnsi="Times New Roman" w:cs="Times New Roman"/>
          <w:i/>
        </w:rPr>
      </w:pPr>
      <w:r w:rsidRPr="004674BD">
        <w:rPr>
          <w:rFonts w:ascii="Times New Roman" w:hAnsi="Times New Roman" w:cs="Times New Roman"/>
        </w:rPr>
        <w:t xml:space="preserve">Zenei nevelőmunkánkat Forrai Katalin: „Ének a bölcsődében” című gyűjteményére, Gállné </w:t>
      </w:r>
      <w:proofErr w:type="spellStart"/>
      <w:r w:rsidRPr="004674BD">
        <w:rPr>
          <w:rFonts w:ascii="Times New Roman" w:hAnsi="Times New Roman" w:cs="Times New Roman"/>
        </w:rPr>
        <w:t>Gróh</w:t>
      </w:r>
      <w:proofErr w:type="spellEnd"/>
      <w:r w:rsidRPr="004674BD">
        <w:rPr>
          <w:rFonts w:ascii="Times New Roman" w:hAnsi="Times New Roman" w:cs="Times New Roman"/>
        </w:rPr>
        <w:t xml:space="preserve"> Ilona: „Ringató” -</w:t>
      </w:r>
      <w:proofErr w:type="spellStart"/>
      <w:r w:rsidRPr="004674BD">
        <w:rPr>
          <w:rFonts w:ascii="Times New Roman" w:hAnsi="Times New Roman" w:cs="Times New Roman"/>
        </w:rPr>
        <w:t>jára</w:t>
      </w:r>
      <w:proofErr w:type="spellEnd"/>
      <w:r w:rsidRPr="004674BD">
        <w:rPr>
          <w:rFonts w:ascii="Times New Roman" w:hAnsi="Times New Roman" w:cs="Times New Roman"/>
        </w:rPr>
        <w:t xml:space="preserve">, népi mondókákra és a népdalok dallamvilágára alapozzuk. Az élő énekszót részesítjük előnyben. </w:t>
      </w:r>
      <w:proofErr w:type="spellStart"/>
      <w:r w:rsidRPr="004674BD">
        <w:rPr>
          <w:rFonts w:ascii="Times New Roman" w:hAnsi="Times New Roman" w:cs="Times New Roman"/>
        </w:rPr>
        <w:t>Énekelünk</w:t>
      </w:r>
      <w:proofErr w:type="spellEnd"/>
      <w:r w:rsidRPr="004674BD">
        <w:rPr>
          <w:rFonts w:ascii="Times New Roman" w:hAnsi="Times New Roman" w:cs="Times New Roman"/>
        </w:rPr>
        <w:t xml:space="preserve"> játékhelyzetben, személyes kapcsolatokban. Ismételgetéssel, mozdulatokkal, furulya használatával erősítjük a zenei élményt. Házi </w:t>
      </w:r>
      <w:proofErr w:type="spellStart"/>
      <w:r w:rsidRPr="004674BD">
        <w:rPr>
          <w:rFonts w:ascii="Times New Roman" w:hAnsi="Times New Roman" w:cs="Times New Roman"/>
        </w:rPr>
        <w:t>készítés</w:t>
      </w:r>
      <w:r w:rsidR="00606BA0" w:rsidRPr="004674BD">
        <w:rPr>
          <w:rFonts w:ascii="Times New Roman" w:hAnsi="Times New Roman" w:cs="Times New Roman"/>
        </w:rPr>
        <w:t>ü</w:t>
      </w:r>
      <w:proofErr w:type="spellEnd"/>
      <w:r w:rsidRPr="004674BD">
        <w:rPr>
          <w:rFonts w:ascii="Times New Roman" w:hAnsi="Times New Roman" w:cs="Times New Roman"/>
        </w:rPr>
        <w:t xml:space="preserve"> hangszerekkel bővítjük a hangeszközöket. A zenei anyag gondosan megválogatva, a gyermekek életkori sajátosságait, egyéni állapotát, érzelmi hangulatát figyelembe véve történik, az adott évszakokhoz és ünnepkörökhöz kapcsolódó mondókákkal, dalokkal átszőve azt. A zene hasonló tulajdonságokkal bír, mint a játék, a zene léleképítő, közösség formáló erejénél fogva feszültséget old és levezet.</w:t>
      </w:r>
    </w:p>
    <w:p w14:paraId="7F04998D" w14:textId="77777777" w:rsidR="00ED5455" w:rsidRPr="004674BD" w:rsidRDefault="00ED5455" w:rsidP="006E1716">
      <w:pPr>
        <w:spacing w:after="29"/>
        <w:jc w:val="both"/>
        <w:rPr>
          <w:rFonts w:ascii="Times New Roman" w:hAnsi="Times New Roman" w:cs="Times New Roman"/>
          <w:i/>
        </w:rPr>
      </w:pPr>
    </w:p>
    <w:p w14:paraId="44E31A5A" w14:textId="348575CA" w:rsidR="001C3F6D" w:rsidRPr="004674BD" w:rsidRDefault="001C3F6D" w:rsidP="006E1716">
      <w:pPr>
        <w:spacing w:after="29"/>
        <w:jc w:val="both"/>
        <w:rPr>
          <w:rFonts w:ascii="Times New Roman" w:hAnsi="Times New Roman" w:cs="Times New Roman"/>
          <w:i/>
        </w:rPr>
      </w:pPr>
      <w:r w:rsidRPr="004674BD">
        <w:rPr>
          <w:rFonts w:ascii="Times New Roman" w:hAnsi="Times New Roman" w:cs="Times New Roman"/>
          <w:i/>
        </w:rPr>
        <w:lastRenderedPageBreak/>
        <w:t>Vers, mese</w:t>
      </w:r>
    </w:p>
    <w:p w14:paraId="5776C323" w14:textId="2F93CF0D" w:rsidR="001C3F6D" w:rsidRPr="004674BD" w:rsidRDefault="00190441" w:rsidP="006E1716">
      <w:pPr>
        <w:spacing w:after="29"/>
        <w:jc w:val="both"/>
        <w:rPr>
          <w:rFonts w:ascii="Times New Roman" w:hAnsi="Times New Roman" w:cs="Times New Roman"/>
        </w:rPr>
      </w:pPr>
      <w:r w:rsidRPr="004674BD">
        <w:rPr>
          <w:rFonts w:ascii="Times New Roman" w:hAnsi="Times New Roman" w:cs="Times New Roman"/>
        </w:rPr>
        <w:t xml:space="preserve">A vers és mese értéket teremt és közvetít, mely nagy hatással van a kisgyermek érzelmi és értelmi fejlődésére egyaránt (ezen belül a beszéd, a gondolkodás, az emlékezet és a képzelet fejlődésére), valamint a szociális fejlődésre. </w:t>
      </w:r>
      <w:r w:rsidR="001C3F6D" w:rsidRPr="004674BD">
        <w:rPr>
          <w:rFonts w:ascii="Times New Roman" w:hAnsi="Times New Roman" w:cs="Times New Roman"/>
        </w:rPr>
        <w:t>A versnek elsősorban a ritmusa, a mesének a tartalma hat az érzelmeken keresztül a kisgyermek személyiségére. A közös mesélés élménye segíti az aktív szókincs kialakulását és a világról való ismeretek megszerzését. A képeskönyvek, lapozgatók, leporellók megválogatása során fontos szempont számunkra az életkori sajátosságok, a nemi különbségekből adódó érdeklődési köre a gyermekeknek, valamint e könyvek illusztrációjának és tartalmának minősége, ami értéket, ismereteket közvetítő nevelési eszközként kell, hogy szolgáljon a kisgyermeknevelő és kisgyermek számára egyaránt. Fontosnak tartjuk, hogy valamennyien megfelelő irodalmi anyaggal rendelkezzünk (vers, mese, mondóka) melyből a gyermekek igénye, életkori sajátosságai szerint válogathatunk, adott szituációkhoz (</w:t>
      </w:r>
      <w:proofErr w:type="spellStart"/>
      <w:r w:rsidR="001C3F6D" w:rsidRPr="004674BD">
        <w:rPr>
          <w:rFonts w:ascii="Times New Roman" w:hAnsi="Times New Roman" w:cs="Times New Roman"/>
        </w:rPr>
        <w:t>bábozás</w:t>
      </w:r>
      <w:proofErr w:type="spellEnd"/>
      <w:r w:rsidR="001C3F6D" w:rsidRPr="004674BD">
        <w:rPr>
          <w:rFonts w:ascii="Times New Roman" w:hAnsi="Times New Roman" w:cs="Times New Roman"/>
        </w:rPr>
        <w:t xml:space="preserve">, </w:t>
      </w:r>
      <w:proofErr w:type="spellStart"/>
      <w:r w:rsidR="001C3F6D" w:rsidRPr="004674BD">
        <w:rPr>
          <w:rFonts w:ascii="Times New Roman" w:hAnsi="Times New Roman" w:cs="Times New Roman"/>
        </w:rPr>
        <w:t>gyurmázás</w:t>
      </w:r>
      <w:proofErr w:type="spellEnd"/>
      <w:r w:rsidR="001C3F6D" w:rsidRPr="004674BD">
        <w:rPr>
          <w:rFonts w:ascii="Times New Roman" w:hAnsi="Times New Roman" w:cs="Times New Roman"/>
        </w:rPr>
        <w:t>, főzőcske, babázás stb.) kapcsolódni tudunk. A gyermekek a népi mondókák, mesék, versek mellett, azokat a történeteket is szeretik, amelyek róluk szólnak, a mindennapi eseményeiket, élményeiket fogalmazzuk meg.</w:t>
      </w:r>
    </w:p>
    <w:p w14:paraId="4BCC9E6F" w14:textId="77777777" w:rsidR="00ED5455" w:rsidRPr="004674BD" w:rsidRDefault="00ED5455" w:rsidP="006E1716">
      <w:pPr>
        <w:spacing w:after="29"/>
        <w:jc w:val="both"/>
        <w:rPr>
          <w:rFonts w:ascii="Times New Roman" w:hAnsi="Times New Roman" w:cs="Times New Roman"/>
          <w:i/>
        </w:rPr>
      </w:pPr>
    </w:p>
    <w:p w14:paraId="02290AC2" w14:textId="6E83A7E3" w:rsidR="001C3F6D" w:rsidRPr="004674BD" w:rsidRDefault="001C3F6D" w:rsidP="006E1716">
      <w:pPr>
        <w:spacing w:after="29"/>
        <w:jc w:val="both"/>
        <w:rPr>
          <w:rFonts w:ascii="Times New Roman" w:hAnsi="Times New Roman" w:cs="Times New Roman"/>
          <w:i/>
        </w:rPr>
      </w:pPr>
      <w:r w:rsidRPr="004674BD">
        <w:rPr>
          <w:rFonts w:ascii="Times New Roman" w:hAnsi="Times New Roman" w:cs="Times New Roman"/>
          <w:i/>
        </w:rPr>
        <w:t>Alkotó tevékenységek</w:t>
      </w:r>
    </w:p>
    <w:p w14:paraId="01BD6A7E" w14:textId="7D6C0FAF" w:rsidR="00080E93" w:rsidRPr="004674BD" w:rsidRDefault="00080E93" w:rsidP="00080E93">
      <w:pPr>
        <w:spacing w:after="29"/>
        <w:jc w:val="both"/>
        <w:rPr>
          <w:rFonts w:ascii="Times New Roman" w:hAnsi="Times New Roman" w:cs="Times New Roman"/>
        </w:rPr>
      </w:pPr>
      <w:r w:rsidRPr="004674BD">
        <w:rPr>
          <w:rFonts w:ascii="Times New Roman" w:hAnsi="Times New Roman" w:cs="Times New Roman"/>
        </w:rPr>
        <w:t xml:space="preserve">Az öröm forrása maga a tevékenység, nem annak az eredménye, mely segít az érzelmek feldolgozásában, kifejezésében. Nem más, mint az önkifejezés fontos eszköze. Tapasztalatból tudjuk, hogy a gyermekek rendkívül nagy érdeklődést mutatnak e terület iránt, ezért fontos számunkra, hogy minél több lehetőséget és időt biztosítsunk a gyermekek alkotókedvének az ébrentartására különféle technikák, eszközök segítségével és alkalmazásával. Bölcsődénkben a leggyakoribb tevékenységi formák a </w:t>
      </w:r>
      <w:proofErr w:type="spellStart"/>
      <w:r w:rsidRPr="004674BD">
        <w:rPr>
          <w:rFonts w:ascii="Times New Roman" w:hAnsi="Times New Roman" w:cs="Times New Roman"/>
        </w:rPr>
        <w:t>gyurmázás</w:t>
      </w:r>
      <w:proofErr w:type="spellEnd"/>
      <w:r w:rsidRPr="004674BD">
        <w:rPr>
          <w:rFonts w:ascii="Times New Roman" w:hAnsi="Times New Roman" w:cs="Times New Roman"/>
        </w:rPr>
        <w:t>, ujjfestés, vastag ecsettel való festés, ragasztás, tépés, gyűrés, szivacs</w:t>
      </w:r>
      <w:r w:rsidR="00E82084" w:rsidRPr="004674BD">
        <w:rPr>
          <w:rFonts w:ascii="Times New Roman" w:hAnsi="Times New Roman" w:cs="Times New Roman"/>
        </w:rPr>
        <w:t xml:space="preserve"> </w:t>
      </w:r>
      <w:proofErr w:type="spellStart"/>
      <w:r w:rsidRPr="004674BD">
        <w:rPr>
          <w:rFonts w:ascii="Times New Roman" w:hAnsi="Times New Roman" w:cs="Times New Roman"/>
        </w:rPr>
        <w:t>nyomdázás</w:t>
      </w:r>
      <w:proofErr w:type="spellEnd"/>
      <w:r w:rsidRPr="004674BD">
        <w:rPr>
          <w:rFonts w:ascii="Times New Roman" w:hAnsi="Times New Roman" w:cs="Times New Roman"/>
        </w:rPr>
        <w:t>, firkálás kavics krétával, aszfaltkrétával stb.</w:t>
      </w:r>
    </w:p>
    <w:p w14:paraId="1F9E9FAE" w14:textId="413D5C70" w:rsidR="001C3F6D" w:rsidRPr="004674BD" w:rsidRDefault="001C3F6D" w:rsidP="006E1716">
      <w:pPr>
        <w:spacing w:after="29"/>
        <w:jc w:val="both"/>
        <w:rPr>
          <w:rFonts w:ascii="Times New Roman" w:hAnsi="Times New Roman" w:cs="Times New Roman"/>
        </w:rPr>
      </w:pPr>
      <w:r w:rsidRPr="004674BD">
        <w:rPr>
          <w:rFonts w:ascii="Times New Roman" w:hAnsi="Times New Roman" w:cs="Times New Roman"/>
        </w:rPr>
        <w:t>A kisgyermek alkotásának elismerésével és megbecsülésével a kisgyermeknevelő segíti az alkotó tevékenységek iránti érdeklődés fenntartását és az alkotásból fakadó öröm személyiségfejlődésre gyakorolt pozitív hatásainak érvényesülését.</w:t>
      </w:r>
    </w:p>
    <w:p w14:paraId="4B907627" w14:textId="77777777" w:rsidR="00ED5455" w:rsidRPr="004674BD" w:rsidRDefault="00ED5455" w:rsidP="006E1716">
      <w:pPr>
        <w:spacing w:after="29"/>
        <w:jc w:val="both"/>
        <w:rPr>
          <w:rFonts w:ascii="Times New Roman" w:hAnsi="Times New Roman" w:cs="Times New Roman"/>
          <w:i/>
        </w:rPr>
      </w:pPr>
    </w:p>
    <w:p w14:paraId="2360AA0F" w14:textId="03E6E29E" w:rsidR="001C3F6D" w:rsidRPr="004674BD" w:rsidRDefault="001C3F6D" w:rsidP="006E1716">
      <w:pPr>
        <w:spacing w:after="29"/>
        <w:jc w:val="both"/>
        <w:rPr>
          <w:rFonts w:ascii="Times New Roman" w:hAnsi="Times New Roman" w:cs="Times New Roman"/>
          <w:i/>
        </w:rPr>
      </w:pPr>
      <w:r w:rsidRPr="004674BD">
        <w:rPr>
          <w:rFonts w:ascii="Times New Roman" w:hAnsi="Times New Roman" w:cs="Times New Roman"/>
          <w:i/>
        </w:rPr>
        <w:t>Egyéb tevékenységek</w:t>
      </w:r>
    </w:p>
    <w:p w14:paraId="4E68BEBD" w14:textId="77777777" w:rsidR="002E3048" w:rsidRPr="004674BD" w:rsidRDefault="001C3F6D" w:rsidP="006E1716">
      <w:pPr>
        <w:spacing w:after="29"/>
        <w:jc w:val="both"/>
        <w:rPr>
          <w:rFonts w:ascii="Times New Roman" w:hAnsi="Times New Roman" w:cs="Times New Roman"/>
        </w:rPr>
      </w:pPr>
      <w:r w:rsidRPr="004674BD">
        <w:rPr>
          <w:rFonts w:ascii="Times New Roman" w:hAnsi="Times New Roman" w:cs="Times New Roman"/>
        </w:rPr>
        <w:t>Ezek a tevékenységek a környezet aktív megismeréséhez, az egymásról és a környezetről való gondoskodáshoz kapcsolódnak (pl. őszi falevelek gyűjtése, gereblyézése, termések gyűjtése, magok csíráztatása, szelektív hulladékgyűjtés, adventi készülődés, viráglocsolás, babázás stb.)</w:t>
      </w:r>
    </w:p>
    <w:p w14:paraId="236A48D4" w14:textId="77777777" w:rsidR="002E3048" w:rsidRPr="004674BD" w:rsidRDefault="001C3F6D" w:rsidP="006E1716">
      <w:pPr>
        <w:jc w:val="both"/>
        <w:rPr>
          <w:rFonts w:ascii="Times New Roman" w:hAnsi="Times New Roman" w:cs="Times New Roman"/>
        </w:rPr>
      </w:pPr>
      <w:r w:rsidRPr="004674BD">
        <w:rPr>
          <w:rFonts w:ascii="Times New Roman" w:hAnsi="Times New Roman" w:cs="Times New Roman"/>
        </w:rPr>
        <w:t>E tevékenységek közben, szintén megtapasztalás útján kívánjuk megismertetni, a környezettudatos magatartás megalapozása érdekében a természeti (állatok, növények, termések, időjárás stb.) és társadalmi (családi szerepek, foglalkozási szerepek, hagyományok, ünnepek stb.)  környezetet. A folyamatban fontos szerepe van a kisgyermeknevelő példamutatásának.</w:t>
      </w:r>
    </w:p>
    <w:p w14:paraId="16F5F6CB" w14:textId="74722DC8" w:rsidR="00A32768" w:rsidRPr="004674BD" w:rsidRDefault="000E642A" w:rsidP="00080E93">
      <w:pPr>
        <w:spacing w:after="160" w:line="259" w:lineRule="auto"/>
        <w:rPr>
          <w:rFonts w:ascii="Times New Roman" w:hAnsi="Times New Roman" w:cs="Times New Roman"/>
          <w:b/>
        </w:rPr>
      </w:pPr>
      <w:r w:rsidRPr="004674BD">
        <w:rPr>
          <w:rFonts w:ascii="Times New Roman" w:hAnsi="Times New Roman" w:cs="Times New Roman"/>
          <w:b/>
        </w:rPr>
        <w:br w:type="page"/>
      </w:r>
      <w:r w:rsidR="00E53685" w:rsidRPr="004674BD">
        <w:rPr>
          <w:rFonts w:ascii="Times New Roman" w:hAnsi="Times New Roman" w:cs="Times New Roman"/>
          <w:b/>
        </w:rPr>
        <w:lastRenderedPageBreak/>
        <w:t>Az ellátás igénybevételének módja</w:t>
      </w:r>
    </w:p>
    <w:p w14:paraId="30C6B8A7" w14:textId="263325D9" w:rsidR="005E63A4" w:rsidRPr="004674BD" w:rsidRDefault="001C3F6D" w:rsidP="00A32768">
      <w:pPr>
        <w:ind w:right="4"/>
        <w:jc w:val="both"/>
        <w:rPr>
          <w:rFonts w:ascii="Times New Roman" w:hAnsi="Times New Roman" w:cs="Times New Roman"/>
        </w:rPr>
      </w:pPr>
      <w:r w:rsidRPr="004674BD">
        <w:rPr>
          <w:rFonts w:ascii="Times New Roman" w:hAnsi="Times New Roman" w:cs="Times New Roman"/>
        </w:rPr>
        <w:t xml:space="preserve">Bölcsődébe a gyermek húszhetes korától </w:t>
      </w:r>
      <w:r w:rsidR="005E63A4" w:rsidRPr="004674BD">
        <w:rPr>
          <w:rFonts w:ascii="Times New Roman" w:hAnsi="Times New Roman" w:cs="Times New Roman"/>
        </w:rPr>
        <w:t>nevelhető és gondozható.</w:t>
      </w:r>
    </w:p>
    <w:p w14:paraId="357A8C42" w14:textId="77777777" w:rsidR="00EC0E21" w:rsidRPr="004674BD" w:rsidRDefault="00EC0E21" w:rsidP="005E63A4">
      <w:pPr>
        <w:spacing w:after="5" w:line="268" w:lineRule="auto"/>
        <w:ind w:right="4"/>
        <w:jc w:val="both"/>
        <w:rPr>
          <w:rFonts w:ascii="Times New Roman" w:hAnsi="Times New Roman" w:cs="Times New Roman"/>
        </w:rPr>
      </w:pPr>
      <w:r w:rsidRPr="004674BD">
        <w:rPr>
          <w:rFonts w:ascii="Times New Roman" w:hAnsi="Times New Roman" w:cs="Times New Roman"/>
        </w:rPr>
        <w:t>A gyermek, aki a harmadik életévét január 1-e és augusztus 1-e között tölti be az adott év augusztus 31-ig, aki szeptember 1-je és december 31-e között tölti be, a következő év augusztus 31-éig - ha a szülő, törvényes képviselő nyilatkozik, hogy a gyermek napközbeni ellátását eddig az időpontig bölcsődei ellátás keretében kívánja megoldani – vehet részt a bölcsődei nevelésben.</w:t>
      </w:r>
    </w:p>
    <w:p w14:paraId="5F9A5FDD" w14:textId="33072DF3" w:rsidR="005E63A4" w:rsidRPr="004674BD" w:rsidRDefault="005E63A4" w:rsidP="005E63A4">
      <w:pPr>
        <w:spacing w:after="5" w:line="268" w:lineRule="auto"/>
        <w:ind w:right="4"/>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Ha a gyermek a 3. évét betöltötte, de testi vagy szellemi fejlettségi szintje alapján még nem érett az óvodai nevelésre, és óvodai jelentkezését a bölcsőde orvosa nem javasolja, bölcsődében gondozható a 4. életévének betöltését követő augusztus 31-éig. </w:t>
      </w:r>
    </w:p>
    <w:p w14:paraId="405C9B58" w14:textId="77777777" w:rsidR="005E63A4" w:rsidRPr="004674BD" w:rsidRDefault="005E63A4" w:rsidP="005E63A4">
      <w:pPr>
        <w:spacing w:after="5" w:line="268" w:lineRule="auto"/>
        <w:ind w:right="4"/>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 sajátos nevelési igényű gyermek annak az évnek az augusztus 31-éig vehet részt bölcsődei ellátásban, melyben a hatodik életévét betölti.</w:t>
      </w:r>
    </w:p>
    <w:p w14:paraId="0B93BD29" w14:textId="77777777" w:rsidR="006A0E1C" w:rsidRPr="004674BD" w:rsidRDefault="006A0E1C" w:rsidP="006A0E1C">
      <w:pPr>
        <w:tabs>
          <w:tab w:val="left" w:pos="1050"/>
        </w:tabs>
        <w:jc w:val="both"/>
        <w:rPr>
          <w:rFonts w:ascii="Times New Roman" w:hAnsi="Times New Roman" w:cs="Times New Roman"/>
        </w:rPr>
      </w:pPr>
      <w:r w:rsidRPr="004674BD">
        <w:rPr>
          <w:rFonts w:ascii="Times New Roman" w:hAnsi="Times New Roman" w:cs="Times New Roman"/>
        </w:rPr>
        <w:t>A bölcsődei nevelési év szeptember 1-jétől a következő év augusztus 31</w:t>
      </w:r>
      <w:r w:rsidR="00A05A04" w:rsidRPr="004674BD">
        <w:rPr>
          <w:rFonts w:ascii="Times New Roman" w:hAnsi="Times New Roman" w:cs="Times New Roman"/>
        </w:rPr>
        <w:t>-</w:t>
      </w:r>
      <w:r w:rsidRPr="004674BD">
        <w:rPr>
          <w:rFonts w:ascii="Times New Roman" w:hAnsi="Times New Roman" w:cs="Times New Roman"/>
        </w:rPr>
        <w:t>ig tart.</w:t>
      </w:r>
    </w:p>
    <w:p w14:paraId="3DCC97B3" w14:textId="7894F0D2" w:rsidR="00E53685" w:rsidRPr="004674BD" w:rsidRDefault="00E53685" w:rsidP="006A0E1C">
      <w:pPr>
        <w:pStyle w:val="Szvegtrzsbehzssal"/>
        <w:rPr>
          <w:rFonts w:ascii="Times New Roman" w:hAnsi="Times New Roman" w:cs="Times New Roman"/>
          <w:color w:val="FF0000"/>
        </w:rPr>
      </w:pPr>
      <w:r w:rsidRPr="004674BD">
        <w:rPr>
          <w:rFonts w:ascii="Times New Roman" w:hAnsi="Times New Roman" w:cs="Times New Roman"/>
        </w:rPr>
        <w:t xml:space="preserve">A szolgáltatás igénybevétele a gyermek törvényes képviselőjének </w:t>
      </w:r>
      <w:r w:rsidRPr="004674BD">
        <w:rPr>
          <w:rFonts w:ascii="Times New Roman" w:hAnsi="Times New Roman" w:cs="Times New Roman"/>
          <w:b/>
        </w:rPr>
        <w:t>kérelme</w:t>
      </w:r>
      <w:r w:rsidRPr="004674BD">
        <w:rPr>
          <w:rFonts w:ascii="Times New Roman" w:hAnsi="Times New Roman" w:cs="Times New Roman"/>
        </w:rPr>
        <w:t xml:space="preserve"> alapján történik. </w:t>
      </w:r>
      <w:r w:rsidR="008B5128" w:rsidRPr="004674BD">
        <w:rPr>
          <w:rFonts w:ascii="Times New Roman" w:hAnsi="Times New Roman" w:cs="Times New Roman"/>
        </w:rPr>
        <w:t>A kérel</w:t>
      </w:r>
      <w:r w:rsidR="000E540D" w:rsidRPr="004674BD">
        <w:rPr>
          <w:rFonts w:ascii="Times New Roman" w:hAnsi="Times New Roman" w:cs="Times New Roman"/>
        </w:rPr>
        <w:t>met a bölcsőde</w:t>
      </w:r>
      <w:r w:rsidR="008B5128" w:rsidRPr="004674BD">
        <w:rPr>
          <w:rFonts w:ascii="Times New Roman" w:hAnsi="Times New Roman" w:cs="Times New Roman"/>
        </w:rPr>
        <w:t xml:space="preserve"> vezetőjéhez kell benyújtani.</w:t>
      </w:r>
      <w:r w:rsidR="00602451" w:rsidRPr="004674BD">
        <w:rPr>
          <w:rFonts w:ascii="Times New Roman" w:hAnsi="Times New Roman" w:cs="Times New Roman"/>
        </w:rPr>
        <w:t xml:space="preserve"> </w:t>
      </w:r>
    </w:p>
    <w:p w14:paraId="6CE484A4" w14:textId="77777777" w:rsidR="008B5128" w:rsidRPr="004674BD" w:rsidRDefault="008B5128" w:rsidP="006A0E1C">
      <w:pPr>
        <w:pStyle w:val="Szvegtrzsbehzssal"/>
        <w:rPr>
          <w:rFonts w:ascii="Times New Roman" w:hAnsi="Times New Roman" w:cs="Times New Roman"/>
        </w:rPr>
      </w:pPr>
    </w:p>
    <w:p w14:paraId="15C186E2" w14:textId="5404EABE" w:rsidR="00322FE1" w:rsidRPr="004674BD" w:rsidRDefault="008B5128" w:rsidP="006A0E1C">
      <w:pPr>
        <w:pStyle w:val="Szvegtrzsbehzssal"/>
        <w:rPr>
          <w:rFonts w:ascii="Times New Roman" w:hAnsi="Times New Roman" w:cs="Times New Roman"/>
        </w:rPr>
      </w:pPr>
      <w:r w:rsidRPr="004674BD">
        <w:rPr>
          <w:rFonts w:ascii="Times New Roman" w:hAnsi="Times New Roman" w:cs="Times New Roman"/>
        </w:rPr>
        <w:t xml:space="preserve">Ha a gyermek védelme az ellátás önkéntes igénybevételével nem biztosított, a </w:t>
      </w:r>
      <w:r w:rsidR="000E4AD9" w:rsidRPr="004674BD">
        <w:rPr>
          <w:rFonts w:ascii="Times New Roman" w:hAnsi="Times New Roman" w:cs="Times New Roman"/>
        </w:rPr>
        <w:t>199</w:t>
      </w:r>
      <w:r w:rsidRPr="004674BD">
        <w:rPr>
          <w:rFonts w:ascii="Times New Roman" w:hAnsi="Times New Roman" w:cs="Times New Roman"/>
        </w:rPr>
        <w:t>7. évi XXXI. törvény az ellátás kötelező igénybevételét elrendeli.</w:t>
      </w:r>
    </w:p>
    <w:p w14:paraId="57AE36E2" w14:textId="77777777" w:rsidR="008945EF" w:rsidRPr="004674BD" w:rsidRDefault="008945EF" w:rsidP="008945EF">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Ha a bölcsődei nevelési év közben a gyermek bölcsődébe történő felvételére a veszélyeztetettsége miatt kerül sor, a bölcsődére jogszabályban (15/1998. NM rendelet. 46.§) meghatározott csoportlétszám legfeljebb a bölcsődei nevelési év végéig 1 fővel túlléphető.</w:t>
      </w:r>
    </w:p>
    <w:p w14:paraId="3C6056F5" w14:textId="77777777" w:rsidR="008B5128" w:rsidRPr="004674BD" w:rsidRDefault="008B5128" w:rsidP="006A0E1C">
      <w:pPr>
        <w:pStyle w:val="Szvegtrzsbehzssal"/>
        <w:rPr>
          <w:rFonts w:ascii="Times New Roman" w:hAnsi="Times New Roman" w:cs="Times New Roman"/>
        </w:rPr>
      </w:pPr>
    </w:p>
    <w:p w14:paraId="56F4BA16" w14:textId="77777777" w:rsidR="00E53685" w:rsidRPr="004674BD" w:rsidRDefault="00E53685" w:rsidP="006A0E1C">
      <w:pPr>
        <w:pStyle w:val="Szvegtrzsbehzssal"/>
        <w:rPr>
          <w:rFonts w:ascii="Times New Roman" w:hAnsi="Times New Roman" w:cs="Times New Roman"/>
        </w:rPr>
      </w:pPr>
      <w:r w:rsidRPr="004674BD">
        <w:rPr>
          <w:rFonts w:ascii="Times New Roman" w:hAnsi="Times New Roman" w:cs="Times New Roman"/>
        </w:rPr>
        <w:t>A gyermek bölcsődébe való felv</w:t>
      </w:r>
      <w:r w:rsidR="008169C4" w:rsidRPr="004674BD">
        <w:rPr>
          <w:rFonts w:ascii="Times New Roman" w:hAnsi="Times New Roman" w:cs="Times New Roman"/>
        </w:rPr>
        <w:t>ételét a szülő hozzájárulásával</w:t>
      </w:r>
      <w:r w:rsidRPr="004674BD">
        <w:rPr>
          <w:rFonts w:ascii="Times New Roman" w:hAnsi="Times New Roman" w:cs="Times New Roman"/>
        </w:rPr>
        <w:t>:</w:t>
      </w:r>
    </w:p>
    <w:p w14:paraId="0593C9F8" w14:textId="77777777" w:rsidR="00E53685" w:rsidRPr="004674BD" w:rsidRDefault="00E53685" w:rsidP="006A0E1C">
      <w:pPr>
        <w:pStyle w:val="Szvegtrzsbehzssal"/>
        <w:rPr>
          <w:rFonts w:ascii="Times New Roman" w:hAnsi="Times New Roman" w:cs="Times New Roman"/>
        </w:rPr>
      </w:pPr>
      <w:r w:rsidRPr="004674BD">
        <w:rPr>
          <w:rFonts w:ascii="Times New Roman" w:hAnsi="Times New Roman" w:cs="Times New Roman"/>
        </w:rPr>
        <w:t xml:space="preserve">    - a körzeti védőnő,</w:t>
      </w:r>
    </w:p>
    <w:p w14:paraId="11B7D8C2" w14:textId="77777777" w:rsidR="00E53685" w:rsidRPr="004674BD" w:rsidRDefault="00E53685" w:rsidP="006A0E1C">
      <w:pPr>
        <w:pStyle w:val="Szvegtrzsbehzssal"/>
        <w:rPr>
          <w:rFonts w:ascii="Times New Roman" w:hAnsi="Times New Roman" w:cs="Times New Roman"/>
        </w:rPr>
      </w:pPr>
      <w:r w:rsidRPr="004674BD">
        <w:rPr>
          <w:rFonts w:ascii="Times New Roman" w:hAnsi="Times New Roman" w:cs="Times New Roman"/>
        </w:rPr>
        <w:t xml:space="preserve">    - a házi gyermekorvos vagy a háziorvos,</w:t>
      </w:r>
    </w:p>
    <w:p w14:paraId="55033DA7" w14:textId="77777777" w:rsidR="00E53685" w:rsidRPr="004674BD" w:rsidRDefault="00E53685" w:rsidP="006A0E1C">
      <w:pPr>
        <w:pStyle w:val="Szvegtrzsbehzssal"/>
        <w:rPr>
          <w:rFonts w:ascii="Times New Roman" w:hAnsi="Times New Roman" w:cs="Times New Roman"/>
        </w:rPr>
      </w:pPr>
      <w:r w:rsidRPr="004674BD">
        <w:rPr>
          <w:rFonts w:ascii="Times New Roman" w:hAnsi="Times New Roman" w:cs="Times New Roman"/>
        </w:rPr>
        <w:t xml:space="preserve">    - a család-és gyermekjóléti szolgálat</w:t>
      </w:r>
    </w:p>
    <w:p w14:paraId="78610BD4" w14:textId="77777777" w:rsidR="002E3048" w:rsidRPr="004674BD" w:rsidRDefault="00E53685" w:rsidP="006A0E1C">
      <w:pPr>
        <w:pStyle w:val="Szvegtrzsbehzssal"/>
        <w:rPr>
          <w:rFonts w:ascii="Times New Roman" w:hAnsi="Times New Roman" w:cs="Times New Roman"/>
        </w:rPr>
      </w:pPr>
      <w:r w:rsidRPr="004674BD">
        <w:rPr>
          <w:rFonts w:ascii="Times New Roman" w:hAnsi="Times New Roman" w:cs="Times New Roman"/>
        </w:rPr>
        <w:t xml:space="preserve">    - a gyámhatóság</w:t>
      </w:r>
      <w:r w:rsidR="00D5472E" w:rsidRPr="004674BD">
        <w:rPr>
          <w:rFonts w:ascii="Times New Roman" w:hAnsi="Times New Roman" w:cs="Times New Roman"/>
        </w:rPr>
        <w:t xml:space="preserve"> </w:t>
      </w:r>
      <w:r w:rsidR="00322FE1" w:rsidRPr="004674BD">
        <w:rPr>
          <w:rFonts w:ascii="Times New Roman" w:hAnsi="Times New Roman" w:cs="Times New Roman"/>
        </w:rPr>
        <w:t>is kezdeményezheti (15/1998. (IV.30.) NM. rendelet 42.§)</w:t>
      </w:r>
      <w:r w:rsidRPr="004674BD">
        <w:rPr>
          <w:rFonts w:ascii="Times New Roman" w:hAnsi="Times New Roman" w:cs="Times New Roman"/>
        </w:rPr>
        <w:t>.</w:t>
      </w:r>
    </w:p>
    <w:p w14:paraId="3E0FADE4" w14:textId="77777777" w:rsidR="00E53685" w:rsidRPr="004674BD" w:rsidRDefault="00E53685" w:rsidP="006A0E1C">
      <w:pPr>
        <w:pStyle w:val="Szvegtrzsbehzssal"/>
        <w:rPr>
          <w:rFonts w:ascii="Times New Roman" w:hAnsi="Times New Roman" w:cs="Times New Roman"/>
        </w:rPr>
      </w:pPr>
    </w:p>
    <w:p w14:paraId="7A8ED0A0" w14:textId="77777777" w:rsidR="007B3691" w:rsidRPr="004674BD" w:rsidRDefault="007B3691" w:rsidP="006A0E1C">
      <w:pPr>
        <w:pStyle w:val="Szvegtrzsbehzssal"/>
        <w:rPr>
          <w:rFonts w:ascii="Times New Roman" w:hAnsi="Times New Roman" w:cs="Times New Roman"/>
        </w:rPr>
      </w:pPr>
      <w:r w:rsidRPr="004674BD">
        <w:rPr>
          <w:rFonts w:ascii="Times New Roman" w:hAnsi="Times New Roman" w:cs="Times New Roman"/>
        </w:rPr>
        <w:t>A bölcsődei szolgáltatás igénybevétele- a bölcsődei felvétel- folyamatos. A bölcsődei beiratkozás feltétele, hogy a szülő/törvényes képviselő igazolható munkahellyel vagy legalább szándéknyilatkozattal rendelkezzen, melyen meg van jelölve a leendő munkáltató által, a munkába állás kezdő időpontja.</w:t>
      </w:r>
    </w:p>
    <w:p w14:paraId="53E6914B" w14:textId="77777777" w:rsidR="00F227F2" w:rsidRPr="004674BD" w:rsidRDefault="00F227F2" w:rsidP="00F227F2">
      <w:pPr>
        <w:jc w:val="both"/>
        <w:rPr>
          <w:rFonts w:ascii="Times New Roman" w:hAnsi="Times New Roman" w:cs="Times New Roman"/>
        </w:rPr>
      </w:pPr>
      <w:r w:rsidRPr="004674BD">
        <w:rPr>
          <w:rFonts w:ascii="Times New Roman" w:hAnsi="Times New Roman" w:cs="Times New Roman"/>
        </w:rPr>
        <w:t xml:space="preserve">A bölcsődei felvétel során előnyben részesítjük </w:t>
      </w:r>
    </w:p>
    <w:p w14:paraId="4F60DE29" w14:textId="1344AD40" w:rsidR="00F227F2" w:rsidRPr="004674BD" w:rsidRDefault="00F227F2" w:rsidP="00F227F2">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a) - ha a gyermek szülője, más törvényes képviselője a felvételi kérelem benyújtását követő 30 napon belül igazolja, hogy munkaviszonyban vagy munkavégzésre irányuló egyéb jogviszonyban áll, </w:t>
      </w:r>
      <w:r w:rsidRPr="004674BD">
        <w:rPr>
          <w:rFonts w:ascii="Times New Roman" w:hAnsi="Times New Roman" w:cs="Times New Roman"/>
        </w:rPr>
        <w:t>ideértve a gyermekgondozási díj, gyermekgondozást segítő ellátás és gyermeknevelési támogatás folyósítása melletti munkavégzést is</w:t>
      </w:r>
      <w:r w:rsidRPr="004674BD">
        <w:rPr>
          <w:rFonts w:ascii="Times New Roman" w:eastAsia="Times New Roman" w:hAnsi="Times New Roman" w:cs="Times New Roman"/>
          <w:lang w:eastAsia="hu-HU"/>
        </w:rPr>
        <w:t xml:space="preserve"> - </w:t>
      </w:r>
    </w:p>
    <w:p w14:paraId="5237A4A8" w14:textId="77777777" w:rsidR="00F227F2" w:rsidRPr="004674BD" w:rsidRDefault="00F227F2" w:rsidP="00F227F2">
      <w:pPr>
        <w:jc w:val="both"/>
        <w:rPr>
          <w:rFonts w:ascii="Times New Roman" w:eastAsia="Times New Roman" w:hAnsi="Times New Roman" w:cs="Times New Roman"/>
          <w:lang w:eastAsia="hu-HU"/>
        </w:rPr>
      </w:pPr>
      <w:proofErr w:type="spellStart"/>
      <w:r w:rsidRPr="004674BD">
        <w:rPr>
          <w:rFonts w:ascii="Times New Roman" w:eastAsia="Times New Roman" w:hAnsi="Times New Roman" w:cs="Times New Roman"/>
          <w:lang w:eastAsia="hu-HU"/>
        </w:rPr>
        <w:t>aa</w:t>
      </w:r>
      <w:proofErr w:type="spellEnd"/>
      <w:r w:rsidRPr="004674BD">
        <w:rPr>
          <w:rFonts w:ascii="Times New Roman" w:eastAsia="Times New Roman" w:hAnsi="Times New Roman" w:cs="Times New Roman"/>
          <w:lang w:eastAsia="hu-HU"/>
        </w:rPr>
        <w:t xml:space="preserve">) a rendszeres gyermekvédelmi kedvezményre jogosult gyermeket, </w:t>
      </w:r>
    </w:p>
    <w:p w14:paraId="3BB4B219" w14:textId="77777777" w:rsidR="00F227F2" w:rsidRPr="004674BD" w:rsidRDefault="00F227F2" w:rsidP="00F227F2">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ab) a három vagy több gyermeket nevelő családban élő gyermeket, </w:t>
      </w:r>
    </w:p>
    <w:p w14:paraId="1E214698" w14:textId="77777777" w:rsidR="00F227F2" w:rsidRPr="004674BD" w:rsidRDefault="00F227F2" w:rsidP="00F227F2">
      <w:pPr>
        <w:jc w:val="both"/>
        <w:rPr>
          <w:rFonts w:ascii="Times New Roman" w:eastAsia="Times New Roman" w:hAnsi="Times New Roman" w:cs="Times New Roman"/>
          <w:lang w:eastAsia="hu-HU"/>
        </w:rPr>
      </w:pPr>
      <w:proofErr w:type="spellStart"/>
      <w:r w:rsidRPr="004674BD">
        <w:rPr>
          <w:rFonts w:ascii="Times New Roman" w:eastAsia="Times New Roman" w:hAnsi="Times New Roman" w:cs="Times New Roman"/>
          <w:lang w:eastAsia="hu-HU"/>
        </w:rPr>
        <w:t>ac</w:t>
      </w:r>
      <w:proofErr w:type="spellEnd"/>
      <w:r w:rsidRPr="004674BD">
        <w:rPr>
          <w:rFonts w:ascii="Times New Roman" w:eastAsia="Times New Roman" w:hAnsi="Times New Roman" w:cs="Times New Roman"/>
          <w:lang w:eastAsia="hu-HU"/>
        </w:rPr>
        <w:t xml:space="preserve">) az egyedülálló szülő által nevelt gyermeket, és </w:t>
      </w:r>
    </w:p>
    <w:p w14:paraId="7D9E0311" w14:textId="77777777" w:rsidR="00F227F2" w:rsidRPr="004674BD" w:rsidRDefault="00F227F2" w:rsidP="00F227F2">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b) a védelembe vett gyermeket. </w:t>
      </w:r>
    </w:p>
    <w:p w14:paraId="31E898D0" w14:textId="77777777" w:rsidR="00E53685" w:rsidRPr="004674BD" w:rsidRDefault="00E53685" w:rsidP="00E53685">
      <w:pPr>
        <w:pStyle w:val="Szvegtrzsbehzssal"/>
        <w:rPr>
          <w:rFonts w:ascii="Times New Roman" w:hAnsi="Times New Roman" w:cs="Times New Roman"/>
        </w:rPr>
      </w:pPr>
    </w:p>
    <w:p w14:paraId="04E79D7B" w14:textId="10B00FE1" w:rsidR="00602451" w:rsidRPr="004674BD" w:rsidRDefault="00E53685" w:rsidP="00602451">
      <w:pPr>
        <w:pStyle w:val="Szvegtrzsbehzssal"/>
        <w:rPr>
          <w:rFonts w:ascii="Times New Roman" w:hAnsi="Times New Roman" w:cs="Times New Roman"/>
        </w:rPr>
      </w:pPr>
      <w:r w:rsidRPr="004674BD">
        <w:rPr>
          <w:rFonts w:ascii="Times New Roman" w:hAnsi="Times New Roman" w:cs="Times New Roman"/>
        </w:rPr>
        <w:t>A gyermek felvétele a szabad férőhelyek függvényében és a jogszabályok értelmében történik nem beiratkozási sorrendben.</w:t>
      </w:r>
      <w:r w:rsidR="00602451" w:rsidRPr="004674BD">
        <w:rPr>
          <w:rFonts w:ascii="Times New Roman" w:hAnsi="Times New Roman" w:cs="Times New Roman"/>
          <w:color w:val="FF0000"/>
        </w:rPr>
        <w:t xml:space="preserve"> </w:t>
      </w:r>
      <w:r w:rsidR="00602451" w:rsidRPr="004674BD">
        <w:rPr>
          <w:rFonts w:ascii="Times New Roman" w:hAnsi="Times New Roman" w:cs="Times New Roman"/>
        </w:rPr>
        <w:t>A gyermekek elosztása a két telephely között elsősorban a csoport életkori bontás és a szabad férőhelyek figyelembevételével történik.</w:t>
      </w:r>
    </w:p>
    <w:p w14:paraId="433B444C" w14:textId="44912E75" w:rsidR="00E53685" w:rsidRPr="004674BD" w:rsidRDefault="00E53685" w:rsidP="00E53685">
      <w:pPr>
        <w:pStyle w:val="Szvegtrzsbehzssal"/>
        <w:rPr>
          <w:rFonts w:ascii="Times New Roman" w:hAnsi="Times New Roman" w:cs="Times New Roman"/>
        </w:rPr>
      </w:pPr>
    </w:p>
    <w:p w14:paraId="4FD3DBAF" w14:textId="77777777" w:rsidR="002C3E30" w:rsidRPr="004674BD" w:rsidRDefault="00E53685" w:rsidP="00E53685">
      <w:pPr>
        <w:pStyle w:val="Szvegtrzsbehzssal"/>
        <w:rPr>
          <w:rFonts w:ascii="Times New Roman" w:hAnsi="Times New Roman" w:cs="Times New Roman"/>
        </w:rPr>
      </w:pPr>
      <w:r w:rsidRPr="004674BD">
        <w:rPr>
          <w:rFonts w:ascii="Times New Roman" w:hAnsi="Times New Roman" w:cs="Times New Roman"/>
        </w:rPr>
        <w:t xml:space="preserve">A kérelem benyújtásakor a kérelmezőt </w:t>
      </w:r>
      <w:r w:rsidRPr="004674BD">
        <w:rPr>
          <w:rFonts w:ascii="Times New Roman" w:hAnsi="Times New Roman" w:cs="Times New Roman"/>
          <w:b/>
        </w:rPr>
        <w:t>tájékoztatni kell</w:t>
      </w:r>
      <w:r w:rsidR="002C3E30" w:rsidRPr="004674BD">
        <w:rPr>
          <w:rFonts w:ascii="Times New Roman" w:hAnsi="Times New Roman" w:cs="Times New Roman"/>
        </w:rPr>
        <w:t>:</w:t>
      </w:r>
    </w:p>
    <w:p w14:paraId="0D9FB945" w14:textId="77777777" w:rsidR="002E3048" w:rsidRPr="004674BD" w:rsidRDefault="002C3E30" w:rsidP="00E53685">
      <w:pPr>
        <w:pStyle w:val="Szvegtrzsbehzssal"/>
        <w:rPr>
          <w:rFonts w:ascii="Times New Roman" w:hAnsi="Times New Roman" w:cs="Times New Roman"/>
        </w:rPr>
      </w:pPr>
      <w:r w:rsidRPr="004674BD">
        <w:rPr>
          <w:rFonts w:ascii="Times New Roman" w:hAnsi="Times New Roman" w:cs="Times New Roman"/>
        </w:rPr>
        <w:t>-</w:t>
      </w:r>
      <w:r w:rsidR="00E53685" w:rsidRPr="004674BD">
        <w:rPr>
          <w:rFonts w:ascii="Times New Roman" w:hAnsi="Times New Roman" w:cs="Times New Roman"/>
        </w:rPr>
        <w:t xml:space="preserve"> az ellátás tartalmáról és feltételeiről,</w:t>
      </w:r>
    </w:p>
    <w:p w14:paraId="439346BC" w14:textId="77777777" w:rsidR="002E3048" w:rsidRPr="004674BD" w:rsidRDefault="002C3E30" w:rsidP="00E53685">
      <w:pPr>
        <w:pStyle w:val="Szvegtrzsbehzssal"/>
        <w:rPr>
          <w:rFonts w:ascii="Times New Roman" w:hAnsi="Times New Roman" w:cs="Times New Roman"/>
        </w:rPr>
      </w:pPr>
      <w:r w:rsidRPr="004674BD">
        <w:rPr>
          <w:rFonts w:ascii="Times New Roman" w:hAnsi="Times New Roman" w:cs="Times New Roman"/>
        </w:rPr>
        <w:t xml:space="preserve">- </w:t>
      </w:r>
      <w:r w:rsidR="00E53685" w:rsidRPr="004674BD">
        <w:rPr>
          <w:rFonts w:ascii="Times New Roman" w:hAnsi="Times New Roman" w:cs="Times New Roman"/>
        </w:rPr>
        <w:t>az intézmény által vezetett, reá vonatkozó nyilvántartásokról,</w:t>
      </w:r>
    </w:p>
    <w:p w14:paraId="040D7CC2" w14:textId="77777777" w:rsidR="002E3048" w:rsidRPr="004674BD" w:rsidRDefault="00020D44" w:rsidP="00E53685">
      <w:pPr>
        <w:pStyle w:val="Szvegtrzsbehzssal"/>
        <w:rPr>
          <w:rFonts w:ascii="Times New Roman" w:hAnsi="Times New Roman" w:cs="Times New Roman"/>
        </w:rPr>
      </w:pPr>
      <w:r w:rsidRPr="004674BD">
        <w:rPr>
          <w:rFonts w:ascii="Times New Roman" w:hAnsi="Times New Roman" w:cs="Times New Roman"/>
        </w:rPr>
        <w:t xml:space="preserve">- </w:t>
      </w:r>
      <w:r w:rsidR="00E53685" w:rsidRPr="004674BD">
        <w:rPr>
          <w:rFonts w:ascii="Times New Roman" w:hAnsi="Times New Roman" w:cs="Times New Roman"/>
        </w:rPr>
        <w:t>az intézmény házirendjéről,</w:t>
      </w:r>
    </w:p>
    <w:p w14:paraId="1477C584" w14:textId="77777777" w:rsidR="002E3048" w:rsidRPr="004674BD" w:rsidRDefault="00020D44" w:rsidP="007F1D68">
      <w:pPr>
        <w:jc w:val="both"/>
        <w:rPr>
          <w:rFonts w:ascii="Times New Roman" w:hAnsi="Times New Roman" w:cs="Times New Roman"/>
        </w:rPr>
      </w:pPr>
      <w:r w:rsidRPr="004674BD">
        <w:rPr>
          <w:rFonts w:ascii="Times New Roman" w:hAnsi="Times New Roman" w:cs="Times New Roman"/>
        </w:rPr>
        <w:t xml:space="preserve">- </w:t>
      </w:r>
      <w:r w:rsidR="00E53685" w:rsidRPr="004674BD">
        <w:rPr>
          <w:rFonts w:ascii="Times New Roman" w:hAnsi="Times New Roman" w:cs="Times New Roman"/>
        </w:rPr>
        <w:t>panaszjoga gyakorlásának módjáról,</w:t>
      </w:r>
      <w:r w:rsidR="00A72F97" w:rsidRPr="004674BD">
        <w:rPr>
          <w:rFonts w:ascii="Times New Roman" w:hAnsi="Times New Roman" w:cs="Times New Roman"/>
        </w:rPr>
        <w:t xml:space="preserve"> az érdekképviseleti fórumról</w:t>
      </w:r>
      <w:r w:rsidR="007F1D68" w:rsidRPr="004674BD">
        <w:rPr>
          <w:rFonts w:ascii="Times New Roman" w:hAnsi="Times New Roman" w:cs="Times New Roman"/>
        </w:rPr>
        <w:t>,</w:t>
      </w:r>
    </w:p>
    <w:p w14:paraId="51E124C8" w14:textId="77777777" w:rsidR="002E3048" w:rsidRPr="004674BD" w:rsidRDefault="00020D44" w:rsidP="00E53685">
      <w:pPr>
        <w:pStyle w:val="Szvegtrzsbehzssal"/>
        <w:rPr>
          <w:rFonts w:ascii="Times New Roman" w:hAnsi="Times New Roman" w:cs="Times New Roman"/>
        </w:rPr>
      </w:pPr>
      <w:r w:rsidRPr="004674BD">
        <w:rPr>
          <w:rFonts w:ascii="Times New Roman" w:hAnsi="Times New Roman" w:cs="Times New Roman"/>
        </w:rPr>
        <w:t xml:space="preserve">- </w:t>
      </w:r>
      <w:r w:rsidR="00E53685" w:rsidRPr="004674BD">
        <w:rPr>
          <w:rFonts w:ascii="Times New Roman" w:hAnsi="Times New Roman" w:cs="Times New Roman"/>
        </w:rPr>
        <w:t>a fizetendő térítési díjról,</w:t>
      </w:r>
    </w:p>
    <w:p w14:paraId="454CDF9A" w14:textId="77777777" w:rsidR="002E3048" w:rsidRPr="004674BD" w:rsidRDefault="00020D44" w:rsidP="00E53685">
      <w:pPr>
        <w:pStyle w:val="Szvegtrzsbehzssal"/>
        <w:rPr>
          <w:rFonts w:ascii="Times New Roman" w:hAnsi="Times New Roman" w:cs="Times New Roman"/>
        </w:rPr>
      </w:pPr>
      <w:r w:rsidRPr="004674BD">
        <w:rPr>
          <w:rFonts w:ascii="Times New Roman" w:hAnsi="Times New Roman" w:cs="Times New Roman"/>
        </w:rPr>
        <w:t xml:space="preserve">- </w:t>
      </w:r>
      <w:r w:rsidR="00E53685" w:rsidRPr="004674BD">
        <w:rPr>
          <w:rFonts w:ascii="Times New Roman" w:hAnsi="Times New Roman" w:cs="Times New Roman"/>
        </w:rPr>
        <w:t>a jogosult jogait és érdekeit képviselő érdekképviseletei fórumról.</w:t>
      </w:r>
    </w:p>
    <w:p w14:paraId="312AF3B5" w14:textId="77777777" w:rsidR="007F1D68" w:rsidRPr="004674BD" w:rsidRDefault="007F1D68" w:rsidP="00E53685">
      <w:pPr>
        <w:pStyle w:val="Szvegtrzsbehzssal"/>
        <w:rPr>
          <w:rFonts w:ascii="Times New Roman" w:hAnsi="Times New Roman" w:cs="Times New Roman"/>
        </w:rPr>
      </w:pPr>
    </w:p>
    <w:p w14:paraId="57D43BA6" w14:textId="77777777" w:rsidR="00020D44" w:rsidRPr="004674BD" w:rsidRDefault="00E53685" w:rsidP="00E53685">
      <w:pPr>
        <w:pStyle w:val="Szvegtrzsbehzssal"/>
        <w:rPr>
          <w:rFonts w:ascii="Times New Roman" w:hAnsi="Times New Roman" w:cs="Times New Roman"/>
        </w:rPr>
      </w:pPr>
      <w:r w:rsidRPr="004674BD">
        <w:rPr>
          <w:rFonts w:ascii="Times New Roman" w:hAnsi="Times New Roman" w:cs="Times New Roman"/>
        </w:rPr>
        <w:t xml:space="preserve">A tájékoztatás megtörténtéről a jogosult </w:t>
      </w:r>
      <w:r w:rsidR="00020D44" w:rsidRPr="004674BD">
        <w:rPr>
          <w:rFonts w:ascii="Times New Roman" w:hAnsi="Times New Roman" w:cs="Times New Roman"/>
        </w:rPr>
        <w:t>köteles:</w:t>
      </w:r>
    </w:p>
    <w:p w14:paraId="0401216E" w14:textId="77777777" w:rsidR="002E3048" w:rsidRPr="004674BD" w:rsidRDefault="00E53685">
      <w:pPr>
        <w:pStyle w:val="Szvegtrzsbehzssal"/>
        <w:numPr>
          <w:ilvl w:val="0"/>
          <w:numId w:val="143"/>
        </w:numPr>
        <w:rPr>
          <w:rFonts w:ascii="Times New Roman" w:hAnsi="Times New Roman" w:cs="Times New Roman"/>
        </w:rPr>
      </w:pPr>
      <w:r w:rsidRPr="004674BD">
        <w:rPr>
          <w:rFonts w:ascii="Times New Roman" w:hAnsi="Times New Roman" w:cs="Times New Roman"/>
        </w:rPr>
        <w:lastRenderedPageBreak/>
        <w:t>írásban nyilatkoz</w:t>
      </w:r>
      <w:r w:rsidR="00020D44" w:rsidRPr="004674BD">
        <w:rPr>
          <w:rFonts w:ascii="Times New Roman" w:hAnsi="Times New Roman" w:cs="Times New Roman"/>
        </w:rPr>
        <w:t>ni, ha az ellátás igénybevételéről nem kötöttek megállapodást</w:t>
      </w:r>
      <w:r w:rsidRPr="004674BD">
        <w:rPr>
          <w:rFonts w:ascii="Times New Roman" w:hAnsi="Times New Roman" w:cs="Times New Roman"/>
        </w:rPr>
        <w:t>,</w:t>
      </w:r>
    </w:p>
    <w:p w14:paraId="3A6C2F6F" w14:textId="77777777" w:rsidR="00020D44" w:rsidRPr="004674BD" w:rsidRDefault="00E53685">
      <w:pPr>
        <w:pStyle w:val="Szvegtrzsbehzssal"/>
        <w:numPr>
          <w:ilvl w:val="0"/>
          <w:numId w:val="143"/>
        </w:numPr>
        <w:rPr>
          <w:rFonts w:ascii="Times New Roman" w:hAnsi="Times New Roman" w:cs="Times New Roman"/>
        </w:rPr>
      </w:pPr>
      <w:r w:rsidRPr="004674BD">
        <w:rPr>
          <w:rFonts w:ascii="Times New Roman" w:hAnsi="Times New Roman" w:cs="Times New Roman"/>
        </w:rPr>
        <w:t>a</w:t>
      </w:r>
      <w:r w:rsidR="00020D44" w:rsidRPr="004674BD">
        <w:rPr>
          <w:rFonts w:ascii="Times New Roman" w:hAnsi="Times New Roman" w:cs="Times New Roman"/>
        </w:rPr>
        <w:t>z intézményi</w:t>
      </w:r>
      <w:r w:rsidRPr="004674BD">
        <w:rPr>
          <w:rFonts w:ascii="Times New Roman" w:hAnsi="Times New Roman" w:cs="Times New Roman"/>
        </w:rPr>
        <w:t xml:space="preserve"> nyilvántartásokhoz adatokat szolgáltatni,</w:t>
      </w:r>
    </w:p>
    <w:p w14:paraId="6364912F" w14:textId="77777777" w:rsidR="00E53685" w:rsidRPr="004674BD" w:rsidRDefault="00E53685">
      <w:pPr>
        <w:pStyle w:val="Szvegtrzsbehzssal"/>
        <w:numPr>
          <w:ilvl w:val="0"/>
          <w:numId w:val="143"/>
        </w:numPr>
        <w:rPr>
          <w:rFonts w:ascii="Times New Roman" w:hAnsi="Times New Roman" w:cs="Times New Roman"/>
        </w:rPr>
      </w:pPr>
      <w:r w:rsidRPr="004674BD">
        <w:rPr>
          <w:rFonts w:ascii="Times New Roman" w:hAnsi="Times New Roman" w:cs="Times New Roman"/>
        </w:rPr>
        <w:t xml:space="preserve">illetve </w:t>
      </w:r>
      <w:r w:rsidR="008169C4" w:rsidRPr="004674BD">
        <w:rPr>
          <w:rFonts w:ascii="Times New Roman" w:hAnsi="Times New Roman" w:cs="Times New Roman"/>
        </w:rPr>
        <w:t>nyilatkozni</w:t>
      </w:r>
      <w:r w:rsidRPr="004674BD">
        <w:rPr>
          <w:rFonts w:ascii="Times New Roman" w:hAnsi="Times New Roman" w:cs="Times New Roman"/>
        </w:rPr>
        <w:t>, ha a személyi adatokban és jogosultsági feltételekben változás történik</w:t>
      </w:r>
      <w:r w:rsidR="00020D44" w:rsidRPr="004674BD">
        <w:rPr>
          <w:rFonts w:ascii="Times New Roman" w:hAnsi="Times New Roman" w:cs="Times New Roman"/>
        </w:rPr>
        <w:t>.</w:t>
      </w:r>
    </w:p>
    <w:p w14:paraId="2422AC71" w14:textId="77777777" w:rsidR="00F14566" w:rsidRPr="004674BD" w:rsidRDefault="00F14566" w:rsidP="00E53685">
      <w:pPr>
        <w:pStyle w:val="Szvegtrzsbehzssal"/>
        <w:rPr>
          <w:rFonts w:ascii="Times New Roman" w:hAnsi="Times New Roman" w:cs="Times New Roman"/>
        </w:rPr>
      </w:pPr>
    </w:p>
    <w:p w14:paraId="613E21E6" w14:textId="77777777" w:rsidR="002E3048" w:rsidRPr="004674BD" w:rsidRDefault="006A0E1C" w:rsidP="00E53685">
      <w:pPr>
        <w:pStyle w:val="Szvegtrzsbehzssal"/>
        <w:rPr>
          <w:rFonts w:ascii="Times New Roman" w:hAnsi="Times New Roman" w:cs="Times New Roman"/>
        </w:rPr>
      </w:pPr>
      <w:r w:rsidRPr="004674BD">
        <w:rPr>
          <w:rFonts w:ascii="Times New Roman" w:hAnsi="Times New Roman" w:cs="Times New Roman"/>
        </w:rPr>
        <w:t>A bölcsőde szakmai vezetője a szolgáltatásra vonatkozó igényeket érkezésének napján nyilvántartásba veszi (1997. évi XXXI. törvény 139.§).</w:t>
      </w:r>
    </w:p>
    <w:p w14:paraId="27A74CE6" w14:textId="77777777" w:rsidR="00E53685" w:rsidRPr="004674BD" w:rsidRDefault="006A0E1C" w:rsidP="00E53685">
      <w:pPr>
        <w:pStyle w:val="Szvegtrzsbehzssal"/>
        <w:rPr>
          <w:rFonts w:ascii="Times New Roman" w:hAnsi="Times New Roman" w:cs="Times New Roman"/>
        </w:rPr>
      </w:pPr>
      <w:r w:rsidRPr="004674BD">
        <w:rPr>
          <w:rFonts w:ascii="Times New Roman" w:hAnsi="Times New Roman" w:cs="Times New Roman"/>
        </w:rPr>
        <w:t>A nyilvántartás tartalmazza:</w:t>
      </w:r>
    </w:p>
    <w:p w14:paraId="583DCCF3" w14:textId="77777777" w:rsidR="006A0E1C" w:rsidRPr="004674BD" w:rsidRDefault="006A0E1C">
      <w:pPr>
        <w:pStyle w:val="Szvegtrzsbehzssal"/>
        <w:numPr>
          <w:ilvl w:val="0"/>
          <w:numId w:val="143"/>
        </w:numPr>
        <w:rPr>
          <w:rFonts w:ascii="Times New Roman" w:hAnsi="Times New Roman" w:cs="Times New Roman"/>
        </w:rPr>
      </w:pPr>
      <w:r w:rsidRPr="004674BD">
        <w:rPr>
          <w:rFonts w:ascii="Times New Roman" w:hAnsi="Times New Roman" w:cs="Times New Roman"/>
        </w:rPr>
        <w:t>a gyermek, a szülő, vagy más törvényes képviselő, illetve tartásra köteles személy személyazonosító adatait, és TAJ számát,</w:t>
      </w:r>
    </w:p>
    <w:p w14:paraId="55EC655C" w14:textId="77777777" w:rsidR="006A0E1C" w:rsidRPr="004674BD" w:rsidRDefault="006A0E1C">
      <w:pPr>
        <w:pStyle w:val="Szvegtrzsbehzssal"/>
        <w:numPr>
          <w:ilvl w:val="0"/>
          <w:numId w:val="143"/>
        </w:numPr>
        <w:rPr>
          <w:rFonts w:ascii="Times New Roman" w:hAnsi="Times New Roman" w:cs="Times New Roman"/>
        </w:rPr>
      </w:pPr>
      <w:r w:rsidRPr="004674BD">
        <w:rPr>
          <w:rFonts w:ascii="Times New Roman" w:hAnsi="Times New Roman" w:cs="Times New Roman"/>
        </w:rPr>
        <w:t xml:space="preserve">az ellátás igénybevételének és megszűnésének </w:t>
      </w:r>
      <w:r w:rsidR="00F14566" w:rsidRPr="004674BD">
        <w:rPr>
          <w:rFonts w:ascii="Times New Roman" w:hAnsi="Times New Roman" w:cs="Times New Roman"/>
        </w:rPr>
        <w:t>időpontját,</w:t>
      </w:r>
    </w:p>
    <w:p w14:paraId="68F96784" w14:textId="77777777" w:rsidR="00F14566" w:rsidRPr="004674BD" w:rsidRDefault="00F14566">
      <w:pPr>
        <w:pStyle w:val="Szvegtrzsbehzssal"/>
        <w:numPr>
          <w:ilvl w:val="0"/>
          <w:numId w:val="143"/>
        </w:numPr>
        <w:rPr>
          <w:rFonts w:ascii="Times New Roman" w:hAnsi="Times New Roman" w:cs="Times New Roman"/>
        </w:rPr>
      </w:pPr>
      <w:r w:rsidRPr="004674BD">
        <w:rPr>
          <w:rFonts w:ascii="Times New Roman" w:hAnsi="Times New Roman" w:cs="Times New Roman"/>
        </w:rPr>
        <w:t>a térítési díj fizetési kötelezettség teljesítésére, elmaradására, behajtására, illetve elévülésére vonatkozó adatokat.</w:t>
      </w:r>
    </w:p>
    <w:p w14:paraId="43051EC6" w14:textId="77777777" w:rsidR="00F14566" w:rsidRPr="004674BD" w:rsidRDefault="00F14566" w:rsidP="00F14566">
      <w:pPr>
        <w:pStyle w:val="Szvegtrzsbehzssal"/>
        <w:rPr>
          <w:rFonts w:ascii="Times New Roman" w:hAnsi="Times New Roman" w:cs="Times New Roman"/>
        </w:rPr>
      </w:pPr>
      <w:r w:rsidRPr="004674BD">
        <w:rPr>
          <w:rFonts w:ascii="Times New Roman" w:hAnsi="Times New Roman" w:cs="Times New Roman"/>
        </w:rPr>
        <w:t>A nyilvántartásból az adatokat bölcsődei ellátás megszűnésétől számított öt év elteltével törölni kell az adott személyre vonatkozó adatokat.</w:t>
      </w:r>
    </w:p>
    <w:p w14:paraId="367A7A61" w14:textId="77777777" w:rsidR="006A0E1C" w:rsidRPr="004674BD" w:rsidRDefault="006A0E1C" w:rsidP="00E53685">
      <w:pPr>
        <w:pStyle w:val="Szvegtrzsbehzssal"/>
        <w:rPr>
          <w:rFonts w:ascii="Times New Roman" w:hAnsi="Times New Roman" w:cs="Times New Roman"/>
        </w:rPr>
      </w:pPr>
    </w:p>
    <w:p w14:paraId="13B5BD06"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Az ellátás igénybevételéről az </w:t>
      </w:r>
      <w:r w:rsidRPr="004674BD">
        <w:rPr>
          <w:rFonts w:ascii="Times New Roman" w:hAnsi="Times New Roman" w:cs="Times New Roman"/>
          <w:b/>
        </w:rPr>
        <w:t>igazgató dönt</w:t>
      </w:r>
      <w:r w:rsidRPr="004674BD">
        <w:rPr>
          <w:rFonts w:ascii="Times New Roman" w:hAnsi="Times New Roman" w:cs="Times New Roman"/>
        </w:rPr>
        <w:t xml:space="preserve">, melyről értesíti </w:t>
      </w:r>
      <w:r w:rsidR="00020D44" w:rsidRPr="004674BD">
        <w:rPr>
          <w:rFonts w:ascii="Times New Roman" w:hAnsi="Times New Roman" w:cs="Times New Roman"/>
        </w:rPr>
        <w:t>a kérelmezőt</w:t>
      </w:r>
      <w:r w:rsidR="00B359BA" w:rsidRPr="004674BD">
        <w:rPr>
          <w:rFonts w:ascii="Times New Roman" w:hAnsi="Times New Roman" w:cs="Times New Roman"/>
        </w:rPr>
        <w:t xml:space="preserve"> és írásban tájékoztatja a kérelmezőt a felvétel időpontjáról</w:t>
      </w:r>
      <w:r w:rsidR="00020D44" w:rsidRPr="004674BD">
        <w:rPr>
          <w:rFonts w:ascii="Times New Roman" w:hAnsi="Times New Roman" w:cs="Times New Roman"/>
        </w:rPr>
        <w:t>. Elutasítás esetén az értestés írásban történik.</w:t>
      </w:r>
      <w:r w:rsidRPr="004674BD">
        <w:rPr>
          <w:rFonts w:ascii="Times New Roman" w:hAnsi="Times New Roman" w:cs="Times New Roman"/>
        </w:rPr>
        <w:t xml:space="preserve"> Ha a kérelmező az igazgató döntését vitatja, az arról szóló értesítés kézhezvételétől számított nyolc napon belül a fenntartóhoz fordulhat. A fenntartó döntésének felülvizsgálata bíróságtól kérhető.</w:t>
      </w:r>
    </w:p>
    <w:p w14:paraId="3E21443B" w14:textId="77777777" w:rsidR="00E53685" w:rsidRPr="004674BD" w:rsidRDefault="00E53685" w:rsidP="00E53685">
      <w:pPr>
        <w:jc w:val="both"/>
        <w:rPr>
          <w:rFonts w:ascii="Times New Roman" w:hAnsi="Times New Roman" w:cs="Times New Roman"/>
        </w:rPr>
      </w:pPr>
    </w:p>
    <w:p w14:paraId="1D4355FD"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Amennyiben a kérelem férőhelyhiány miatt elutasításra kerül, felhívjuk a szülő/törvényes képviselő figyelmét arra, hogy a gyermek várólistára kerül és szabad férőhely esetén az elhelyezés időpontjáról az intézmény haladéktalanul értesítést küld.</w:t>
      </w:r>
    </w:p>
    <w:p w14:paraId="3B469A7C" w14:textId="77777777" w:rsidR="00AD61D6" w:rsidRPr="004674BD" w:rsidRDefault="00AD61D6" w:rsidP="00E53685">
      <w:pPr>
        <w:jc w:val="both"/>
        <w:rPr>
          <w:rFonts w:ascii="Times New Roman" w:hAnsi="Times New Roman" w:cs="Times New Roman"/>
        </w:rPr>
      </w:pPr>
    </w:p>
    <w:p w14:paraId="1EA15D24" w14:textId="77777777" w:rsidR="002E3048" w:rsidRPr="004674BD" w:rsidRDefault="00E53685" w:rsidP="00E53685">
      <w:pPr>
        <w:pStyle w:val="Szvegtrzsbehzssal"/>
        <w:rPr>
          <w:rFonts w:ascii="Times New Roman" w:hAnsi="Times New Roman" w:cs="Times New Roman"/>
        </w:rPr>
      </w:pPr>
      <w:r w:rsidRPr="004674BD">
        <w:rPr>
          <w:rFonts w:ascii="Times New Roman" w:hAnsi="Times New Roman" w:cs="Times New Roman"/>
        </w:rPr>
        <w:t>Az ellátás megkezdése előtt legkésőbb két héttel a szülőnek/törvényes képviselőnek igazolható munkahellyel, iskolalátogatási igazolással vagy legalább szándéknyilatkozattal kell rendelkeznie, melyet a kérelem mellé kell csatolni.</w:t>
      </w:r>
      <w:r w:rsidR="0045474E" w:rsidRPr="004674BD">
        <w:rPr>
          <w:rFonts w:ascii="Times New Roman" w:hAnsi="Times New Roman" w:cs="Times New Roman"/>
        </w:rPr>
        <w:t xml:space="preserve"> Abban az esetben nem kell a szülőnek a gyermek bölcsődei ellátásának megkezdése előtt benyújtania a munkáltatói igazolást, ha a bölcsődei felvételi kérelemhez már benyújtotta azt, és az abban foglaltakban változás nem történt.</w:t>
      </w:r>
    </w:p>
    <w:p w14:paraId="2F7EFC9B" w14:textId="0389654A" w:rsidR="002E3048" w:rsidRPr="004674BD" w:rsidRDefault="00E53685" w:rsidP="00E53685">
      <w:pPr>
        <w:pStyle w:val="Szvegtrzsbehzssal"/>
        <w:rPr>
          <w:rFonts w:ascii="Times New Roman" w:hAnsi="Times New Roman" w:cs="Times New Roman"/>
        </w:rPr>
      </w:pPr>
      <w:r w:rsidRPr="004674BD">
        <w:rPr>
          <w:rFonts w:ascii="Times New Roman" w:hAnsi="Times New Roman" w:cs="Times New Roman"/>
        </w:rPr>
        <w:t xml:space="preserve">Az igazgató ezen igazolások birtokában </w:t>
      </w:r>
      <w:r w:rsidR="00B359BA" w:rsidRPr="004674BD">
        <w:rPr>
          <w:rFonts w:ascii="Times New Roman" w:hAnsi="Times New Roman" w:cs="Times New Roman"/>
        </w:rPr>
        <w:t xml:space="preserve">a bölcsődei ellátás megkezdése előtt a kérelmezővel, illetve törvényes képviselőjével </w:t>
      </w:r>
      <w:r w:rsidR="00602451" w:rsidRPr="004674BD">
        <w:rPr>
          <w:rFonts w:ascii="Times New Roman" w:hAnsi="Times New Roman" w:cs="Times New Roman"/>
        </w:rPr>
        <w:t xml:space="preserve">-telephelyekre szóló- </w:t>
      </w:r>
      <w:r w:rsidRPr="004674BD">
        <w:rPr>
          <w:rFonts w:ascii="Times New Roman" w:hAnsi="Times New Roman" w:cs="Times New Roman"/>
          <w:b/>
        </w:rPr>
        <w:t>megállapodást köt</w:t>
      </w:r>
      <w:r w:rsidRPr="004674BD">
        <w:rPr>
          <w:rFonts w:ascii="Times New Roman" w:hAnsi="Times New Roman" w:cs="Times New Roman"/>
        </w:rPr>
        <w:t>, mely tartalmazza</w:t>
      </w:r>
    </w:p>
    <w:p w14:paraId="35AD8792" w14:textId="77777777" w:rsidR="00B359BA" w:rsidRPr="004674BD" w:rsidRDefault="00E53685">
      <w:pPr>
        <w:pStyle w:val="Szvegtrzsbehzssal"/>
        <w:numPr>
          <w:ilvl w:val="0"/>
          <w:numId w:val="143"/>
        </w:numPr>
        <w:rPr>
          <w:rFonts w:ascii="Times New Roman" w:hAnsi="Times New Roman" w:cs="Times New Roman"/>
        </w:rPr>
      </w:pPr>
      <w:r w:rsidRPr="004674BD">
        <w:rPr>
          <w:rFonts w:ascii="Times New Roman" w:hAnsi="Times New Roman" w:cs="Times New Roman"/>
        </w:rPr>
        <w:t xml:space="preserve">az ellátás </w:t>
      </w:r>
      <w:r w:rsidR="00B359BA" w:rsidRPr="004674BD">
        <w:rPr>
          <w:rFonts w:ascii="Times New Roman" w:hAnsi="Times New Roman" w:cs="Times New Roman"/>
        </w:rPr>
        <w:t xml:space="preserve">kezdetének </w:t>
      </w:r>
      <w:r w:rsidRPr="004674BD">
        <w:rPr>
          <w:rFonts w:ascii="Times New Roman" w:hAnsi="Times New Roman" w:cs="Times New Roman"/>
        </w:rPr>
        <w:t>idő</w:t>
      </w:r>
      <w:r w:rsidR="00B359BA" w:rsidRPr="004674BD">
        <w:rPr>
          <w:rFonts w:ascii="Times New Roman" w:hAnsi="Times New Roman" w:cs="Times New Roman"/>
        </w:rPr>
        <w:t>pontját</w:t>
      </w:r>
      <w:r w:rsidRPr="004674BD">
        <w:rPr>
          <w:rFonts w:ascii="Times New Roman" w:hAnsi="Times New Roman" w:cs="Times New Roman"/>
        </w:rPr>
        <w:t>,</w:t>
      </w:r>
    </w:p>
    <w:p w14:paraId="5D36CDE5" w14:textId="77777777" w:rsidR="00B359BA" w:rsidRPr="004674BD" w:rsidRDefault="00B359BA">
      <w:pPr>
        <w:pStyle w:val="Szvegtrzsbehzssal"/>
        <w:numPr>
          <w:ilvl w:val="0"/>
          <w:numId w:val="143"/>
        </w:numPr>
        <w:rPr>
          <w:rFonts w:ascii="Times New Roman" w:hAnsi="Times New Roman" w:cs="Times New Roman"/>
        </w:rPr>
      </w:pPr>
      <w:r w:rsidRPr="004674BD">
        <w:rPr>
          <w:rFonts w:ascii="Times New Roman" w:hAnsi="Times New Roman" w:cs="Times New Roman"/>
        </w:rPr>
        <w:t>a bölcsődei ellátás időtartamát, (határozott, vagy határozatlan),</w:t>
      </w:r>
    </w:p>
    <w:p w14:paraId="1A85AC93" w14:textId="77777777" w:rsidR="00B359BA" w:rsidRPr="004674BD" w:rsidRDefault="00B359BA">
      <w:pPr>
        <w:pStyle w:val="Szvegtrzsbehzssal"/>
        <w:numPr>
          <w:ilvl w:val="0"/>
          <w:numId w:val="143"/>
        </w:numPr>
        <w:rPr>
          <w:rFonts w:ascii="Times New Roman" w:hAnsi="Times New Roman" w:cs="Times New Roman"/>
        </w:rPr>
      </w:pPr>
      <w:r w:rsidRPr="004674BD">
        <w:rPr>
          <w:rFonts w:ascii="Times New Roman" w:hAnsi="Times New Roman" w:cs="Times New Roman"/>
        </w:rPr>
        <w:t>a gyermek számára nyújtott szolgáltatások és ellátások tartalmát, módját,</w:t>
      </w:r>
    </w:p>
    <w:p w14:paraId="153A49D6" w14:textId="77777777" w:rsidR="002E3048" w:rsidRPr="004674BD" w:rsidRDefault="00E53685">
      <w:pPr>
        <w:pStyle w:val="Szvegtrzsbehzssal"/>
        <w:numPr>
          <w:ilvl w:val="0"/>
          <w:numId w:val="143"/>
        </w:numPr>
        <w:rPr>
          <w:rFonts w:ascii="Times New Roman" w:hAnsi="Times New Roman" w:cs="Times New Roman"/>
        </w:rPr>
      </w:pPr>
      <w:r w:rsidRPr="004674BD">
        <w:rPr>
          <w:rFonts w:ascii="Times New Roman" w:hAnsi="Times New Roman" w:cs="Times New Roman"/>
        </w:rPr>
        <w:t>a személyi térítési díj megállapítására, megfizetésére vonatkozó szabályokat,</w:t>
      </w:r>
    </w:p>
    <w:p w14:paraId="782F66B0" w14:textId="77777777" w:rsidR="002E3048" w:rsidRPr="004674BD" w:rsidRDefault="00E53685">
      <w:pPr>
        <w:pStyle w:val="Szvegtrzsbehzssal"/>
        <w:numPr>
          <w:ilvl w:val="0"/>
          <w:numId w:val="143"/>
        </w:numPr>
        <w:rPr>
          <w:rFonts w:ascii="Times New Roman" w:hAnsi="Times New Roman" w:cs="Times New Roman"/>
        </w:rPr>
      </w:pPr>
      <w:r w:rsidRPr="004674BD">
        <w:rPr>
          <w:rFonts w:ascii="Times New Roman" w:hAnsi="Times New Roman" w:cs="Times New Roman"/>
        </w:rPr>
        <w:t>az ellátás megszüntetésének módjait,</w:t>
      </w:r>
    </w:p>
    <w:p w14:paraId="4D8366DF" w14:textId="77777777" w:rsidR="00B359BA" w:rsidRPr="004674BD" w:rsidRDefault="00B359BA">
      <w:pPr>
        <w:pStyle w:val="Szvegtrzsbehzssal"/>
        <w:numPr>
          <w:ilvl w:val="0"/>
          <w:numId w:val="143"/>
        </w:numPr>
        <w:rPr>
          <w:rFonts w:ascii="Times New Roman" w:hAnsi="Times New Roman" w:cs="Times New Roman"/>
        </w:rPr>
      </w:pPr>
      <w:r w:rsidRPr="004674BD">
        <w:rPr>
          <w:rFonts w:ascii="Times New Roman" w:hAnsi="Times New Roman" w:cs="Times New Roman"/>
        </w:rPr>
        <w:t xml:space="preserve">a gyermek és </w:t>
      </w:r>
      <w:r w:rsidR="008461CF" w:rsidRPr="004674BD">
        <w:rPr>
          <w:rFonts w:ascii="Times New Roman" w:hAnsi="Times New Roman" w:cs="Times New Roman"/>
        </w:rPr>
        <w:t>törvényes képviselője személyazonosító adatait,</w:t>
      </w:r>
    </w:p>
    <w:p w14:paraId="450E5972" w14:textId="77777777" w:rsidR="008461CF" w:rsidRPr="004674BD" w:rsidRDefault="008461CF">
      <w:pPr>
        <w:pStyle w:val="Szvegtrzsbehzssal"/>
        <w:numPr>
          <w:ilvl w:val="0"/>
          <w:numId w:val="143"/>
        </w:numPr>
        <w:rPr>
          <w:rFonts w:ascii="Times New Roman" w:hAnsi="Times New Roman" w:cs="Times New Roman"/>
        </w:rPr>
      </w:pPr>
      <w:r w:rsidRPr="004674BD">
        <w:rPr>
          <w:rFonts w:ascii="Times New Roman" w:hAnsi="Times New Roman" w:cs="Times New Roman"/>
        </w:rPr>
        <w:t>az ellátásra jogosult gyermek törvényes képviselőjének nyilatkozatát a</w:t>
      </w:r>
      <w:r w:rsidR="00B12B46" w:rsidRPr="004674BD">
        <w:rPr>
          <w:rFonts w:ascii="Times New Roman" w:hAnsi="Times New Roman" w:cs="Times New Roman"/>
        </w:rPr>
        <w:t xml:space="preserve"> </w:t>
      </w:r>
      <w:r w:rsidRPr="004674BD">
        <w:rPr>
          <w:rFonts w:ascii="Times New Roman" w:hAnsi="Times New Roman" w:cs="Times New Roman"/>
        </w:rPr>
        <w:t>Gyvt.33.§ (2) bekezdés szerinti tájékoztatás megtörténtéről,</w:t>
      </w:r>
    </w:p>
    <w:p w14:paraId="528A3B7C" w14:textId="77777777" w:rsidR="002E3048" w:rsidRPr="004674BD" w:rsidRDefault="00E53685">
      <w:pPr>
        <w:pStyle w:val="Szvegtrzsbehzssal"/>
        <w:numPr>
          <w:ilvl w:val="0"/>
          <w:numId w:val="143"/>
        </w:numPr>
        <w:rPr>
          <w:rFonts w:ascii="Times New Roman" w:hAnsi="Times New Roman" w:cs="Times New Roman"/>
        </w:rPr>
      </w:pPr>
      <w:r w:rsidRPr="004674BD">
        <w:rPr>
          <w:rFonts w:ascii="Times New Roman" w:hAnsi="Times New Roman" w:cs="Times New Roman"/>
        </w:rPr>
        <w:t>panasztétel lehetőségeit.</w:t>
      </w:r>
    </w:p>
    <w:p w14:paraId="1C18F26B" w14:textId="77777777" w:rsidR="00E53685" w:rsidRPr="004674BD" w:rsidRDefault="000B2CC3" w:rsidP="00E53685">
      <w:pPr>
        <w:pStyle w:val="Szvegtrzsbehzssal"/>
        <w:rPr>
          <w:rFonts w:ascii="Times New Roman" w:hAnsi="Times New Roman" w:cs="Times New Roman"/>
        </w:rPr>
      </w:pPr>
      <w:r w:rsidRPr="004674BD">
        <w:rPr>
          <w:rFonts w:ascii="Times New Roman" w:hAnsi="Times New Roman" w:cs="Times New Roman"/>
        </w:rPr>
        <w:t>Az igazgató a megállapodás megkötésekor írásban tájékoztatja a kötelezettet a személyi térítési díj összegéről.</w:t>
      </w:r>
    </w:p>
    <w:p w14:paraId="0418BBB5" w14:textId="77777777" w:rsidR="00E53685" w:rsidRPr="004674BD" w:rsidRDefault="00E53685" w:rsidP="00E53685">
      <w:pPr>
        <w:pStyle w:val="Szvegtrzsbehzssal"/>
        <w:rPr>
          <w:rFonts w:ascii="Times New Roman" w:hAnsi="Times New Roman" w:cs="Times New Roman"/>
        </w:rPr>
      </w:pPr>
      <w:r w:rsidRPr="004674BD">
        <w:rPr>
          <w:rFonts w:ascii="Times New Roman" w:hAnsi="Times New Roman" w:cs="Times New Roman"/>
        </w:rPr>
        <w:t>Az igénybevétel (beszoktatás) első napján benyújtandó:</w:t>
      </w:r>
    </w:p>
    <w:p w14:paraId="43E5B125" w14:textId="77777777" w:rsidR="00E53685" w:rsidRPr="004674BD" w:rsidRDefault="00E53685">
      <w:pPr>
        <w:pStyle w:val="Szvegtrzsbehzssal"/>
        <w:numPr>
          <w:ilvl w:val="0"/>
          <w:numId w:val="173"/>
        </w:numPr>
        <w:rPr>
          <w:rFonts w:ascii="Times New Roman" w:hAnsi="Times New Roman" w:cs="Times New Roman"/>
        </w:rPr>
      </w:pPr>
      <w:r w:rsidRPr="004674BD">
        <w:rPr>
          <w:rFonts w:ascii="Times New Roman" w:hAnsi="Times New Roman" w:cs="Times New Roman"/>
        </w:rPr>
        <w:t>3 napnál nem régebbi orvosi igazolás arról, hogy a gyermek egészségi állapota alapján bölcsődében gondozható, nem szenved fertőző betegségben</w:t>
      </w:r>
      <w:r w:rsidR="008461CF" w:rsidRPr="004674BD">
        <w:rPr>
          <w:rFonts w:ascii="Times New Roman" w:hAnsi="Times New Roman" w:cs="Times New Roman"/>
        </w:rPr>
        <w:t>.</w:t>
      </w:r>
    </w:p>
    <w:p w14:paraId="5DC9C097" w14:textId="77777777" w:rsidR="00E53685" w:rsidRPr="004674BD" w:rsidRDefault="00E53685">
      <w:pPr>
        <w:pStyle w:val="Szvegtrzsbehzssal"/>
        <w:numPr>
          <w:ilvl w:val="0"/>
          <w:numId w:val="173"/>
        </w:numPr>
        <w:rPr>
          <w:rFonts w:ascii="Times New Roman" w:hAnsi="Times New Roman" w:cs="Times New Roman"/>
        </w:rPr>
      </w:pPr>
      <w:r w:rsidRPr="004674BD">
        <w:rPr>
          <w:rFonts w:ascii="Times New Roman" w:hAnsi="Times New Roman" w:cs="Times New Roman"/>
        </w:rPr>
        <w:t>elvált szülők esetén bírósági határozat másolat, annak igazolására, hogy ki gyakorolja a szülő felügyeleti jogot a gyermek felett.</w:t>
      </w:r>
    </w:p>
    <w:p w14:paraId="1FEE4D21" w14:textId="77777777" w:rsidR="008461CF" w:rsidRPr="004674BD" w:rsidRDefault="008461CF" w:rsidP="008461CF">
      <w:pPr>
        <w:pStyle w:val="Szvegtrzsbehzssal"/>
        <w:ind w:left="720"/>
        <w:rPr>
          <w:rFonts w:ascii="Times New Roman" w:hAnsi="Times New Roman" w:cs="Times New Roman"/>
        </w:rPr>
      </w:pPr>
    </w:p>
    <w:p w14:paraId="1411B086" w14:textId="77777777" w:rsidR="002E3048" w:rsidRPr="004674BD" w:rsidRDefault="00E53685" w:rsidP="00E53685">
      <w:pPr>
        <w:jc w:val="both"/>
        <w:rPr>
          <w:rFonts w:ascii="Times New Roman" w:hAnsi="Times New Roman" w:cs="Times New Roman"/>
          <w:strike/>
        </w:rPr>
      </w:pPr>
      <w:r w:rsidRPr="004674BD">
        <w:rPr>
          <w:rFonts w:ascii="Times New Roman" w:hAnsi="Times New Roman" w:cs="Times New Roman"/>
        </w:rPr>
        <w:t>Az ellátás megszűnik</w:t>
      </w:r>
    </w:p>
    <w:p w14:paraId="05ADCDBD" w14:textId="77777777" w:rsidR="00E53685" w:rsidRPr="004674BD" w:rsidRDefault="00E53685">
      <w:pPr>
        <w:pStyle w:val="Listaszerbekezds"/>
        <w:numPr>
          <w:ilvl w:val="0"/>
          <w:numId w:val="174"/>
        </w:numPr>
        <w:jc w:val="both"/>
        <w:rPr>
          <w:rFonts w:ascii="Times New Roman" w:hAnsi="Times New Roman" w:cs="Times New Roman"/>
          <w:sz w:val="22"/>
        </w:rPr>
      </w:pPr>
      <w:r w:rsidRPr="004674BD">
        <w:rPr>
          <w:rFonts w:ascii="Times New Roman" w:hAnsi="Times New Roman" w:cs="Times New Roman"/>
          <w:sz w:val="22"/>
        </w:rPr>
        <w:t>a határozott idejű ellátás esetén a megjelölt időtartam, illetve a meghosszabbított időtartam leteltével,</w:t>
      </w:r>
    </w:p>
    <w:p w14:paraId="77BA82F4" w14:textId="77777777" w:rsidR="00753053" w:rsidRPr="004674BD" w:rsidRDefault="00E53685">
      <w:pPr>
        <w:numPr>
          <w:ilvl w:val="0"/>
          <w:numId w:val="175"/>
        </w:numPr>
        <w:spacing w:after="22" w:line="268" w:lineRule="auto"/>
        <w:ind w:right="169"/>
        <w:contextualSpacing/>
        <w:jc w:val="both"/>
        <w:rPr>
          <w:rFonts w:ascii="Times New Roman" w:hAnsi="Times New Roman" w:cs="Times New Roman"/>
        </w:rPr>
      </w:pPr>
      <w:r w:rsidRPr="004674BD">
        <w:rPr>
          <w:rFonts w:ascii="Times New Roman" w:hAnsi="Times New Roman" w:cs="Times New Roman"/>
        </w:rPr>
        <w:t>a jogosu</w:t>
      </w:r>
      <w:r w:rsidR="008461CF" w:rsidRPr="004674BD">
        <w:rPr>
          <w:rFonts w:ascii="Times New Roman" w:hAnsi="Times New Roman" w:cs="Times New Roman"/>
        </w:rPr>
        <w:t>ltsági feltételek megszűnésével (</w:t>
      </w:r>
      <w:r w:rsidRPr="004674BD">
        <w:rPr>
          <w:rFonts w:ascii="Times New Roman" w:hAnsi="Times New Roman" w:cs="Times New Roman"/>
        </w:rPr>
        <w:t>a bölcsődei nevelési év végén, ha a gyermek a 3. életévét betöltötte,</w:t>
      </w:r>
      <w:r w:rsidR="008461CF" w:rsidRPr="004674BD">
        <w:rPr>
          <w:rFonts w:ascii="Times New Roman" w:hAnsi="Times New Roman" w:cs="Times New Roman"/>
        </w:rPr>
        <w:t xml:space="preserve"> </w:t>
      </w:r>
      <w:r w:rsidRPr="004674BD">
        <w:rPr>
          <w:rFonts w:ascii="Times New Roman" w:hAnsi="Times New Roman" w:cs="Times New Roman"/>
        </w:rPr>
        <w:t>ha a gyermek az érettségének, fogyatékosságának megfelelően meghatározott életkort elérte</w:t>
      </w:r>
      <w:r w:rsidR="008461CF" w:rsidRPr="004674BD">
        <w:rPr>
          <w:rFonts w:ascii="Times New Roman" w:hAnsi="Times New Roman" w:cs="Times New Roman"/>
        </w:rPr>
        <w:t>)</w:t>
      </w:r>
      <w:r w:rsidR="00753053" w:rsidRPr="004674BD">
        <w:rPr>
          <w:rFonts w:ascii="Times New Roman" w:hAnsi="Times New Roman" w:cs="Times New Roman"/>
        </w:rPr>
        <w:t>, ha a gyermek orvosi szakvélemény alapján egészségi állapota miatt bölcsődében nem gondozható.</w:t>
      </w:r>
    </w:p>
    <w:p w14:paraId="493ECCCA" w14:textId="77777777" w:rsidR="00E53685" w:rsidRPr="004674BD" w:rsidRDefault="00E53685" w:rsidP="00753053">
      <w:pPr>
        <w:tabs>
          <w:tab w:val="left" w:pos="1050"/>
        </w:tabs>
        <w:jc w:val="both"/>
        <w:rPr>
          <w:rFonts w:ascii="Times New Roman" w:hAnsi="Times New Roman" w:cs="Times New Roman"/>
        </w:rPr>
      </w:pPr>
    </w:p>
    <w:p w14:paraId="09434EDB" w14:textId="77777777" w:rsidR="002E3048" w:rsidRPr="004674BD" w:rsidRDefault="00E53685" w:rsidP="000E642A">
      <w:pPr>
        <w:jc w:val="both"/>
        <w:rPr>
          <w:rFonts w:ascii="Times New Roman" w:hAnsi="Times New Roman" w:cs="Times New Roman"/>
        </w:rPr>
      </w:pPr>
      <w:r w:rsidRPr="004674BD">
        <w:rPr>
          <w:rFonts w:ascii="Times New Roman" w:hAnsi="Times New Roman" w:cs="Times New Roman"/>
        </w:rPr>
        <w:lastRenderedPageBreak/>
        <w:t>Az önkéntesen igénybe vett ellátás esetén</w:t>
      </w:r>
      <w:r w:rsidR="006A0E1C" w:rsidRPr="004674BD">
        <w:rPr>
          <w:rFonts w:ascii="Times New Roman" w:hAnsi="Times New Roman" w:cs="Times New Roman"/>
        </w:rPr>
        <w:t xml:space="preserve"> az intézmény igazgatója az ellátást megszünteti a </w:t>
      </w:r>
      <w:r w:rsidRPr="004674BD">
        <w:rPr>
          <w:rFonts w:ascii="Times New Roman" w:hAnsi="Times New Roman" w:cs="Times New Roman"/>
        </w:rPr>
        <w:t>jogosult, illetve törvényes képvi</w:t>
      </w:r>
      <w:r w:rsidR="006A0E1C" w:rsidRPr="004674BD">
        <w:rPr>
          <w:rFonts w:ascii="Times New Roman" w:hAnsi="Times New Roman" w:cs="Times New Roman"/>
        </w:rPr>
        <w:t>selőjének kérésére.</w:t>
      </w:r>
      <w:r w:rsidRPr="004674BD">
        <w:rPr>
          <w:rFonts w:ascii="Times New Roman" w:hAnsi="Times New Roman" w:cs="Times New Roman"/>
        </w:rPr>
        <w:t xml:space="preserve"> Az ellátás ebben az esetben, a megegyezés időpontjában szűnik meg.</w:t>
      </w:r>
    </w:p>
    <w:p w14:paraId="7634E97E" w14:textId="77777777" w:rsidR="00E53685" w:rsidRPr="004674BD" w:rsidRDefault="00E53685" w:rsidP="00E53685">
      <w:pPr>
        <w:tabs>
          <w:tab w:val="left" w:pos="2160"/>
        </w:tabs>
        <w:jc w:val="both"/>
        <w:rPr>
          <w:rFonts w:ascii="Times New Roman" w:hAnsi="Times New Roman" w:cs="Times New Roman"/>
          <w:strike/>
        </w:rPr>
      </w:pPr>
      <w:r w:rsidRPr="004674BD">
        <w:rPr>
          <w:rFonts w:ascii="Times New Roman" w:hAnsi="Times New Roman" w:cs="Times New Roman"/>
        </w:rPr>
        <w:t xml:space="preserve">Az igazgató az önkéntesen </w:t>
      </w:r>
      <w:proofErr w:type="spellStart"/>
      <w:r w:rsidRPr="004674BD">
        <w:rPr>
          <w:rFonts w:ascii="Times New Roman" w:hAnsi="Times New Roman" w:cs="Times New Roman"/>
        </w:rPr>
        <w:t>igénybevett</w:t>
      </w:r>
      <w:proofErr w:type="spellEnd"/>
      <w:r w:rsidRPr="004674BD">
        <w:rPr>
          <w:rFonts w:ascii="Times New Roman" w:hAnsi="Times New Roman" w:cs="Times New Roman"/>
        </w:rPr>
        <w:t xml:space="preserve"> ellátást megszünteti, ha a jogosult a házirendet ismételten, súlyosan megsérti, vagy az ellátás felté</w:t>
      </w:r>
      <w:r w:rsidR="006A0E1C" w:rsidRPr="004674BD">
        <w:rPr>
          <w:rFonts w:ascii="Times New Roman" w:hAnsi="Times New Roman" w:cs="Times New Roman"/>
        </w:rPr>
        <w:t>telei, okai már nem állnak fenn.</w:t>
      </w:r>
      <w:r w:rsidRPr="004674BD">
        <w:rPr>
          <w:rFonts w:ascii="Times New Roman" w:hAnsi="Times New Roman" w:cs="Times New Roman"/>
        </w:rPr>
        <w:t xml:space="preserve"> </w:t>
      </w:r>
    </w:p>
    <w:p w14:paraId="66EE80FB" w14:textId="77777777" w:rsidR="002E3048" w:rsidRPr="004674BD" w:rsidRDefault="002E3048" w:rsidP="00E53685">
      <w:pPr>
        <w:jc w:val="both"/>
        <w:rPr>
          <w:rFonts w:ascii="Times New Roman" w:hAnsi="Times New Roman" w:cs="Times New Roman"/>
        </w:rPr>
      </w:pPr>
    </w:p>
    <w:p w14:paraId="66D700E9"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igazgató, az önkéntesen igénybe vett ellátás megszüntetéséről, illetve az ellene tehető panaszról írásban értesíti a jogosultat, illetve törvényes képviselőjét. Egyet nem értés esetén, a jogosult, illetve törvényes képviselője az értesítés kézhezvételétől számított nyolc napon belül a fenntartóhoz fordulhat. A fenntartó végrehajtható határozatáig az ellátást biztosítani kell.</w:t>
      </w:r>
    </w:p>
    <w:p w14:paraId="614AE1C7" w14:textId="77777777" w:rsidR="00E53685" w:rsidRPr="004674BD" w:rsidRDefault="00E53685" w:rsidP="00E53685">
      <w:pPr>
        <w:jc w:val="both"/>
        <w:rPr>
          <w:rFonts w:ascii="Times New Roman" w:hAnsi="Times New Roman" w:cs="Times New Roman"/>
        </w:rPr>
      </w:pPr>
    </w:p>
    <w:p w14:paraId="10C48828"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Ha az ellátást a helyi önkormányzatok képviselőtestületének határozata, vagy a települési önkormányzat jegyzőjének, vagy a gyámhivatalnak a határozata alapozza meg, az ellátást csak határozat szüntetheti meg.</w:t>
      </w:r>
    </w:p>
    <w:p w14:paraId="5EA8197B" w14:textId="77777777" w:rsidR="00E53685" w:rsidRPr="004674BD" w:rsidRDefault="00E53685" w:rsidP="00E53685">
      <w:pPr>
        <w:jc w:val="both"/>
        <w:rPr>
          <w:rFonts w:ascii="Times New Roman" w:hAnsi="Times New Roman" w:cs="Times New Roman"/>
        </w:rPr>
      </w:pPr>
    </w:p>
    <w:p w14:paraId="71E6714D" w14:textId="77777777" w:rsidR="00753053" w:rsidRPr="004674BD" w:rsidRDefault="00753053" w:rsidP="00753053">
      <w:pPr>
        <w:jc w:val="both"/>
        <w:rPr>
          <w:rFonts w:ascii="Times New Roman" w:hAnsi="Times New Roman" w:cs="Times New Roman"/>
          <w:b/>
          <w:i/>
        </w:rPr>
      </w:pPr>
      <w:r w:rsidRPr="004674BD">
        <w:rPr>
          <w:rFonts w:ascii="Times New Roman" w:hAnsi="Times New Roman" w:cs="Times New Roman"/>
          <w:b/>
          <w:i/>
        </w:rPr>
        <w:t>Térítési díj</w:t>
      </w:r>
    </w:p>
    <w:p w14:paraId="30958D36" w14:textId="77777777" w:rsidR="00753053" w:rsidRPr="004674BD" w:rsidRDefault="00753053" w:rsidP="00753053">
      <w:pPr>
        <w:jc w:val="both"/>
        <w:rPr>
          <w:rFonts w:ascii="Times New Roman" w:hAnsi="Times New Roman" w:cs="Times New Roman"/>
          <w:b/>
          <w:i/>
        </w:rPr>
      </w:pPr>
    </w:p>
    <w:p w14:paraId="74571C5E" w14:textId="77777777" w:rsidR="00E53685"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 xml:space="preserve">A bölcsődei ellátásáért, személyi térítési díjat kell fizetni. A személyi térítési díjat, az ellátást </w:t>
      </w:r>
      <w:proofErr w:type="spellStart"/>
      <w:r w:rsidRPr="004674BD">
        <w:rPr>
          <w:rFonts w:ascii="Times New Roman" w:hAnsi="Times New Roman" w:cs="Times New Roman"/>
        </w:rPr>
        <w:t>igénybevevő</w:t>
      </w:r>
      <w:proofErr w:type="spellEnd"/>
      <w:r w:rsidRPr="004674BD">
        <w:rPr>
          <w:rFonts w:ascii="Times New Roman" w:hAnsi="Times New Roman" w:cs="Times New Roman"/>
        </w:rPr>
        <w:t xml:space="preserve"> gyermek szülői felügyeletet gyakorló szülője vagy más törvényes képviselője (kötelezett) az intézménynek fizeti meg</w:t>
      </w:r>
      <w:r w:rsidR="000B2CC3" w:rsidRPr="004674BD">
        <w:rPr>
          <w:rFonts w:ascii="Times New Roman" w:hAnsi="Times New Roman" w:cs="Times New Roman"/>
        </w:rPr>
        <w:t xml:space="preserve"> (1997. évi XXXI. törvény 146.§)</w:t>
      </w:r>
      <w:r w:rsidRPr="004674BD">
        <w:rPr>
          <w:rFonts w:ascii="Times New Roman" w:hAnsi="Times New Roman" w:cs="Times New Roman"/>
        </w:rPr>
        <w:t>.</w:t>
      </w:r>
    </w:p>
    <w:p w14:paraId="4CE8347D" w14:textId="77777777" w:rsidR="000B2CC3" w:rsidRPr="004674BD" w:rsidRDefault="000B2CC3" w:rsidP="00E53685">
      <w:pPr>
        <w:pStyle w:val="Szvegtrzs"/>
        <w:jc w:val="both"/>
        <w:rPr>
          <w:rFonts w:ascii="Times New Roman" w:hAnsi="Times New Roman" w:cs="Times New Roman"/>
        </w:rPr>
      </w:pPr>
    </w:p>
    <w:p w14:paraId="03328072" w14:textId="77777777" w:rsidR="002E3048"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A személyi térítési díj megállapításának alapja, a fenntartó által Marcali Város Önkormányzata Képviselőtestületének intézményi térítési díjakról szóló, 32/2000. (XII. 15.) számú rendelete.</w:t>
      </w:r>
    </w:p>
    <w:p w14:paraId="43765182" w14:textId="77777777" w:rsidR="00E53685"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A fenntartó az intézményi térítési díj összegét köteles külön megállapítani a gyermek gondozására, nevelésére, nappali felügyeletére és a vele történő foglalkozásra (gondozásra), valamint a gyermekétkeztetésre vonatkozóan.</w:t>
      </w:r>
    </w:p>
    <w:p w14:paraId="2D21B5A2" w14:textId="77777777" w:rsidR="002E3048" w:rsidRPr="004674BD" w:rsidRDefault="002E3048" w:rsidP="00E53685">
      <w:pPr>
        <w:pStyle w:val="Szvegtrzs"/>
        <w:jc w:val="both"/>
        <w:rPr>
          <w:rFonts w:ascii="Times New Roman" w:hAnsi="Times New Roman" w:cs="Times New Roman"/>
        </w:rPr>
      </w:pPr>
    </w:p>
    <w:p w14:paraId="0141C453" w14:textId="77777777" w:rsidR="002E3048"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A gyermekétkeztetés intézményi térítési díjának alapja az élelmezési nyersanyagköltségének egy ellátottra jutó napi összege.</w:t>
      </w:r>
    </w:p>
    <w:p w14:paraId="531547AB" w14:textId="77777777" w:rsidR="00E53685" w:rsidRPr="004674BD" w:rsidRDefault="00E53685" w:rsidP="00E53685">
      <w:pPr>
        <w:pStyle w:val="Szvegtrzs"/>
        <w:tabs>
          <w:tab w:val="left" w:pos="2160"/>
        </w:tabs>
        <w:jc w:val="both"/>
        <w:rPr>
          <w:rFonts w:ascii="Times New Roman" w:hAnsi="Times New Roman" w:cs="Times New Roman"/>
          <w:strike/>
          <w:highlight w:val="yellow"/>
        </w:rPr>
      </w:pPr>
      <w:r w:rsidRPr="004674BD">
        <w:rPr>
          <w:rFonts w:ascii="Times New Roman" w:hAnsi="Times New Roman" w:cs="Times New Roman"/>
        </w:rPr>
        <w:t xml:space="preserve">A gondozás személyi térítési díj kiszámításának alapja az önkormányzat képviselő testülete által megállapított intézményi térítési díj, amely - a gyermekétkeztetés kivételével- a szolgáltatási önköltség és a központi költségvetésről szóló törvényben biztosított támogatás különbözete. </w:t>
      </w:r>
    </w:p>
    <w:p w14:paraId="726B48B4" w14:textId="77777777" w:rsidR="00E53685" w:rsidRPr="004674BD" w:rsidRDefault="00E53685" w:rsidP="00E53685">
      <w:pPr>
        <w:pStyle w:val="Szvegtrzs"/>
        <w:jc w:val="both"/>
        <w:rPr>
          <w:rFonts w:ascii="Times New Roman" w:hAnsi="Times New Roman" w:cs="Times New Roman"/>
          <w:strike/>
          <w:highlight w:val="yellow"/>
        </w:rPr>
      </w:pPr>
    </w:p>
    <w:p w14:paraId="18D1280A" w14:textId="77777777" w:rsidR="00E53685"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 xml:space="preserve">A személyi térítési díjat az intézmény igazgatója konkrét összegben állapítja meg, és erről írásban értesíti </w:t>
      </w:r>
      <w:r w:rsidR="000B2CC3" w:rsidRPr="004674BD">
        <w:rPr>
          <w:rFonts w:ascii="Times New Roman" w:hAnsi="Times New Roman" w:cs="Times New Roman"/>
        </w:rPr>
        <w:t>kötelezettet a 1997. évi XXXI. tv. 148 §</w:t>
      </w:r>
      <w:r w:rsidRPr="004674BD">
        <w:rPr>
          <w:rFonts w:ascii="Times New Roman" w:hAnsi="Times New Roman" w:cs="Times New Roman"/>
        </w:rPr>
        <w:t xml:space="preserve"> alapján.</w:t>
      </w:r>
      <w:r w:rsidR="00D67891" w:rsidRPr="004674BD">
        <w:rPr>
          <w:rFonts w:ascii="Times New Roman" w:hAnsi="Times New Roman" w:cs="Times New Roman"/>
        </w:rPr>
        <w:t xml:space="preserve"> A személyi térítési díj nem haladhatja meg az intézményi térítési díj összegét.</w:t>
      </w:r>
    </w:p>
    <w:p w14:paraId="2AF9CAD8" w14:textId="77777777" w:rsidR="00E53685"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 xml:space="preserve">Ha a kötelezett a személyi térítési díjat vitatja, illetve annak csökkentését vagy elengedését kéri, a személyi térítési díj megállapításáról szóló értesítés kézhezvételétől számított 8 napon belül a fenntartóhoz (Marcali Kistérség Többcélú Társulása, 8700. Marcali, Rákóczi u. 11.) fordulhat. A fenntartó, a térítési díj összegéről határozattal dönt. A fenntartó a kérelem tárgyában, figyelemmel az 20//2003. (X.17.) sz. rendelet 30.§ - </w:t>
      </w:r>
      <w:proofErr w:type="spellStart"/>
      <w:r w:rsidRPr="004674BD">
        <w:rPr>
          <w:rFonts w:ascii="Times New Roman" w:hAnsi="Times New Roman" w:cs="Times New Roman"/>
        </w:rPr>
        <w:t>ban</w:t>
      </w:r>
      <w:proofErr w:type="spellEnd"/>
      <w:r w:rsidRPr="004674BD">
        <w:rPr>
          <w:rFonts w:ascii="Times New Roman" w:hAnsi="Times New Roman" w:cs="Times New Roman"/>
        </w:rPr>
        <w:t xml:space="preserve"> foglalt rendelkezésekre, továbbá a kérelmező lakhelye szerint illetékes polgármester előzetes véleményére, határozattal dönt.</w:t>
      </w:r>
    </w:p>
    <w:p w14:paraId="4BE797AF" w14:textId="77777777" w:rsidR="00E53685" w:rsidRPr="004674BD" w:rsidRDefault="00E53685" w:rsidP="00E53685">
      <w:pPr>
        <w:pStyle w:val="Szvegtrzs"/>
        <w:jc w:val="both"/>
        <w:rPr>
          <w:rFonts w:ascii="Times New Roman" w:hAnsi="Times New Roman" w:cs="Times New Roman"/>
        </w:rPr>
      </w:pPr>
    </w:p>
    <w:p w14:paraId="0EB2FEE7" w14:textId="77777777" w:rsidR="00E53685"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A személyi térítési díj összegét az igazgató évente két alaklommal vizsgálhatja felül, és változtathatja meg, kivéve, ha a kötelezett havi jövedelme oly mértékben csökken, hogy a díjfizetési kötelezettségének nem tud eleget tenni.</w:t>
      </w:r>
    </w:p>
    <w:p w14:paraId="03E98DBB" w14:textId="77777777" w:rsidR="00E53685"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A gyermek napközbeni ellátása esetében (gondozásra megállapított díj esetén) a gyermek családjában az egy főre jutó rendszeres jövedelmet kell figyelembe venni</w:t>
      </w:r>
      <w:r w:rsidR="006F28F6" w:rsidRPr="004674BD">
        <w:rPr>
          <w:rFonts w:ascii="Times New Roman" w:hAnsi="Times New Roman" w:cs="Times New Roman"/>
        </w:rPr>
        <w:t xml:space="preserve"> </w:t>
      </w:r>
      <w:r w:rsidR="00B06F39" w:rsidRPr="004674BD">
        <w:rPr>
          <w:rFonts w:ascii="Times New Roman" w:hAnsi="Times New Roman" w:cs="Times New Roman"/>
        </w:rPr>
        <w:t>Gyvt.</w:t>
      </w:r>
      <w:r w:rsidR="006F28F6" w:rsidRPr="004674BD">
        <w:rPr>
          <w:rFonts w:ascii="Times New Roman" w:hAnsi="Times New Roman" w:cs="Times New Roman"/>
        </w:rPr>
        <w:t xml:space="preserve"> 19.§ (4) bekezdés szerint</w:t>
      </w:r>
      <w:r w:rsidRPr="004674BD">
        <w:rPr>
          <w:rFonts w:ascii="Times New Roman" w:hAnsi="Times New Roman" w:cs="Times New Roman"/>
        </w:rPr>
        <w:t>.</w:t>
      </w:r>
    </w:p>
    <w:p w14:paraId="31EF000C" w14:textId="77777777" w:rsidR="00E53685" w:rsidRPr="004674BD" w:rsidRDefault="00E53685" w:rsidP="00E53685">
      <w:pPr>
        <w:pStyle w:val="Szvegtrzs"/>
        <w:jc w:val="both"/>
        <w:rPr>
          <w:rFonts w:ascii="Times New Roman" w:hAnsi="Times New Roman" w:cs="Times New Roman"/>
        </w:rPr>
      </w:pPr>
    </w:p>
    <w:p w14:paraId="38E1A048" w14:textId="77777777" w:rsidR="002E3048"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 xml:space="preserve">A kötelezett, írásban </w:t>
      </w:r>
      <w:r w:rsidR="005939E0" w:rsidRPr="004674BD">
        <w:rPr>
          <w:rFonts w:ascii="Times New Roman" w:hAnsi="Times New Roman" w:cs="Times New Roman"/>
        </w:rPr>
        <w:t xml:space="preserve">egy év időtartamra </w:t>
      </w:r>
      <w:r w:rsidRPr="004674BD">
        <w:rPr>
          <w:rFonts w:ascii="Times New Roman" w:hAnsi="Times New Roman" w:cs="Times New Roman"/>
        </w:rPr>
        <w:t>vállalhatja a mindenkori intézményi térítési díjjal azonos személyi térítési díj megfizetését (gondozásra megállapított díj esetén). Ebben az esetben a fent hivatkozott jövedelemkorlátokat figyelmen kívül kell hagyni, és jövedelemvizsgálatot sem kell végezni.</w:t>
      </w:r>
    </w:p>
    <w:p w14:paraId="42CEAE6B" w14:textId="77777777" w:rsidR="00E53685" w:rsidRPr="004674BD" w:rsidRDefault="00E53685" w:rsidP="00E53685">
      <w:pPr>
        <w:pStyle w:val="Szvegtrzs"/>
        <w:jc w:val="both"/>
        <w:rPr>
          <w:rFonts w:ascii="Times New Roman" w:hAnsi="Times New Roman" w:cs="Times New Roman"/>
        </w:rPr>
      </w:pPr>
    </w:p>
    <w:p w14:paraId="0E06048F" w14:textId="77777777" w:rsidR="002E3048"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 xml:space="preserve">A kötelezett írásban </w:t>
      </w:r>
      <w:r w:rsidR="005939E0" w:rsidRPr="004674BD">
        <w:rPr>
          <w:rFonts w:ascii="Times New Roman" w:hAnsi="Times New Roman" w:cs="Times New Roman"/>
        </w:rPr>
        <w:t xml:space="preserve">egy év időtartamra </w:t>
      </w:r>
      <w:r w:rsidRPr="004674BD">
        <w:rPr>
          <w:rFonts w:ascii="Times New Roman" w:hAnsi="Times New Roman" w:cs="Times New Roman"/>
        </w:rPr>
        <w:t xml:space="preserve">vállalhatja a mindenkori intézményi térítési díj és a számára megállapítható személyi térítési díj különbözete egy részének megfizetését (gondozásra megállapított </w:t>
      </w:r>
      <w:r w:rsidRPr="004674BD">
        <w:rPr>
          <w:rFonts w:ascii="Times New Roman" w:hAnsi="Times New Roman" w:cs="Times New Roman"/>
        </w:rPr>
        <w:lastRenderedPageBreak/>
        <w:t>díj esetén). Ebben az esetben is figyelmen kívül kell hagyni, a fent hivatkozott jövedelemkorlátokat és a jövedelemvizsgálatot sem kell elvégezni.</w:t>
      </w:r>
    </w:p>
    <w:p w14:paraId="17E99295" w14:textId="77777777" w:rsidR="00E53685" w:rsidRPr="004674BD" w:rsidRDefault="00E53685" w:rsidP="00E53685">
      <w:pPr>
        <w:pStyle w:val="Szvegtrzs"/>
        <w:jc w:val="both"/>
        <w:rPr>
          <w:rFonts w:ascii="Times New Roman" w:hAnsi="Times New Roman" w:cs="Times New Roman"/>
        </w:rPr>
      </w:pPr>
    </w:p>
    <w:p w14:paraId="76A90D2E" w14:textId="77777777" w:rsidR="002E3048"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 xml:space="preserve">A személyi térítési díj összege (gondozásra megállapított díj esetén) </w:t>
      </w:r>
      <w:proofErr w:type="spellStart"/>
      <w:r w:rsidRPr="004674BD">
        <w:rPr>
          <w:rFonts w:ascii="Times New Roman" w:hAnsi="Times New Roman" w:cs="Times New Roman"/>
        </w:rPr>
        <w:t>igénybevevőnként</w:t>
      </w:r>
      <w:proofErr w:type="spellEnd"/>
      <w:r w:rsidRPr="004674BD">
        <w:rPr>
          <w:rFonts w:ascii="Times New Roman" w:hAnsi="Times New Roman" w:cs="Times New Roman"/>
        </w:rPr>
        <w:t xml:space="preserve"> nem haladhatja meg a megállapított egy főre jutó jövedelem</w:t>
      </w:r>
    </w:p>
    <w:p w14:paraId="4E6BA09C" w14:textId="77777777" w:rsidR="00E53685"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ab/>
        <w:t xml:space="preserve">- 25%-át bölcsőde esetén, ha a fenntartó a bölcsődei ellátás keretében biztosított </w:t>
      </w:r>
      <w:r w:rsidRPr="004674BD">
        <w:rPr>
          <w:rFonts w:ascii="Times New Roman" w:hAnsi="Times New Roman" w:cs="Times New Roman"/>
        </w:rPr>
        <w:tab/>
        <w:t>gyermekétkeztetés mellett a bölcsődei gondozásért is megállapít térítési díjat.</w:t>
      </w:r>
    </w:p>
    <w:p w14:paraId="11FD671A" w14:textId="77777777" w:rsidR="00E53685" w:rsidRPr="004674BD" w:rsidRDefault="00E53685" w:rsidP="00E53685">
      <w:pPr>
        <w:pStyle w:val="Szvegtrzs"/>
        <w:jc w:val="both"/>
        <w:rPr>
          <w:rFonts w:ascii="Times New Roman" w:hAnsi="Times New Roman" w:cs="Times New Roman"/>
        </w:rPr>
      </w:pPr>
    </w:p>
    <w:p w14:paraId="41690F89" w14:textId="77777777" w:rsidR="00E53685"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Ingyenes ellátásban kell részesíteni a jogosultat, aki térítési díjfizetésre kötelezett jövedelemmel nem rendelkezik (1997. évi XXXI. törvény 150.§ (5).</w:t>
      </w:r>
    </w:p>
    <w:p w14:paraId="7685D25C" w14:textId="77777777" w:rsidR="00E53685" w:rsidRPr="004674BD" w:rsidRDefault="00E53685" w:rsidP="00E53685">
      <w:pPr>
        <w:pStyle w:val="Szvegtrzs"/>
        <w:jc w:val="both"/>
        <w:rPr>
          <w:rFonts w:ascii="Times New Roman" w:hAnsi="Times New Roman" w:cs="Times New Roman"/>
        </w:rPr>
      </w:pPr>
    </w:p>
    <w:p w14:paraId="06E3FA3A" w14:textId="77777777" w:rsidR="002E3048"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Térítésmentesen kell biztosítani a gondozását</w:t>
      </w:r>
    </w:p>
    <w:p w14:paraId="73033EA3" w14:textId="77777777" w:rsidR="002E3048" w:rsidRPr="004674BD" w:rsidRDefault="00E53685">
      <w:pPr>
        <w:pStyle w:val="Szvegtrzs"/>
        <w:numPr>
          <w:ilvl w:val="0"/>
          <w:numId w:val="55"/>
        </w:numPr>
        <w:jc w:val="both"/>
        <w:rPr>
          <w:rFonts w:ascii="Times New Roman" w:hAnsi="Times New Roman" w:cs="Times New Roman"/>
        </w:rPr>
      </w:pPr>
      <w:r w:rsidRPr="004674BD">
        <w:rPr>
          <w:rFonts w:ascii="Times New Roman" w:hAnsi="Times New Roman" w:cs="Times New Roman"/>
        </w:rPr>
        <w:t>a rendszeres gyermekvédelmi kedvezményben részesülő,</w:t>
      </w:r>
    </w:p>
    <w:p w14:paraId="5E86DC90" w14:textId="77777777" w:rsidR="00E53685" w:rsidRPr="004674BD" w:rsidRDefault="00E53685">
      <w:pPr>
        <w:pStyle w:val="Szvegtrzs"/>
        <w:numPr>
          <w:ilvl w:val="0"/>
          <w:numId w:val="55"/>
        </w:numPr>
        <w:jc w:val="both"/>
        <w:rPr>
          <w:rFonts w:ascii="Times New Roman" w:hAnsi="Times New Roman" w:cs="Times New Roman"/>
        </w:rPr>
      </w:pPr>
      <w:r w:rsidRPr="004674BD">
        <w:rPr>
          <w:rFonts w:ascii="Times New Roman" w:hAnsi="Times New Roman" w:cs="Times New Roman"/>
        </w:rPr>
        <w:t>tartósan beteg vagy fogyatékos, vagy olyan családban él, amelyben</w:t>
      </w:r>
      <w:r w:rsidRPr="004674BD">
        <w:rPr>
          <w:rFonts w:ascii="Times New Roman" w:hAnsi="Times New Roman" w:cs="Times New Roman"/>
          <w:shd w:val="clear" w:color="auto" w:fill="FFFFFF"/>
        </w:rPr>
        <w:t xml:space="preserve"> tartósan beteg vagy fogyatékos gyermeket nevelnek</w:t>
      </w:r>
    </w:p>
    <w:p w14:paraId="76C86922" w14:textId="77777777" w:rsidR="00E53685" w:rsidRPr="004674BD" w:rsidRDefault="00E53685">
      <w:pPr>
        <w:pStyle w:val="Szvegtrzs"/>
        <w:numPr>
          <w:ilvl w:val="0"/>
          <w:numId w:val="55"/>
        </w:numPr>
        <w:jc w:val="both"/>
        <w:rPr>
          <w:rFonts w:ascii="Times New Roman" w:hAnsi="Times New Roman" w:cs="Times New Roman"/>
        </w:rPr>
      </w:pPr>
      <w:r w:rsidRPr="004674BD">
        <w:rPr>
          <w:rFonts w:ascii="Times New Roman" w:hAnsi="Times New Roman" w:cs="Times New Roman"/>
        </w:rPr>
        <w:t>olyan családban él</w:t>
      </w:r>
      <w:r w:rsidR="00260E04" w:rsidRPr="004674BD">
        <w:rPr>
          <w:rFonts w:ascii="Times New Roman" w:hAnsi="Times New Roman" w:cs="Times New Roman"/>
        </w:rPr>
        <w:t>,</w:t>
      </w:r>
      <w:r w:rsidRPr="004674BD">
        <w:rPr>
          <w:rFonts w:ascii="Times New Roman" w:hAnsi="Times New Roman" w:cs="Times New Roman"/>
        </w:rPr>
        <w:t xml:space="preserve"> ahol három vagy több gyermeket nevelnek</w:t>
      </w:r>
    </w:p>
    <w:p w14:paraId="017641FB" w14:textId="77777777" w:rsidR="006F28F6" w:rsidRPr="004674BD" w:rsidRDefault="006F28F6">
      <w:pPr>
        <w:pStyle w:val="Szvegtrzs"/>
        <w:numPr>
          <w:ilvl w:val="0"/>
          <w:numId w:val="55"/>
        </w:numPr>
        <w:jc w:val="both"/>
        <w:rPr>
          <w:rFonts w:ascii="Times New Roman" w:hAnsi="Times New Roman" w:cs="Times New Roman"/>
        </w:rPr>
      </w:pPr>
      <w:r w:rsidRPr="004674BD">
        <w:rPr>
          <w:rFonts w:ascii="Times New Roman" w:hAnsi="Times New Roman" w:cs="Times New Roman"/>
        </w:rPr>
        <w:t>az átmeneti gondozásban lévő, az ideiglenes hatállyal nevelőszülőnél vagy gyermekotthonban elhelyezett</w:t>
      </w:r>
      <w:r w:rsidR="00260E04" w:rsidRPr="004674BD">
        <w:rPr>
          <w:rFonts w:ascii="Times New Roman" w:hAnsi="Times New Roman" w:cs="Times New Roman"/>
        </w:rPr>
        <w:t>, a nevelésbe vett gyermek,</w:t>
      </w:r>
    </w:p>
    <w:p w14:paraId="30CDDAC7" w14:textId="77777777" w:rsidR="002E3048" w:rsidRPr="004674BD" w:rsidRDefault="00260E04">
      <w:pPr>
        <w:pStyle w:val="Szvegtrzs"/>
        <w:numPr>
          <w:ilvl w:val="0"/>
          <w:numId w:val="55"/>
        </w:numPr>
        <w:jc w:val="both"/>
        <w:rPr>
          <w:rFonts w:ascii="Times New Roman" w:hAnsi="Times New Roman" w:cs="Times New Roman"/>
        </w:rPr>
      </w:pPr>
      <w:r w:rsidRPr="004674BD">
        <w:rPr>
          <w:rFonts w:ascii="Times New Roman" w:hAnsi="Times New Roman" w:cs="Times New Roman"/>
        </w:rPr>
        <w:t>a védelembe vett gyermek</w:t>
      </w:r>
    </w:p>
    <w:p w14:paraId="644EDEA8" w14:textId="77777777" w:rsidR="00E53685" w:rsidRPr="004674BD" w:rsidRDefault="00E53685">
      <w:pPr>
        <w:pStyle w:val="Szvegtrzs"/>
        <w:numPr>
          <w:ilvl w:val="0"/>
          <w:numId w:val="55"/>
        </w:numPr>
        <w:jc w:val="both"/>
        <w:rPr>
          <w:rFonts w:ascii="Times New Roman" w:hAnsi="Times New Roman" w:cs="Times New Roman"/>
        </w:rPr>
      </w:pPr>
      <w:r w:rsidRPr="004674BD">
        <w:rPr>
          <w:rFonts w:ascii="Times New Roman" w:hAnsi="Times New Roman" w:cs="Times New Roman"/>
        </w:rPr>
        <w:t>családjában az egy főre jutó havi jövedelem nem haladja meg a kötelező legkisebb munkabér személyi jövedelemadóval, munkavállalói, egészségbiztosítási és nyugdíjjárulékkal csökkentett, azaz nettó összegének 130 %-át</w:t>
      </w:r>
    </w:p>
    <w:p w14:paraId="40C0BA9F" w14:textId="77777777" w:rsidR="00E53685" w:rsidRPr="004674BD" w:rsidRDefault="00E53685">
      <w:pPr>
        <w:pStyle w:val="Szvegtrzs"/>
        <w:numPr>
          <w:ilvl w:val="0"/>
          <w:numId w:val="55"/>
        </w:numPr>
        <w:jc w:val="both"/>
        <w:rPr>
          <w:rFonts w:ascii="Times New Roman" w:hAnsi="Times New Roman" w:cs="Times New Roman"/>
        </w:rPr>
      </w:pPr>
      <w:r w:rsidRPr="004674BD">
        <w:rPr>
          <w:rFonts w:ascii="Times New Roman" w:hAnsi="Times New Roman" w:cs="Times New Roman"/>
        </w:rPr>
        <w:t xml:space="preserve">nevelésbe vették (1997. évi XXXI. törvény 21/B § (1) bekezdés </w:t>
      </w:r>
      <w:proofErr w:type="gramStart"/>
      <w:r w:rsidRPr="004674BD">
        <w:rPr>
          <w:rFonts w:ascii="Times New Roman" w:hAnsi="Times New Roman" w:cs="Times New Roman"/>
        </w:rPr>
        <w:t>a)-</w:t>
      </w:r>
      <w:proofErr w:type="spellStart"/>
      <w:proofErr w:type="gramEnd"/>
      <w:r w:rsidRPr="004674BD">
        <w:rPr>
          <w:rFonts w:ascii="Times New Roman" w:hAnsi="Times New Roman" w:cs="Times New Roman"/>
        </w:rPr>
        <w:t>ae</w:t>
      </w:r>
      <w:proofErr w:type="spellEnd"/>
      <w:r w:rsidRPr="004674BD">
        <w:rPr>
          <w:rFonts w:ascii="Times New Roman" w:hAnsi="Times New Roman" w:cs="Times New Roman"/>
        </w:rPr>
        <w:t>) pontig).</w:t>
      </w:r>
    </w:p>
    <w:p w14:paraId="3CC430FE" w14:textId="77777777" w:rsidR="00E53685" w:rsidRPr="004674BD" w:rsidRDefault="00E53685" w:rsidP="00E53685">
      <w:pPr>
        <w:pStyle w:val="Szvegtrzs"/>
        <w:ind w:left="720"/>
        <w:jc w:val="both"/>
        <w:rPr>
          <w:rFonts w:ascii="Times New Roman" w:hAnsi="Times New Roman" w:cs="Times New Roman"/>
        </w:rPr>
      </w:pPr>
    </w:p>
    <w:p w14:paraId="4D9841D6" w14:textId="77777777" w:rsidR="00E53685"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Ezekben az esetekben személyi térítési díj, csak az 1997. évi XXXI. törvény 150.§ (5) bekezdésében foglaltak figyelembevételével, csak az étkeztetésért kérhető.</w:t>
      </w:r>
    </w:p>
    <w:p w14:paraId="6522861B" w14:textId="77777777" w:rsidR="00260E04" w:rsidRPr="004674BD" w:rsidRDefault="00260E04" w:rsidP="00E53685">
      <w:pPr>
        <w:pStyle w:val="Szvegtrzs"/>
        <w:jc w:val="both"/>
        <w:rPr>
          <w:rFonts w:ascii="Times New Roman" w:hAnsi="Times New Roman" w:cs="Times New Roman"/>
        </w:rPr>
      </w:pPr>
    </w:p>
    <w:p w14:paraId="787FB211" w14:textId="77777777" w:rsidR="00260E04" w:rsidRPr="004674BD" w:rsidRDefault="00260E04" w:rsidP="00E53685">
      <w:pPr>
        <w:pStyle w:val="Szvegtrzs"/>
        <w:jc w:val="both"/>
        <w:rPr>
          <w:rFonts w:ascii="Times New Roman" w:hAnsi="Times New Roman" w:cs="Times New Roman"/>
        </w:rPr>
      </w:pPr>
      <w:r w:rsidRPr="004674BD">
        <w:rPr>
          <w:rFonts w:ascii="Times New Roman" w:hAnsi="Times New Roman" w:cs="Times New Roman"/>
        </w:rPr>
        <w:t>A gyermekétkeztetés személyi térítési díját az intézményvezető az élelmezési nyersanyagköltség egy ellátottra jutó napi összeg általános forgalmi adóval növelt összegének és az igénybe vett étkezések számának, valamint a normatív kedvezmények figyelembevételével állapítja meg.</w:t>
      </w:r>
    </w:p>
    <w:p w14:paraId="55DF2478" w14:textId="77777777" w:rsidR="002113EF" w:rsidRPr="004674BD" w:rsidRDefault="002113EF" w:rsidP="002113EF">
      <w:pPr>
        <w:pStyle w:val="Szvegtrzs"/>
        <w:jc w:val="both"/>
        <w:rPr>
          <w:rFonts w:ascii="Times New Roman" w:hAnsi="Times New Roman" w:cs="Times New Roman"/>
        </w:rPr>
      </w:pPr>
      <w:r w:rsidRPr="004674BD">
        <w:rPr>
          <w:rFonts w:ascii="Times New Roman" w:hAnsi="Times New Roman" w:cs="Times New Roman"/>
        </w:rPr>
        <w:t xml:space="preserve">Az intézményi és a személyi térítési díjat, a 1 és 2 forintos címletű érmék bevonása következtében szükséges kerekítés szabályairól szóló 2008. évi III. törvény 2.§- </w:t>
      </w:r>
      <w:proofErr w:type="spellStart"/>
      <w:r w:rsidRPr="004674BD">
        <w:rPr>
          <w:rFonts w:ascii="Times New Roman" w:hAnsi="Times New Roman" w:cs="Times New Roman"/>
        </w:rPr>
        <w:t>nak</w:t>
      </w:r>
      <w:proofErr w:type="spellEnd"/>
      <w:r w:rsidRPr="004674BD">
        <w:rPr>
          <w:rFonts w:ascii="Times New Roman" w:hAnsi="Times New Roman" w:cs="Times New Roman"/>
        </w:rPr>
        <w:t xml:space="preserve"> megfelelő módon kerekítve kell meghatározni (328/2011.(XII. 29.) Korm. rendelet 5.§ (2)).</w:t>
      </w:r>
    </w:p>
    <w:p w14:paraId="6C86F7D1" w14:textId="77777777" w:rsidR="00D64F6A" w:rsidRPr="004674BD" w:rsidRDefault="00D64F6A" w:rsidP="00E53685">
      <w:pPr>
        <w:pStyle w:val="Szvegtrzs"/>
        <w:jc w:val="both"/>
        <w:rPr>
          <w:rFonts w:ascii="Times New Roman" w:hAnsi="Times New Roman" w:cs="Times New Roman"/>
        </w:rPr>
      </w:pPr>
      <w:r w:rsidRPr="004674BD">
        <w:rPr>
          <w:rFonts w:ascii="Times New Roman" w:hAnsi="Times New Roman" w:cs="Times New Roman"/>
        </w:rPr>
        <w:t>Az intézményi gyermekétkeztetést ingyenesen kell biztosítani (1997. évi XXXI. törvény 21/B.§ (1)) bölcsődében nyújtott bölcsődei ellátásban részesülő gyermek számára, ha</w:t>
      </w:r>
    </w:p>
    <w:p w14:paraId="10DE002B" w14:textId="77777777" w:rsidR="00E53685" w:rsidRPr="004674BD" w:rsidRDefault="00E53685">
      <w:pPr>
        <w:pStyle w:val="Szvegtrzs"/>
        <w:numPr>
          <w:ilvl w:val="0"/>
          <w:numId w:val="55"/>
        </w:numPr>
        <w:tabs>
          <w:tab w:val="left" w:pos="2160"/>
        </w:tabs>
        <w:jc w:val="both"/>
        <w:rPr>
          <w:rFonts w:ascii="Times New Roman" w:hAnsi="Times New Roman" w:cs="Times New Roman"/>
        </w:rPr>
      </w:pPr>
      <w:r w:rsidRPr="004674BD">
        <w:rPr>
          <w:rFonts w:ascii="Times New Roman" w:hAnsi="Times New Roman" w:cs="Times New Roman"/>
        </w:rPr>
        <w:t>rendszeres gyermekvédelmi kedvezményben részesül,</w:t>
      </w:r>
    </w:p>
    <w:p w14:paraId="2FB9332F" w14:textId="77777777" w:rsidR="00E53685" w:rsidRPr="004674BD" w:rsidRDefault="00E53685">
      <w:pPr>
        <w:pStyle w:val="Szvegtrzs"/>
        <w:numPr>
          <w:ilvl w:val="0"/>
          <w:numId w:val="55"/>
        </w:numPr>
        <w:tabs>
          <w:tab w:val="left" w:pos="2160"/>
        </w:tabs>
        <w:jc w:val="both"/>
        <w:rPr>
          <w:rFonts w:ascii="Times New Roman" w:hAnsi="Times New Roman" w:cs="Times New Roman"/>
        </w:rPr>
      </w:pPr>
      <w:r w:rsidRPr="004674BD">
        <w:rPr>
          <w:rFonts w:ascii="Times New Roman" w:hAnsi="Times New Roman" w:cs="Times New Roman"/>
        </w:rPr>
        <w:t>tartósan beteg vagy fogyatékos, vagy olyan családban él, amelyben tartósan beteg vagy fogyatékos gyermeket nevelnek,</w:t>
      </w:r>
    </w:p>
    <w:p w14:paraId="6EED6970" w14:textId="77777777" w:rsidR="00E53685" w:rsidRPr="004674BD" w:rsidRDefault="00E53685">
      <w:pPr>
        <w:pStyle w:val="Szvegtrzs"/>
        <w:numPr>
          <w:ilvl w:val="0"/>
          <w:numId w:val="55"/>
        </w:numPr>
        <w:tabs>
          <w:tab w:val="left" w:pos="2160"/>
        </w:tabs>
        <w:jc w:val="both"/>
        <w:rPr>
          <w:rFonts w:ascii="Times New Roman" w:hAnsi="Times New Roman" w:cs="Times New Roman"/>
        </w:rPr>
      </w:pPr>
      <w:r w:rsidRPr="004674BD">
        <w:rPr>
          <w:rFonts w:ascii="Times New Roman" w:hAnsi="Times New Roman" w:cs="Times New Roman"/>
        </w:rPr>
        <w:t>olyan családban él, amelyben három vagy több gyermeket nevelnek,</w:t>
      </w:r>
    </w:p>
    <w:p w14:paraId="24F2E5F3" w14:textId="77777777" w:rsidR="002E3048" w:rsidRPr="004674BD" w:rsidRDefault="00E53685">
      <w:pPr>
        <w:pStyle w:val="Szvegtrzs"/>
        <w:numPr>
          <w:ilvl w:val="0"/>
          <w:numId w:val="55"/>
        </w:numPr>
        <w:tabs>
          <w:tab w:val="left" w:pos="2160"/>
        </w:tabs>
        <w:jc w:val="both"/>
        <w:rPr>
          <w:rFonts w:ascii="Times New Roman" w:hAnsi="Times New Roman" w:cs="Times New Roman"/>
        </w:rPr>
      </w:pPr>
      <w:r w:rsidRPr="004674BD">
        <w:rPr>
          <w:rFonts w:ascii="Times New Roman" w:hAnsi="Times New Roman" w:cs="Times New Roman"/>
        </w:rPr>
        <w:t>olyan családban él, amelyben a szülő nyilatkozata alapján az egy főre jutó havi jövedelem összege nem haladja meg a kötelező legkisebb munkabér személyi jövedelemadóval, munkavállalói, egészségbiztosítási és nyugdíjjárulékkal csökkentett összegének 130%-át,</w:t>
      </w:r>
    </w:p>
    <w:p w14:paraId="156C6349" w14:textId="77777777" w:rsidR="00E53685" w:rsidRPr="004674BD" w:rsidRDefault="00E53685">
      <w:pPr>
        <w:pStyle w:val="Szvegtrzs"/>
        <w:numPr>
          <w:ilvl w:val="0"/>
          <w:numId w:val="55"/>
        </w:numPr>
        <w:tabs>
          <w:tab w:val="left" w:pos="2160"/>
        </w:tabs>
        <w:jc w:val="both"/>
        <w:rPr>
          <w:rFonts w:ascii="Times New Roman" w:hAnsi="Times New Roman" w:cs="Times New Roman"/>
        </w:rPr>
      </w:pPr>
      <w:r w:rsidRPr="004674BD">
        <w:rPr>
          <w:rFonts w:ascii="Times New Roman" w:hAnsi="Times New Roman" w:cs="Times New Roman"/>
        </w:rPr>
        <w:t>nevelésbe vették</w:t>
      </w:r>
      <w:r w:rsidR="00D64F6A" w:rsidRPr="004674BD">
        <w:rPr>
          <w:rFonts w:ascii="Times New Roman" w:hAnsi="Times New Roman" w:cs="Times New Roman"/>
        </w:rPr>
        <w:t>.</w:t>
      </w:r>
      <w:r w:rsidRPr="004674BD">
        <w:rPr>
          <w:rFonts w:ascii="Times New Roman" w:hAnsi="Times New Roman" w:cs="Times New Roman"/>
        </w:rPr>
        <w:tab/>
      </w:r>
    </w:p>
    <w:p w14:paraId="7A29B059" w14:textId="77777777" w:rsidR="00E53685" w:rsidRPr="004674BD" w:rsidRDefault="00D64F6A" w:rsidP="006B127F">
      <w:pPr>
        <w:jc w:val="both"/>
        <w:rPr>
          <w:rFonts w:ascii="Times New Roman" w:hAnsi="Times New Roman" w:cs="Times New Roman"/>
        </w:rPr>
      </w:pPr>
      <w:r w:rsidRPr="004674BD">
        <w:rPr>
          <w:rFonts w:ascii="Times New Roman" w:hAnsi="Times New Roman" w:cs="Times New Roman"/>
        </w:rPr>
        <w:t xml:space="preserve">Az ingyenes vagy kedvezményes intézményi gyermekétkeztetés gyermekenként </w:t>
      </w:r>
      <w:r w:rsidR="00E53685" w:rsidRPr="004674BD">
        <w:rPr>
          <w:rFonts w:ascii="Times New Roman" w:hAnsi="Times New Roman" w:cs="Times New Roman"/>
        </w:rPr>
        <w:t>csak egy jogcímen vehető igénybe.</w:t>
      </w:r>
      <w:r w:rsidR="006B127F" w:rsidRPr="004674BD">
        <w:rPr>
          <w:rFonts w:ascii="Times New Roman" w:hAnsi="Times New Roman" w:cs="Times New Roman"/>
        </w:rPr>
        <w:t xml:space="preserve"> </w:t>
      </w:r>
      <w:r w:rsidR="00E53685" w:rsidRPr="004674BD">
        <w:rPr>
          <w:rFonts w:ascii="Times New Roman" w:hAnsi="Times New Roman" w:cs="Times New Roman"/>
        </w:rPr>
        <w:t>A szülő/törvényes képviselő az étkezési kedvezmény igénybevételéhez nyilatkozatot tölt ki, melyen megjelöli, hogy a támogatást milyen jogcímen kívánja érvényesíteni.</w:t>
      </w:r>
      <w:bookmarkStart w:id="92" w:name="OLE_LINK4"/>
    </w:p>
    <w:bookmarkEnd w:id="92"/>
    <w:p w14:paraId="2C5F3574" w14:textId="77777777" w:rsidR="00E53685" w:rsidRPr="004674BD" w:rsidRDefault="00E53685" w:rsidP="006B127F">
      <w:pPr>
        <w:rPr>
          <w:rFonts w:ascii="Times New Roman" w:hAnsi="Times New Roman" w:cs="Times New Roman"/>
          <w:strike/>
        </w:rPr>
      </w:pPr>
    </w:p>
    <w:p w14:paraId="5B926500" w14:textId="77777777" w:rsidR="00E53685" w:rsidRPr="004674BD" w:rsidRDefault="00E53685" w:rsidP="0001537E">
      <w:pPr>
        <w:pStyle w:val="Szvegtrzs"/>
        <w:jc w:val="both"/>
        <w:rPr>
          <w:rFonts w:ascii="Times New Roman" w:hAnsi="Times New Roman" w:cs="Times New Roman"/>
        </w:rPr>
      </w:pPr>
      <w:r w:rsidRPr="004674BD">
        <w:rPr>
          <w:rFonts w:ascii="Times New Roman" w:hAnsi="Times New Roman" w:cs="Times New Roman"/>
        </w:rPr>
        <w:t xml:space="preserve">Ha az intézményi és </w:t>
      </w:r>
      <w:proofErr w:type="spellStart"/>
      <w:r w:rsidRPr="004674BD">
        <w:rPr>
          <w:rFonts w:ascii="Times New Roman" w:hAnsi="Times New Roman" w:cs="Times New Roman"/>
        </w:rPr>
        <w:t>szünidei</w:t>
      </w:r>
      <w:proofErr w:type="spellEnd"/>
      <w:r w:rsidRPr="004674BD">
        <w:rPr>
          <w:rFonts w:ascii="Times New Roman" w:hAnsi="Times New Roman" w:cs="Times New Roman"/>
        </w:rPr>
        <w:t xml:space="preserve"> gyermekétkeztetést betegség vagy más ok miatt a gyermek nem veszi igénybe, a kötelezett az intézmény vezetőjénél, a </w:t>
      </w:r>
      <w:proofErr w:type="spellStart"/>
      <w:r w:rsidRPr="004674BD">
        <w:rPr>
          <w:rFonts w:ascii="Times New Roman" w:hAnsi="Times New Roman" w:cs="Times New Roman"/>
        </w:rPr>
        <w:t>szünidei</w:t>
      </w:r>
      <w:proofErr w:type="spellEnd"/>
      <w:r w:rsidRPr="004674BD">
        <w:rPr>
          <w:rFonts w:ascii="Times New Roman" w:hAnsi="Times New Roman" w:cs="Times New Roman"/>
        </w:rPr>
        <w:t xml:space="preserve"> gyermekétkeztetést biztosítónál bejelenti</w:t>
      </w:r>
    </w:p>
    <w:p w14:paraId="1A39A43E" w14:textId="77777777" w:rsidR="00E53685" w:rsidRPr="004674BD" w:rsidRDefault="00E53685" w:rsidP="00E53685">
      <w:pPr>
        <w:pStyle w:val="Szvegtrzs"/>
        <w:rPr>
          <w:rFonts w:ascii="Times New Roman" w:hAnsi="Times New Roman" w:cs="Times New Roman"/>
        </w:rPr>
      </w:pPr>
      <w:r w:rsidRPr="004674BD">
        <w:rPr>
          <w:rFonts w:ascii="Times New Roman" w:hAnsi="Times New Roman" w:cs="Times New Roman"/>
        </w:rPr>
        <w:t>a) a távolmaradást és annak várható időtartamát, valamint</w:t>
      </w:r>
    </w:p>
    <w:p w14:paraId="305E9FF0" w14:textId="77777777" w:rsidR="00E53685" w:rsidRPr="004674BD" w:rsidRDefault="00E53685" w:rsidP="00E53685">
      <w:pPr>
        <w:pStyle w:val="Szvegtrzs"/>
        <w:rPr>
          <w:rFonts w:ascii="Times New Roman" w:hAnsi="Times New Roman" w:cs="Times New Roman"/>
        </w:rPr>
      </w:pPr>
      <w:r w:rsidRPr="004674BD">
        <w:rPr>
          <w:rFonts w:ascii="Times New Roman" w:hAnsi="Times New Roman" w:cs="Times New Roman"/>
        </w:rPr>
        <w:t>b) a távolmaradásra okot adó körülmény megszűnését és azt, hogy a gyermek mikor veszi igénybe újból a gyermekétkeztetést. (328/2011.</w:t>
      </w:r>
      <w:r w:rsidR="00B12B46" w:rsidRPr="004674BD">
        <w:rPr>
          <w:rFonts w:ascii="Times New Roman" w:hAnsi="Times New Roman" w:cs="Times New Roman"/>
        </w:rPr>
        <w:t xml:space="preserve"> </w:t>
      </w:r>
      <w:r w:rsidRPr="004674BD">
        <w:rPr>
          <w:rFonts w:ascii="Times New Roman" w:hAnsi="Times New Roman" w:cs="Times New Roman"/>
        </w:rPr>
        <w:t>(XII.29.) Korm.rendelet 13§ (1) bekezdés).</w:t>
      </w:r>
    </w:p>
    <w:p w14:paraId="392A839E" w14:textId="77777777" w:rsidR="000A42C5" w:rsidRPr="004674BD" w:rsidRDefault="000A42C5" w:rsidP="00E53685">
      <w:pPr>
        <w:pStyle w:val="Szvegtrzs"/>
        <w:rPr>
          <w:rFonts w:ascii="Times New Roman" w:hAnsi="Times New Roman" w:cs="Times New Roman"/>
        </w:rPr>
      </w:pPr>
    </w:p>
    <w:p w14:paraId="2F081E8A" w14:textId="3584FFB5" w:rsidR="00A2224D" w:rsidRPr="004674BD" w:rsidRDefault="00A2224D" w:rsidP="00A2224D">
      <w:pPr>
        <w:jc w:val="both"/>
        <w:rPr>
          <w:rFonts w:ascii="Times New Roman" w:hAnsi="Times New Roman" w:cs="Times New Roman"/>
        </w:rPr>
      </w:pPr>
      <w:r w:rsidRPr="004674BD">
        <w:rPr>
          <w:rFonts w:ascii="Times New Roman" w:hAnsi="Times New Roman" w:cs="Times New Roman"/>
        </w:rPr>
        <w:t>Az étkezés</w:t>
      </w:r>
      <w:r w:rsidR="00593495" w:rsidRPr="004674BD">
        <w:rPr>
          <w:rFonts w:ascii="Times New Roman" w:hAnsi="Times New Roman" w:cs="Times New Roman"/>
        </w:rPr>
        <w:t>t</w:t>
      </w:r>
      <w:r w:rsidR="008F16F3" w:rsidRPr="004674BD">
        <w:rPr>
          <w:rFonts w:ascii="Times New Roman" w:hAnsi="Times New Roman" w:cs="Times New Roman"/>
        </w:rPr>
        <w:t>, a</w:t>
      </w:r>
      <w:r w:rsidR="00593495" w:rsidRPr="004674BD">
        <w:rPr>
          <w:rFonts w:ascii="Times New Roman" w:hAnsi="Times New Roman" w:cs="Times New Roman"/>
        </w:rPr>
        <w:t xml:space="preserve"> </w:t>
      </w:r>
      <w:r w:rsidR="008F16F3" w:rsidRPr="004674BD">
        <w:rPr>
          <w:rFonts w:ascii="Times New Roman" w:hAnsi="Times New Roman" w:cs="Times New Roman"/>
          <w:shd w:val="clear" w:color="auto" w:fill="FFFFFF"/>
        </w:rPr>
        <w:t xml:space="preserve">kötelezett a távolmaradását </w:t>
      </w:r>
      <w:r w:rsidR="008F16F3" w:rsidRPr="004674BD">
        <w:rPr>
          <w:rFonts w:ascii="Times New Roman" w:hAnsi="Times New Roman" w:cs="Times New Roman"/>
        </w:rPr>
        <w:t xml:space="preserve">legkésőbb </w:t>
      </w:r>
      <w:proofErr w:type="gramStart"/>
      <w:r w:rsidR="008F16F3" w:rsidRPr="004674BD">
        <w:rPr>
          <w:rFonts w:ascii="Times New Roman" w:hAnsi="Times New Roman" w:cs="Times New Roman"/>
        </w:rPr>
        <w:t xml:space="preserve">aznap  </w:t>
      </w:r>
      <w:r w:rsidR="00D20C78" w:rsidRPr="004674BD">
        <w:rPr>
          <w:rFonts w:ascii="Times New Roman" w:hAnsi="Times New Roman" w:cs="Times New Roman"/>
        </w:rPr>
        <w:t>8</w:t>
      </w:r>
      <w:proofErr w:type="gramEnd"/>
      <w:r w:rsidR="00D20C78" w:rsidRPr="004674BD">
        <w:rPr>
          <w:rFonts w:ascii="Times New Roman" w:hAnsi="Times New Roman" w:cs="Times New Roman"/>
        </w:rPr>
        <w:t>:30 -</w:t>
      </w:r>
      <w:proofErr w:type="spellStart"/>
      <w:r w:rsidR="008F16F3" w:rsidRPr="004674BD">
        <w:rPr>
          <w:rFonts w:ascii="Times New Roman" w:hAnsi="Times New Roman" w:cs="Times New Roman"/>
        </w:rPr>
        <w:t>ig</w:t>
      </w:r>
      <w:proofErr w:type="spellEnd"/>
      <w:r w:rsidR="008F16F3" w:rsidRPr="004674BD">
        <w:rPr>
          <w:rFonts w:ascii="Times New Roman" w:hAnsi="Times New Roman" w:cs="Times New Roman"/>
        </w:rPr>
        <w:t xml:space="preserve"> köteles bejelenteni.</w:t>
      </w:r>
      <w:r w:rsidRPr="004674BD">
        <w:rPr>
          <w:rFonts w:ascii="Times New Roman" w:hAnsi="Times New Roman" w:cs="Times New Roman"/>
        </w:rPr>
        <w:t xml:space="preserve"> A bejelentésnek eleget </w:t>
      </w:r>
      <w:r w:rsidR="008F16F3" w:rsidRPr="004674BD">
        <w:rPr>
          <w:rFonts w:ascii="Times New Roman" w:hAnsi="Times New Roman" w:cs="Times New Roman"/>
        </w:rPr>
        <w:t>lehet tenni</w:t>
      </w:r>
      <w:r w:rsidRPr="004674BD">
        <w:rPr>
          <w:rFonts w:ascii="Times New Roman" w:hAnsi="Times New Roman" w:cs="Times New Roman"/>
        </w:rPr>
        <w:t xml:space="preserve"> személyesen, vagy akadályoztatás esetén, telefonon. </w:t>
      </w:r>
      <w:r w:rsidR="008F16F3" w:rsidRPr="004674BD">
        <w:rPr>
          <w:rFonts w:ascii="Times New Roman" w:hAnsi="Times New Roman" w:cs="Times New Roman"/>
        </w:rPr>
        <w:t>A</w:t>
      </w:r>
      <w:r w:rsidRPr="004674BD">
        <w:rPr>
          <w:rFonts w:ascii="Times New Roman" w:hAnsi="Times New Roman" w:cs="Times New Roman"/>
        </w:rPr>
        <w:t xml:space="preserve">z étkezés lemondását, a </w:t>
      </w:r>
      <w:r w:rsidRPr="004674BD">
        <w:rPr>
          <w:rFonts w:ascii="Times New Roman" w:hAnsi="Times New Roman" w:cs="Times New Roman"/>
        </w:rPr>
        <w:lastRenderedPageBreak/>
        <w:t>bejelentést követő naptól tudjuk érvényesíteni</w:t>
      </w:r>
      <w:r w:rsidR="008F16F3" w:rsidRPr="004674BD">
        <w:rPr>
          <w:rFonts w:ascii="Times New Roman" w:hAnsi="Times New Roman" w:cs="Times New Roman"/>
        </w:rPr>
        <w:t>, így</w:t>
      </w:r>
      <w:r w:rsidR="008F16F3" w:rsidRPr="004674BD">
        <w:rPr>
          <w:rFonts w:ascii="Times New Roman" w:hAnsi="Times New Roman" w:cs="Times New Roman"/>
          <w:shd w:val="clear" w:color="auto" w:fill="FFFFFF"/>
        </w:rPr>
        <w:t xml:space="preserve"> a távolmaradás idejére a kötelezett mentesül az intézményi gyermekétkeztetésért fizetendő térítési díj fizetésének kötelezettsége alól.</w:t>
      </w:r>
      <w:r w:rsidR="008F16F3" w:rsidRPr="004674BD">
        <w:rPr>
          <w:rFonts w:ascii="Times New Roman" w:hAnsi="Times New Roman" w:cs="Times New Roman"/>
        </w:rPr>
        <w:t xml:space="preserve"> (328/2011.(XII.29.) Korm.rendelet 13§ (1a) bekezdés).</w:t>
      </w:r>
    </w:p>
    <w:p w14:paraId="65885B50" w14:textId="77777777" w:rsidR="008F16F3" w:rsidRPr="004674BD" w:rsidRDefault="008F16F3" w:rsidP="006B127F">
      <w:pPr>
        <w:rPr>
          <w:rFonts w:ascii="Times New Roman" w:hAnsi="Times New Roman" w:cs="Times New Roman"/>
          <w:shd w:val="clear" w:color="auto" w:fill="FFFFFF"/>
        </w:rPr>
      </w:pPr>
    </w:p>
    <w:p w14:paraId="3B23FB55" w14:textId="77777777" w:rsidR="00E53685" w:rsidRPr="004674BD" w:rsidRDefault="00E53685" w:rsidP="003A712A">
      <w:pPr>
        <w:jc w:val="both"/>
        <w:rPr>
          <w:rFonts w:ascii="Times New Roman" w:hAnsi="Times New Roman" w:cs="Times New Roman"/>
        </w:rPr>
      </w:pPr>
      <w:bookmarkStart w:id="93" w:name="_Toc480876872"/>
      <w:r w:rsidRPr="004674BD">
        <w:rPr>
          <w:rFonts w:ascii="Times New Roman" w:hAnsi="Times New Roman" w:cs="Times New Roman"/>
          <w:shd w:val="clear" w:color="auto" w:fill="FFFFFF"/>
        </w:rPr>
        <w:t>Az intézményi gyermekétke</w:t>
      </w:r>
      <w:r w:rsidR="008F16F3" w:rsidRPr="004674BD">
        <w:rPr>
          <w:rFonts w:ascii="Times New Roman" w:hAnsi="Times New Roman" w:cs="Times New Roman"/>
          <w:shd w:val="clear" w:color="auto" w:fill="FFFFFF"/>
        </w:rPr>
        <w:t>ztetés személyi térítési díját</w:t>
      </w:r>
      <w:r w:rsidRPr="004674BD">
        <w:rPr>
          <w:rFonts w:ascii="Times New Roman" w:hAnsi="Times New Roman" w:cs="Times New Roman"/>
          <w:shd w:val="clear" w:color="auto" w:fill="FFFFFF"/>
        </w:rPr>
        <w:t xml:space="preserve"> előre </w:t>
      </w:r>
      <w:r w:rsidR="008F16F3" w:rsidRPr="004674BD">
        <w:rPr>
          <w:rFonts w:ascii="Times New Roman" w:hAnsi="Times New Roman" w:cs="Times New Roman"/>
          <w:shd w:val="clear" w:color="auto" w:fill="FFFFFF"/>
        </w:rPr>
        <w:t xml:space="preserve">kell </w:t>
      </w:r>
      <w:r w:rsidRPr="004674BD">
        <w:rPr>
          <w:rFonts w:ascii="Times New Roman" w:hAnsi="Times New Roman" w:cs="Times New Roman"/>
          <w:shd w:val="clear" w:color="auto" w:fill="FFFFFF"/>
        </w:rPr>
        <w:t>megfizet</w:t>
      </w:r>
      <w:r w:rsidR="008F16F3" w:rsidRPr="004674BD">
        <w:rPr>
          <w:rFonts w:ascii="Times New Roman" w:hAnsi="Times New Roman" w:cs="Times New Roman"/>
          <w:shd w:val="clear" w:color="auto" w:fill="FFFFFF"/>
        </w:rPr>
        <w:t>ni. H</w:t>
      </w:r>
      <w:r w:rsidRPr="004674BD">
        <w:rPr>
          <w:rFonts w:ascii="Times New Roman" w:hAnsi="Times New Roman" w:cs="Times New Roman"/>
          <w:shd w:val="clear" w:color="auto" w:fill="FFFFFF"/>
        </w:rPr>
        <w:t>a az adott hónapra fizetendő térítési díj összege kevesebb, mint a már befizetett összeg, úgy a többletet a következő fizetés alkalmával be kell számítani, vagy vissza kell fizetni. Ha a fizetendő személyi térítési díj összege növekszik, a befizetett és a ténylegesen fizetendő összeg különbözetét visszamenőleg kell megfizetni.</w:t>
      </w:r>
      <w:r w:rsidRPr="004674BD">
        <w:rPr>
          <w:rFonts w:ascii="Times New Roman" w:hAnsi="Times New Roman" w:cs="Times New Roman"/>
        </w:rPr>
        <w:t xml:space="preserve"> (328/2011.</w:t>
      </w:r>
      <w:r w:rsidR="000A6D9C" w:rsidRPr="004674BD">
        <w:rPr>
          <w:rFonts w:ascii="Times New Roman" w:hAnsi="Times New Roman" w:cs="Times New Roman"/>
        </w:rPr>
        <w:t xml:space="preserve"> </w:t>
      </w:r>
      <w:r w:rsidRPr="004674BD">
        <w:rPr>
          <w:rFonts w:ascii="Times New Roman" w:hAnsi="Times New Roman" w:cs="Times New Roman"/>
        </w:rPr>
        <w:t>(XII.29.) Korm.rendelet 13§ (2) bekezdés).</w:t>
      </w:r>
      <w:bookmarkEnd w:id="93"/>
    </w:p>
    <w:p w14:paraId="6E6DBB9A" w14:textId="77777777" w:rsidR="00E53685" w:rsidRPr="004674BD" w:rsidRDefault="00E53685" w:rsidP="006B127F">
      <w:pPr>
        <w:rPr>
          <w:rFonts w:ascii="Times New Roman" w:hAnsi="Times New Roman" w:cs="Times New Roman"/>
        </w:rPr>
      </w:pPr>
    </w:p>
    <w:p w14:paraId="02C2E6FB" w14:textId="7EF63192" w:rsidR="00E53685" w:rsidRPr="004674BD" w:rsidRDefault="00E53685" w:rsidP="00B12B46">
      <w:pPr>
        <w:jc w:val="both"/>
        <w:rPr>
          <w:rFonts w:ascii="Times New Roman" w:hAnsi="Times New Roman" w:cs="Times New Roman"/>
        </w:rPr>
      </w:pPr>
      <w:r w:rsidRPr="004674BD">
        <w:rPr>
          <w:rFonts w:ascii="Times New Roman" w:hAnsi="Times New Roman" w:cs="Times New Roman"/>
        </w:rPr>
        <w:t>Az intézmény vezetője az ingyenes és kedvezményes intézményi gyermekétkeztetés feltételeiről és az igénybevétel módjáról tájékoztatja a kötelezettet</w:t>
      </w:r>
    </w:p>
    <w:p w14:paraId="0A23CB2E" w14:textId="77777777" w:rsidR="00E53685" w:rsidRPr="004674BD" w:rsidRDefault="00E53685" w:rsidP="00B12B46">
      <w:pPr>
        <w:pStyle w:val="Szvegtrzs"/>
        <w:jc w:val="both"/>
        <w:rPr>
          <w:rFonts w:ascii="Times New Roman" w:hAnsi="Times New Roman" w:cs="Times New Roman"/>
        </w:rPr>
      </w:pPr>
      <w:r w:rsidRPr="004674BD">
        <w:rPr>
          <w:rFonts w:ascii="Times New Roman" w:hAnsi="Times New Roman" w:cs="Times New Roman"/>
        </w:rPr>
        <w:t>a) a beíratáskor,</w:t>
      </w:r>
    </w:p>
    <w:p w14:paraId="1A366CB2" w14:textId="77777777" w:rsidR="00E53685" w:rsidRPr="004674BD" w:rsidRDefault="00E53685" w:rsidP="00B12B46">
      <w:pPr>
        <w:pStyle w:val="Szvegtrzs"/>
        <w:jc w:val="both"/>
        <w:rPr>
          <w:rFonts w:ascii="Times New Roman" w:hAnsi="Times New Roman" w:cs="Times New Roman"/>
        </w:rPr>
      </w:pPr>
      <w:r w:rsidRPr="004674BD">
        <w:rPr>
          <w:rFonts w:ascii="Times New Roman" w:hAnsi="Times New Roman" w:cs="Times New Roman"/>
        </w:rPr>
        <w:t>b) az ellátás igénybevételének megkezdésekor, és</w:t>
      </w:r>
    </w:p>
    <w:p w14:paraId="34F4AFFD" w14:textId="77777777" w:rsidR="002E3048" w:rsidRPr="004674BD" w:rsidRDefault="00E53685" w:rsidP="00B12B46">
      <w:pPr>
        <w:pStyle w:val="Szvegtrzs"/>
        <w:jc w:val="both"/>
        <w:rPr>
          <w:rFonts w:ascii="Times New Roman" w:hAnsi="Times New Roman" w:cs="Times New Roman"/>
        </w:rPr>
      </w:pPr>
      <w:r w:rsidRPr="004674BD">
        <w:rPr>
          <w:rFonts w:ascii="Times New Roman" w:hAnsi="Times New Roman" w:cs="Times New Roman"/>
        </w:rPr>
        <w:t>c) az ingyenes és kedvezményes intézményi gyermekétkeztetés feltételeinek megváltozásakor.</w:t>
      </w:r>
    </w:p>
    <w:p w14:paraId="2A104481" w14:textId="77777777" w:rsidR="00E53685" w:rsidRPr="004674BD" w:rsidRDefault="00E53685" w:rsidP="00E53685">
      <w:pPr>
        <w:pStyle w:val="Szvegtrzs"/>
        <w:jc w:val="both"/>
        <w:rPr>
          <w:rFonts w:ascii="Times New Roman" w:hAnsi="Times New Roman" w:cs="Times New Roman"/>
        </w:rPr>
      </w:pPr>
    </w:p>
    <w:p w14:paraId="4D20E4EA" w14:textId="45D8A480" w:rsidR="00E53685" w:rsidRPr="004674BD" w:rsidRDefault="00E53685" w:rsidP="00E53685">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 személyi térítési díj fizetésére kötelezett (szülői felügyeletet</w:t>
      </w:r>
      <w:r w:rsidR="00E82084" w:rsidRPr="004674BD">
        <w:rPr>
          <w:rFonts w:ascii="Times New Roman" w:hAnsi="Times New Roman" w:cs="Times New Roman"/>
          <w:sz w:val="22"/>
          <w:u w:val="none"/>
        </w:rPr>
        <w:t xml:space="preserve"> </w:t>
      </w:r>
      <w:r w:rsidRPr="004674BD">
        <w:rPr>
          <w:rFonts w:ascii="Times New Roman" w:hAnsi="Times New Roman" w:cs="Times New Roman"/>
          <w:sz w:val="22"/>
          <w:u w:val="none"/>
        </w:rPr>
        <w:t>gyakorló</w:t>
      </w:r>
      <w:r w:rsidR="005E63A4" w:rsidRPr="004674BD">
        <w:rPr>
          <w:rFonts w:ascii="Times New Roman" w:hAnsi="Times New Roman" w:cs="Times New Roman"/>
          <w:sz w:val="22"/>
          <w:u w:val="none"/>
        </w:rPr>
        <w:t xml:space="preserve"> </w:t>
      </w:r>
      <w:r w:rsidRPr="004674BD">
        <w:rPr>
          <w:rFonts w:ascii="Times New Roman" w:hAnsi="Times New Roman" w:cs="Times New Roman"/>
          <w:sz w:val="22"/>
          <w:u w:val="none"/>
        </w:rPr>
        <w:t>szülő vagy törvényes képviselő) a személyi térítési díj megállapításához (gondozásra megállapított díj esetén) 30 napnál nem régebbi jövedelemnyilatkozatot nyújt be az intézmény igazgatójának (328/2011.(XII. 29.) Korm. rendelet 17.§).</w:t>
      </w:r>
    </w:p>
    <w:p w14:paraId="01FAB140" w14:textId="77777777" w:rsidR="00E53685" w:rsidRPr="004674BD" w:rsidRDefault="00E53685" w:rsidP="00E53685">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 normatív kedvezmény igénybevételéhez nyilatkoznia kell a közös háztartásban élő gyermekek számáról (328/2011.(XII. 29.) Korm. rendelet 18.§ (1)).</w:t>
      </w:r>
    </w:p>
    <w:p w14:paraId="096EA3F1" w14:textId="77777777" w:rsidR="00E53685" w:rsidRPr="004674BD" w:rsidRDefault="00E53685" w:rsidP="00E53685">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 gyermekek számában történt változást, az intézmény vezetőjének, a változást követő 15 napon belül írásban be kell jelenteni (328/2011.(XII. 29.) Korm. rendelet 18.§ (2)).</w:t>
      </w:r>
    </w:p>
    <w:p w14:paraId="74941729" w14:textId="77777777" w:rsidR="00E53685" w:rsidRPr="004674BD" w:rsidRDefault="00E53685" w:rsidP="00E53685">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Az eltartott gyermekek számának változása esetén, az új térítési díjat, a bejelentést követő hónap első napjától kell megfizetni (328/2011.(XII. 29.) Korm. rendelet 18.§ (3)).</w:t>
      </w:r>
    </w:p>
    <w:p w14:paraId="70498315" w14:textId="77777777" w:rsidR="002E3048" w:rsidRPr="004674BD" w:rsidRDefault="00E53685" w:rsidP="00E53685">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 tartós betegség, fogyatékosság fennállását a magasabb összegű családi pótlék megállapításáról szóló határozat másolatával, illetve tartós betegség esetén szakorvosi igazolással, fogyatékosság esetén a családok támogatásáról szóló 1998. évi LXXXIV. törvény végrehajtásáról szóló 223/1998.(XII. 30.) Korm. rendelet 7/A.§</w:t>
      </w:r>
      <w:r w:rsidR="00B42ECA" w:rsidRPr="004674BD">
        <w:rPr>
          <w:rFonts w:ascii="Times New Roman" w:hAnsi="Times New Roman" w:cs="Times New Roman"/>
          <w:sz w:val="22"/>
          <w:u w:val="none"/>
        </w:rPr>
        <w:t xml:space="preserve"> </w:t>
      </w:r>
      <w:r w:rsidRPr="004674BD">
        <w:rPr>
          <w:rFonts w:ascii="Times New Roman" w:hAnsi="Times New Roman" w:cs="Times New Roman"/>
          <w:sz w:val="22"/>
          <w:u w:val="none"/>
        </w:rPr>
        <w:t>(1) bekezdése szerinti szakértői, és rehabilitációs bizottság szakvéleményével kell igazolni.</w:t>
      </w:r>
    </w:p>
    <w:p w14:paraId="4F36AFA5" w14:textId="77777777" w:rsidR="002E3048" w:rsidRPr="004674BD" w:rsidRDefault="00E53685" w:rsidP="00E53685">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 xml:space="preserve">Az ellátás igénylése során, a szükséges dokumentumok másolatként is benyújthatók, feltéve, ha 3 hónapnál nem </w:t>
      </w:r>
      <w:proofErr w:type="spellStart"/>
      <w:r w:rsidRPr="004674BD">
        <w:rPr>
          <w:rFonts w:ascii="Times New Roman" w:hAnsi="Times New Roman" w:cs="Times New Roman"/>
          <w:sz w:val="22"/>
          <w:u w:val="none"/>
        </w:rPr>
        <w:t>régebbiek</w:t>
      </w:r>
      <w:proofErr w:type="spellEnd"/>
      <w:r w:rsidRPr="004674BD">
        <w:rPr>
          <w:rFonts w:ascii="Times New Roman" w:hAnsi="Times New Roman" w:cs="Times New Roman"/>
          <w:sz w:val="22"/>
          <w:u w:val="none"/>
        </w:rPr>
        <w:t xml:space="preserve"> (328/2011.(XII. 29.) Korm. rendelet 18/A.§ (1)). Ebben az esetben írásban nyilatkozni kell arról, hogy a másolatként csatolt, illetve korábban csatolt dokumentumok tekintetében időközben nem következett be változás (328/2011.(XII. 29.) Korm. rendelet 18/A.§ (3))</w:t>
      </w:r>
    </w:p>
    <w:p w14:paraId="7FFD1FE2" w14:textId="77777777" w:rsidR="00E53685" w:rsidRPr="004674BD" w:rsidRDefault="00E53685" w:rsidP="00E53685">
      <w:pPr>
        <w:pStyle w:val="Szvegtrzs"/>
        <w:jc w:val="both"/>
        <w:rPr>
          <w:rFonts w:ascii="Times New Roman" w:hAnsi="Times New Roman" w:cs="Times New Roman"/>
        </w:rPr>
      </w:pPr>
    </w:p>
    <w:p w14:paraId="2CBD243A" w14:textId="085FE72C" w:rsidR="00E53685"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 xml:space="preserve">Marcali Város Önkormányzata, a bölcsődei gondozásért, külön gondozási díjat </w:t>
      </w:r>
      <w:r w:rsidR="001E73C2" w:rsidRPr="004674BD">
        <w:rPr>
          <w:rFonts w:ascii="Times New Roman" w:hAnsi="Times New Roman" w:cs="Times New Roman"/>
        </w:rPr>
        <w:t>2</w:t>
      </w:r>
      <w:r w:rsidR="002113EF" w:rsidRPr="004674BD">
        <w:rPr>
          <w:rFonts w:ascii="Times New Roman" w:hAnsi="Times New Roman" w:cs="Times New Roman"/>
        </w:rPr>
        <w:t>01</w:t>
      </w:r>
      <w:r w:rsidR="000E642A" w:rsidRPr="004674BD">
        <w:rPr>
          <w:rFonts w:ascii="Times New Roman" w:hAnsi="Times New Roman" w:cs="Times New Roman"/>
        </w:rPr>
        <w:t>8-ban</w:t>
      </w:r>
      <w:r w:rsidR="00714612" w:rsidRPr="004674BD">
        <w:rPr>
          <w:rFonts w:ascii="Times New Roman" w:hAnsi="Times New Roman" w:cs="Times New Roman"/>
        </w:rPr>
        <w:t>,</w:t>
      </w:r>
      <w:r w:rsidR="000E642A" w:rsidRPr="004674BD">
        <w:rPr>
          <w:rFonts w:ascii="Times New Roman" w:hAnsi="Times New Roman" w:cs="Times New Roman"/>
        </w:rPr>
        <w:t xml:space="preserve"> 2019</w:t>
      </w:r>
      <w:r w:rsidR="002113EF" w:rsidRPr="004674BD">
        <w:rPr>
          <w:rFonts w:ascii="Times New Roman" w:hAnsi="Times New Roman" w:cs="Times New Roman"/>
        </w:rPr>
        <w:t xml:space="preserve">-ben </w:t>
      </w:r>
      <w:r w:rsidR="00714612" w:rsidRPr="004674BD">
        <w:rPr>
          <w:rFonts w:ascii="Times New Roman" w:hAnsi="Times New Roman" w:cs="Times New Roman"/>
        </w:rPr>
        <w:t xml:space="preserve">és 2020-ban </w:t>
      </w:r>
      <w:r w:rsidR="00974FBA" w:rsidRPr="004674BD">
        <w:rPr>
          <w:rFonts w:ascii="Times New Roman" w:hAnsi="Times New Roman" w:cs="Times New Roman"/>
        </w:rPr>
        <w:t xml:space="preserve">sem </w:t>
      </w:r>
      <w:r w:rsidRPr="004674BD">
        <w:rPr>
          <w:rFonts w:ascii="Times New Roman" w:hAnsi="Times New Roman" w:cs="Times New Roman"/>
        </w:rPr>
        <w:t>állapított meg.</w:t>
      </w:r>
    </w:p>
    <w:p w14:paraId="6F239A1D" w14:textId="77777777" w:rsidR="00E53685" w:rsidRPr="004674BD" w:rsidRDefault="00E53685" w:rsidP="00E53685">
      <w:pPr>
        <w:pStyle w:val="Szvegtrzs"/>
        <w:jc w:val="both"/>
        <w:rPr>
          <w:rFonts w:ascii="Times New Roman" w:hAnsi="Times New Roman" w:cs="Times New Roman"/>
        </w:rPr>
      </w:pPr>
    </w:p>
    <w:p w14:paraId="43DC2A98" w14:textId="77777777"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A szolgáltatásról szóló tájékoztatás helyi módja</w:t>
      </w:r>
    </w:p>
    <w:p w14:paraId="705ADDF6" w14:textId="77777777" w:rsidR="00E53685" w:rsidRPr="004674BD" w:rsidRDefault="00E53685" w:rsidP="00E53685">
      <w:pPr>
        <w:jc w:val="both"/>
        <w:rPr>
          <w:rFonts w:ascii="Times New Roman" w:hAnsi="Times New Roman" w:cs="Times New Roman"/>
          <w:b/>
          <w:u w:val="thick"/>
        </w:rPr>
      </w:pPr>
    </w:p>
    <w:p w14:paraId="690210EA"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fenntartó gondoskodik arról, hogy a Kistérségi Társulás valamennyi településén a lakosság szolgáltatás igénybevételének lehetőségéről a helyben szokásos módon értesül</w:t>
      </w:r>
      <w:r w:rsidR="007F1D68" w:rsidRPr="004674BD">
        <w:rPr>
          <w:rFonts w:ascii="Times New Roman" w:hAnsi="Times New Roman" w:cs="Times New Roman"/>
        </w:rPr>
        <w:t>jön</w:t>
      </w:r>
      <w:r w:rsidRPr="004674BD">
        <w:rPr>
          <w:rFonts w:ascii="Times New Roman" w:hAnsi="Times New Roman" w:cs="Times New Roman"/>
        </w:rPr>
        <w:t>.</w:t>
      </w:r>
    </w:p>
    <w:p w14:paraId="0F4FC63D"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intézmény honlapján (</w:t>
      </w:r>
      <w:hyperlink r:id="rId38" w:history="1">
        <w:r w:rsidRPr="004674BD">
          <w:rPr>
            <w:rStyle w:val="Hiperhivatkozs"/>
            <w:rFonts w:ascii="Times New Roman" w:hAnsi="Times New Roman"/>
            <w:color w:val="auto"/>
          </w:rPr>
          <w:t>www.szocialiskozpont.hu</w:t>
        </w:r>
      </w:hyperlink>
      <w:r w:rsidRPr="004674BD">
        <w:rPr>
          <w:rFonts w:ascii="Times New Roman" w:hAnsi="Times New Roman" w:cs="Times New Roman"/>
        </w:rPr>
        <w:t>) is megtalálhatók a bölcsőde szolgáltatásaival kapcsolatos információk, az általunk szervezett programokról szóló beszámolók. A lakosságot folyamatosan tájékoztatjuk a helyi kábeltelevízión, tájékoztató füzeteken keresztül szolgáltatásainkról.</w:t>
      </w:r>
    </w:p>
    <w:p w14:paraId="0274D4DA" w14:textId="77777777" w:rsidR="00E53685" w:rsidRPr="004674BD" w:rsidRDefault="00E53685" w:rsidP="00E53685">
      <w:pPr>
        <w:jc w:val="both"/>
        <w:rPr>
          <w:rFonts w:ascii="Times New Roman" w:hAnsi="Times New Roman" w:cs="Times New Roman"/>
        </w:rPr>
      </w:pPr>
    </w:p>
    <w:p w14:paraId="571655A2" w14:textId="77777777"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 xml:space="preserve">Az </w:t>
      </w:r>
      <w:proofErr w:type="spellStart"/>
      <w:r w:rsidRPr="004674BD">
        <w:rPr>
          <w:rFonts w:ascii="Times New Roman" w:hAnsi="Times New Roman" w:cs="Times New Roman"/>
          <w:b/>
        </w:rPr>
        <w:t>igénybevevők</w:t>
      </w:r>
      <w:proofErr w:type="spellEnd"/>
      <w:r w:rsidRPr="004674BD">
        <w:rPr>
          <w:rFonts w:ascii="Times New Roman" w:hAnsi="Times New Roman" w:cs="Times New Roman"/>
          <w:b/>
        </w:rPr>
        <w:t xml:space="preserve"> és a személyes gondoskodást végző személyek jogainak védelmével kapcsolatos szabályok.</w:t>
      </w:r>
    </w:p>
    <w:p w14:paraId="0EE008AA" w14:textId="77777777" w:rsidR="00A72F97" w:rsidRPr="004674BD" w:rsidRDefault="00A72F97" w:rsidP="00E53685">
      <w:pPr>
        <w:jc w:val="both"/>
        <w:rPr>
          <w:rFonts w:ascii="Times New Roman" w:hAnsi="Times New Roman" w:cs="Times New Roman"/>
          <w:b/>
        </w:rPr>
      </w:pPr>
    </w:p>
    <w:p w14:paraId="43B91FF3" w14:textId="77777777" w:rsidR="00E53685" w:rsidRPr="004674BD" w:rsidRDefault="00E53685" w:rsidP="00E53685">
      <w:pPr>
        <w:jc w:val="both"/>
        <w:rPr>
          <w:rFonts w:ascii="Times New Roman" w:hAnsi="Times New Roman" w:cs="Times New Roman"/>
          <w:b/>
          <w:u w:val="thick"/>
        </w:rPr>
      </w:pPr>
      <w:proofErr w:type="spellStart"/>
      <w:r w:rsidRPr="004674BD">
        <w:rPr>
          <w:rFonts w:ascii="Times New Roman" w:hAnsi="Times New Roman" w:cs="Times New Roman"/>
          <w:b/>
        </w:rPr>
        <w:t>Igénybevevők</w:t>
      </w:r>
      <w:proofErr w:type="spellEnd"/>
      <w:r w:rsidRPr="004674BD">
        <w:rPr>
          <w:rFonts w:ascii="Times New Roman" w:hAnsi="Times New Roman" w:cs="Times New Roman"/>
          <w:b/>
        </w:rPr>
        <w:t xml:space="preserve"> jogai:</w:t>
      </w:r>
    </w:p>
    <w:p w14:paraId="300B7DFA"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 bölcsődében az </w:t>
      </w:r>
      <w:r w:rsidRPr="004674BD">
        <w:rPr>
          <w:rFonts w:ascii="Times New Roman" w:eastAsia="FreeSerif-Identity-H" w:hAnsi="Times New Roman" w:cs="Times New Roman"/>
        </w:rPr>
        <w:t xml:space="preserve">a gyermekek védelméről és a gyámügyi igazgatásról szóló </w:t>
      </w:r>
      <w:r w:rsidRPr="004674BD">
        <w:rPr>
          <w:rFonts w:ascii="Times New Roman" w:hAnsi="Times New Roman" w:cs="Times New Roman"/>
        </w:rPr>
        <w:t>1997. évi XXXI. tv. 35. §-ban foglaltak szerint az ellátásban részesülők érdekeit szolgáló érdekképviseleti fórum működik.</w:t>
      </w:r>
    </w:p>
    <w:p w14:paraId="43ECAB59" w14:textId="77777777" w:rsidR="00A72F97" w:rsidRPr="004674BD" w:rsidRDefault="00A72F97" w:rsidP="00A72F97">
      <w:pPr>
        <w:autoSpaceDE w:val="0"/>
        <w:autoSpaceDN w:val="0"/>
        <w:adjustRightInd w:val="0"/>
        <w:rPr>
          <w:rFonts w:ascii="Times New Roman" w:eastAsia="FreeSerif-Identity-H" w:hAnsi="Times New Roman" w:cs="Times New Roman"/>
        </w:rPr>
      </w:pPr>
      <w:r w:rsidRPr="004674BD">
        <w:rPr>
          <w:rFonts w:ascii="Times New Roman" w:eastAsia="FreeSerif-Identity-H" w:hAnsi="Times New Roman" w:cs="Times New Roman"/>
        </w:rPr>
        <w:t>Az érdekképviseleti fórum szavazati jogú választott tagjai:</w:t>
      </w:r>
    </w:p>
    <w:p w14:paraId="697652C4" w14:textId="77777777" w:rsidR="00A72F97" w:rsidRPr="004674BD" w:rsidRDefault="00A72F97">
      <w:pPr>
        <w:numPr>
          <w:ilvl w:val="0"/>
          <w:numId w:val="54"/>
        </w:numPr>
        <w:autoSpaceDE w:val="0"/>
        <w:autoSpaceDN w:val="0"/>
        <w:adjustRightInd w:val="0"/>
        <w:rPr>
          <w:rFonts w:ascii="Times New Roman" w:eastAsia="FreeSerif-Identity-H" w:hAnsi="Times New Roman" w:cs="Times New Roman"/>
        </w:rPr>
      </w:pPr>
      <w:r w:rsidRPr="004674BD">
        <w:rPr>
          <w:rFonts w:ascii="Times New Roman" w:eastAsia="FreeSerif-Identity-H" w:hAnsi="Times New Roman" w:cs="Times New Roman"/>
        </w:rPr>
        <w:t>az ellátásban részesülő gyermek szülei vagy más törvényes képviselői,</w:t>
      </w:r>
    </w:p>
    <w:p w14:paraId="7B521672" w14:textId="77777777" w:rsidR="00A72F97" w:rsidRPr="004674BD" w:rsidRDefault="00A72F97">
      <w:pPr>
        <w:numPr>
          <w:ilvl w:val="0"/>
          <w:numId w:val="54"/>
        </w:numPr>
        <w:autoSpaceDE w:val="0"/>
        <w:autoSpaceDN w:val="0"/>
        <w:adjustRightInd w:val="0"/>
        <w:rPr>
          <w:rFonts w:ascii="Times New Roman" w:eastAsia="FreeSerif-Identity-H" w:hAnsi="Times New Roman" w:cs="Times New Roman"/>
        </w:rPr>
      </w:pPr>
      <w:r w:rsidRPr="004674BD">
        <w:rPr>
          <w:rFonts w:ascii="Times New Roman" w:eastAsia="FreeSerif-Identity-H" w:hAnsi="Times New Roman" w:cs="Times New Roman"/>
        </w:rPr>
        <w:t>az intézmény dolgozóinak képviselői,</w:t>
      </w:r>
    </w:p>
    <w:p w14:paraId="17340D2D" w14:textId="77777777" w:rsidR="00A72F97" w:rsidRPr="004674BD" w:rsidRDefault="00A72F97">
      <w:pPr>
        <w:numPr>
          <w:ilvl w:val="0"/>
          <w:numId w:val="54"/>
        </w:numPr>
        <w:jc w:val="both"/>
        <w:rPr>
          <w:rFonts w:ascii="Times New Roman" w:eastAsia="FreeSerif-Identity-H" w:hAnsi="Times New Roman" w:cs="Times New Roman"/>
        </w:rPr>
      </w:pPr>
      <w:r w:rsidRPr="004674BD">
        <w:rPr>
          <w:rFonts w:ascii="Times New Roman" w:eastAsia="FreeSerif-Identity-H" w:hAnsi="Times New Roman" w:cs="Times New Roman"/>
        </w:rPr>
        <w:t>az intézményt fenntartó képviselője.</w:t>
      </w:r>
    </w:p>
    <w:p w14:paraId="42EA3144" w14:textId="77777777" w:rsidR="00A72F97" w:rsidRPr="004674BD" w:rsidRDefault="00A72F97" w:rsidP="00A72F97">
      <w:pPr>
        <w:jc w:val="both"/>
        <w:rPr>
          <w:rFonts w:ascii="Times New Roman" w:eastAsia="FreeSerif-Identity-H" w:hAnsi="Times New Roman" w:cs="Times New Roman"/>
        </w:rPr>
      </w:pPr>
    </w:p>
    <w:p w14:paraId="2D70E734" w14:textId="77777777" w:rsidR="00A72F97" w:rsidRPr="004674BD" w:rsidRDefault="00A72F97" w:rsidP="00A72F97">
      <w:pPr>
        <w:jc w:val="both"/>
        <w:rPr>
          <w:rFonts w:ascii="Times New Roman" w:hAnsi="Times New Roman" w:cs="Times New Roman"/>
        </w:rPr>
      </w:pPr>
      <w:r w:rsidRPr="004674BD">
        <w:rPr>
          <w:rFonts w:ascii="Times New Roman" w:eastAsia="FreeSerif-Identity-H" w:hAnsi="Times New Roman" w:cs="Times New Roman"/>
        </w:rPr>
        <w:t>Választásának, működésének elveit az Érdekképviseleti Fórum szabályzata és a házirend tartalmazza.</w:t>
      </w:r>
    </w:p>
    <w:p w14:paraId="5F628623"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gyermek joga, hogy:</w:t>
      </w:r>
    </w:p>
    <w:p w14:paraId="61C0DB28" w14:textId="77777777" w:rsidR="00E53685" w:rsidRPr="004674BD" w:rsidRDefault="00E53685">
      <w:pPr>
        <w:numPr>
          <w:ilvl w:val="0"/>
          <w:numId w:val="54"/>
        </w:numPr>
        <w:jc w:val="both"/>
        <w:rPr>
          <w:rFonts w:ascii="Times New Roman" w:hAnsi="Times New Roman" w:cs="Times New Roman"/>
        </w:rPr>
      </w:pPr>
      <w:r w:rsidRPr="004674BD">
        <w:rPr>
          <w:rFonts w:ascii="Times New Roman" w:hAnsi="Times New Roman" w:cs="Times New Roman"/>
        </w:rPr>
        <w:t>segítséget kapjon a saját családjában történő nevelkedéséhez, személyiségének kibontakozását segítő ellátásban részesüljön.</w:t>
      </w:r>
    </w:p>
    <w:p w14:paraId="3EA483B2" w14:textId="77777777" w:rsidR="00E53685" w:rsidRPr="004674BD" w:rsidRDefault="00E53685">
      <w:pPr>
        <w:numPr>
          <w:ilvl w:val="0"/>
          <w:numId w:val="54"/>
        </w:numPr>
        <w:jc w:val="both"/>
        <w:rPr>
          <w:rFonts w:ascii="Times New Roman" w:hAnsi="Times New Roman" w:cs="Times New Roman"/>
        </w:rPr>
      </w:pPr>
      <w:r w:rsidRPr="004674BD">
        <w:rPr>
          <w:rFonts w:ascii="Times New Roman" w:hAnsi="Times New Roman" w:cs="Times New Roman"/>
        </w:rPr>
        <w:t>fejlődésére ártalmas környezeti és társadalmi hatások, valamint az egészségére káros szerek ellen védelembe részesüljön.</w:t>
      </w:r>
    </w:p>
    <w:p w14:paraId="485D084C" w14:textId="77777777" w:rsidR="00E53685" w:rsidRPr="004674BD" w:rsidRDefault="00E53685">
      <w:pPr>
        <w:numPr>
          <w:ilvl w:val="0"/>
          <w:numId w:val="54"/>
        </w:numPr>
        <w:jc w:val="both"/>
        <w:rPr>
          <w:rFonts w:ascii="Times New Roman" w:hAnsi="Times New Roman" w:cs="Times New Roman"/>
        </w:rPr>
      </w:pPr>
      <w:r w:rsidRPr="004674BD">
        <w:rPr>
          <w:rFonts w:ascii="Times New Roman" w:hAnsi="Times New Roman" w:cs="Times New Roman"/>
        </w:rPr>
        <w:t>emberi méltóságát tiszteletben tartsák, a bántalmazással-fizikai, szexuális vagy lelki erőszakkal - az elhanyagolással szemben védelemben részesüljön</w:t>
      </w:r>
    </w:p>
    <w:p w14:paraId="34143423" w14:textId="77777777" w:rsidR="00E53685" w:rsidRPr="004674BD" w:rsidRDefault="00E53685">
      <w:pPr>
        <w:numPr>
          <w:ilvl w:val="0"/>
          <w:numId w:val="54"/>
        </w:numPr>
        <w:jc w:val="both"/>
        <w:rPr>
          <w:rFonts w:ascii="Times New Roman" w:hAnsi="Times New Roman" w:cs="Times New Roman"/>
        </w:rPr>
      </w:pPr>
      <w:r w:rsidRPr="004674BD">
        <w:rPr>
          <w:rFonts w:ascii="Times New Roman" w:hAnsi="Times New Roman" w:cs="Times New Roman"/>
        </w:rPr>
        <w:t>a hátrányos megkülönböztetés minden formájától mentes gon</w:t>
      </w:r>
      <w:r w:rsidR="00A72F97" w:rsidRPr="004674BD">
        <w:rPr>
          <w:rFonts w:ascii="Times New Roman" w:hAnsi="Times New Roman" w:cs="Times New Roman"/>
        </w:rPr>
        <w:t>dozásban-nevelésben részesüljön (2010. évi XXXI. törvény 6.§).</w:t>
      </w:r>
    </w:p>
    <w:p w14:paraId="0620E51B" w14:textId="77777777" w:rsidR="00E53685" w:rsidRPr="004674BD" w:rsidRDefault="00E53685" w:rsidP="00E53685">
      <w:pPr>
        <w:jc w:val="both"/>
        <w:rPr>
          <w:rFonts w:ascii="Times New Roman" w:hAnsi="Times New Roman" w:cs="Times New Roman"/>
        </w:rPr>
      </w:pPr>
    </w:p>
    <w:p w14:paraId="3701EDBD"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Panasztétel lehetőségei:</w:t>
      </w:r>
    </w:p>
    <w:p w14:paraId="600A3696" w14:textId="77777777" w:rsidR="00E53685" w:rsidRPr="004674BD" w:rsidRDefault="00E53685" w:rsidP="00E53685">
      <w:pPr>
        <w:pStyle w:val="Szvegtrzsbehzssal3"/>
        <w:ind w:left="0"/>
        <w:rPr>
          <w:rFonts w:ascii="Times New Roman" w:hAnsi="Times New Roman" w:cs="Times New Roman"/>
          <w:sz w:val="22"/>
          <w:u w:val="none"/>
        </w:rPr>
      </w:pPr>
      <w:r w:rsidRPr="004674BD">
        <w:rPr>
          <w:rFonts w:ascii="Times New Roman" w:hAnsi="Times New Roman" w:cs="Times New Roman"/>
          <w:sz w:val="22"/>
          <w:u w:val="none"/>
        </w:rPr>
        <w:t>A gyermek szülője/törvényes képviselője, valamint a gyermek érdekeinek védelmét ellátó érdekképviseleti és szakmai szervek a házirendben foglaltak szerint panasszal élhe</w:t>
      </w:r>
      <w:r w:rsidR="00E13D24" w:rsidRPr="004674BD">
        <w:rPr>
          <w:rFonts w:ascii="Times New Roman" w:hAnsi="Times New Roman" w:cs="Times New Roman"/>
          <w:sz w:val="22"/>
          <w:u w:val="none"/>
        </w:rPr>
        <w:t>tnek az intézmény igazgatójánál</w:t>
      </w:r>
      <w:r w:rsidRPr="004674BD">
        <w:rPr>
          <w:rFonts w:ascii="Times New Roman" w:hAnsi="Times New Roman" w:cs="Times New Roman"/>
          <w:sz w:val="22"/>
          <w:u w:val="none"/>
        </w:rPr>
        <w:t xml:space="preserve"> vagy érdekképviseleti fórumánál,</w:t>
      </w:r>
    </w:p>
    <w:p w14:paraId="02DD0AE9" w14:textId="77777777" w:rsidR="00E53685" w:rsidRPr="004674BD" w:rsidRDefault="00E53685">
      <w:pPr>
        <w:pStyle w:val="Szvegtrzsbehzssal3"/>
        <w:numPr>
          <w:ilvl w:val="0"/>
          <w:numId w:val="95"/>
        </w:numPr>
        <w:rPr>
          <w:rFonts w:ascii="Times New Roman" w:hAnsi="Times New Roman" w:cs="Times New Roman"/>
          <w:sz w:val="22"/>
          <w:u w:val="none"/>
        </w:rPr>
      </w:pPr>
      <w:r w:rsidRPr="004674BD">
        <w:rPr>
          <w:rFonts w:ascii="Times New Roman" w:hAnsi="Times New Roman" w:cs="Times New Roman"/>
          <w:sz w:val="22"/>
          <w:u w:val="none"/>
        </w:rPr>
        <w:t>az ellátást érintő kifogások orvoslása érdekében,</w:t>
      </w:r>
    </w:p>
    <w:p w14:paraId="74F84E21" w14:textId="77777777" w:rsidR="00E53685" w:rsidRPr="004674BD" w:rsidRDefault="00E53685">
      <w:pPr>
        <w:pStyle w:val="Szvegtrzsbehzssal3"/>
        <w:numPr>
          <w:ilvl w:val="0"/>
          <w:numId w:val="95"/>
        </w:numPr>
        <w:rPr>
          <w:rFonts w:ascii="Times New Roman" w:hAnsi="Times New Roman" w:cs="Times New Roman"/>
          <w:sz w:val="22"/>
          <w:u w:val="none"/>
        </w:rPr>
      </w:pPr>
      <w:r w:rsidRPr="004674BD">
        <w:rPr>
          <w:rFonts w:ascii="Times New Roman" w:hAnsi="Times New Roman" w:cs="Times New Roman"/>
          <w:sz w:val="22"/>
          <w:u w:val="none"/>
        </w:rPr>
        <w:t>a gyermeki jogok sérelme, továbbá az intézmény dolgozói kötelezettségszegése,</w:t>
      </w:r>
    </w:p>
    <w:p w14:paraId="74DA3EC0" w14:textId="77777777" w:rsidR="00E53685" w:rsidRPr="004674BD" w:rsidRDefault="00E53685">
      <w:pPr>
        <w:pStyle w:val="Szvegtrzsbehzssal3"/>
        <w:numPr>
          <w:ilvl w:val="0"/>
          <w:numId w:val="95"/>
        </w:numPr>
        <w:rPr>
          <w:rFonts w:ascii="Times New Roman" w:hAnsi="Times New Roman" w:cs="Times New Roman"/>
          <w:sz w:val="22"/>
          <w:u w:val="none"/>
        </w:rPr>
      </w:pPr>
      <w:r w:rsidRPr="004674BD">
        <w:rPr>
          <w:rFonts w:ascii="Times New Roman" w:hAnsi="Times New Roman" w:cs="Times New Roman"/>
          <w:sz w:val="22"/>
          <w:u w:val="none"/>
        </w:rPr>
        <w:t>az Gyvt.136/A.§ szerinti iratbetekintés megtagadása esetén.</w:t>
      </w:r>
    </w:p>
    <w:p w14:paraId="73A638C5" w14:textId="77777777" w:rsidR="002E3048" w:rsidRPr="004674BD" w:rsidRDefault="00E53685" w:rsidP="00E53685">
      <w:pPr>
        <w:pStyle w:val="Szvegtrzsbehzssal3"/>
        <w:ind w:left="0"/>
        <w:rPr>
          <w:rFonts w:ascii="Times New Roman" w:hAnsi="Times New Roman" w:cs="Times New Roman"/>
          <w:sz w:val="22"/>
          <w:u w:val="none"/>
        </w:rPr>
      </w:pPr>
      <w:r w:rsidRPr="004674BD">
        <w:rPr>
          <w:rFonts w:ascii="Times New Roman" w:hAnsi="Times New Roman" w:cs="Times New Roman"/>
          <w:sz w:val="22"/>
          <w:u w:val="none"/>
        </w:rPr>
        <w:t>Az igazgató, illetve az érdekképviseleti fórum a panaszt kivizsgálja, és tájékoztatást ad a panasz orvoslásának más lehetséges módjáról.</w:t>
      </w:r>
    </w:p>
    <w:p w14:paraId="4ADCC27F" w14:textId="77777777" w:rsidR="00E53685" w:rsidRPr="004674BD" w:rsidRDefault="00E53685" w:rsidP="00E53685">
      <w:pPr>
        <w:jc w:val="both"/>
        <w:rPr>
          <w:rFonts w:ascii="Times New Roman" w:hAnsi="Times New Roman" w:cs="Times New Roman"/>
        </w:rPr>
      </w:pPr>
      <w:proofErr w:type="gramStart"/>
      <w:r w:rsidRPr="004674BD">
        <w:rPr>
          <w:rFonts w:ascii="Times New Roman" w:hAnsi="Times New Roman" w:cs="Times New Roman"/>
        </w:rPr>
        <w:t>A gyermek szülője,</w:t>
      </w:r>
      <w:proofErr w:type="gramEnd"/>
      <w:r w:rsidRPr="004674BD">
        <w:rPr>
          <w:rFonts w:ascii="Times New Roman" w:hAnsi="Times New Roman" w:cs="Times New Roman"/>
        </w:rPr>
        <w:t xml:space="preserve"> vagy más törvényes képviselője az intézmény fenntartójához vagy a gyermekjogi képviselőhöz fordulhat, ha az intézmény vezetője, vagy az érdekképviseleti fórum tizenöt napon belül nem küld értesítést a vizsgálat eredményéről, vagy a megtett intézkedéssel nem ért egyet.</w:t>
      </w:r>
    </w:p>
    <w:p w14:paraId="121E4F64" w14:textId="77777777" w:rsidR="00E53685" w:rsidRPr="004674BD" w:rsidRDefault="00E53685" w:rsidP="00E53685">
      <w:pPr>
        <w:jc w:val="both"/>
        <w:rPr>
          <w:rFonts w:ascii="Times New Roman" w:hAnsi="Times New Roman" w:cs="Times New Roman"/>
        </w:rPr>
      </w:pPr>
    </w:p>
    <w:p w14:paraId="2FD86D38"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Gyermekjogi képviselő neve, elérhetősége</w:t>
      </w:r>
      <w:r w:rsidR="00A72F97" w:rsidRPr="004674BD">
        <w:rPr>
          <w:rFonts w:ascii="Times New Roman" w:hAnsi="Times New Roman" w:cs="Times New Roman"/>
        </w:rPr>
        <w:t xml:space="preserve"> a bölcsődében kifüggesztésre került:</w:t>
      </w:r>
    </w:p>
    <w:p w14:paraId="1CE2D889"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                                   Dr. </w:t>
      </w:r>
      <w:proofErr w:type="spellStart"/>
      <w:r w:rsidRPr="004674BD">
        <w:rPr>
          <w:rFonts w:ascii="Times New Roman" w:hAnsi="Times New Roman" w:cs="Times New Roman"/>
        </w:rPr>
        <w:t>Berdár</w:t>
      </w:r>
      <w:proofErr w:type="spellEnd"/>
      <w:r w:rsidRPr="004674BD">
        <w:rPr>
          <w:rFonts w:ascii="Times New Roman" w:hAnsi="Times New Roman" w:cs="Times New Roman"/>
        </w:rPr>
        <w:t xml:space="preserve"> Valéria Tel: 06/20 489 9633</w:t>
      </w:r>
    </w:p>
    <w:p w14:paraId="4599B56B" w14:textId="77777777" w:rsidR="00E53685" w:rsidRPr="004674BD" w:rsidRDefault="00E53685" w:rsidP="00E53685">
      <w:pPr>
        <w:jc w:val="both"/>
        <w:rPr>
          <w:rFonts w:ascii="Times New Roman" w:hAnsi="Times New Roman" w:cs="Times New Roman"/>
        </w:rPr>
      </w:pPr>
    </w:p>
    <w:p w14:paraId="34D1A5CF" w14:textId="77777777" w:rsidR="00E53685" w:rsidRPr="004674BD" w:rsidRDefault="00E53685" w:rsidP="00E53685">
      <w:pPr>
        <w:jc w:val="both"/>
        <w:rPr>
          <w:rFonts w:ascii="Times New Roman" w:hAnsi="Times New Roman" w:cs="Times New Roman"/>
          <w:b/>
          <w:i/>
        </w:rPr>
      </w:pPr>
      <w:proofErr w:type="spellStart"/>
      <w:r w:rsidRPr="004674BD">
        <w:rPr>
          <w:rFonts w:ascii="Times New Roman" w:hAnsi="Times New Roman" w:cs="Times New Roman"/>
          <w:b/>
          <w:i/>
        </w:rPr>
        <w:t>Igénybevevők</w:t>
      </w:r>
      <w:proofErr w:type="spellEnd"/>
      <w:r w:rsidRPr="004674BD">
        <w:rPr>
          <w:rFonts w:ascii="Times New Roman" w:hAnsi="Times New Roman" w:cs="Times New Roman"/>
          <w:b/>
          <w:i/>
        </w:rPr>
        <w:t xml:space="preserve"> kötelességei:</w:t>
      </w:r>
    </w:p>
    <w:p w14:paraId="69D2CB2A"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ellátásra jogosult gyermek törvényes képviselője köteles:</w:t>
      </w:r>
    </w:p>
    <w:p w14:paraId="56C909B6" w14:textId="77777777" w:rsidR="00E53685" w:rsidRPr="004674BD" w:rsidRDefault="00E53685">
      <w:pPr>
        <w:numPr>
          <w:ilvl w:val="0"/>
          <w:numId w:val="96"/>
        </w:numPr>
        <w:jc w:val="both"/>
        <w:rPr>
          <w:rFonts w:ascii="Times New Roman" w:hAnsi="Times New Roman" w:cs="Times New Roman"/>
        </w:rPr>
      </w:pPr>
      <w:r w:rsidRPr="004674BD">
        <w:rPr>
          <w:rFonts w:ascii="Times New Roman" w:hAnsi="Times New Roman" w:cs="Times New Roman"/>
        </w:rPr>
        <w:t>az intézmény által vezetett nyilvántartásokhoz adatokat szolgáltatni</w:t>
      </w:r>
    </w:p>
    <w:p w14:paraId="798663D4" w14:textId="41A11B21" w:rsidR="00E53685" w:rsidRPr="004674BD" w:rsidRDefault="00E53685">
      <w:pPr>
        <w:numPr>
          <w:ilvl w:val="0"/>
          <w:numId w:val="96"/>
        </w:numPr>
        <w:jc w:val="both"/>
        <w:rPr>
          <w:rFonts w:ascii="Times New Roman" w:hAnsi="Times New Roman" w:cs="Times New Roman"/>
        </w:rPr>
      </w:pPr>
      <w:r w:rsidRPr="004674BD">
        <w:rPr>
          <w:rFonts w:ascii="Times New Roman" w:hAnsi="Times New Roman" w:cs="Times New Roman"/>
        </w:rPr>
        <w:t>nyilatkozni a jogosultsági feltételekben, valamint a személyazonosító adatokban beállott változásokról</w:t>
      </w:r>
      <w:r w:rsidR="00E82084" w:rsidRPr="004674BD">
        <w:rPr>
          <w:rFonts w:ascii="Times New Roman" w:hAnsi="Times New Roman" w:cs="Times New Roman"/>
        </w:rPr>
        <w:t>,</w:t>
      </w:r>
    </w:p>
    <w:p w14:paraId="33B0BE9E" w14:textId="30B4738D" w:rsidR="00E53685" w:rsidRPr="004674BD" w:rsidRDefault="00E53685">
      <w:pPr>
        <w:numPr>
          <w:ilvl w:val="0"/>
          <w:numId w:val="96"/>
        </w:numPr>
        <w:jc w:val="both"/>
        <w:rPr>
          <w:rFonts w:ascii="Times New Roman" w:hAnsi="Times New Roman" w:cs="Times New Roman"/>
        </w:rPr>
      </w:pPr>
      <w:r w:rsidRPr="004674BD">
        <w:rPr>
          <w:rFonts w:ascii="Times New Roman" w:hAnsi="Times New Roman" w:cs="Times New Roman"/>
        </w:rPr>
        <w:t xml:space="preserve">a gyermeke ellátásában közreműködő személyekkel </w:t>
      </w:r>
      <w:proofErr w:type="spellStart"/>
      <w:r w:rsidRPr="004674BD">
        <w:rPr>
          <w:rFonts w:ascii="Times New Roman" w:hAnsi="Times New Roman" w:cs="Times New Roman"/>
        </w:rPr>
        <w:t>együttműködjön</w:t>
      </w:r>
      <w:proofErr w:type="spellEnd"/>
      <w:r w:rsidR="00E82084" w:rsidRPr="004674BD">
        <w:rPr>
          <w:rFonts w:ascii="Times New Roman" w:hAnsi="Times New Roman" w:cs="Times New Roman"/>
        </w:rPr>
        <w:t>,</w:t>
      </w:r>
    </w:p>
    <w:p w14:paraId="1E8D7DF4" w14:textId="77777777" w:rsidR="00E53685" w:rsidRPr="004674BD" w:rsidRDefault="00E53685">
      <w:pPr>
        <w:numPr>
          <w:ilvl w:val="0"/>
          <w:numId w:val="96"/>
        </w:numPr>
        <w:jc w:val="both"/>
        <w:rPr>
          <w:rFonts w:ascii="Times New Roman" w:hAnsi="Times New Roman" w:cs="Times New Roman"/>
        </w:rPr>
      </w:pPr>
      <w:r w:rsidRPr="004674BD">
        <w:rPr>
          <w:rFonts w:ascii="Times New Roman" w:hAnsi="Times New Roman" w:cs="Times New Roman"/>
        </w:rPr>
        <w:t>a bölcsőde házirendjét betartsa.</w:t>
      </w:r>
    </w:p>
    <w:p w14:paraId="3525C937" w14:textId="77777777" w:rsidR="00E53685" w:rsidRPr="004674BD" w:rsidRDefault="00E53685" w:rsidP="00E53685">
      <w:pPr>
        <w:jc w:val="both"/>
        <w:rPr>
          <w:rFonts w:ascii="Times New Roman" w:hAnsi="Times New Roman" w:cs="Times New Roman"/>
        </w:rPr>
      </w:pPr>
    </w:p>
    <w:p w14:paraId="05A51914" w14:textId="77777777" w:rsidR="00E53685" w:rsidRPr="004674BD" w:rsidRDefault="00E53685" w:rsidP="00E53685">
      <w:pPr>
        <w:jc w:val="both"/>
        <w:rPr>
          <w:rFonts w:ascii="Times New Roman" w:hAnsi="Times New Roman" w:cs="Times New Roman"/>
          <w:b/>
          <w:i/>
        </w:rPr>
      </w:pPr>
      <w:r w:rsidRPr="004674BD">
        <w:rPr>
          <w:rFonts w:ascii="Times New Roman" w:hAnsi="Times New Roman" w:cs="Times New Roman"/>
          <w:b/>
          <w:i/>
        </w:rPr>
        <w:t>A személyes gondoskodást végzők jogai:</w:t>
      </w:r>
    </w:p>
    <w:p w14:paraId="29BFBC6E" w14:textId="77777777" w:rsidR="00E53685" w:rsidRPr="004674BD" w:rsidRDefault="00E53685">
      <w:pPr>
        <w:numPr>
          <w:ilvl w:val="0"/>
          <w:numId w:val="97"/>
        </w:numPr>
        <w:jc w:val="both"/>
        <w:rPr>
          <w:rFonts w:ascii="Times New Roman" w:hAnsi="Times New Roman" w:cs="Times New Roman"/>
        </w:rPr>
      </w:pPr>
      <w:r w:rsidRPr="004674BD">
        <w:rPr>
          <w:rFonts w:ascii="Times New Roman" w:hAnsi="Times New Roman" w:cs="Times New Roman"/>
        </w:rPr>
        <w:t>munkájával kapcsolatban megilleti az a jog, hogy hozzájusson a szükséges információkhoz.</w:t>
      </w:r>
    </w:p>
    <w:p w14:paraId="3BAC8939" w14:textId="77777777" w:rsidR="00E53685" w:rsidRPr="004674BD" w:rsidRDefault="00E53685">
      <w:pPr>
        <w:numPr>
          <w:ilvl w:val="0"/>
          <w:numId w:val="97"/>
        </w:numPr>
        <w:jc w:val="both"/>
        <w:rPr>
          <w:rFonts w:ascii="Times New Roman" w:hAnsi="Times New Roman" w:cs="Times New Roman"/>
        </w:rPr>
      </w:pPr>
      <w:r w:rsidRPr="004674BD">
        <w:rPr>
          <w:rFonts w:ascii="Times New Roman" w:hAnsi="Times New Roman" w:cs="Times New Roman"/>
        </w:rPr>
        <w:t>megilleti az a j</w:t>
      </w:r>
      <w:r w:rsidR="00A72F97" w:rsidRPr="004674BD">
        <w:rPr>
          <w:rFonts w:ascii="Times New Roman" w:hAnsi="Times New Roman" w:cs="Times New Roman"/>
        </w:rPr>
        <w:t>og, hogy személyét megbecsüljék -</w:t>
      </w:r>
      <w:r w:rsidRPr="004674BD">
        <w:rPr>
          <w:rFonts w:ascii="Times New Roman" w:hAnsi="Times New Roman" w:cs="Times New Roman"/>
        </w:rPr>
        <w:t xml:space="preserve"> amennyiben a tevékenysége megfelelő színvonalú- gondozói</w:t>
      </w:r>
      <w:r w:rsidR="00EA0880" w:rsidRPr="004674BD">
        <w:rPr>
          <w:rFonts w:ascii="Times New Roman" w:hAnsi="Times New Roman" w:cs="Times New Roman"/>
        </w:rPr>
        <w:t>, nevelői</w:t>
      </w:r>
      <w:r w:rsidRPr="004674BD">
        <w:rPr>
          <w:rFonts w:ascii="Times New Roman" w:hAnsi="Times New Roman" w:cs="Times New Roman"/>
        </w:rPr>
        <w:t xml:space="preserve"> tevékenységét elismerjék.</w:t>
      </w:r>
    </w:p>
    <w:p w14:paraId="65193190" w14:textId="77777777" w:rsidR="00E53685" w:rsidRPr="004674BD" w:rsidRDefault="00E53685">
      <w:pPr>
        <w:numPr>
          <w:ilvl w:val="0"/>
          <w:numId w:val="97"/>
        </w:numPr>
        <w:jc w:val="both"/>
        <w:rPr>
          <w:rFonts w:ascii="Times New Roman" w:hAnsi="Times New Roman" w:cs="Times New Roman"/>
        </w:rPr>
      </w:pPr>
      <w:r w:rsidRPr="004674BD">
        <w:rPr>
          <w:rFonts w:ascii="Times New Roman" w:hAnsi="Times New Roman" w:cs="Times New Roman"/>
        </w:rPr>
        <w:t xml:space="preserve">a </w:t>
      </w:r>
      <w:r w:rsidR="00EA0880" w:rsidRPr="004674BD">
        <w:rPr>
          <w:rFonts w:ascii="Times New Roman" w:hAnsi="Times New Roman" w:cs="Times New Roman"/>
        </w:rPr>
        <w:t xml:space="preserve">kisgyermeknevelő </w:t>
      </w:r>
      <w:r w:rsidRPr="004674BD">
        <w:rPr>
          <w:rFonts w:ascii="Times New Roman" w:hAnsi="Times New Roman" w:cs="Times New Roman"/>
        </w:rPr>
        <w:t>munkája során védelemre jogosult a vele szembeni jogsértő vagy etikátlan bánásmóddal szemben.</w:t>
      </w:r>
    </w:p>
    <w:p w14:paraId="128F43B2" w14:textId="77777777" w:rsidR="00E53685" w:rsidRPr="004674BD" w:rsidRDefault="00E53685">
      <w:pPr>
        <w:numPr>
          <w:ilvl w:val="0"/>
          <w:numId w:val="97"/>
        </w:numPr>
        <w:jc w:val="both"/>
        <w:rPr>
          <w:rFonts w:ascii="Times New Roman" w:hAnsi="Times New Roman" w:cs="Times New Roman"/>
        </w:rPr>
      </w:pPr>
      <w:r w:rsidRPr="004674BD">
        <w:rPr>
          <w:rFonts w:ascii="Times New Roman" w:hAnsi="Times New Roman" w:cs="Times New Roman"/>
        </w:rPr>
        <w:t>munkája során a gyermek érdekeit tartja elsődlegesnek, de ez nem sértheti egyéni, magánéleti, állampolgári érdekeit jogait.</w:t>
      </w:r>
    </w:p>
    <w:p w14:paraId="1D24CA19" w14:textId="77777777" w:rsidR="00E53685" w:rsidRPr="004674BD" w:rsidRDefault="00E53685" w:rsidP="00E53685">
      <w:pPr>
        <w:jc w:val="both"/>
        <w:rPr>
          <w:rFonts w:ascii="Times New Roman" w:hAnsi="Times New Roman" w:cs="Times New Roman"/>
          <w:b/>
        </w:rPr>
      </w:pPr>
    </w:p>
    <w:p w14:paraId="2769F108" w14:textId="77777777" w:rsidR="00E53685" w:rsidRPr="004674BD" w:rsidRDefault="00E53685" w:rsidP="00E53685">
      <w:pPr>
        <w:jc w:val="both"/>
        <w:rPr>
          <w:rFonts w:ascii="Times New Roman" w:hAnsi="Times New Roman" w:cs="Times New Roman"/>
          <w:b/>
          <w:i/>
        </w:rPr>
      </w:pPr>
      <w:r w:rsidRPr="004674BD">
        <w:rPr>
          <w:rFonts w:ascii="Times New Roman" w:hAnsi="Times New Roman" w:cs="Times New Roman"/>
          <w:b/>
          <w:i/>
        </w:rPr>
        <w:t>A személyes gondoskodást végzők kötelességei:</w:t>
      </w:r>
    </w:p>
    <w:p w14:paraId="2650927B" w14:textId="77777777" w:rsidR="00E53685" w:rsidRPr="004674BD" w:rsidRDefault="00E53685" w:rsidP="00E53685">
      <w:pPr>
        <w:jc w:val="both"/>
        <w:rPr>
          <w:rFonts w:ascii="Times New Roman" w:hAnsi="Times New Roman" w:cs="Times New Roman"/>
          <w:iCs/>
        </w:rPr>
      </w:pPr>
      <w:r w:rsidRPr="004674BD">
        <w:rPr>
          <w:rFonts w:ascii="Times New Roman" w:hAnsi="Times New Roman" w:cs="Times New Roman"/>
          <w:iCs/>
        </w:rPr>
        <w:t xml:space="preserve">A </w:t>
      </w:r>
      <w:r w:rsidRPr="004674BD">
        <w:rPr>
          <w:rFonts w:ascii="Times New Roman" w:hAnsi="Times New Roman" w:cs="Times New Roman"/>
        </w:rPr>
        <w:t xml:space="preserve">személyes gondoskodást </w:t>
      </w:r>
      <w:r w:rsidRPr="004674BD">
        <w:rPr>
          <w:rFonts w:ascii="Times New Roman" w:hAnsi="Times New Roman" w:cs="Times New Roman"/>
          <w:iCs/>
        </w:rPr>
        <w:t>végző köteles</w:t>
      </w:r>
    </w:p>
    <w:p w14:paraId="7C10329A" w14:textId="77777777" w:rsidR="00E53685" w:rsidRPr="004674BD" w:rsidRDefault="00E53685">
      <w:pPr>
        <w:numPr>
          <w:ilvl w:val="0"/>
          <w:numId w:val="12"/>
        </w:numPr>
        <w:jc w:val="both"/>
        <w:rPr>
          <w:rFonts w:ascii="Times New Roman" w:hAnsi="Times New Roman" w:cs="Times New Roman"/>
          <w:iCs/>
        </w:rPr>
      </w:pPr>
      <w:r w:rsidRPr="004674BD">
        <w:rPr>
          <w:rFonts w:ascii="Times New Roman" w:hAnsi="Times New Roman" w:cs="Times New Roman"/>
          <w:iCs/>
        </w:rPr>
        <w:t>tevékenységét a hatályos jogszabályoknak és a szakmai szabályoknak megfelelően végezni,</w:t>
      </w:r>
    </w:p>
    <w:p w14:paraId="14722773" w14:textId="77777777" w:rsidR="00E53685" w:rsidRPr="004674BD" w:rsidRDefault="00E53685">
      <w:pPr>
        <w:numPr>
          <w:ilvl w:val="0"/>
          <w:numId w:val="11"/>
        </w:numPr>
        <w:jc w:val="both"/>
        <w:rPr>
          <w:rFonts w:ascii="Times New Roman" w:hAnsi="Times New Roman" w:cs="Times New Roman"/>
          <w:iCs/>
        </w:rPr>
      </w:pPr>
      <w:r w:rsidRPr="004674BD">
        <w:rPr>
          <w:rFonts w:ascii="Times New Roman" w:hAnsi="Times New Roman" w:cs="Times New Roman"/>
          <w:iCs/>
        </w:rPr>
        <w:t>tiszteletben tartani az ellátott személyiségét, jogait, méltóságát és önrendelkezését,</w:t>
      </w:r>
    </w:p>
    <w:p w14:paraId="7A6010A9" w14:textId="77777777" w:rsidR="00E53685" w:rsidRPr="004674BD" w:rsidRDefault="00E53685">
      <w:pPr>
        <w:numPr>
          <w:ilvl w:val="0"/>
          <w:numId w:val="12"/>
        </w:numPr>
        <w:jc w:val="both"/>
        <w:rPr>
          <w:rFonts w:ascii="Times New Roman" w:hAnsi="Times New Roman" w:cs="Times New Roman"/>
          <w:iCs/>
        </w:rPr>
      </w:pPr>
      <w:r w:rsidRPr="004674BD">
        <w:rPr>
          <w:rFonts w:ascii="Times New Roman" w:hAnsi="Times New Roman" w:cs="Times New Roman"/>
          <w:iCs/>
        </w:rPr>
        <w:t>figyelembe venni egyéni igényeit, szükségleteit, aktuális állapotát, életkorát, képességeit és készségeit.</w:t>
      </w:r>
    </w:p>
    <w:p w14:paraId="526C11D7" w14:textId="77777777" w:rsidR="00E53685" w:rsidRPr="004674BD" w:rsidRDefault="00E53685" w:rsidP="00E53685">
      <w:pPr>
        <w:jc w:val="both"/>
        <w:rPr>
          <w:rFonts w:ascii="Times New Roman" w:hAnsi="Times New Roman" w:cs="Times New Roman"/>
        </w:rPr>
      </w:pPr>
    </w:p>
    <w:p w14:paraId="16F5350F" w14:textId="5C9A8AA4" w:rsidR="00E53685" w:rsidRPr="004674BD" w:rsidRDefault="00E53685" w:rsidP="00E53685">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 személyes gondoskodást</w:t>
      </w:r>
      <w:r w:rsidRPr="004674BD">
        <w:rPr>
          <w:rFonts w:ascii="Times New Roman" w:hAnsi="Times New Roman" w:cs="Times New Roman"/>
          <w:b/>
          <w:sz w:val="22"/>
          <w:u w:val="none"/>
        </w:rPr>
        <w:t xml:space="preserve"> </w:t>
      </w:r>
      <w:r w:rsidRPr="004674BD">
        <w:rPr>
          <w:rFonts w:ascii="Times New Roman" w:hAnsi="Times New Roman" w:cs="Times New Roman"/>
          <w:sz w:val="22"/>
          <w:u w:val="none"/>
        </w:rPr>
        <w:t xml:space="preserve">végzők védelme érdekében – az ellátásban résztvevők részéről esetlegesen felmerülő veszélyhelyzet kezelésére vonatkozó teendőket </w:t>
      </w:r>
      <w:r w:rsidRPr="004674BD">
        <w:rPr>
          <w:rFonts w:ascii="Times New Roman" w:hAnsi="Times New Roman" w:cs="Times New Roman"/>
          <w:i/>
          <w:sz w:val="22"/>
          <w:u w:val="none"/>
        </w:rPr>
        <w:t>belső utasítás</w:t>
      </w:r>
      <w:r w:rsidRPr="004674BD">
        <w:rPr>
          <w:rFonts w:ascii="Times New Roman" w:hAnsi="Times New Roman" w:cs="Times New Roman"/>
          <w:sz w:val="22"/>
          <w:u w:val="none"/>
        </w:rPr>
        <w:t xml:space="preserve"> tartalmazza.</w:t>
      </w:r>
    </w:p>
    <w:p w14:paraId="2FC5A4A0" w14:textId="77777777" w:rsidR="00E82084" w:rsidRPr="004674BD" w:rsidRDefault="00E82084" w:rsidP="00E53685">
      <w:pPr>
        <w:pStyle w:val="Szvegtrzsbehzssal3"/>
        <w:ind w:left="0"/>
        <w:jc w:val="both"/>
        <w:rPr>
          <w:rFonts w:ascii="Times New Roman" w:hAnsi="Times New Roman" w:cs="Times New Roman"/>
          <w:sz w:val="22"/>
          <w:u w:val="none"/>
        </w:rPr>
      </w:pPr>
    </w:p>
    <w:p w14:paraId="58012CA8" w14:textId="77777777" w:rsidR="00E53685" w:rsidRPr="004674BD" w:rsidRDefault="00E53685" w:rsidP="00E53685">
      <w:pPr>
        <w:jc w:val="both"/>
        <w:rPr>
          <w:rFonts w:ascii="Times New Roman" w:hAnsi="Times New Roman" w:cs="Times New Roman"/>
          <w:b/>
        </w:rPr>
      </w:pPr>
    </w:p>
    <w:p w14:paraId="401B0950"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b/>
        </w:rPr>
        <w:lastRenderedPageBreak/>
        <w:t>A szolgáltatást nyújtók folyamatos szakmai felkészültsége biztosításának módja, formái.</w:t>
      </w:r>
    </w:p>
    <w:p w14:paraId="68412B8F" w14:textId="77777777" w:rsidR="00E53685" w:rsidRPr="004674BD" w:rsidRDefault="00E53685" w:rsidP="00E53685">
      <w:pPr>
        <w:jc w:val="both"/>
        <w:rPr>
          <w:rFonts w:ascii="Times New Roman" w:hAnsi="Times New Roman" w:cs="Times New Roman"/>
          <w:u w:val="thick"/>
        </w:rPr>
      </w:pPr>
    </w:p>
    <w:p w14:paraId="74DBF80A" w14:textId="47CD1182" w:rsidR="00E851B1" w:rsidRPr="004674BD" w:rsidRDefault="00E53685">
      <w:pPr>
        <w:numPr>
          <w:ilvl w:val="0"/>
          <w:numId w:val="117"/>
        </w:numPr>
        <w:jc w:val="both"/>
        <w:rPr>
          <w:rFonts w:ascii="Times New Roman" w:hAnsi="Times New Roman" w:cs="Times New Roman"/>
        </w:rPr>
      </w:pPr>
      <w:r w:rsidRPr="004674BD">
        <w:rPr>
          <w:rFonts w:ascii="Times New Roman" w:hAnsi="Times New Roman" w:cs="Times New Roman"/>
        </w:rPr>
        <w:t xml:space="preserve">A </w:t>
      </w:r>
      <w:r w:rsidRPr="004674BD">
        <w:rPr>
          <w:rFonts w:ascii="Times New Roman" w:hAnsi="Times New Roman" w:cs="Times New Roman"/>
          <w:b/>
          <w:bCs/>
        </w:rPr>
        <w:t>bölcsődei szakdolgozók</w:t>
      </w:r>
      <w:r w:rsidRPr="004674BD">
        <w:rPr>
          <w:rFonts w:ascii="Times New Roman" w:hAnsi="Times New Roman" w:cs="Times New Roman"/>
        </w:rPr>
        <w:t xml:space="preserve"> a 9/2000. (VIII. 4.) </w:t>
      </w:r>
      <w:proofErr w:type="spellStart"/>
      <w:r w:rsidRPr="004674BD">
        <w:rPr>
          <w:rFonts w:ascii="Times New Roman" w:hAnsi="Times New Roman" w:cs="Times New Roman"/>
        </w:rPr>
        <w:t>SzCsM</w:t>
      </w:r>
      <w:proofErr w:type="spellEnd"/>
      <w:r w:rsidR="00ED5455" w:rsidRPr="004674BD">
        <w:rPr>
          <w:rFonts w:ascii="Times New Roman" w:hAnsi="Times New Roman" w:cs="Times New Roman"/>
        </w:rPr>
        <w:t>.</w:t>
      </w:r>
      <w:r w:rsidRPr="004674BD">
        <w:rPr>
          <w:rFonts w:ascii="Times New Roman" w:hAnsi="Times New Roman" w:cs="Times New Roman"/>
        </w:rPr>
        <w:t xml:space="preserve"> rendelet alapján, kötelező továbbképzésen vesznek részt.</w:t>
      </w:r>
      <w:r w:rsidR="00E851B1" w:rsidRPr="004674BD">
        <w:rPr>
          <w:rFonts w:ascii="Times New Roman" w:hAnsi="Times New Roman" w:cs="Times New Roman"/>
        </w:rPr>
        <w:t xml:space="preserve"> A továbbképzési kötelezettség minősített továbbképzésen való részvétellel és a program szerinti feltételek teljesítésével teljesíthető. A továbbképzés továbbképzési időszakokban történik. A továbbképzési időszak tartama négy év. A továbbképzési időszak kezdete a személyes gondoskodást nyújtó személy munkába állásának, foglalkoztatása megkezdésének napja</w:t>
      </w:r>
      <w:r w:rsidRPr="004674BD">
        <w:rPr>
          <w:rFonts w:ascii="Times New Roman" w:hAnsi="Times New Roman" w:cs="Times New Roman"/>
          <w:b/>
          <w:bCs/>
          <w:i/>
          <w:iCs/>
        </w:rPr>
        <w:t xml:space="preserve"> </w:t>
      </w:r>
      <w:r w:rsidR="004639BF" w:rsidRPr="004674BD">
        <w:rPr>
          <w:rFonts w:ascii="Times New Roman" w:hAnsi="Times New Roman" w:cs="Times New Roman"/>
          <w:bCs/>
          <w:iCs/>
        </w:rPr>
        <w:t xml:space="preserve">A </w:t>
      </w:r>
      <w:r w:rsidR="00E851B1" w:rsidRPr="004674BD">
        <w:rPr>
          <w:rFonts w:ascii="Times New Roman" w:hAnsi="Times New Roman" w:cs="Times New Roman"/>
          <w:bCs/>
          <w:iCs/>
        </w:rPr>
        <w:t>4</w:t>
      </w:r>
      <w:r w:rsidR="0065051F" w:rsidRPr="004674BD">
        <w:rPr>
          <w:rFonts w:ascii="Times New Roman" w:hAnsi="Times New Roman" w:cs="Times New Roman"/>
          <w:bCs/>
          <w:iCs/>
        </w:rPr>
        <w:t xml:space="preserve"> év alatt, a </w:t>
      </w:r>
      <w:r w:rsidR="004639BF" w:rsidRPr="004674BD">
        <w:rPr>
          <w:rFonts w:ascii="Times New Roman" w:hAnsi="Times New Roman" w:cs="Times New Roman"/>
          <w:bCs/>
          <w:iCs/>
        </w:rPr>
        <w:t xml:space="preserve">felsőfokú végzettségűeknek 80, egyéb szakképesítés esetén </w:t>
      </w:r>
      <w:r w:rsidRPr="004674BD">
        <w:rPr>
          <w:rFonts w:ascii="Times New Roman" w:hAnsi="Times New Roman" w:cs="Times New Roman"/>
          <w:bCs/>
          <w:iCs/>
        </w:rPr>
        <w:t xml:space="preserve">60 kreditpontot kell szerezniük. </w:t>
      </w:r>
    </w:p>
    <w:p w14:paraId="40340300" w14:textId="548E7EB0" w:rsidR="00E41778" w:rsidRPr="004674BD" w:rsidRDefault="00E851B1" w:rsidP="00E851B1">
      <w:pPr>
        <w:ind w:left="360"/>
        <w:jc w:val="both"/>
        <w:rPr>
          <w:rFonts w:ascii="Times New Roman" w:hAnsi="Times New Roman" w:cs="Times New Roman"/>
        </w:rPr>
      </w:pPr>
      <w:r w:rsidRPr="004674BD">
        <w:rPr>
          <w:rFonts w:ascii="Times New Roman" w:hAnsi="Times New Roman" w:cs="Times New Roman"/>
        </w:rPr>
        <w:t>A továbbképzésre kötelezett kisgyermeknevelőknek a továbbképzési kötelezettsége teljesítéséhez a</w:t>
      </w:r>
      <w:r w:rsidR="005B61C4" w:rsidRPr="004674BD">
        <w:rPr>
          <w:rFonts w:ascii="Times New Roman" w:hAnsi="Times New Roman" w:cs="Times New Roman"/>
        </w:rPr>
        <w:t>z</w:t>
      </w:r>
      <w:r w:rsidRPr="004674BD">
        <w:rPr>
          <w:rFonts w:ascii="Times New Roman" w:hAnsi="Times New Roman" w:cs="Times New Roman"/>
        </w:rPr>
        <w:t xml:space="preserve"> előírt továbbképzési pontok legalább 20%-át kötelező továbbképzés teljesítésével kell megszereznie. A továbbképzésre kötelezett a fennmaradó továbbképzési pontokat megszerezheti kötelező, bármely munkakörhöz kötött vagy választható továbbképzés teljesítésével, azzal, hogy választható továbbképzés teljesítésével legfeljebb az előírt továbbképzési pontok 40%-a teljesíthető. A fennmaradó 40 pontot </w:t>
      </w:r>
      <w:r w:rsidR="00E41778" w:rsidRPr="004674BD">
        <w:rPr>
          <w:rFonts w:ascii="Times New Roman" w:hAnsi="Times New Roman" w:cs="Times New Roman"/>
        </w:rPr>
        <w:t>a továbbképzési időszak kezdőnapján betöltött munkakörhöz kötött továbbképzés teljesítésével kell megszereznie. A munkakörhöz kötött továbbképzésre kötelezettnek a munkakörhöz kötött továbbképzési kötelezettségét a továbbképzési időszak feléig kell teljesítenie.</w:t>
      </w:r>
    </w:p>
    <w:p w14:paraId="6506C3A9" w14:textId="77777777" w:rsidR="00E41778" w:rsidRPr="004674BD" w:rsidRDefault="00E41778" w:rsidP="00E851B1">
      <w:pPr>
        <w:ind w:left="360"/>
        <w:jc w:val="both"/>
        <w:rPr>
          <w:rFonts w:ascii="Times New Roman" w:hAnsi="Times New Roman" w:cs="Times New Roman"/>
        </w:rPr>
      </w:pPr>
      <w:r w:rsidRPr="004674BD">
        <w:rPr>
          <w:rFonts w:ascii="Times New Roman" w:hAnsi="Times New Roman" w:cs="Times New Roman"/>
        </w:rPr>
        <w:t xml:space="preserve">Minősített választható továbbképzési programot bármely természetes személy, jogi személy vagy jogi személyiséggel nem rendelkező szervezet szervezhet. </w:t>
      </w:r>
    </w:p>
    <w:p w14:paraId="22B18F24" w14:textId="77777777" w:rsidR="00E41778" w:rsidRPr="004674BD" w:rsidRDefault="00E41778" w:rsidP="00E41778">
      <w:pPr>
        <w:ind w:left="360"/>
        <w:jc w:val="both"/>
        <w:rPr>
          <w:rFonts w:ascii="Times New Roman" w:hAnsi="Times New Roman" w:cs="Times New Roman"/>
        </w:rPr>
      </w:pPr>
      <w:r w:rsidRPr="004674BD">
        <w:rPr>
          <w:rFonts w:ascii="Times New Roman" w:hAnsi="Times New Roman" w:cs="Times New Roman"/>
        </w:rPr>
        <w:t xml:space="preserve">Minősített kötelező továbbképzési programot a Szociális és Gyermekvédelmi Főigazgatóság (a továbbiakban: Főigazgatóság), minősített munkakörhöz kötött továbbképzési programot a Főigazgatóság, továbbá – a kisgyermeknevelői munkakör tekintetében - a Családbarát Ország Nonprofit Közhasznú Kft. szervezhet </w:t>
      </w:r>
    </w:p>
    <w:p w14:paraId="370A2AD4" w14:textId="3E67AFE5" w:rsidR="00E41778" w:rsidRPr="004674BD" w:rsidRDefault="00E41778" w:rsidP="00342439">
      <w:pPr>
        <w:ind w:left="360"/>
        <w:jc w:val="both"/>
        <w:rPr>
          <w:rFonts w:ascii="Times New Roman" w:hAnsi="Times New Roman" w:cs="Times New Roman"/>
        </w:rPr>
      </w:pPr>
      <w:r w:rsidRPr="004674BD">
        <w:rPr>
          <w:rFonts w:ascii="Times New Roman" w:hAnsi="Times New Roman" w:cs="Times New Roman"/>
        </w:rPr>
        <w:t xml:space="preserve">A Főigazgatóság </w:t>
      </w:r>
      <w:hyperlink r:id="rId39" w:tgtFrame="_blank" w:history="1">
        <w:r w:rsidRPr="004674BD">
          <w:rPr>
            <w:rStyle w:val="Hiperhivatkozs"/>
            <w:rFonts w:ascii="Times New Roman" w:hAnsi="Times New Roman"/>
            <w:color w:val="auto"/>
            <w:u w:val="none"/>
          </w:rPr>
          <w:t>a pedagógus-továbbképzésről, a pedagógus-szakvizsgáról, valamint a továbbképzésben részt vevők juttatásairól és kedvezményeiről szóló kormányrendelet</w:t>
        </w:r>
      </w:hyperlink>
      <w:r w:rsidRPr="004674BD">
        <w:rPr>
          <w:rFonts w:ascii="Times New Roman" w:hAnsi="Times New Roman" w:cs="Times New Roman"/>
        </w:rPr>
        <w:t xml:space="preserve"> alapján </w:t>
      </w:r>
      <w:r w:rsidRPr="004674BD">
        <w:rPr>
          <w:rFonts w:ascii="Times New Roman" w:hAnsi="Times New Roman" w:cs="Times New Roman"/>
          <w:b/>
          <w:bCs/>
        </w:rPr>
        <w:t>pedagógus-továbbképzésként</w:t>
      </w:r>
      <w:r w:rsidRPr="004674BD">
        <w:rPr>
          <w:rFonts w:ascii="Times New Roman" w:hAnsi="Times New Roman" w:cs="Times New Roman"/>
        </w:rPr>
        <w:t xml:space="preserve"> akkreditált esetén egyszerűsített minősítést végez, melynek során a program továbbképzési pontértékét határozza meg.</w:t>
      </w:r>
    </w:p>
    <w:p w14:paraId="6EB1195C" w14:textId="2B86BBA3" w:rsidR="00E41778" w:rsidRPr="004674BD" w:rsidRDefault="005B61C4" w:rsidP="0005626D">
      <w:pPr>
        <w:ind w:left="360"/>
        <w:rPr>
          <w:rFonts w:ascii="Times New Roman" w:hAnsi="Times New Roman" w:cs="Times New Roman"/>
        </w:rPr>
      </w:pPr>
      <w:r w:rsidRPr="004674BD">
        <w:rPr>
          <w:rFonts w:ascii="Times New Roman" w:hAnsi="Times New Roman" w:cs="Times New Roman"/>
        </w:rPr>
        <w:t xml:space="preserve">A </w:t>
      </w:r>
      <w:r w:rsidRPr="004674BD">
        <w:rPr>
          <w:rFonts w:ascii="Times New Roman" w:hAnsi="Times New Roman" w:cs="Times New Roman"/>
          <w:b/>
          <w:bCs/>
        </w:rPr>
        <w:t>pedagógus besorolású kisgyermeknevelőnek</w:t>
      </w:r>
      <w:r w:rsidRPr="004674BD">
        <w:rPr>
          <w:rFonts w:ascii="Times New Roman" w:hAnsi="Times New Roman" w:cs="Times New Roman"/>
        </w:rPr>
        <w:t>, a rá vonatkozó továbbképzési kötelezettségét a 326/2013. (VIII. 30.) Korm. rendelet szerint kell teljesítenie.</w:t>
      </w:r>
    </w:p>
    <w:p w14:paraId="27310390" w14:textId="43895E88" w:rsidR="00E53685" w:rsidRPr="004674BD" w:rsidRDefault="00E53685" w:rsidP="00E851B1">
      <w:pPr>
        <w:ind w:left="360"/>
        <w:jc w:val="both"/>
        <w:rPr>
          <w:rFonts w:ascii="Times New Roman" w:hAnsi="Times New Roman" w:cs="Times New Roman"/>
        </w:rPr>
      </w:pPr>
      <w:r w:rsidRPr="004674BD">
        <w:rPr>
          <w:rFonts w:ascii="Times New Roman" w:hAnsi="Times New Roman" w:cs="Times New Roman"/>
        </w:rPr>
        <w:t xml:space="preserve">A </w:t>
      </w:r>
      <w:r w:rsidRPr="004674BD">
        <w:rPr>
          <w:rFonts w:ascii="Times New Roman" w:hAnsi="Times New Roman" w:cs="Times New Roman"/>
          <w:b/>
          <w:bCs/>
        </w:rPr>
        <w:t>továbbképzés célja,</w:t>
      </w:r>
      <w:r w:rsidRPr="004674BD">
        <w:rPr>
          <w:rFonts w:ascii="Times New Roman" w:hAnsi="Times New Roman" w:cs="Times New Roman"/>
        </w:rPr>
        <w:t xml:space="preserve"> a kisgyermeknevelők szakmai fejlődésének biztosítása, új korszerű ismeretek segítségével, egészségügyi, </w:t>
      </w:r>
      <w:proofErr w:type="spellStart"/>
      <w:r w:rsidRPr="004674BD">
        <w:rPr>
          <w:rFonts w:ascii="Times New Roman" w:hAnsi="Times New Roman" w:cs="Times New Roman"/>
        </w:rPr>
        <w:t>pszi</w:t>
      </w:r>
      <w:r w:rsidR="00A05A04" w:rsidRPr="004674BD">
        <w:rPr>
          <w:rFonts w:ascii="Times New Roman" w:hAnsi="Times New Roman" w:cs="Times New Roman"/>
        </w:rPr>
        <w:t>c</w:t>
      </w:r>
      <w:r w:rsidRPr="004674BD">
        <w:rPr>
          <w:rFonts w:ascii="Times New Roman" w:hAnsi="Times New Roman" w:cs="Times New Roman"/>
        </w:rPr>
        <w:t>hoszociális</w:t>
      </w:r>
      <w:proofErr w:type="spellEnd"/>
      <w:r w:rsidRPr="004674BD">
        <w:rPr>
          <w:rFonts w:ascii="Times New Roman" w:hAnsi="Times New Roman" w:cs="Times New Roman"/>
        </w:rPr>
        <w:t>, pedagógiai és gyermekvédelmi szempontból.</w:t>
      </w:r>
    </w:p>
    <w:p w14:paraId="4EA72877" w14:textId="10C5156E" w:rsidR="00342439" w:rsidRPr="004674BD" w:rsidRDefault="00342439" w:rsidP="00342439">
      <w:pPr>
        <w:ind w:left="360"/>
        <w:jc w:val="both"/>
        <w:rPr>
          <w:rFonts w:ascii="Times New Roman" w:hAnsi="Times New Roman" w:cs="Times New Roman"/>
        </w:rPr>
      </w:pPr>
      <w:r w:rsidRPr="004674BD">
        <w:rPr>
          <w:rFonts w:ascii="Times New Roman" w:hAnsi="Times New Roman" w:cs="Times New Roman"/>
        </w:rPr>
        <w:t xml:space="preserve">A </w:t>
      </w:r>
      <w:r w:rsidRPr="004674BD">
        <w:rPr>
          <w:rFonts w:ascii="Times New Roman" w:hAnsi="Times New Roman" w:cs="Times New Roman"/>
          <w:b/>
          <w:bCs/>
        </w:rPr>
        <w:t>dajka munkaköri besorolású személy</w:t>
      </w:r>
      <w:r w:rsidRPr="004674BD">
        <w:rPr>
          <w:rFonts w:ascii="Times New Roman" w:hAnsi="Times New Roman" w:cs="Times New Roman"/>
        </w:rPr>
        <w:t xml:space="preserve"> a 20/2017. (IX.18.) EMMI rendeletben foglaltaknak megfelelően kötelesek 100 órás dajka tanfolyamot elvégezni.</w:t>
      </w:r>
    </w:p>
    <w:p w14:paraId="45E0A922" w14:textId="77777777" w:rsidR="00342439" w:rsidRPr="004674BD" w:rsidRDefault="00342439" w:rsidP="00342439">
      <w:pPr>
        <w:ind w:left="360"/>
        <w:jc w:val="both"/>
        <w:rPr>
          <w:rFonts w:ascii="Times New Roman" w:hAnsi="Times New Roman" w:cs="Times New Roman"/>
        </w:rPr>
      </w:pPr>
    </w:p>
    <w:p w14:paraId="79798325" w14:textId="7DC8357E" w:rsidR="00E851B1" w:rsidRPr="004674BD" w:rsidRDefault="00E851B1" w:rsidP="00342439">
      <w:pPr>
        <w:ind w:left="360"/>
        <w:jc w:val="both"/>
        <w:rPr>
          <w:rFonts w:ascii="Times New Roman" w:hAnsi="Times New Roman" w:cs="Times New Roman"/>
        </w:rPr>
      </w:pPr>
      <w:r w:rsidRPr="004674BD">
        <w:rPr>
          <w:rFonts w:ascii="Times New Roman" w:hAnsi="Times New Roman" w:cs="Times New Roman"/>
        </w:rPr>
        <w:t xml:space="preserve">A </w:t>
      </w:r>
      <w:r w:rsidRPr="004674BD">
        <w:rPr>
          <w:rFonts w:ascii="Times New Roman" w:hAnsi="Times New Roman" w:cs="Times New Roman"/>
          <w:b/>
          <w:bCs/>
        </w:rPr>
        <w:t>vezetői megbízással rendelkező</w:t>
      </w:r>
      <w:r w:rsidRPr="004674BD">
        <w:rPr>
          <w:rFonts w:ascii="Times New Roman" w:hAnsi="Times New Roman" w:cs="Times New Roman"/>
        </w:rPr>
        <w:t xml:space="preserve"> szociális szolgáltatást nyújtó személyek vezetőképzéséről szóló </w:t>
      </w:r>
      <w:hyperlink r:id="rId40" w:anchor="sid" w:history="1">
        <w:r w:rsidRPr="004674BD">
          <w:rPr>
            <w:rStyle w:val="Hiperhivatkozs"/>
            <w:rFonts w:ascii="Times New Roman" w:hAnsi="Times New Roman"/>
            <w:color w:val="auto"/>
          </w:rPr>
          <w:t>25/2017. (X. 18.) EMMI rendelet</w:t>
        </w:r>
      </w:hyperlink>
      <w:r w:rsidRPr="004674BD">
        <w:rPr>
          <w:rFonts w:ascii="Times New Roman" w:hAnsi="Times New Roman" w:cs="Times New Roman"/>
        </w:rPr>
        <w:t xml:space="preserve"> alapján vezetőképzésre kötelezettek.</w:t>
      </w:r>
    </w:p>
    <w:p w14:paraId="690AE72F" w14:textId="16D88EB4" w:rsidR="001E3820" w:rsidRPr="004674BD" w:rsidRDefault="001E3820" w:rsidP="001E3820">
      <w:pPr>
        <w:ind w:left="360"/>
        <w:jc w:val="both"/>
        <w:rPr>
          <w:rFonts w:ascii="Times New Roman" w:eastAsia="Times New Roman" w:hAnsi="Times New Roman" w:cs="Times New Roman"/>
          <w:lang w:eastAsia="hu-HU"/>
        </w:rPr>
      </w:pPr>
      <w:r w:rsidRPr="004674BD">
        <w:rPr>
          <w:rFonts w:ascii="Times New Roman" w:hAnsi="Times New Roman" w:cs="Times New Roman"/>
        </w:rPr>
        <w:t xml:space="preserve">E szerint </w:t>
      </w:r>
      <w:r w:rsidRPr="004674BD">
        <w:rPr>
          <w:rFonts w:ascii="Times New Roman" w:hAnsi="Times New Roman" w:cs="Times New Roman"/>
          <w:b/>
          <w:bCs/>
        </w:rPr>
        <w:t>bölcsődei szervezeti egység vezetője</w:t>
      </w:r>
      <w:r w:rsidR="00342439" w:rsidRPr="004674BD">
        <w:rPr>
          <w:rFonts w:ascii="Times New Roman" w:hAnsi="Times New Roman" w:cs="Times New Roman"/>
        </w:rPr>
        <w:t xml:space="preserve"> (bölcsődevezető)</w:t>
      </w:r>
      <w:r w:rsidRPr="004674BD">
        <w:rPr>
          <w:rFonts w:ascii="Times New Roman" w:hAnsi="Times New Roman" w:cs="Times New Roman"/>
        </w:rPr>
        <w:t xml:space="preserve"> szociális ágazati vezetőképzésen köteles részt venni. </w:t>
      </w:r>
      <w:r w:rsidRPr="004674BD">
        <w:rPr>
          <w:rFonts w:ascii="Times New Roman" w:eastAsia="Times New Roman" w:hAnsi="Times New Roman" w:cs="Times New Roman"/>
          <w:lang w:eastAsia="hu-HU"/>
        </w:rPr>
        <w:t>A bölcsődevezető az alap vezetőképzés keretében</w:t>
      </w:r>
      <w:r w:rsidRPr="004674BD">
        <w:rPr>
          <w:rFonts w:ascii="Times New Roman" w:hAnsi="Times New Roman" w:cs="Times New Roman"/>
        </w:rPr>
        <w:t xml:space="preserve"> </w:t>
      </w:r>
      <w:r w:rsidRPr="004674BD">
        <w:rPr>
          <w:rFonts w:ascii="Times New Roman" w:eastAsia="Times New Roman" w:hAnsi="Times New Roman" w:cs="Times New Roman"/>
          <w:lang w:eastAsia="hu-HU"/>
        </w:rPr>
        <w:t>a vezetői megbízás kezdetétől számított egy éven belül alapozó képzés teljesítésére, továbbá,</w:t>
      </w:r>
      <w:r w:rsidRPr="004674BD">
        <w:rPr>
          <w:rFonts w:ascii="Times New Roman" w:eastAsia="Times New Roman" w:hAnsi="Times New Roman" w:cs="Times New Roman"/>
          <w:i/>
          <w:iCs/>
          <w:lang w:eastAsia="hu-HU"/>
        </w:rPr>
        <w:t xml:space="preserve"> </w:t>
      </w:r>
      <w:r w:rsidRPr="004674BD">
        <w:rPr>
          <w:rFonts w:ascii="Times New Roman" w:eastAsia="Times New Roman" w:hAnsi="Times New Roman" w:cs="Times New Roman"/>
          <w:lang w:eastAsia="hu-HU"/>
        </w:rPr>
        <w:t>az alapozó képzés teljesítésének időpontjától számított két éven belül, majd ezt követően kétévenként megújító képzés teljesítésére köteles.</w:t>
      </w:r>
      <w:bookmarkStart w:id="94" w:name="para7"/>
      <w:bookmarkEnd w:id="94"/>
    </w:p>
    <w:p w14:paraId="764DA69F" w14:textId="77777777" w:rsidR="001E3820" w:rsidRPr="004674BD" w:rsidRDefault="001E3820" w:rsidP="001E3820">
      <w:pPr>
        <w:ind w:left="36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Az alap vezetőképzésre kötelezett:</w:t>
      </w:r>
    </w:p>
    <w:p w14:paraId="0172422C" w14:textId="77777777" w:rsidR="001E3820" w:rsidRPr="004674BD" w:rsidRDefault="001E3820" w:rsidP="001E3820">
      <w:pPr>
        <w:ind w:left="36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alapozó képzésének időtartama 80 óra, amelyből 30 óra az elméleti és 50 óra a gyakorlati képzés;</w:t>
      </w:r>
    </w:p>
    <w:p w14:paraId="6342ED70" w14:textId="0A33D4AA" w:rsidR="001E3820" w:rsidRPr="004674BD" w:rsidRDefault="001E3820" w:rsidP="001E3820">
      <w:pPr>
        <w:ind w:left="36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megújító képzésének időtartama 15 óra, amelyből 5 óra az elméleti és 10 óra a gyakorlati képzés.</w:t>
      </w:r>
    </w:p>
    <w:p w14:paraId="11FD1006" w14:textId="77777777" w:rsidR="001E3820" w:rsidRPr="004674BD" w:rsidRDefault="001E3820" w:rsidP="001E3820">
      <w:pPr>
        <w:ind w:left="360"/>
        <w:jc w:val="both"/>
        <w:rPr>
          <w:rFonts w:ascii="Times New Roman" w:hAnsi="Times New Roman" w:cs="Times New Roman"/>
        </w:rPr>
      </w:pPr>
    </w:p>
    <w:p w14:paraId="1E627365" w14:textId="77777777" w:rsidR="00E53685" w:rsidRPr="004674BD" w:rsidRDefault="00E53685" w:rsidP="00E53685">
      <w:pPr>
        <w:jc w:val="both"/>
        <w:rPr>
          <w:rFonts w:ascii="Times New Roman" w:hAnsi="Times New Roman" w:cs="Times New Roman"/>
        </w:rPr>
      </w:pPr>
    </w:p>
    <w:p w14:paraId="41F1B97E" w14:textId="77777777" w:rsidR="002E3048" w:rsidRPr="004674BD" w:rsidRDefault="00E53685">
      <w:pPr>
        <w:numPr>
          <w:ilvl w:val="0"/>
          <w:numId w:val="117"/>
        </w:numPr>
        <w:jc w:val="both"/>
        <w:rPr>
          <w:rFonts w:ascii="Times New Roman" w:hAnsi="Times New Roman" w:cs="Times New Roman"/>
        </w:rPr>
      </w:pPr>
      <w:r w:rsidRPr="004674BD">
        <w:rPr>
          <w:rFonts w:ascii="Times New Roman" w:hAnsi="Times New Roman" w:cs="Times New Roman"/>
        </w:rPr>
        <w:t xml:space="preserve">A bölcsődében április 21-e, vagy ha az heti pihenőnapra vagy munkaszüneti napra esik, az azt követő legközelebbi munkanap, minden évben nevelés-gondozás nélküli munkanap. A nevelés-gondozás nélküli munkanap célja a bölcsődében dolgozók szakmai fejlesztése. A nevelés-gondozás nélküli munkanapon a bölcsődei ellátás keretében - erre irányuló szülői kérés esetén - a gyermekfelügyeletét és étkeztetést kell biztosítani. A szülőket </w:t>
      </w:r>
      <w:r w:rsidR="0065051F" w:rsidRPr="004674BD">
        <w:rPr>
          <w:rFonts w:ascii="Times New Roman" w:hAnsi="Times New Roman" w:cs="Times New Roman"/>
        </w:rPr>
        <w:t>február 15</w:t>
      </w:r>
      <w:r w:rsidRPr="004674BD">
        <w:rPr>
          <w:rFonts w:ascii="Times New Roman" w:hAnsi="Times New Roman" w:cs="Times New Roman"/>
        </w:rPr>
        <w:t>-jéig tájékoztatni kell a nevelés-gondozás nélküli munkanapról és a nevelés-gondozás nélküli munkanapon a gyermekfelügyelete és az étkeztetés biztosítása iránti igény bejelentésének lehetőségéről.</w:t>
      </w:r>
    </w:p>
    <w:p w14:paraId="7165DB68" w14:textId="77777777" w:rsidR="00E53685" w:rsidRPr="004674BD" w:rsidRDefault="00E53685" w:rsidP="00E53685">
      <w:pPr>
        <w:jc w:val="both"/>
        <w:rPr>
          <w:rFonts w:ascii="Times New Roman" w:hAnsi="Times New Roman" w:cs="Times New Roman"/>
        </w:rPr>
      </w:pPr>
    </w:p>
    <w:p w14:paraId="6B9F0D4E" w14:textId="77777777" w:rsidR="00E53685" w:rsidRPr="004674BD" w:rsidRDefault="00E53685">
      <w:pPr>
        <w:pStyle w:val="Szvegtrzs"/>
        <w:numPr>
          <w:ilvl w:val="0"/>
          <w:numId w:val="117"/>
        </w:numPr>
        <w:jc w:val="both"/>
        <w:rPr>
          <w:rFonts w:ascii="Times New Roman" w:hAnsi="Times New Roman" w:cs="Times New Roman"/>
        </w:rPr>
      </w:pPr>
      <w:r w:rsidRPr="004674BD">
        <w:rPr>
          <w:rFonts w:ascii="Times New Roman" w:hAnsi="Times New Roman" w:cs="Times New Roman"/>
        </w:rPr>
        <w:lastRenderedPageBreak/>
        <w:t>A bölcsődei dolgozók számára biztosított a szakmai folyóiratok, gyermekvédelmi tárgyú kiadványok elérhetősége. Az állandó Internet elérhetőség pedig lehetőséget ad a további szakmai fejlődésre, információkhoz való hozzájutásra.</w:t>
      </w:r>
    </w:p>
    <w:p w14:paraId="4FCE5229" w14:textId="77777777" w:rsidR="00E53685" w:rsidRPr="004674BD" w:rsidRDefault="00E53685" w:rsidP="00E53685">
      <w:pPr>
        <w:ind w:right="150"/>
        <w:jc w:val="both"/>
        <w:rPr>
          <w:rFonts w:ascii="Times New Roman" w:hAnsi="Times New Roman" w:cs="Times New Roman"/>
          <w:bCs/>
        </w:rPr>
      </w:pPr>
    </w:p>
    <w:p w14:paraId="3932CD3B" w14:textId="77777777" w:rsidR="00E53685" w:rsidRPr="004674BD" w:rsidRDefault="00E53685">
      <w:pPr>
        <w:numPr>
          <w:ilvl w:val="0"/>
          <w:numId w:val="117"/>
        </w:numPr>
        <w:ind w:right="150"/>
        <w:jc w:val="both"/>
        <w:rPr>
          <w:rFonts w:ascii="Times New Roman" w:hAnsi="Times New Roman" w:cs="Times New Roman"/>
        </w:rPr>
      </w:pPr>
      <w:r w:rsidRPr="004674BD">
        <w:rPr>
          <w:rFonts w:ascii="Times New Roman" w:hAnsi="Times New Roman" w:cs="Times New Roman"/>
          <w:bCs/>
        </w:rPr>
        <w:t>A</w:t>
      </w:r>
      <w:r w:rsidRPr="004674BD">
        <w:rPr>
          <w:rFonts w:ascii="Times New Roman" w:hAnsi="Times New Roman" w:cs="Times New Roman"/>
        </w:rPr>
        <w:t xml:space="preserve"> bölcsőde vezetőjének feladata többek között:</w:t>
      </w:r>
    </w:p>
    <w:p w14:paraId="6CF81E35" w14:textId="77777777" w:rsidR="00E53685" w:rsidRPr="004674BD" w:rsidRDefault="00E53685">
      <w:pPr>
        <w:numPr>
          <w:ilvl w:val="0"/>
          <w:numId w:val="118"/>
        </w:numPr>
        <w:ind w:right="150"/>
        <w:jc w:val="both"/>
        <w:rPr>
          <w:rFonts w:ascii="Times New Roman" w:hAnsi="Times New Roman" w:cs="Times New Roman"/>
        </w:rPr>
      </w:pPr>
      <w:r w:rsidRPr="004674BD">
        <w:rPr>
          <w:rFonts w:ascii="Times New Roman" w:hAnsi="Times New Roman" w:cs="Times New Roman"/>
        </w:rPr>
        <w:t>továbbképzési terv elkészítése és évenkénti felülvizsgálata</w:t>
      </w:r>
    </w:p>
    <w:p w14:paraId="05ABC5ED" w14:textId="77777777" w:rsidR="00E53685" w:rsidRPr="004674BD" w:rsidRDefault="00E53685">
      <w:pPr>
        <w:numPr>
          <w:ilvl w:val="0"/>
          <w:numId w:val="118"/>
        </w:numPr>
        <w:ind w:right="150"/>
        <w:jc w:val="both"/>
        <w:rPr>
          <w:rFonts w:ascii="Times New Roman" w:hAnsi="Times New Roman" w:cs="Times New Roman"/>
        </w:rPr>
      </w:pPr>
      <w:r w:rsidRPr="004674BD">
        <w:rPr>
          <w:rFonts w:ascii="Times New Roman" w:hAnsi="Times New Roman" w:cs="Times New Roman"/>
        </w:rPr>
        <w:t>a szakdolgozók rendszeres továbbképzésének és szakmai tapasztalatcseréjének megszervezése.</w:t>
      </w:r>
    </w:p>
    <w:p w14:paraId="29D4D384" w14:textId="77777777" w:rsidR="00E53685" w:rsidRPr="004674BD" w:rsidRDefault="00E53685" w:rsidP="00A32768">
      <w:pPr>
        <w:pStyle w:val="Cmsor2"/>
        <w:rPr>
          <w:rFonts w:ascii="Times New Roman" w:hAnsi="Times New Roman" w:cs="Times New Roman"/>
          <w:color w:val="auto"/>
          <w:sz w:val="22"/>
          <w:szCs w:val="22"/>
        </w:rPr>
      </w:pPr>
      <w:bookmarkStart w:id="95" w:name="_Toc480876873"/>
      <w:bookmarkStart w:id="96" w:name="_Toc10183876"/>
      <w:bookmarkEnd w:id="86"/>
      <w:bookmarkEnd w:id="91"/>
      <w:r w:rsidRPr="004674BD">
        <w:rPr>
          <w:rFonts w:ascii="Times New Roman" w:hAnsi="Times New Roman" w:cs="Times New Roman"/>
          <w:color w:val="auto"/>
          <w:sz w:val="22"/>
          <w:szCs w:val="22"/>
        </w:rPr>
        <w:t>3. EGÉSZSÉGÜGYI ELLÁTÁSOK</w:t>
      </w:r>
      <w:bookmarkEnd w:id="95"/>
      <w:bookmarkEnd w:id="96"/>
    </w:p>
    <w:p w14:paraId="64C32E31" w14:textId="77777777" w:rsidR="00E53685" w:rsidRPr="004674BD" w:rsidRDefault="00E53685" w:rsidP="00A32768">
      <w:pPr>
        <w:pStyle w:val="Cmsor3"/>
        <w:rPr>
          <w:rFonts w:ascii="Times New Roman" w:hAnsi="Times New Roman" w:cs="Times New Roman"/>
          <w:color w:val="auto"/>
          <w:sz w:val="22"/>
        </w:rPr>
      </w:pPr>
      <w:bookmarkStart w:id="97" w:name="_Toc480876874"/>
      <w:bookmarkStart w:id="98" w:name="_Toc10183877"/>
      <w:r w:rsidRPr="004674BD">
        <w:rPr>
          <w:rFonts w:ascii="Times New Roman" w:hAnsi="Times New Roman" w:cs="Times New Roman"/>
          <w:color w:val="auto"/>
          <w:sz w:val="22"/>
        </w:rPr>
        <w:t>3.1. EGÉSZSÉGÜGYI ALAPELLÁTÁSOK</w:t>
      </w:r>
      <w:bookmarkEnd w:id="97"/>
      <w:bookmarkEnd w:id="98"/>
    </w:p>
    <w:p w14:paraId="2ECFF354" w14:textId="77777777" w:rsidR="00E53685" w:rsidRPr="004674BD" w:rsidRDefault="00E53685" w:rsidP="00A32768">
      <w:pPr>
        <w:pStyle w:val="Cmsor4"/>
        <w:rPr>
          <w:rFonts w:ascii="Times New Roman" w:hAnsi="Times New Roman" w:cs="Times New Roman"/>
          <w:color w:val="auto"/>
          <w:sz w:val="22"/>
        </w:rPr>
      </w:pPr>
      <w:bookmarkStart w:id="99" w:name="_Toc480876875"/>
      <w:bookmarkStart w:id="100" w:name="_Toc10183878"/>
      <w:r w:rsidRPr="004674BD">
        <w:rPr>
          <w:rFonts w:ascii="Times New Roman" w:hAnsi="Times New Roman" w:cs="Times New Roman"/>
          <w:color w:val="auto"/>
          <w:sz w:val="22"/>
        </w:rPr>
        <w:t>3.1.1. Védőnői ellátás</w:t>
      </w:r>
      <w:bookmarkEnd w:id="99"/>
      <w:bookmarkEnd w:id="100"/>
    </w:p>
    <w:p w14:paraId="7AB6BC12"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családok egészségének megőrzésére, segítésére irányuló preventív tevékenység, valamint a betegség kialakulásának, az egészségromlásnak a megelőzése érdekében egészségnevelő tevékenység végzése.</w:t>
      </w:r>
    </w:p>
    <w:p w14:paraId="4F5A0795" w14:textId="77777777" w:rsidR="000E642A" w:rsidRPr="004674BD" w:rsidRDefault="000E642A" w:rsidP="006277E8">
      <w:pPr>
        <w:pStyle w:val="Cmsor5"/>
        <w:rPr>
          <w:rFonts w:ascii="Times New Roman" w:hAnsi="Times New Roman" w:cs="Times New Roman"/>
          <w:b/>
          <w:color w:val="auto"/>
        </w:rPr>
      </w:pPr>
      <w:bookmarkStart w:id="101" w:name="_Toc480876876"/>
    </w:p>
    <w:p w14:paraId="4BE1C182" w14:textId="77777777" w:rsidR="00E53685" w:rsidRPr="004674BD" w:rsidRDefault="00A333CE" w:rsidP="006277E8">
      <w:pPr>
        <w:pStyle w:val="Cmsor5"/>
        <w:rPr>
          <w:rFonts w:ascii="Times New Roman" w:hAnsi="Times New Roman" w:cs="Times New Roman"/>
          <w:b/>
          <w:color w:val="auto"/>
        </w:rPr>
      </w:pPr>
      <w:bookmarkStart w:id="102" w:name="_Toc10183879"/>
      <w:r w:rsidRPr="004674BD">
        <w:rPr>
          <w:rFonts w:ascii="Times New Roman" w:hAnsi="Times New Roman" w:cs="Times New Roman"/>
          <w:b/>
          <w:color w:val="auto"/>
        </w:rPr>
        <w:t>A területi védőnő feladatai</w:t>
      </w:r>
      <w:bookmarkEnd w:id="101"/>
      <w:bookmarkEnd w:id="102"/>
    </w:p>
    <w:p w14:paraId="2EC98506" w14:textId="77777777" w:rsidR="000E642A" w:rsidRPr="004674BD" w:rsidRDefault="000E642A" w:rsidP="000E642A">
      <w:pPr>
        <w:rPr>
          <w:rFonts w:ascii="Times New Roman" w:hAnsi="Times New Roman" w:cs="Times New Roman"/>
        </w:rPr>
      </w:pPr>
    </w:p>
    <w:p w14:paraId="04010722" w14:textId="77777777" w:rsidR="00E53685" w:rsidRPr="004674BD" w:rsidRDefault="00E53685">
      <w:pPr>
        <w:numPr>
          <w:ilvl w:val="1"/>
          <w:numId w:val="13"/>
        </w:numPr>
        <w:tabs>
          <w:tab w:val="clear" w:pos="1440"/>
          <w:tab w:val="num" w:pos="540"/>
        </w:tabs>
        <w:ind w:left="540" w:hanging="540"/>
        <w:jc w:val="both"/>
        <w:rPr>
          <w:rFonts w:ascii="Times New Roman" w:hAnsi="Times New Roman" w:cs="Times New Roman"/>
          <w:i/>
        </w:rPr>
      </w:pPr>
      <w:r w:rsidRPr="004674BD">
        <w:rPr>
          <w:rFonts w:ascii="Times New Roman" w:hAnsi="Times New Roman" w:cs="Times New Roman"/>
          <w:b/>
        </w:rPr>
        <w:t>Nővédelem:</w:t>
      </w:r>
    </w:p>
    <w:p w14:paraId="367B4F8F" w14:textId="77777777" w:rsidR="00E53685" w:rsidRPr="004674BD" w:rsidRDefault="00E53685">
      <w:pPr>
        <w:numPr>
          <w:ilvl w:val="0"/>
          <w:numId w:val="33"/>
        </w:numPr>
        <w:jc w:val="both"/>
        <w:rPr>
          <w:rFonts w:ascii="Times New Roman" w:hAnsi="Times New Roman" w:cs="Times New Roman"/>
        </w:rPr>
      </w:pPr>
      <w:r w:rsidRPr="004674BD">
        <w:rPr>
          <w:rFonts w:ascii="Times New Roman" w:hAnsi="Times New Roman" w:cs="Times New Roman"/>
        </w:rPr>
        <w:t>a családtervezéssel kapcsolatos tanácsadás</w:t>
      </w:r>
    </w:p>
    <w:p w14:paraId="33A8013C" w14:textId="07269560" w:rsidR="00E53685" w:rsidRPr="004674BD" w:rsidRDefault="00E53685">
      <w:pPr>
        <w:numPr>
          <w:ilvl w:val="0"/>
          <w:numId w:val="33"/>
        </w:numPr>
        <w:jc w:val="both"/>
        <w:rPr>
          <w:rFonts w:ascii="Times New Roman" w:hAnsi="Times New Roman" w:cs="Times New Roman"/>
        </w:rPr>
      </w:pPr>
      <w:r w:rsidRPr="004674BD">
        <w:rPr>
          <w:rFonts w:ascii="Times New Roman" w:hAnsi="Times New Roman" w:cs="Times New Roman"/>
        </w:rPr>
        <w:t>anyaságra való felkészülés segítése</w:t>
      </w:r>
    </w:p>
    <w:p w14:paraId="4F441DEF" w14:textId="77777777" w:rsidR="00E53685" w:rsidRPr="004674BD" w:rsidRDefault="00E53685">
      <w:pPr>
        <w:numPr>
          <w:ilvl w:val="0"/>
          <w:numId w:val="33"/>
        </w:numPr>
        <w:jc w:val="both"/>
        <w:rPr>
          <w:rFonts w:ascii="Times New Roman" w:hAnsi="Times New Roman" w:cs="Times New Roman"/>
        </w:rPr>
      </w:pPr>
      <w:r w:rsidRPr="004674BD">
        <w:rPr>
          <w:rFonts w:ascii="Times New Roman" w:hAnsi="Times New Roman" w:cs="Times New Roman"/>
        </w:rPr>
        <w:t>a lakossági célzott szűrővizsgálatok szervezésében részvétel</w:t>
      </w:r>
    </w:p>
    <w:p w14:paraId="033D2A14" w14:textId="77777777" w:rsidR="00E53685" w:rsidRPr="004674BD" w:rsidRDefault="00E53685" w:rsidP="00E53685">
      <w:pPr>
        <w:jc w:val="both"/>
        <w:rPr>
          <w:rFonts w:ascii="Times New Roman" w:hAnsi="Times New Roman" w:cs="Times New Roman"/>
          <w:i/>
        </w:rPr>
      </w:pPr>
    </w:p>
    <w:p w14:paraId="5C83E2FB" w14:textId="77777777" w:rsidR="00E53685" w:rsidRPr="004674BD" w:rsidRDefault="00A333CE">
      <w:pPr>
        <w:numPr>
          <w:ilvl w:val="1"/>
          <w:numId w:val="13"/>
        </w:numPr>
        <w:tabs>
          <w:tab w:val="clear" w:pos="1440"/>
          <w:tab w:val="num" w:pos="540"/>
        </w:tabs>
        <w:ind w:hanging="1440"/>
        <w:jc w:val="both"/>
        <w:rPr>
          <w:rFonts w:ascii="Times New Roman" w:hAnsi="Times New Roman" w:cs="Times New Roman"/>
          <w:b/>
          <w:i/>
        </w:rPr>
      </w:pPr>
      <w:r w:rsidRPr="004674BD">
        <w:rPr>
          <w:rFonts w:ascii="Times New Roman" w:hAnsi="Times New Roman" w:cs="Times New Roman"/>
          <w:b/>
        </w:rPr>
        <w:t>Várandós anyák gondozása</w:t>
      </w:r>
    </w:p>
    <w:p w14:paraId="4AA7AD59" w14:textId="77777777" w:rsidR="00E53685" w:rsidRPr="004674BD" w:rsidRDefault="00E53685">
      <w:pPr>
        <w:numPr>
          <w:ilvl w:val="0"/>
          <w:numId w:val="34"/>
        </w:numPr>
        <w:jc w:val="both"/>
        <w:rPr>
          <w:rFonts w:ascii="Times New Roman" w:hAnsi="Times New Roman" w:cs="Times New Roman"/>
        </w:rPr>
      </w:pPr>
      <w:r w:rsidRPr="004674BD">
        <w:rPr>
          <w:rFonts w:ascii="Times New Roman" w:hAnsi="Times New Roman" w:cs="Times New Roman"/>
        </w:rPr>
        <w:t>tájékoztatás az egyes trimeszterekben bekövetkező testi – lelki változásokról</w:t>
      </w:r>
    </w:p>
    <w:p w14:paraId="1DB20AF9" w14:textId="77777777" w:rsidR="00E53685" w:rsidRPr="004674BD" w:rsidRDefault="00E53685">
      <w:pPr>
        <w:numPr>
          <w:ilvl w:val="0"/>
          <w:numId w:val="34"/>
        </w:numPr>
        <w:jc w:val="both"/>
        <w:rPr>
          <w:rFonts w:ascii="Times New Roman" w:hAnsi="Times New Roman" w:cs="Times New Roman"/>
        </w:rPr>
      </w:pPr>
      <w:r w:rsidRPr="004674BD">
        <w:rPr>
          <w:rFonts w:ascii="Times New Roman" w:hAnsi="Times New Roman" w:cs="Times New Roman"/>
        </w:rPr>
        <w:t>rizikótényezők feltárása, megbeszélése, szaktanácsadás</w:t>
      </w:r>
    </w:p>
    <w:p w14:paraId="525BAB8D" w14:textId="77777777" w:rsidR="00E53685" w:rsidRPr="004674BD" w:rsidRDefault="00E53685">
      <w:pPr>
        <w:numPr>
          <w:ilvl w:val="0"/>
          <w:numId w:val="34"/>
        </w:numPr>
        <w:jc w:val="both"/>
        <w:rPr>
          <w:rFonts w:ascii="Times New Roman" w:hAnsi="Times New Roman" w:cs="Times New Roman"/>
        </w:rPr>
      </w:pPr>
      <w:r w:rsidRPr="004674BD">
        <w:rPr>
          <w:rFonts w:ascii="Times New Roman" w:hAnsi="Times New Roman" w:cs="Times New Roman"/>
        </w:rPr>
        <w:t>veszélyeztető tényezők feltárása, észlelése esetén jelzés a szakember felé</w:t>
      </w:r>
    </w:p>
    <w:p w14:paraId="21D129CC" w14:textId="77777777" w:rsidR="00E53685" w:rsidRPr="004674BD" w:rsidRDefault="00E53685">
      <w:pPr>
        <w:numPr>
          <w:ilvl w:val="0"/>
          <w:numId w:val="34"/>
        </w:numPr>
        <w:jc w:val="both"/>
        <w:rPr>
          <w:rFonts w:ascii="Times New Roman" w:hAnsi="Times New Roman" w:cs="Times New Roman"/>
        </w:rPr>
      </w:pPr>
      <w:r w:rsidRPr="004674BD">
        <w:rPr>
          <w:rFonts w:ascii="Times New Roman" w:hAnsi="Times New Roman" w:cs="Times New Roman"/>
        </w:rPr>
        <w:t>tájékoztatás a várandósság ideje alatt szükséges vizsgálatokról, és ezek fontosságáról meggyőzni a várandós anyát</w:t>
      </w:r>
    </w:p>
    <w:p w14:paraId="703D4E53" w14:textId="77777777" w:rsidR="00E53685" w:rsidRPr="004674BD" w:rsidRDefault="00E53685">
      <w:pPr>
        <w:numPr>
          <w:ilvl w:val="0"/>
          <w:numId w:val="34"/>
        </w:numPr>
        <w:jc w:val="both"/>
        <w:rPr>
          <w:rFonts w:ascii="Times New Roman" w:hAnsi="Times New Roman" w:cs="Times New Roman"/>
        </w:rPr>
      </w:pPr>
      <w:r w:rsidRPr="004674BD">
        <w:rPr>
          <w:rFonts w:ascii="Times New Roman" w:hAnsi="Times New Roman" w:cs="Times New Roman"/>
        </w:rPr>
        <w:t>szaktanácsadás az egészséges életvitel kialakítására</w:t>
      </w:r>
    </w:p>
    <w:p w14:paraId="7AF2B079" w14:textId="77777777" w:rsidR="00E53685" w:rsidRPr="004674BD" w:rsidRDefault="00E53685">
      <w:pPr>
        <w:numPr>
          <w:ilvl w:val="0"/>
          <w:numId w:val="34"/>
        </w:numPr>
        <w:jc w:val="both"/>
        <w:rPr>
          <w:rFonts w:ascii="Times New Roman" w:hAnsi="Times New Roman" w:cs="Times New Roman"/>
        </w:rPr>
      </w:pPr>
      <w:r w:rsidRPr="004674BD">
        <w:rPr>
          <w:rFonts w:ascii="Times New Roman" w:hAnsi="Times New Roman" w:cs="Times New Roman"/>
        </w:rPr>
        <w:t xml:space="preserve">tájékoztatás a szülésről, a családközpontú szülészet szerepéről, </w:t>
      </w:r>
      <w:proofErr w:type="spellStart"/>
      <w:r w:rsidRPr="004674BD">
        <w:rPr>
          <w:rFonts w:ascii="Times New Roman" w:hAnsi="Times New Roman" w:cs="Times New Roman"/>
        </w:rPr>
        <w:t>rooming</w:t>
      </w:r>
      <w:proofErr w:type="spellEnd"/>
      <w:r w:rsidRPr="004674BD">
        <w:rPr>
          <w:rFonts w:ascii="Times New Roman" w:hAnsi="Times New Roman" w:cs="Times New Roman"/>
        </w:rPr>
        <w:t>–in rendszerről</w:t>
      </w:r>
    </w:p>
    <w:p w14:paraId="4B690891" w14:textId="77777777" w:rsidR="00E53685" w:rsidRPr="004674BD" w:rsidRDefault="00E53685">
      <w:pPr>
        <w:numPr>
          <w:ilvl w:val="0"/>
          <w:numId w:val="34"/>
        </w:numPr>
        <w:jc w:val="both"/>
        <w:rPr>
          <w:rFonts w:ascii="Times New Roman" w:hAnsi="Times New Roman" w:cs="Times New Roman"/>
        </w:rPr>
      </w:pPr>
      <w:r w:rsidRPr="004674BD">
        <w:rPr>
          <w:rFonts w:ascii="Times New Roman" w:hAnsi="Times New Roman" w:cs="Times New Roman"/>
        </w:rPr>
        <w:t>szoptatásra való felkészítés</w:t>
      </w:r>
    </w:p>
    <w:p w14:paraId="177A9133" w14:textId="77777777" w:rsidR="00E53685" w:rsidRPr="004674BD" w:rsidRDefault="00E53685">
      <w:pPr>
        <w:numPr>
          <w:ilvl w:val="0"/>
          <w:numId w:val="34"/>
        </w:numPr>
        <w:jc w:val="both"/>
        <w:rPr>
          <w:rFonts w:ascii="Times New Roman" w:hAnsi="Times New Roman" w:cs="Times New Roman"/>
        </w:rPr>
      </w:pPr>
      <w:r w:rsidRPr="004674BD">
        <w:rPr>
          <w:rFonts w:ascii="Times New Roman" w:hAnsi="Times New Roman" w:cs="Times New Roman"/>
        </w:rPr>
        <w:t>alapvető csecsemőgondozási és nevelési elvek megbeszélése</w:t>
      </w:r>
    </w:p>
    <w:p w14:paraId="542101EE" w14:textId="77777777" w:rsidR="00E53685" w:rsidRPr="004674BD" w:rsidRDefault="00E53685">
      <w:pPr>
        <w:numPr>
          <w:ilvl w:val="0"/>
          <w:numId w:val="34"/>
        </w:numPr>
        <w:jc w:val="both"/>
        <w:rPr>
          <w:rFonts w:ascii="Times New Roman" w:hAnsi="Times New Roman" w:cs="Times New Roman"/>
        </w:rPr>
      </w:pPr>
      <w:r w:rsidRPr="004674BD">
        <w:rPr>
          <w:rFonts w:ascii="Times New Roman" w:hAnsi="Times New Roman" w:cs="Times New Roman"/>
        </w:rPr>
        <w:t>tájékoztatás a várandós gondozás rendszeréről, a várandós anya jogairól és kötelezettségeiről, szociális és családtámogatási formákról</w:t>
      </w:r>
    </w:p>
    <w:p w14:paraId="1153EE57" w14:textId="77777777" w:rsidR="00E53685" w:rsidRPr="004674BD" w:rsidRDefault="00E53685" w:rsidP="00E53685">
      <w:pPr>
        <w:jc w:val="both"/>
        <w:rPr>
          <w:rFonts w:ascii="Times New Roman" w:hAnsi="Times New Roman" w:cs="Times New Roman"/>
          <w:i/>
        </w:rPr>
      </w:pPr>
    </w:p>
    <w:p w14:paraId="5BEB4224" w14:textId="77777777" w:rsidR="00E53685" w:rsidRPr="004674BD" w:rsidRDefault="00A333CE">
      <w:pPr>
        <w:numPr>
          <w:ilvl w:val="1"/>
          <w:numId w:val="13"/>
        </w:numPr>
        <w:tabs>
          <w:tab w:val="clear" w:pos="1440"/>
          <w:tab w:val="num" w:pos="540"/>
        </w:tabs>
        <w:ind w:hanging="1440"/>
        <w:jc w:val="both"/>
        <w:rPr>
          <w:rFonts w:ascii="Times New Roman" w:hAnsi="Times New Roman" w:cs="Times New Roman"/>
          <w:b/>
          <w:i/>
        </w:rPr>
      </w:pPr>
      <w:r w:rsidRPr="004674BD">
        <w:rPr>
          <w:rFonts w:ascii="Times New Roman" w:hAnsi="Times New Roman" w:cs="Times New Roman"/>
          <w:b/>
        </w:rPr>
        <w:t>A gyermekágyas időszakban</w:t>
      </w:r>
    </w:p>
    <w:p w14:paraId="6B55444E" w14:textId="77777777" w:rsidR="00E53685" w:rsidRPr="004674BD" w:rsidRDefault="00E53685">
      <w:pPr>
        <w:numPr>
          <w:ilvl w:val="0"/>
          <w:numId w:val="35"/>
        </w:numPr>
        <w:jc w:val="both"/>
        <w:rPr>
          <w:rFonts w:ascii="Times New Roman" w:hAnsi="Times New Roman" w:cs="Times New Roman"/>
        </w:rPr>
      </w:pPr>
      <w:r w:rsidRPr="004674BD">
        <w:rPr>
          <w:rFonts w:ascii="Times New Roman" w:hAnsi="Times New Roman" w:cs="Times New Roman"/>
        </w:rPr>
        <w:t>segítségnyújtás és tanácsadás az egészségi állapottal, az életmóddal, szoptatással, valamint a családtervezéssel kapcsolatban</w:t>
      </w:r>
    </w:p>
    <w:p w14:paraId="412A4D63" w14:textId="77777777" w:rsidR="00E53685" w:rsidRPr="004674BD" w:rsidRDefault="00E53685">
      <w:pPr>
        <w:numPr>
          <w:ilvl w:val="0"/>
          <w:numId w:val="35"/>
        </w:numPr>
        <w:jc w:val="both"/>
        <w:rPr>
          <w:rFonts w:ascii="Times New Roman" w:hAnsi="Times New Roman" w:cs="Times New Roman"/>
        </w:rPr>
      </w:pPr>
      <w:r w:rsidRPr="004674BD">
        <w:rPr>
          <w:rFonts w:ascii="Times New Roman" w:hAnsi="Times New Roman" w:cs="Times New Roman"/>
        </w:rPr>
        <w:t>a gyermekágyas időszak 3-5. hete között EPDS kérdőív kitöltése, az értékelést követően szükség esetén szakember (pszichológus, pszichiáter) segítségének bevonása</w:t>
      </w:r>
    </w:p>
    <w:p w14:paraId="0EE79BEB" w14:textId="77777777" w:rsidR="00E53685" w:rsidRPr="004674BD" w:rsidRDefault="00E53685" w:rsidP="00E53685">
      <w:pPr>
        <w:jc w:val="both"/>
        <w:rPr>
          <w:rFonts w:ascii="Times New Roman" w:hAnsi="Times New Roman" w:cs="Times New Roman"/>
          <w:i/>
        </w:rPr>
      </w:pPr>
    </w:p>
    <w:p w14:paraId="66554EC0" w14:textId="77777777" w:rsidR="00E53685" w:rsidRPr="004674BD" w:rsidRDefault="00A333CE">
      <w:pPr>
        <w:numPr>
          <w:ilvl w:val="1"/>
          <w:numId w:val="13"/>
        </w:numPr>
        <w:tabs>
          <w:tab w:val="clear" w:pos="1440"/>
          <w:tab w:val="num" w:pos="540"/>
        </w:tabs>
        <w:ind w:hanging="1440"/>
        <w:jc w:val="both"/>
        <w:rPr>
          <w:rFonts w:ascii="Times New Roman" w:hAnsi="Times New Roman" w:cs="Times New Roman"/>
          <w:b/>
          <w:i/>
        </w:rPr>
      </w:pPr>
      <w:r w:rsidRPr="004674BD">
        <w:rPr>
          <w:rFonts w:ascii="Times New Roman" w:hAnsi="Times New Roman" w:cs="Times New Roman"/>
          <w:b/>
        </w:rPr>
        <w:t>0 - 3 éves gyermekek gondozása</w:t>
      </w:r>
    </w:p>
    <w:p w14:paraId="71BB076B" w14:textId="77777777" w:rsidR="00E53685" w:rsidRPr="004674BD" w:rsidRDefault="00E53685">
      <w:pPr>
        <w:pStyle w:val="Szvegtrzs2"/>
        <w:numPr>
          <w:ilvl w:val="0"/>
          <w:numId w:val="36"/>
        </w:numPr>
        <w:rPr>
          <w:rFonts w:ascii="Times New Roman" w:hAnsi="Times New Roman" w:cs="Times New Roman"/>
        </w:rPr>
      </w:pPr>
      <w:r w:rsidRPr="004674BD">
        <w:rPr>
          <w:rFonts w:ascii="Times New Roman" w:hAnsi="Times New Roman" w:cs="Times New Roman"/>
        </w:rPr>
        <w:t>az újszülöttek, a koraszülöttek, a kissúllyal születettek, valamint az egészségi és környezeti okból veszélyeztetettek fejlődésének fokozott figyelemmel kísérése és segítése</w:t>
      </w:r>
    </w:p>
    <w:p w14:paraId="2F1894C0" w14:textId="77777777" w:rsidR="00E53685" w:rsidRPr="004674BD" w:rsidRDefault="00E53685">
      <w:pPr>
        <w:numPr>
          <w:ilvl w:val="0"/>
          <w:numId w:val="36"/>
        </w:numPr>
        <w:jc w:val="both"/>
        <w:rPr>
          <w:rFonts w:ascii="Times New Roman" w:hAnsi="Times New Roman" w:cs="Times New Roman"/>
        </w:rPr>
      </w:pPr>
      <w:r w:rsidRPr="004674BD">
        <w:rPr>
          <w:rFonts w:ascii="Times New Roman" w:hAnsi="Times New Roman" w:cs="Times New Roman"/>
        </w:rPr>
        <w:t>a szoptatás és anyatejes táplálás fokozott figyelemmel kísérése, az anyatejjel való táplálás szorgalmazása az első 6 hónapban</w:t>
      </w:r>
    </w:p>
    <w:p w14:paraId="5D0F4D69" w14:textId="77777777" w:rsidR="00E53685" w:rsidRPr="004674BD" w:rsidRDefault="00E53685">
      <w:pPr>
        <w:numPr>
          <w:ilvl w:val="0"/>
          <w:numId w:val="36"/>
        </w:numPr>
        <w:jc w:val="both"/>
        <w:rPr>
          <w:rFonts w:ascii="Times New Roman" w:hAnsi="Times New Roman" w:cs="Times New Roman"/>
        </w:rPr>
      </w:pPr>
      <w:r w:rsidRPr="004674BD">
        <w:rPr>
          <w:rFonts w:ascii="Times New Roman" w:hAnsi="Times New Roman" w:cs="Times New Roman"/>
        </w:rPr>
        <w:t>a családlátogatás, védőnői tanácsadás keretében folyamatos, célzott és szükséglet szerinti gondozás végzése, a gyermek nevelésének és szocializációjának segítése</w:t>
      </w:r>
    </w:p>
    <w:p w14:paraId="2F198FCF" w14:textId="77777777" w:rsidR="00E53685" w:rsidRPr="004674BD" w:rsidRDefault="00E53685">
      <w:pPr>
        <w:numPr>
          <w:ilvl w:val="0"/>
          <w:numId w:val="36"/>
        </w:numPr>
        <w:jc w:val="both"/>
        <w:rPr>
          <w:rFonts w:ascii="Times New Roman" w:hAnsi="Times New Roman" w:cs="Times New Roman"/>
        </w:rPr>
      </w:pPr>
      <w:r w:rsidRPr="004674BD">
        <w:rPr>
          <w:rFonts w:ascii="Times New Roman" w:hAnsi="Times New Roman" w:cs="Times New Roman"/>
        </w:rPr>
        <w:t>gyermek fejlődését veszélyeztető tényezők észlelésekor szakember értesítése</w:t>
      </w:r>
    </w:p>
    <w:p w14:paraId="02AEC9CD" w14:textId="77777777" w:rsidR="00E53685" w:rsidRPr="004674BD" w:rsidRDefault="00E53685">
      <w:pPr>
        <w:numPr>
          <w:ilvl w:val="0"/>
          <w:numId w:val="36"/>
        </w:numPr>
        <w:jc w:val="both"/>
        <w:rPr>
          <w:rFonts w:ascii="Times New Roman" w:hAnsi="Times New Roman" w:cs="Times New Roman"/>
        </w:rPr>
      </w:pPr>
      <w:r w:rsidRPr="004674BD">
        <w:rPr>
          <w:rFonts w:ascii="Times New Roman" w:hAnsi="Times New Roman" w:cs="Times New Roman"/>
        </w:rPr>
        <w:t>a család felkészítése a beteg csecsemő és gyermek ápolására</w:t>
      </w:r>
    </w:p>
    <w:p w14:paraId="06806989" w14:textId="77777777" w:rsidR="00E53685" w:rsidRPr="004674BD" w:rsidRDefault="00E53685">
      <w:pPr>
        <w:numPr>
          <w:ilvl w:val="0"/>
          <w:numId w:val="36"/>
        </w:numPr>
        <w:jc w:val="both"/>
        <w:rPr>
          <w:rFonts w:ascii="Times New Roman" w:hAnsi="Times New Roman" w:cs="Times New Roman"/>
        </w:rPr>
      </w:pPr>
      <w:r w:rsidRPr="004674BD">
        <w:rPr>
          <w:rFonts w:ascii="Times New Roman" w:hAnsi="Times New Roman" w:cs="Times New Roman"/>
        </w:rPr>
        <w:t>módszertani ajánlások alapján a szűrővizsgálatok rendszeres elvégzése</w:t>
      </w:r>
    </w:p>
    <w:p w14:paraId="075D58C2" w14:textId="77777777" w:rsidR="00E53685" w:rsidRPr="004674BD" w:rsidRDefault="00E53685">
      <w:pPr>
        <w:numPr>
          <w:ilvl w:val="0"/>
          <w:numId w:val="36"/>
        </w:numPr>
        <w:jc w:val="both"/>
        <w:rPr>
          <w:rFonts w:ascii="Times New Roman" w:hAnsi="Times New Roman" w:cs="Times New Roman"/>
        </w:rPr>
      </w:pPr>
      <w:r w:rsidRPr="004674BD">
        <w:rPr>
          <w:rFonts w:ascii="Times New Roman" w:hAnsi="Times New Roman" w:cs="Times New Roman"/>
        </w:rPr>
        <w:t>életkorhoz kötött védőoltásokról tájékoztatás, nyilvántartás és jelentés a külön jogszabályban, módszertani levélben foglaltak szerint</w:t>
      </w:r>
    </w:p>
    <w:p w14:paraId="2322C67D" w14:textId="77777777" w:rsidR="00E53685" w:rsidRPr="004674BD" w:rsidRDefault="00E53685" w:rsidP="00E53685">
      <w:pPr>
        <w:jc w:val="both"/>
        <w:rPr>
          <w:rFonts w:ascii="Times New Roman" w:hAnsi="Times New Roman" w:cs="Times New Roman"/>
        </w:rPr>
      </w:pPr>
    </w:p>
    <w:p w14:paraId="08256097" w14:textId="77777777" w:rsidR="00E53685" w:rsidRPr="004674BD" w:rsidRDefault="00A333CE">
      <w:pPr>
        <w:numPr>
          <w:ilvl w:val="1"/>
          <w:numId w:val="13"/>
        </w:numPr>
        <w:tabs>
          <w:tab w:val="clear" w:pos="1440"/>
          <w:tab w:val="num" w:pos="360"/>
        </w:tabs>
        <w:ind w:hanging="1440"/>
        <w:jc w:val="both"/>
        <w:rPr>
          <w:rFonts w:ascii="Times New Roman" w:hAnsi="Times New Roman" w:cs="Times New Roman"/>
          <w:b/>
          <w:i/>
        </w:rPr>
      </w:pPr>
      <w:r w:rsidRPr="004674BD">
        <w:rPr>
          <w:rFonts w:ascii="Times New Roman" w:hAnsi="Times New Roman" w:cs="Times New Roman"/>
          <w:b/>
        </w:rPr>
        <w:lastRenderedPageBreak/>
        <w:t>3 – 6 éves gyermekek gondozása</w:t>
      </w:r>
    </w:p>
    <w:p w14:paraId="1CF72FC3" w14:textId="77777777" w:rsidR="00E53685" w:rsidRPr="004674BD" w:rsidRDefault="00E53685">
      <w:pPr>
        <w:pStyle w:val="Szvegtrzs2"/>
        <w:numPr>
          <w:ilvl w:val="0"/>
          <w:numId w:val="37"/>
        </w:numPr>
        <w:rPr>
          <w:rFonts w:ascii="Times New Roman" w:hAnsi="Times New Roman" w:cs="Times New Roman"/>
        </w:rPr>
      </w:pPr>
      <w:r w:rsidRPr="004674BD">
        <w:rPr>
          <w:rFonts w:ascii="Times New Roman" w:hAnsi="Times New Roman" w:cs="Times New Roman"/>
        </w:rPr>
        <w:t>szaktanácsadás az életkornak megfelelő neveléshez, gondozáshoz, a gyermek óvodára, iskolára való felkészítéséhez</w:t>
      </w:r>
    </w:p>
    <w:p w14:paraId="51F01A70" w14:textId="77777777" w:rsidR="00E53685" w:rsidRPr="004674BD" w:rsidRDefault="00E53685">
      <w:pPr>
        <w:numPr>
          <w:ilvl w:val="0"/>
          <w:numId w:val="37"/>
        </w:numPr>
        <w:jc w:val="both"/>
        <w:rPr>
          <w:rFonts w:ascii="Times New Roman" w:hAnsi="Times New Roman" w:cs="Times New Roman"/>
        </w:rPr>
      </w:pPr>
      <w:r w:rsidRPr="004674BD">
        <w:rPr>
          <w:rFonts w:ascii="Times New Roman" w:hAnsi="Times New Roman" w:cs="Times New Roman"/>
        </w:rPr>
        <w:t>az óvodában a védőnői feladatok végzése a külön jogszabályban foglaltak szerint</w:t>
      </w:r>
    </w:p>
    <w:p w14:paraId="03332949" w14:textId="77777777" w:rsidR="00E53685" w:rsidRPr="004674BD" w:rsidRDefault="00E53685">
      <w:pPr>
        <w:numPr>
          <w:ilvl w:val="0"/>
          <w:numId w:val="37"/>
        </w:numPr>
        <w:jc w:val="both"/>
        <w:rPr>
          <w:rFonts w:ascii="Times New Roman" w:hAnsi="Times New Roman" w:cs="Times New Roman"/>
        </w:rPr>
      </w:pPr>
      <w:r w:rsidRPr="004674BD">
        <w:rPr>
          <w:rFonts w:ascii="Times New Roman" w:hAnsi="Times New Roman" w:cs="Times New Roman"/>
        </w:rPr>
        <w:t>óvodai nevelési program</w:t>
      </w:r>
    </w:p>
    <w:p w14:paraId="5CC38CE4" w14:textId="77777777" w:rsidR="00E53685" w:rsidRPr="004674BD" w:rsidRDefault="00E53685" w:rsidP="00E53685">
      <w:pPr>
        <w:jc w:val="both"/>
        <w:rPr>
          <w:rFonts w:ascii="Times New Roman" w:hAnsi="Times New Roman" w:cs="Times New Roman"/>
          <w:i/>
        </w:rPr>
      </w:pPr>
    </w:p>
    <w:p w14:paraId="5500E996" w14:textId="77777777" w:rsidR="00E53685" w:rsidRPr="004674BD" w:rsidRDefault="00E53685">
      <w:pPr>
        <w:numPr>
          <w:ilvl w:val="1"/>
          <w:numId w:val="13"/>
        </w:numPr>
        <w:tabs>
          <w:tab w:val="clear" w:pos="1440"/>
          <w:tab w:val="num" w:pos="360"/>
        </w:tabs>
        <w:ind w:hanging="1440"/>
        <w:jc w:val="both"/>
        <w:rPr>
          <w:rFonts w:ascii="Times New Roman" w:hAnsi="Times New Roman" w:cs="Times New Roman"/>
          <w:b/>
        </w:rPr>
      </w:pPr>
      <w:r w:rsidRPr="004674BD">
        <w:rPr>
          <w:rFonts w:ascii="Times New Roman" w:hAnsi="Times New Roman" w:cs="Times New Roman"/>
          <w:b/>
        </w:rPr>
        <w:t>Oktatási intézménybe nem járó otthongondozott tanköteles korú gyermek gondozása</w:t>
      </w:r>
    </w:p>
    <w:p w14:paraId="1F0DF969" w14:textId="77777777" w:rsidR="00E53685" w:rsidRPr="004674BD" w:rsidRDefault="00E53685" w:rsidP="00E53685">
      <w:pPr>
        <w:jc w:val="both"/>
        <w:rPr>
          <w:rFonts w:ascii="Times New Roman" w:hAnsi="Times New Roman" w:cs="Times New Roman"/>
          <w:i/>
          <w:u w:val="single"/>
        </w:rPr>
      </w:pPr>
    </w:p>
    <w:p w14:paraId="7625E36B" w14:textId="77777777" w:rsidR="00E53685" w:rsidRPr="004674BD" w:rsidRDefault="00A333CE">
      <w:pPr>
        <w:numPr>
          <w:ilvl w:val="1"/>
          <w:numId w:val="13"/>
        </w:numPr>
        <w:tabs>
          <w:tab w:val="clear" w:pos="1440"/>
          <w:tab w:val="num" w:pos="360"/>
        </w:tabs>
        <w:ind w:hanging="1440"/>
        <w:jc w:val="both"/>
        <w:rPr>
          <w:rFonts w:ascii="Times New Roman" w:hAnsi="Times New Roman" w:cs="Times New Roman"/>
          <w:b/>
          <w:i/>
        </w:rPr>
      </w:pPr>
      <w:r w:rsidRPr="004674BD">
        <w:rPr>
          <w:rFonts w:ascii="Times New Roman" w:hAnsi="Times New Roman" w:cs="Times New Roman"/>
          <w:b/>
        </w:rPr>
        <w:t>Családgondozás keretében</w:t>
      </w:r>
    </w:p>
    <w:p w14:paraId="26927B81" w14:textId="77777777" w:rsidR="00E53685" w:rsidRPr="004674BD" w:rsidRDefault="00E53685">
      <w:pPr>
        <w:pStyle w:val="Szvegtrzs2"/>
        <w:numPr>
          <w:ilvl w:val="0"/>
          <w:numId w:val="38"/>
        </w:numPr>
        <w:rPr>
          <w:rFonts w:ascii="Times New Roman" w:hAnsi="Times New Roman" w:cs="Times New Roman"/>
        </w:rPr>
      </w:pPr>
      <w:r w:rsidRPr="004674BD">
        <w:rPr>
          <w:rFonts w:ascii="Times New Roman" w:hAnsi="Times New Roman" w:cs="Times New Roman"/>
        </w:rPr>
        <w:t>a gondozott családban előforduló egészségi és környezeti veszélyeztetettség megelőzése, felismerése érdekében segítségnyújtás</w:t>
      </w:r>
    </w:p>
    <w:p w14:paraId="5C98D29D" w14:textId="77777777" w:rsidR="00E53685" w:rsidRPr="004674BD" w:rsidRDefault="00E53685">
      <w:pPr>
        <w:numPr>
          <w:ilvl w:val="0"/>
          <w:numId w:val="38"/>
        </w:numPr>
        <w:jc w:val="both"/>
        <w:rPr>
          <w:rFonts w:ascii="Times New Roman" w:hAnsi="Times New Roman" w:cs="Times New Roman"/>
        </w:rPr>
      </w:pPr>
      <w:r w:rsidRPr="004674BD">
        <w:rPr>
          <w:rFonts w:ascii="Times New Roman" w:hAnsi="Times New Roman" w:cs="Times New Roman"/>
        </w:rPr>
        <w:t>szükség esetén gyermekjóléti szolgálat, háziorvos értesítése</w:t>
      </w:r>
    </w:p>
    <w:p w14:paraId="6DD4A733" w14:textId="77777777" w:rsidR="00E53685" w:rsidRPr="004674BD" w:rsidRDefault="00E53685">
      <w:pPr>
        <w:numPr>
          <w:ilvl w:val="0"/>
          <w:numId w:val="38"/>
        </w:numPr>
        <w:jc w:val="both"/>
        <w:rPr>
          <w:rFonts w:ascii="Times New Roman" w:hAnsi="Times New Roman" w:cs="Times New Roman"/>
        </w:rPr>
      </w:pPr>
      <w:r w:rsidRPr="004674BD">
        <w:rPr>
          <w:rFonts w:ascii="Times New Roman" w:hAnsi="Times New Roman" w:cs="Times New Roman"/>
        </w:rPr>
        <w:t>figyelemfelhívás a népegészségügyi szűrővizsgálatokról</w:t>
      </w:r>
    </w:p>
    <w:p w14:paraId="121F4B63" w14:textId="77777777" w:rsidR="00E53685" w:rsidRPr="004674BD" w:rsidRDefault="00E53685">
      <w:pPr>
        <w:numPr>
          <w:ilvl w:val="0"/>
          <w:numId w:val="38"/>
        </w:numPr>
        <w:jc w:val="both"/>
        <w:rPr>
          <w:rFonts w:ascii="Times New Roman" w:hAnsi="Times New Roman" w:cs="Times New Roman"/>
        </w:rPr>
      </w:pPr>
      <w:r w:rsidRPr="004674BD">
        <w:rPr>
          <w:rFonts w:ascii="Times New Roman" w:hAnsi="Times New Roman" w:cs="Times New Roman"/>
        </w:rPr>
        <w:t>tájékoztatás az állami civil karitatív családtámogatási formákról, lehetőségekről</w:t>
      </w:r>
    </w:p>
    <w:p w14:paraId="559BD22E" w14:textId="77777777" w:rsidR="00E53685" w:rsidRPr="004674BD" w:rsidRDefault="00E53685" w:rsidP="00E53685">
      <w:pPr>
        <w:jc w:val="both"/>
        <w:rPr>
          <w:rFonts w:ascii="Times New Roman" w:hAnsi="Times New Roman" w:cs="Times New Roman"/>
          <w:i/>
        </w:rPr>
      </w:pPr>
    </w:p>
    <w:p w14:paraId="55DB17E9" w14:textId="77777777" w:rsidR="00E53685" w:rsidRPr="004674BD" w:rsidRDefault="00E53685">
      <w:pPr>
        <w:numPr>
          <w:ilvl w:val="1"/>
          <w:numId w:val="13"/>
        </w:numPr>
        <w:tabs>
          <w:tab w:val="clear" w:pos="1440"/>
          <w:tab w:val="num" w:pos="360"/>
        </w:tabs>
        <w:ind w:left="360"/>
        <w:jc w:val="both"/>
        <w:rPr>
          <w:rFonts w:ascii="Times New Roman" w:hAnsi="Times New Roman" w:cs="Times New Roman"/>
          <w:b/>
        </w:rPr>
      </w:pPr>
      <w:r w:rsidRPr="004674BD">
        <w:rPr>
          <w:rFonts w:ascii="Times New Roman" w:hAnsi="Times New Roman" w:cs="Times New Roman"/>
          <w:b/>
        </w:rPr>
        <w:t>Egészségvédelmi, közösségi és egyéni egészségfejlesztési programok szervezése és megvalósítása</w:t>
      </w:r>
    </w:p>
    <w:p w14:paraId="51312062" w14:textId="77777777" w:rsidR="00E53685" w:rsidRPr="004674BD" w:rsidRDefault="00E53685" w:rsidP="00E53685">
      <w:pPr>
        <w:jc w:val="both"/>
        <w:rPr>
          <w:rFonts w:ascii="Times New Roman" w:hAnsi="Times New Roman" w:cs="Times New Roman"/>
          <w:i/>
          <w:u w:val="single"/>
        </w:rPr>
      </w:pPr>
    </w:p>
    <w:p w14:paraId="64B4282A" w14:textId="77777777" w:rsidR="00E53685" w:rsidRPr="004674BD" w:rsidRDefault="00E53685" w:rsidP="00A333CE">
      <w:pPr>
        <w:pStyle w:val="Cmsor9"/>
        <w:rPr>
          <w:rFonts w:ascii="Times New Roman" w:hAnsi="Times New Roman" w:cs="Times New Roman"/>
          <w:i w:val="0"/>
          <w:u w:val="single"/>
        </w:rPr>
      </w:pPr>
      <w:r w:rsidRPr="004674BD">
        <w:rPr>
          <w:rFonts w:ascii="Times New Roman" w:hAnsi="Times New Roman" w:cs="Times New Roman"/>
          <w:b/>
          <w:i w:val="0"/>
        </w:rPr>
        <w:t>A területi védőnő által elvégzendő szűrővizsgálatok</w:t>
      </w:r>
      <w:r w:rsidR="00C871DF" w:rsidRPr="004674BD">
        <w:rPr>
          <w:rFonts w:ascii="Times New Roman" w:hAnsi="Times New Roman" w:cs="Times New Roman"/>
          <w:b/>
          <w:i w:val="0"/>
        </w:rPr>
        <w:t xml:space="preserve"> (státusz vizsgálatok-szakmai protokoll szerint)</w:t>
      </w:r>
    </w:p>
    <w:p w14:paraId="6E75C7EB" w14:textId="77777777" w:rsidR="00E53685" w:rsidRPr="004674BD" w:rsidRDefault="00E53685">
      <w:pPr>
        <w:pStyle w:val="Szvegtrzs2"/>
        <w:numPr>
          <w:ilvl w:val="0"/>
          <w:numId w:val="39"/>
        </w:numPr>
        <w:rPr>
          <w:rFonts w:ascii="Times New Roman" w:hAnsi="Times New Roman" w:cs="Times New Roman"/>
        </w:rPr>
      </w:pPr>
      <w:r w:rsidRPr="004674BD">
        <w:rPr>
          <w:rFonts w:ascii="Times New Roman" w:hAnsi="Times New Roman" w:cs="Times New Roman"/>
        </w:rPr>
        <w:t>testi fejlődés (súly, hossz, fej- és mellkörfogat)</w:t>
      </w:r>
    </w:p>
    <w:p w14:paraId="37837B75" w14:textId="77777777" w:rsidR="00E53685" w:rsidRPr="004674BD" w:rsidRDefault="00E53685">
      <w:pPr>
        <w:pStyle w:val="Szvegtrzs2"/>
        <w:numPr>
          <w:ilvl w:val="0"/>
          <w:numId w:val="39"/>
        </w:numPr>
        <w:rPr>
          <w:rFonts w:ascii="Times New Roman" w:hAnsi="Times New Roman" w:cs="Times New Roman"/>
        </w:rPr>
      </w:pPr>
      <w:proofErr w:type="spellStart"/>
      <w:r w:rsidRPr="004674BD">
        <w:rPr>
          <w:rFonts w:ascii="Times New Roman" w:hAnsi="Times New Roman" w:cs="Times New Roman"/>
        </w:rPr>
        <w:t>pszichomotoros</w:t>
      </w:r>
      <w:proofErr w:type="spellEnd"/>
      <w:r w:rsidRPr="004674BD">
        <w:rPr>
          <w:rFonts w:ascii="Times New Roman" w:hAnsi="Times New Roman" w:cs="Times New Roman"/>
        </w:rPr>
        <w:t>-, mentális-, szociális fejlődés,</w:t>
      </w:r>
    </w:p>
    <w:p w14:paraId="4A23FF5C" w14:textId="77777777" w:rsidR="00E53685" w:rsidRPr="004674BD" w:rsidRDefault="00E53685">
      <w:pPr>
        <w:pStyle w:val="Szvegtrzs2"/>
        <w:numPr>
          <w:ilvl w:val="0"/>
          <w:numId w:val="39"/>
        </w:numPr>
        <w:rPr>
          <w:rFonts w:ascii="Times New Roman" w:hAnsi="Times New Roman" w:cs="Times New Roman"/>
        </w:rPr>
      </w:pPr>
      <w:r w:rsidRPr="004674BD">
        <w:rPr>
          <w:rFonts w:ascii="Times New Roman" w:hAnsi="Times New Roman" w:cs="Times New Roman"/>
        </w:rPr>
        <w:t>érzékszervek működése (látásélesség, színlátás, hallásvizsgálat)</w:t>
      </w:r>
    </w:p>
    <w:p w14:paraId="62084DAD" w14:textId="77777777" w:rsidR="00E53685" w:rsidRPr="004674BD" w:rsidRDefault="00E53685">
      <w:pPr>
        <w:pStyle w:val="Szvegtrzs2"/>
        <w:numPr>
          <w:ilvl w:val="0"/>
          <w:numId w:val="39"/>
        </w:numPr>
        <w:rPr>
          <w:rFonts w:ascii="Times New Roman" w:hAnsi="Times New Roman" w:cs="Times New Roman"/>
        </w:rPr>
      </w:pPr>
      <w:r w:rsidRPr="004674BD">
        <w:rPr>
          <w:rFonts w:ascii="Times New Roman" w:hAnsi="Times New Roman" w:cs="Times New Roman"/>
        </w:rPr>
        <w:t>BCG heg ellenőrzése</w:t>
      </w:r>
    </w:p>
    <w:p w14:paraId="7398DD35" w14:textId="77777777" w:rsidR="00E53685" w:rsidRPr="004674BD" w:rsidRDefault="00E53685">
      <w:pPr>
        <w:pStyle w:val="Szvegtrzs2"/>
        <w:numPr>
          <w:ilvl w:val="0"/>
          <w:numId w:val="39"/>
        </w:numPr>
        <w:rPr>
          <w:rFonts w:ascii="Times New Roman" w:hAnsi="Times New Roman" w:cs="Times New Roman"/>
        </w:rPr>
      </w:pPr>
      <w:r w:rsidRPr="004674BD">
        <w:rPr>
          <w:rFonts w:ascii="Times New Roman" w:hAnsi="Times New Roman" w:cs="Times New Roman"/>
        </w:rPr>
        <w:t>mozgásszervek elváltozásának szűrése (lúdtalp, gerincelváltozások)</w:t>
      </w:r>
    </w:p>
    <w:p w14:paraId="4A6B21A8" w14:textId="77777777" w:rsidR="00E53685" w:rsidRPr="004674BD" w:rsidRDefault="00E53685">
      <w:pPr>
        <w:pStyle w:val="Szvegtrzs2"/>
        <w:numPr>
          <w:ilvl w:val="0"/>
          <w:numId w:val="39"/>
        </w:numPr>
        <w:rPr>
          <w:rFonts w:ascii="Times New Roman" w:hAnsi="Times New Roman" w:cs="Times New Roman"/>
        </w:rPr>
      </w:pPr>
      <w:r w:rsidRPr="004674BD">
        <w:rPr>
          <w:rFonts w:ascii="Times New Roman" w:hAnsi="Times New Roman" w:cs="Times New Roman"/>
        </w:rPr>
        <w:t xml:space="preserve">pajzsmirigy </w:t>
      </w:r>
      <w:proofErr w:type="spellStart"/>
      <w:r w:rsidRPr="004674BD">
        <w:rPr>
          <w:rFonts w:ascii="Times New Roman" w:hAnsi="Times New Roman" w:cs="Times New Roman"/>
        </w:rPr>
        <w:t>tapintásos</w:t>
      </w:r>
      <w:proofErr w:type="spellEnd"/>
      <w:r w:rsidRPr="004674BD">
        <w:rPr>
          <w:rFonts w:ascii="Times New Roman" w:hAnsi="Times New Roman" w:cs="Times New Roman"/>
        </w:rPr>
        <w:t xml:space="preserve"> vizsgálata</w:t>
      </w:r>
    </w:p>
    <w:p w14:paraId="0AF6F6FC" w14:textId="77777777" w:rsidR="00E53685" w:rsidRPr="004674BD" w:rsidRDefault="00E53685">
      <w:pPr>
        <w:pStyle w:val="Szvegtrzs2"/>
        <w:numPr>
          <w:ilvl w:val="0"/>
          <w:numId w:val="39"/>
        </w:numPr>
        <w:rPr>
          <w:rFonts w:ascii="Times New Roman" w:hAnsi="Times New Roman" w:cs="Times New Roman"/>
        </w:rPr>
      </w:pPr>
      <w:r w:rsidRPr="004674BD">
        <w:rPr>
          <w:rFonts w:ascii="Times New Roman" w:hAnsi="Times New Roman" w:cs="Times New Roman"/>
        </w:rPr>
        <w:t>vérnyomásmérés</w:t>
      </w:r>
    </w:p>
    <w:p w14:paraId="3F6DE9EE" w14:textId="77777777" w:rsidR="00E53685" w:rsidRPr="004674BD" w:rsidRDefault="00E53685" w:rsidP="00E53685">
      <w:pPr>
        <w:pStyle w:val="Szvegtrzs2"/>
        <w:rPr>
          <w:rFonts w:ascii="Times New Roman" w:hAnsi="Times New Roman" w:cs="Times New Roman"/>
          <w:i/>
          <w:u w:val="single"/>
        </w:rPr>
      </w:pPr>
    </w:p>
    <w:p w14:paraId="76B414C4" w14:textId="77777777" w:rsidR="00E53685" w:rsidRPr="004674BD" w:rsidRDefault="00E53685" w:rsidP="00A333CE">
      <w:pPr>
        <w:pStyle w:val="Szvegtrzs2"/>
        <w:jc w:val="left"/>
        <w:rPr>
          <w:rFonts w:ascii="Times New Roman" w:hAnsi="Times New Roman" w:cs="Times New Roman"/>
          <w:i/>
        </w:rPr>
      </w:pPr>
      <w:r w:rsidRPr="004674BD">
        <w:rPr>
          <w:rFonts w:ascii="Times New Roman" w:hAnsi="Times New Roman" w:cs="Times New Roman"/>
          <w:b/>
        </w:rPr>
        <w:t>A területi védőnői tanácsadások rendje</w:t>
      </w:r>
    </w:p>
    <w:p w14:paraId="758DA414" w14:textId="77777777" w:rsidR="00E53685" w:rsidRPr="004674BD" w:rsidRDefault="00E53685">
      <w:pPr>
        <w:pStyle w:val="Szvegtrzs2"/>
        <w:numPr>
          <w:ilvl w:val="0"/>
          <w:numId w:val="40"/>
        </w:numPr>
        <w:rPr>
          <w:rFonts w:ascii="Times New Roman" w:hAnsi="Times New Roman" w:cs="Times New Roman"/>
        </w:rPr>
      </w:pPr>
      <w:r w:rsidRPr="004674BD">
        <w:rPr>
          <w:rFonts w:ascii="Times New Roman" w:hAnsi="Times New Roman" w:cs="Times New Roman"/>
        </w:rPr>
        <w:t>Nők várandós anyák részére tartott tanácsadás: legalább heti 1 alkalommal min. 2 órában</w:t>
      </w:r>
    </w:p>
    <w:p w14:paraId="55DC7D4A" w14:textId="77777777" w:rsidR="00E53685" w:rsidRPr="004674BD" w:rsidRDefault="00E53685">
      <w:pPr>
        <w:pStyle w:val="Szvegtrzs2"/>
        <w:numPr>
          <w:ilvl w:val="0"/>
          <w:numId w:val="40"/>
        </w:numPr>
        <w:rPr>
          <w:rFonts w:ascii="Times New Roman" w:hAnsi="Times New Roman" w:cs="Times New Roman"/>
        </w:rPr>
      </w:pPr>
      <w:r w:rsidRPr="004674BD">
        <w:rPr>
          <w:rFonts w:ascii="Times New Roman" w:hAnsi="Times New Roman" w:cs="Times New Roman"/>
        </w:rPr>
        <w:t>Csecsemő-, gyermek -, ifjúsági tanácsadás: legalább heti 1 alkalommal min. 2 órában</w:t>
      </w:r>
    </w:p>
    <w:p w14:paraId="06BF5AA0" w14:textId="11464DF0" w:rsidR="002E3048" w:rsidRPr="004674BD" w:rsidRDefault="00E53685">
      <w:pPr>
        <w:pStyle w:val="Szvegtrzs2"/>
        <w:numPr>
          <w:ilvl w:val="0"/>
          <w:numId w:val="40"/>
        </w:numPr>
        <w:rPr>
          <w:rFonts w:ascii="Times New Roman" w:hAnsi="Times New Roman" w:cs="Times New Roman"/>
        </w:rPr>
      </w:pPr>
      <w:r w:rsidRPr="004674BD">
        <w:rPr>
          <w:rFonts w:ascii="Times New Roman" w:hAnsi="Times New Roman" w:cs="Times New Roman"/>
        </w:rPr>
        <w:t>Csoportos egészségfejlesztő foglalkozások: (szülésre, szoptatásra felkészítés, baba- mama klub, csecsemőmasszázs, életmód klub, szülők iskolája stb.) Igény szerint az adott programnak megfelelő rendszerességgel, előre tervezetten.</w:t>
      </w:r>
    </w:p>
    <w:p w14:paraId="76045E53" w14:textId="77777777" w:rsidR="00926171" w:rsidRPr="004674BD" w:rsidRDefault="00926171" w:rsidP="00E53685">
      <w:pPr>
        <w:pStyle w:val="Szvegtrzs2"/>
        <w:jc w:val="left"/>
        <w:rPr>
          <w:rFonts w:ascii="Times New Roman" w:hAnsi="Times New Roman" w:cs="Times New Roman"/>
          <w:b/>
        </w:rPr>
      </w:pPr>
    </w:p>
    <w:p w14:paraId="20A38AD1" w14:textId="77777777" w:rsidR="00E53685" w:rsidRPr="004674BD" w:rsidRDefault="00E53685" w:rsidP="00A333CE">
      <w:pPr>
        <w:pStyle w:val="Szvegtrzs2"/>
        <w:jc w:val="left"/>
        <w:rPr>
          <w:rFonts w:ascii="Times New Roman" w:hAnsi="Times New Roman" w:cs="Times New Roman"/>
          <w:i/>
        </w:rPr>
      </w:pPr>
      <w:r w:rsidRPr="004674BD">
        <w:rPr>
          <w:rFonts w:ascii="Times New Roman" w:hAnsi="Times New Roman" w:cs="Times New Roman"/>
          <w:b/>
        </w:rPr>
        <w:t>Családlátogatások gyakorisága</w:t>
      </w:r>
    </w:p>
    <w:p w14:paraId="3D1146B9"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Várandós anya (a várandósság ideje alatt legalább 5 alkalommal):</w:t>
      </w:r>
    </w:p>
    <w:p w14:paraId="5AD2F608" w14:textId="77777777" w:rsidR="00E53685" w:rsidRPr="004674BD" w:rsidRDefault="00E53685">
      <w:pPr>
        <w:numPr>
          <w:ilvl w:val="6"/>
          <w:numId w:val="14"/>
        </w:numPr>
        <w:tabs>
          <w:tab w:val="clear" w:pos="5040"/>
          <w:tab w:val="num" w:pos="360"/>
        </w:tabs>
        <w:ind w:hanging="5040"/>
        <w:jc w:val="both"/>
        <w:rPr>
          <w:rFonts w:ascii="Times New Roman" w:hAnsi="Times New Roman" w:cs="Times New Roman"/>
        </w:rPr>
      </w:pPr>
      <w:r w:rsidRPr="004674BD">
        <w:rPr>
          <w:rFonts w:ascii="Times New Roman" w:hAnsi="Times New Roman" w:cs="Times New Roman"/>
        </w:rPr>
        <w:t>ebből az első látogatás a gondozásba vétel után 2 héten belül,</w:t>
      </w:r>
    </w:p>
    <w:p w14:paraId="6A356E0A" w14:textId="77777777" w:rsidR="00E53685" w:rsidRPr="004674BD" w:rsidRDefault="00E53685">
      <w:pPr>
        <w:numPr>
          <w:ilvl w:val="6"/>
          <w:numId w:val="14"/>
        </w:numPr>
        <w:tabs>
          <w:tab w:val="clear" w:pos="5040"/>
          <w:tab w:val="num" w:pos="360"/>
        </w:tabs>
        <w:ind w:hanging="5040"/>
        <w:jc w:val="both"/>
        <w:rPr>
          <w:rFonts w:ascii="Times New Roman" w:hAnsi="Times New Roman" w:cs="Times New Roman"/>
        </w:rPr>
      </w:pPr>
      <w:r w:rsidRPr="004674BD">
        <w:rPr>
          <w:rFonts w:ascii="Times New Roman" w:hAnsi="Times New Roman" w:cs="Times New Roman"/>
        </w:rPr>
        <w:t>a várandósság utolsó hónapjában 2 hetente,</w:t>
      </w:r>
    </w:p>
    <w:p w14:paraId="1ECB6D5F" w14:textId="77777777" w:rsidR="00E53685" w:rsidRPr="004674BD" w:rsidRDefault="00E53685">
      <w:pPr>
        <w:numPr>
          <w:ilvl w:val="6"/>
          <w:numId w:val="14"/>
        </w:numPr>
        <w:tabs>
          <w:tab w:val="clear" w:pos="5040"/>
          <w:tab w:val="num" w:pos="360"/>
        </w:tabs>
        <w:ind w:hanging="5040"/>
        <w:jc w:val="both"/>
        <w:rPr>
          <w:rFonts w:ascii="Times New Roman" w:hAnsi="Times New Roman" w:cs="Times New Roman"/>
        </w:rPr>
      </w:pPr>
      <w:r w:rsidRPr="004674BD">
        <w:rPr>
          <w:rFonts w:ascii="Times New Roman" w:hAnsi="Times New Roman" w:cs="Times New Roman"/>
        </w:rPr>
        <w:t>fokozott gondozást igénylők esetén havonta 1 alkalommal és szükség szerint</w:t>
      </w:r>
    </w:p>
    <w:p w14:paraId="7D2F9306" w14:textId="77777777" w:rsidR="00E53685" w:rsidRPr="004674BD" w:rsidRDefault="00E53685" w:rsidP="00E53685">
      <w:pPr>
        <w:tabs>
          <w:tab w:val="num" w:pos="360"/>
        </w:tabs>
        <w:ind w:hanging="5040"/>
        <w:jc w:val="both"/>
        <w:rPr>
          <w:rFonts w:ascii="Times New Roman" w:hAnsi="Times New Roman" w:cs="Times New Roman"/>
        </w:rPr>
      </w:pPr>
    </w:p>
    <w:p w14:paraId="25285241"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Gyermekágyas anya (az intézetből hazajövetel után):</w:t>
      </w:r>
    </w:p>
    <w:p w14:paraId="16E851DF" w14:textId="77777777" w:rsidR="00E53685" w:rsidRPr="004674BD" w:rsidRDefault="00E53685">
      <w:pPr>
        <w:numPr>
          <w:ilvl w:val="1"/>
          <w:numId w:val="14"/>
        </w:numPr>
        <w:tabs>
          <w:tab w:val="clear" w:pos="1440"/>
          <w:tab w:val="num" w:pos="360"/>
        </w:tabs>
        <w:ind w:hanging="1440"/>
        <w:jc w:val="both"/>
        <w:rPr>
          <w:rFonts w:ascii="Times New Roman" w:hAnsi="Times New Roman" w:cs="Times New Roman"/>
        </w:rPr>
      </w:pPr>
      <w:r w:rsidRPr="004674BD">
        <w:rPr>
          <w:rFonts w:ascii="Times New Roman" w:hAnsi="Times New Roman" w:cs="Times New Roman"/>
        </w:rPr>
        <w:t>munkaszüneti nap kivételével – 48 órán belül,</w:t>
      </w:r>
    </w:p>
    <w:p w14:paraId="69998BB6" w14:textId="77777777" w:rsidR="00E53685" w:rsidRPr="004674BD" w:rsidRDefault="00E53685">
      <w:pPr>
        <w:numPr>
          <w:ilvl w:val="1"/>
          <w:numId w:val="14"/>
        </w:numPr>
        <w:tabs>
          <w:tab w:val="clear" w:pos="1440"/>
          <w:tab w:val="num" w:pos="360"/>
        </w:tabs>
        <w:ind w:hanging="1440"/>
        <w:jc w:val="both"/>
        <w:rPr>
          <w:rFonts w:ascii="Times New Roman" w:hAnsi="Times New Roman" w:cs="Times New Roman"/>
        </w:rPr>
      </w:pPr>
      <w:r w:rsidRPr="004674BD">
        <w:rPr>
          <w:rFonts w:ascii="Times New Roman" w:hAnsi="Times New Roman" w:cs="Times New Roman"/>
        </w:rPr>
        <w:t>majd az első 6 hétben legalább hetente</w:t>
      </w:r>
    </w:p>
    <w:p w14:paraId="4291ABB2" w14:textId="77777777" w:rsidR="00E53685" w:rsidRPr="004674BD" w:rsidRDefault="00E53685" w:rsidP="00E53685">
      <w:pPr>
        <w:jc w:val="both"/>
        <w:rPr>
          <w:rFonts w:ascii="Times New Roman" w:hAnsi="Times New Roman" w:cs="Times New Roman"/>
        </w:rPr>
      </w:pPr>
    </w:p>
    <w:p w14:paraId="697498B0"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Újszülött, csecsemő (hazaadást követően):</w:t>
      </w:r>
    </w:p>
    <w:p w14:paraId="39128DA7" w14:textId="77777777" w:rsidR="00E53685" w:rsidRPr="004674BD" w:rsidRDefault="00E53685">
      <w:pPr>
        <w:numPr>
          <w:ilvl w:val="0"/>
          <w:numId w:val="15"/>
        </w:numPr>
        <w:tabs>
          <w:tab w:val="clear" w:pos="780"/>
          <w:tab w:val="num" w:pos="360"/>
        </w:tabs>
        <w:ind w:hanging="780"/>
        <w:jc w:val="both"/>
        <w:rPr>
          <w:rFonts w:ascii="Times New Roman" w:hAnsi="Times New Roman" w:cs="Times New Roman"/>
        </w:rPr>
      </w:pPr>
      <w:r w:rsidRPr="004674BD">
        <w:rPr>
          <w:rFonts w:ascii="Times New Roman" w:hAnsi="Times New Roman" w:cs="Times New Roman"/>
        </w:rPr>
        <w:t>munkaszüneti nap kivételével 48 órán belül,</w:t>
      </w:r>
    </w:p>
    <w:p w14:paraId="17D100DC" w14:textId="77777777" w:rsidR="00E53685" w:rsidRPr="004674BD" w:rsidRDefault="00E53685">
      <w:pPr>
        <w:numPr>
          <w:ilvl w:val="0"/>
          <w:numId w:val="15"/>
        </w:numPr>
        <w:tabs>
          <w:tab w:val="clear" w:pos="780"/>
          <w:tab w:val="num" w:pos="360"/>
        </w:tabs>
        <w:ind w:hanging="780"/>
        <w:jc w:val="both"/>
        <w:rPr>
          <w:rFonts w:ascii="Times New Roman" w:hAnsi="Times New Roman" w:cs="Times New Roman"/>
        </w:rPr>
      </w:pPr>
      <w:r w:rsidRPr="004674BD">
        <w:rPr>
          <w:rFonts w:ascii="Times New Roman" w:hAnsi="Times New Roman" w:cs="Times New Roman"/>
        </w:rPr>
        <w:t>majd ezt követően az első 6 hétben legalább hetente</w:t>
      </w:r>
    </w:p>
    <w:p w14:paraId="481AAC72" w14:textId="77777777" w:rsidR="00E53685" w:rsidRPr="004674BD" w:rsidRDefault="00E53685" w:rsidP="00E53685">
      <w:pPr>
        <w:jc w:val="both"/>
        <w:rPr>
          <w:rFonts w:ascii="Times New Roman" w:hAnsi="Times New Roman" w:cs="Times New Roman"/>
        </w:rPr>
      </w:pPr>
    </w:p>
    <w:p w14:paraId="425677EB"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Csecsemő (6 hét – 1 éves kor):</w:t>
      </w:r>
    </w:p>
    <w:p w14:paraId="0A43386F" w14:textId="77777777" w:rsidR="002E3048" w:rsidRPr="004674BD" w:rsidRDefault="00E53685">
      <w:pPr>
        <w:numPr>
          <w:ilvl w:val="0"/>
          <w:numId w:val="16"/>
        </w:numPr>
        <w:jc w:val="both"/>
        <w:rPr>
          <w:rFonts w:ascii="Times New Roman" w:hAnsi="Times New Roman" w:cs="Times New Roman"/>
        </w:rPr>
      </w:pPr>
      <w:r w:rsidRPr="004674BD">
        <w:rPr>
          <w:rFonts w:ascii="Times New Roman" w:hAnsi="Times New Roman" w:cs="Times New Roman"/>
        </w:rPr>
        <w:t>havonta,</w:t>
      </w:r>
    </w:p>
    <w:p w14:paraId="4FD8A76E" w14:textId="77777777" w:rsidR="00E53685" w:rsidRPr="004674BD" w:rsidRDefault="00E53685">
      <w:pPr>
        <w:numPr>
          <w:ilvl w:val="0"/>
          <w:numId w:val="16"/>
        </w:numPr>
        <w:jc w:val="both"/>
        <w:rPr>
          <w:rFonts w:ascii="Times New Roman" w:hAnsi="Times New Roman" w:cs="Times New Roman"/>
        </w:rPr>
      </w:pPr>
      <w:r w:rsidRPr="004674BD">
        <w:rPr>
          <w:rFonts w:ascii="Times New Roman" w:hAnsi="Times New Roman" w:cs="Times New Roman"/>
        </w:rPr>
        <w:t>fokozott gondozást igénylők esetében havonta és szükség szerint</w:t>
      </w:r>
    </w:p>
    <w:p w14:paraId="459C0E23" w14:textId="77777777" w:rsidR="00E53685" w:rsidRPr="004674BD" w:rsidRDefault="00E53685" w:rsidP="00E53685">
      <w:pPr>
        <w:jc w:val="both"/>
        <w:rPr>
          <w:rFonts w:ascii="Times New Roman" w:hAnsi="Times New Roman" w:cs="Times New Roman"/>
        </w:rPr>
      </w:pPr>
    </w:p>
    <w:p w14:paraId="0ED73321"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1 – 3 éves korú kisded:</w:t>
      </w:r>
      <w:r w:rsidRPr="004674BD">
        <w:rPr>
          <w:rFonts w:ascii="Times New Roman" w:hAnsi="Times New Roman" w:cs="Times New Roman"/>
        </w:rPr>
        <w:tab/>
      </w:r>
      <w:r w:rsidRPr="004674BD">
        <w:rPr>
          <w:rFonts w:ascii="Times New Roman" w:hAnsi="Times New Roman" w:cs="Times New Roman"/>
        </w:rPr>
        <w:tab/>
      </w:r>
    </w:p>
    <w:p w14:paraId="70D1275E" w14:textId="77777777" w:rsidR="002E3048" w:rsidRPr="004674BD" w:rsidRDefault="00E53685">
      <w:pPr>
        <w:numPr>
          <w:ilvl w:val="0"/>
          <w:numId w:val="17"/>
        </w:numPr>
        <w:tabs>
          <w:tab w:val="clear" w:pos="1420"/>
          <w:tab w:val="num" w:pos="360"/>
        </w:tabs>
        <w:ind w:hanging="1420"/>
        <w:jc w:val="both"/>
        <w:rPr>
          <w:rFonts w:ascii="Times New Roman" w:hAnsi="Times New Roman" w:cs="Times New Roman"/>
        </w:rPr>
      </w:pPr>
      <w:r w:rsidRPr="004674BD">
        <w:rPr>
          <w:rFonts w:ascii="Times New Roman" w:hAnsi="Times New Roman" w:cs="Times New Roman"/>
        </w:rPr>
        <w:t>évente legalább 6 alkalommal,</w:t>
      </w:r>
    </w:p>
    <w:p w14:paraId="22E02BB3" w14:textId="77777777" w:rsidR="002E3048" w:rsidRPr="004674BD" w:rsidRDefault="00E53685">
      <w:pPr>
        <w:numPr>
          <w:ilvl w:val="0"/>
          <w:numId w:val="17"/>
        </w:numPr>
        <w:tabs>
          <w:tab w:val="clear" w:pos="1420"/>
          <w:tab w:val="num" w:pos="360"/>
        </w:tabs>
        <w:ind w:hanging="1420"/>
        <w:jc w:val="both"/>
        <w:rPr>
          <w:rFonts w:ascii="Times New Roman" w:hAnsi="Times New Roman" w:cs="Times New Roman"/>
        </w:rPr>
      </w:pPr>
      <w:r w:rsidRPr="004674BD">
        <w:rPr>
          <w:rFonts w:ascii="Times New Roman" w:hAnsi="Times New Roman" w:cs="Times New Roman"/>
        </w:rPr>
        <w:lastRenderedPageBreak/>
        <w:t>fokozott gondozást igénylők esetében évente legalább 6 alkalommal és szükség szerint</w:t>
      </w:r>
    </w:p>
    <w:p w14:paraId="0CF930E5" w14:textId="77777777" w:rsidR="00E53685" w:rsidRPr="004674BD" w:rsidRDefault="00E53685" w:rsidP="00E53685">
      <w:pPr>
        <w:jc w:val="both"/>
        <w:rPr>
          <w:rFonts w:ascii="Times New Roman" w:hAnsi="Times New Roman" w:cs="Times New Roman"/>
        </w:rPr>
      </w:pPr>
    </w:p>
    <w:p w14:paraId="4ED583E1"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3 – 6 éves korú kisgyermek (ha nem jár közösségbe):</w:t>
      </w:r>
    </w:p>
    <w:p w14:paraId="70311B8A" w14:textId="77777777" w:rsidR="00E53685" w:rsidRPr="004674BD" w:rsidRDefault="00E53685">
      <w:pPr>
        <w:numPr>
          <w:ilvl w:val="0"/>
          <w:numId w:val="18"/>
        </w:numPr>
        <w:tabs>
          <w:tab w:val="clear" w:pos="720"/>
          <w:tab w:val="num" w:pos="360"/>
        </w:tabs>
        <w:ind w:hanging="720"/>
        <w:jc w:val="both"/>
        <w:rPr>
          <w:rFonts w:ascii="Times New Roman" w:hAnsi="Times New Roman" w:cs="Times New Roman"/>
        </w:rPr>
      </w:pPr>
      <w:r w:rsidRPr="004674BD">
        <w:rPr>
          <w:rFonts w:ascii="Times New Roman" w:hAnsi="Times New Roman" w:cs="Times New Roman"/>
        </w:rPr>
        <w:t>évente legalább 4 alkalommal, beiskolázás előtt kötelezően,</w:t>
      </w:r>
    </w:p>
    <w:p w14:paraId="26FA5DF1" w14:textId="77777777" w:rsidR="00E53685" w:rsidRPr="004674BD" w:rsidRDefault="00E53685">
      <w:pPr>
        <w:numPr>
          <w:ilvl w:val="0"/>
          <w:numId w:val="18"/>
        </w:numPr>
        <w:tabs>
          <w:tab w:val="clear" w:pos="720"/>
          <w:tab w:val="num" w:pos="360"/>
        </w:tabs>
        <w:ind w:hanging="720"/>
        <w:jc w:val="both"/>
        <w:rPr>
          <w:rFonts w:ascii="Times New Roman" w:hAnsi="Times New Roman" w:cs="Times New Roman"/>
        </w:rPr>
      </w:pPr>
      <w:r w:rsidRPr="004674BD">
        <w:rPr>
          <w:rFonts w:ascii="Times New Roman" w:hAnsi="Times New Roman" w:cs="Times New Roman"/>
        </w:rPr>
        <w:t>fokozott gondozást igénylők esetében évente legalább 4 alkalommal és szükség szerint</w:t>
      </w:r>
    </w:p>
    <w:p w14:paraId="6DF2B419" w14:textId="77777777" w:rsidR="00E53685" w:rsidRPr="004674BD" w:rsidRDefault="00E53685" w:rsidP="00E53685">
      <w:pPr>
        <w:jc w:val="both"/>
        <w:rPr>
          <w:rFonts w:ascii="Times New Roman" w:hAnsi="Times New Roman" w:cs="Times New Roman"/>
        </w:rPr>
      </w:pPr>
    </w:p>
    <w:p w14:paraId="12F42336"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3- 6 éves korú (ha közösségbe jár):</w:t>
      </w:r>
    </w:p>
    <w:p w14:paraId="3AF79979" w14:textId="77777777" w:rsidR="002E3048" w:rsidRPr="004674BD" w:rsidRDefault="00E53685">
      <w:pPr>
        <w:numPr>
          <w:ilvl w:val="0"/>
          <w:numId w:val="19"/>
        </w:numPr>
        <w:tabs>
          <w:tab w:val="clear" w:pos="3560"/>
          <w:tab w:val="num" w:pos="360"/>
        </w:tabs>
        <w:ind w:hanging="3560"/>
        <w:jc w:val="both"/>
        <w:rPr>
          <w:rFonts w:ascii="Times New Roman" w:hAnsi="Times New Roman" w:cs="Times New Roman"/>
        </w:rPr>
      </w:pPr>
      <w:r w:rsidRPr="004674BD">
        <w:rPr>
          <w:rFonts w:ascii="Times New Roman" w:hAnsi="Times New Roman" w:cs="Times New Roman"/>
        </w:rPr>
        <w:t>évente legalább 2 alkalommal, beiskolázás előtt kötelezően,</w:t>
      </w:r>
    </w:p>
    <w:p w14:paraId="47C77C0A" w14:textId="77777777" w:rsidR="00E53685" w:rsidRPr="004674BD" w:rsidRDefault="00E53685">
      <w:pPr>
        <w:numPr>
          <w:ilvl w:val="0"/>
          <w:numId w:val="19"/>
        </w:numPr>
        <w:tabs>
          <w:tab w:val="clear" w:pos="3560"/>
          <w:tab w:val="num" w:pos="360"/>
        </w:tabs>
        <w:ind w:hanging="3560"/>
        <w:jc w:val="both"/>
        <w:rPr>
          <w:rFonts w:ascii="Times New Roman" w:hAnsi="Times New Roman" w:cs="Times New Roman"/>
        </w:rPr>
      </w:pPr>
      <w:r w:rsidRPr="004674BD">
        <w:rPr>
          <w:rFonts w:ascii="Times New Roman" w:hAnsi="Times New Roman" w:cs="Times New Roman"/>
        </w:rPr>
        <w:t>fokozott gondozást igénylők évente 2 alkalommal és szükség szerint</w:t>
      </w:r>
    </w:p>
    <w:p w14:paraId="4AEE779B" w14:textId="77777777" w:rsidR="00E53685" w:rsidRPr="004674BD" w:rsidRDefault="00E53685" w:rsidP="00E53685">
      <w:pPr>
        <w:jc w:val="both"/>
        <w:rPr>
          <w:rFonts w:ascii="Times New Roman" w:hAnsi="Times New Roman" w:cs="Times New Roman"/>
        </w:rPr>
      </w:pPr>
    </w:p>
    <w:p w14:paraId="396F4555"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Oktatási intézménybe nem járó tanköteles korú gyermek:</w:t>
      </w:r>
    </w:p>
    <w:p w14:paraId="7CC3A76A" w14:textId="5D261239" w:rsidR="00E53685" w:rsidRPr="004674BD" w:rsidRDefault="00E53685">
      <w:pPr>
        <w:numPr>
          <w:ilvl w:val="0"/>
          <w:numId w:val="20"/>
        </w:numPr>
        <w:tabs>
          <w:tab w:val="clear" w:pos="1420"/>
          <w:tab w:val="num" w:pos="360"/>
        </w:tabs>
        <w:ind w:hanging="1420"/>
        <w:jc w:val="both"/>
        <w:rPr>
          <w:rFonts w:ascii="Times New Roman" w:hAnsi="Times New Roman" w:cs="Times New Roman"/>
        </w:rPr>
      </w:pPr>
      <w:r w:rsidRPr="004674BD">
        <w:rPr>
          <w:rFonts w:ascii="Times New Roman" w:hAnsi="Times New Roman" w:cs="Times New Roman"/>
        </w:rPr>
        <w:t>évente legalább 2 alkalommal</w:t>
      </w:r>
      <w:r w:rsidR="005A318B" w:rsidRPr="004674BD">
        <w:rPr>
          <w:rFonts w:ascii="Times New Roman" w:hAnsi="Times New Roman" w:cs="Times New Roman"/>
        </w:rPr>
        <w:t>,</w:t>
      </w:r>
      <w:r w:rsidRPr="004674BD">
        <w:rPr>
          <w:rFonts w:ascii="Times New Roman" w:hAnsi="Times New Roman" w:cs="Times New Roman"/>
        </w:rPr>
        <w:t xml:space="preserve"> illetve szükség szerint</w:t>
      </w:r>
    </w:p>
    <w:p w14:paraId="78FA9008" w14:textId="77777777" w:rsidR="00C871DF" w:rsidRPr="004674BD" w:rsidRDefault="00C871DF" w:rsidP="00C871DF">
      <w:pPr>
        <w:ind w:left="1420"/>
        <w:jc w:val="both"/>
        <w:rPr>
          <w:rFonts w:ascii="Times New Roman" w:hAnsi="Times New Roman" w:cs="Times New Roman"/>
        </w:rPr>
      </w:pPr>
    </w:p>
    <w:p w14:paraId="3F746CEE" w14:textId="77777777" w:rsidR="00C871DF" w:rsidRPr="004674BD" w:rsidRDefault="00C871DF" w:rsidP="00C871DF">
      <w:pPr>
        <w:pStyle w:val="Szvegtrzs2"/>
        <w:jc w:val="left"/>
        <w:rPr>
          <w:rFonts w:ascii="Times New Roman" w:hAnsi="Times New Roman" w:cs="Times New Roman"/>
          <w:b/>
        </w:rPr>
      </w:pPr>
      <w:r w:rsidRPr="004674BD">
        <w:rPr>
          <w:rFonts w:ascii="Times New Roman" w:hAnsi="Times New Roman" w:cs="Times New Roman"/>
          <w:b/>
        </w:rPr>
        <w:t>Rizikószűrés - kérdőívek kitöltése</w:t>
      </w:r>
    </w:p>
    <w:p w14:paraId="7083C132" w14:textId="77777777" w:rsidR="00C871DF" w:rsidRPr="004674BD" w:rsidRDefault="00C871DF">
      <w:pPr>
        <w:pStyle w:val="Szvegtrzs2"/>
        <w:numPr>
          <w:ilvl w:val="0"/>
          <w:numId w:val="14"/>
        </w:numPr>
        <w:jc w:val="left"/>
        <w:rPr>
          <w:rFonts w:ascii="Times New Roman" w:hAnsi="Times New Roman" w:cs="Times New Roman"/>
        </w:rPr>
      </w:pPr>
      <w:r w:rsidRPr="004674BD">
        <w:rPr>
          <w:rFonts w:ascii="Times New Roman" w:hAnsi="Times New Roman" w:cs="Times New Roman"/>
        </w:rPr>
        <w:t>védőnői gondozásba vételt követően: várandósok körében, újszülöttek körében</w:t>
      </w:r>
    </w:p>
    <w:p w14:paraId="09979A19" w14:textId="77777777" w:rsidR="00C871DF" w:rsidRPr="004674BD" w:rsidRDefault="00C871DF">
      <w:pPr>
        <w:pStyle w:val="Szvegtrzs2"/>
        <w:numPr>
          <w:ilvl w:val="0"/>
          <w:numId w:val="14"/>
        </w:numPr>
        <w:rPr>
          <w:rFonts w:ascii="Times New Roman" w:hAnsi="Times New Roman" w:cs="Times New Roman"/>
        </w:rPr>
      </w:pPr>
      <w:r w:rsidRPr="004674BD">
        <w:rPr>
          <w:rFonts w:ascii="Times New Roman" w:hAnsi="Times New Roman" w:cs="Times New Roman"/>
        </w:rPr>
        <w:t>gyermekek körében: életkörülményekben történő negatív változások észlelése esetén</w:t>
      </w:r>
    </w:p>
    <w:p w14:paraId="17FF592C" w14:textId="77777777" w:rsidR="00C871DF" w:rsidRPr="004674BD" w:rsidRDefault="00C871DF" w:rsidP="00C871DF">
      <w:pPr>
        <w:pStyle w:val="Szvegtrzs2"/>
        <w:jc w:val="left"/>
        <w:rPr>
          <w:rFonts w:ascii="Times New Roman" w:hAnsi="Times New Roman" w:cs="Times New Roman"/>
          <w:b/>
        </w:rPr>
      </w:pPr>
      <w:r w:rsidRPr="004674BD">
        <w:rPr>
          <w:rFonts w:ascii="Times New Roman" w:hAnsi="Times New Roman" w:cs="Times New Roman"/>
          <w:b/>
        </w:rPr>
        <w:t xml:space="preserve">Szülői kérdőívek </w:t>
      </w:r>
    </w:p>
    <w:p w14:paraId="3A0CA747" w14:textId="77777777" w:rsidR="00C871DF" w:rsidRPr="004674BD" w:rsidRDefault="00C871DF">
      <w:pPr>
        <w:pStyle w:val="Szvegtrzs2"/>
        <w:numPr>
          <w:ilvl w:val="0"/>
          <w:numId w:val="14"/>
        </w:numPr>
        <w:jc w:val="left"/>
        <w:rPr>
          <w:rFonts w:ascii="Times New Roman" w:hAnsi="Times New Roman" w:cs="Times New Roman"/>
        </w:rPr>
      </w:pPr>
      <w:r w:rsidRPr="004674BD">
        <w:rPr>
          <w:rFonts w:ascii="Times New Roman" w:hAnsi="Times New Roman" w:cs="Times New Roman"/>
        </w:rPr>
        <w:t>szülők tájékoztatása a szülői kérdőív jelentőségéről, szükség esetén kitöltés segítése</w:t>
      </w:r>
    </w:p>
    <w:p w14:paraId="127A34C6" w14:textId="77777777" w:rsidR="00C871DF" w:rsidRPr="004674BD" w:rsidRDefault="00C871DF">
      <w:pPr>
        <w:pStyle w:val="Szvegtrzs2"/>
        <w:numPr>
          <w:ilvl w:val="0"/>
          <w:numId w:val="14"/>
        </w:numPr>
        <w:jc w:val="left"/>
        <w:rPr>
          <w:rFonts w:ascii="Times New Roman" w:hAnsi="Times New Roman" w:cs="Times New Roman"/>
        </w:rPr>
      </w:pPr>
      <w:r w:rsidRPr="004674BD">
        <w:rPr>
          <w:rFonts w:ascii="Times New Roman" w:hAnsi="Times New Roman" w:cs="Times New Roman"/>
        </w:rPr>
        <w:t>szülői kérdőívek értékelése, további teendők mérlegelése</w:t>
      </w:r>
    </w:p>
    <w:p w14:paraId="75474B92" w14:textId="77777777" w:rsidR="00C871DF" w:rsidRPr="004674BD" w:rsidRDefault="00C871DF" w:rsidP="00C871DF">
      <w:pPr>
        <w:pStyle w:val="Szvegtrzs2"/>
        <w:rPr>
          <w:rFonts w:ascii="Times New Roman" w:hAnsi="Times New Roman" w:cs="Times New Roman"/>
        </w:rPr>
      </w:pPr>
    </w:p>
    <w:p w14:paraId="4B2B105B" w14:textId="77777777" w:rsidR="00C871DF" w:rsidRPr="004674BD" w:rsidRDefault="00C871DF" w:rsidP="00C871DF">
      <w:pPr>
        <w:pStyle w:val="Cmsor5"/>
        <w:rPr>
          <w:rFonts w:ascii="Times New Roman" w:hAnsi="Times New Roman" w:cs="Times New Roman"/>
          <w:b/>
          <w:color w:val="auto"/>
        </w:rPr>
      </w:pPr>
      <w:bookmarkStart w:id="103" w:name="_Toc10183880"/>
      <w:r w:rsidRPr="004674BD">
        <w:rPr>
          <w:rFonts w:ascii="Times New Roman" w:hAnsi="Times New Roman" w:cs="Times New Roman"/>
          <w:b/>
          <w:color w:val="auto"/>
        </w:rPr>
        <w:t>Iskolát ellátó védőnő feladatai</w:t>
      </w:r>
      <w:bookmarkEnd w:id="103"/>
    </w:p>
    <w:p w14:paraId="4E1F57B0" w14:textId="77777777" w:rsidR="00E53685" w:rsidRPr="004674BD" w:rsidRDefault="00C871DF" w:rsidP="00E53685">
      <w:pPr>
        <w:rPr>
          <w:rFonts w:ascii="Times New Roman" w:hAnsi="Times New Roman" w:cs="Times New Roman"/>
          <w:i/>
          <w:u w:val="single"/>
        </w:rPr>
      </w:pPr>
      <w:r w:rsidRPr="004674BD">
        <w:rPr>
          <w:rFonts w:ascii="Times New Roman" w:hAnsi="Times New Roman" w:cs="Times New Roman"/>
          <w:i/>
        </w:rPr>
        <w:t>6-18 éves korosztály gondozása</w:t>
      </w:r>
    </w:p>
    <w:p w14:paraId="2373D29B" w14:textId="77777777" w:rsidR="00E53685" w:rsidRPr="004674BD" w:rsidRDefault="00E53685" w:rsidP="00E53685">
      <w:pPr>
        <w:rPr>
          <w:rFonts w:ascii="Times New Roman" w:hAnsi="Times New Roman" w:cs="Times New Roman"/>
        </w:rPr>
      </w:pPr>
      <w:r w:rsidRPr="004674BD">
        <w:rPr>
          <w:rFonts w:ascii="Times New Roman" w:hAnsi="Times New Roman" w:cs="Times New Roman"/>
        </w:rPr>
        <w:t>A gondozás jellemző helyszínei:</w:t>
      </w:r>
    </w:p>
    <w:p w14:paraId="2D634BB7" w14:textId="77777777" w:rsidR="00E53685" w:rsidRPr="004674BD" w:rsidRDefault="00E53685" w:rsidP="00903987">
      <w:pPr>
        <w:jc w:val="both"/>
        <w:rPr>
          <w:rFonts w:ascii="Times New Roman" w:hAnsi="Times New Roman" w:cs="Times New Roman"/>
        </w:rPr>
      </w:pPr>
      <w:r w:rsidRPr="004674BD">
        <w:rPr>
          <w:rFonts w:ascii="Times New Roman" w:hAnsi="Times New Roman" w:cs="Times New Roman"/>
        </w:rPr>
        <w:t>Az iskola, a védőnői, a házi gyermekorvosi, és a háziorvosi tanácsadó, rendelő, egyéb közösségi programokra alkalmas helyszínek.</w:t>
      </w:r>
    </w:p>
    <w:p w14:paraId="555C894A" w14:textId="77777777" w:rsidR="00903987" w:rsidRPr="004674BD" w:rsidRDefault="00903987" w:rsidP="00E53685">
      <w:pPr>
        <w:rPr>
          <w:rFonts w:ascii="Times New Roman" w:hAnsi="Times New Roman" w:cs="Times New Roman"/>
        </w:rPr>
      </w:pPr>
    </w:p>
    <w:p w14:paraId="5A0BC59B" w14:textId="77777777" w:rsidR="00E53685" w:rsidRPr="004674BD" w:rsidRDefault="00E53685" w:rsidP="00E53685">
      <w:pPr>
        <w:rPr>
          <w:rFonts w:ascii="Times New Roman" w:hAnsi="Times New Roman" w:cs="Times New Roman"/>
        </w:rPr>
      </w:pPr>
      <w:r w:rsidRPr="004674BD">
        <w:rPr>
          <w:rFonts w:ascii="Times New Roman" w:hAnsi="Times New Roman" w:cs="Times New Roman"/>
        </w:rPr>
        <w:t>Cél:</w:t>
      </w:r>
      <w:r w:rsidR="000E642A" w:rsidRPr="004674BD">
        <w:rPr>
          <w:rFonts w:ascii="Times New Roman" w:hAnsi="Times New Roman" w:cs="Times New Roman"/>
        </w:rPr>
        <w:t xml:space="preserve"> </w:t>
      </w:r>
      <w:r w:rsidRPr="004674BD">
        <w:rPr>
          <w:rFonts w:ascii="Times New Roman" w:hAnsi="Times New Roman" w:cs="Times New Roman"/>
        </w:rPr>
        <w:t>A megfelelő szomatikus, emocionális, szociális és intellektuális fejlődés, a választott pályára való alkalmasság elősegítése.</w:t>
      </w:r>
    </w:p>
    <w:p w14:paraId="10A8B077" w14:textId="77777777" w:rsidR="00E53685" w:rsidRPr="004674BD" w:rsidRDefault="00E53685" w:rsidP="00E53685">
      <w:pPr>
        <w:rPr>
          <w:rFonts w:ascii="Times New Roman" w:hAnsi="Times New Roman" w:cs="Times New Roman"/>
        </w:rPr>
      </w:pPr>
      <w:r w:rsidRPr="004674BD">
        <w:rPr>
          <w:rFonts w:ascii="Times New Roman" w:hAnsi="Times New Roman" w:cs="Times New Roman"/>
        </w:rPr>
        <w:t>Az egészséges életmód gyakorlásához szükséges ismeretek és készségek elsajátításában való közreműködés.</w:t>
      </w:r>
    </w:p>
    <w:p w14:paraId="328680F3" w14:textId="77777777" w:rsidR="00E53685" w:rsidRPr="004674BD" w:rsidRDefault="00E53685" w:rsidP="00E53685">
      <w:pPr>
        <w:rPr>
          <w:rFonts w:ascii="Times New Roman" w:hAnsi="Times New Roman" w:cs="Times New Roman"/>
          <w:i/>
        </w:rPr>
      </w:pPr>
    </w:p>
    <w:p w14:paraId="6D0DBB33" w14:textId="77777777" w:rsidR="00E53685" w:rsidRPr="004674BD" w:rsidRDefault="00E53685" w:rsidP="00E53685">
      <w:pPr>
        <w:rPr>
          <w:rFonts w:ascii="Times New Roman" w:hAnsi="Times New Roman" w:cs="Times New Roman"/>
          <w:i/>
        </w:rPr>
      </w:pPr>
      <w:r w:rsidRPr="004674BD">
        <w:rPr>
          <w:rFonts w:ascii="Times New Roman" w:hAnsi="Times New Roman" w:cs="Times New Roman"/>
          <w:i/>
        </w:rPr>
        <w:t xml:space="preserve">A fenti célok </w:t>
      </w:r>
      <w:r w:rsidR="00A333CE" w:rsidRPr="004674BD">
        <w:rPr>
          <w:rFonts w:ascii="Times New Roman" w:hAnsi="Times New Roman" w:cs="Times New Roman"/>
          <w:i/>
        </w:rPr>
        <w:t>érdekében a védőnő közreműködik</w:t>
      </w:r>
    </w:p>
    <w:p w14:paraId="42D373F6" w14:textId="77777777" w:rsidR="00E53685" w:rsidRPr="004674BD" w:rsidRDefault="00E53685">
      <w:pPr>
        <w:numPr>
          <w:ilvl w:val="0"/>
          <w:numId w:val="41"/>
        </w:numPr>
        <w:jc w:val="both"/>
        <w:rPr>
          <w:rFonts w:ascii="Times New Roman" w:hAnsi="Times New Roman" w:cs="Times New Roman"/>
        </w:rPr>
      </w:pPr>
      <w:r w:rsidRPr="004674BD">
        <w:rPr>
          <w:rFonts w:ascii="Times New Roman" w:hAnsi="Times New Roman" w:cs="Times New Roman"/>
        </w:rPr>
        <w:t>az egészséges iskolai környezet kialakításában</w:t>
      </w:r>
    </w:p>
    <w:p w14:paraId="45147584" w14:textId="77777777" w:rsidR="00E53685" w:rsidRPr="004674BD" w:rsidRDefault="00E53685">
      <w:pPr>
        <w:numPr>
          <w:ilvl w:val="0"/>
          <w:numId w:val="41"/>
        </w:numPr>
        <w:jc w:val="both"/>
        <w:rPr>
          <w:rFonts w:ascii="Times New Roman" w:hAnsi="Times New Roman" w:cs="Times New Roman"/>
        </w:rPr>
      </w:pPr>
      <w:r w:rsidRPr="004674BD">
        <w:rPr>
          <w:rFonts w:ascii="Times New Roman" w:hAnsi="Times New Roman" w:cs="Times New Roman"/>
        </w:rPr>
        <w:t>egészségi állapot, a fejlődés nyomon követésében, kóros elváltozások korai felismerésében, kezelésében</w:t>
      </w:r>
    </w:p>
    <w:p w14:paraId="3CED17EE" w14:textId="77777777" w:rsidR="00E53685" w:rsidRPr="004674BD" w:rsidRDefault="00E53685">
      <w:pPr>
        <w:numPr>
          <w:ilvl w:val="0"/>
          <w:numId w:val="41"/>
        </w:numPr>
        <w:jc w:val="both"/>
        <w:rPr>
          <w:rFonts w:ascii="Times New Roman" w:hAnsi="Times New Roman" w:cs="Times New Roman"/>
        </w:rPr>
      </w:pPr>
      <w:r w:rsidRPr="004674BD">
        <w:rPr>
          <w:rFonts w:ascii="Times New Roman" w:hAnsi="Times New Roman" w:cs="Times New Roman"/>
        </w:rPr>
        <w:t>a fokozott gondozást igénylő gyermekek iskolai integrációjának segítésében</w:t>
      </w:r>
    </w:p>
    <w:p w14:paraId="6EBBCA2B" w14:textId="77777777" w:rsidR="00E53685" w:rsidRPr="004674BD" w:rsidRDefault="00E53685">
      <w:pPr>
        <w:numPr>
          <w:ilvl w:val="0"/>
          <w:numId w:val="41"/>
        </w:numPr>
        <w:jc w:val="both"/>
        <w:rPr>
          <w:rFonts w:ascii="Times New Roman" w:hAnsi="Times New Roman" w:cs="Times New Roman"/>
        </w:rPr>
      </w:pPr>
      <w:r w:rsidRPr="004674BD">
        <w:rPr>
          <w:rFonts w:ascii="Times New Roman" w:hAnsi="Times New Roman" w:cs="Times New Roman"/>
        </w:rPr>
        <w:t>egészséges életmóddal kapcsolatos ismeretek és készségek fejlesztésében</w:t>
      </w:r>
    </w:p>
    <w:p w14:paraId="3547C31E" w14:textId="77777777" w:rsidR="00E53685" w:rsidRPr="004674BD" w:rsidRDefault="00E53685">
      <w:pPr>
        <w:numPr>
          <w:ilvl w:val="0"/>
          <w:numId w:val="41"/>
        </w:numPr>
        <w:jc w:val="both"/>
        <w:rPr>
          <w:rFonts w:ascii="Times New Roman" w:hAnsi="Times New Roman" w:cs="Times New Roman"/>
        </w:rPr>
      </w:pPr>
      <w:r w:rsidRPr="004674BD">
        <w:rPr>
          <w:rFonts w:ascii="Times New Roman" w:hAnsi="Times New Roman" w:cs="Times New Roman"/>
        </w:rPr>
        <w:t>betegség, veszélyeztetettség esetén az állapotnak megfelelő fokozott gondozásban</w:t>
      </w:r>
    </w:p>
    <w:p w14:paraId="1D15142B" w14:textId="77777777" w:rsidR="00E53685" w:rsidRPr="004674BD" w:rsidRDefault="00E53685" w:rsidP="00E53685">
      <w:pPr>
        <w:jc w:val="both"/>
        <w:rPr>
          <w:rFonts w:ascii="Times New Roman" w:hAnsi="Times New Roman" w:cs="Times New Roman"/>
        </w:rPr>
      </w:pPr>
    </w:p>
    <w:p w14:paraId="4CB366EC" w14:textId="77777777" w:rsidR="00E53685" w:rsidRPr="004674BD" w:rsidRDefault="00E53685" w:rsidP="00E53685">
      <w:pPr>
        <w:jc w:val="both"/>
        <w:rPr>
          <w:rFonts w:ascii="Times New Roman" w:hAnsi="Times New Roman" w:cs="Times New Roman"/>
          <w:i/>
        </w:rPr>
      </w:pPr>
      <w:r w:rsidRPr="004674BD">
        <w:rPr>
          <w:rFonts w:ascii="Times New Roman" w:hAnsi="Times New Roman" w:cs="Times New Roman"/>
        </w:rPr>
        <w:t xml:space="preserve">A védőnő alapfeladatai és felelőssége </w:t>
      </w:r>
      <w:r w:rsidR="00A333CE" w:rsidRPr="004674BD">
        <w:rPr>
          <w:rFonts w:ascii="Times New Roman" w:hAnsi="Times New Roman" w:cs="Times New Roman"/>
        </w:rPr>
        <w:t>a 6-18 éves korúak gondozásában</w:t>
      </w:r>
    </w:p>
    <w:p w14:paraId="19805982" w14:textId="77777777" w:rsidR="00E53685" w:rsidRPr="004674BD" w:rsidRDefault="00E53685">
      <w:pPr>
        <w:numPr>
          <w:ilvl w:val="0"/>
          <w:numId w:val="42"/>
        </w:numPr>
        <w:jc w:val="both"/>
        <w:rPr>
          <w:rFonts w:ascii="Times New Roman" w:hAnsi="Times New Roman" w:cs="Times New Roman"/>
        </w:rPr>
      </w:pPr>
      <w:r w:rsidRPr="004674BD">
        <w:rPr>
          <w:rFonts w:ascii="Times New Roman" w:hAnsi="Times New Roman" w:cs="Times New Roman"/>
        </w:rPr>
        <w:t>Szaktanácsadás az egészséges és biztonságos iskolai (családi) környezet, a megfelelő higiénés körülmények kialakításához és biztosításához.</w:t>
      </w:r>
    </w:p>
    <w:p w14:paraId="6BF687AC" w14:textId="77777777" w:rsidR="00E53685" w:rsidRPr="004674BD" w:rsidRDefault="00E53685">
      <w:pPr>
        <w:numPr>
          <w:ilvl w:val="0"/>
          <w:numId w:val="42"/>
        </w:numPr>
        <w:jc w:val="both"/>
        <w:rPr>
          <w:rFonts w:ascii="Times New Roman" w:hAnsi="Times New Roman" w:cs="Times New Roman"/>
        </w:rPr>
      </w:pPr>
      <w:r w:rsidRPr="004674BD">
        <w:rPr>
          <w:rFonts w:ascii="Times New Roman" w:hAnsi="Times New Roman" w:cs="Times New Roman"/>
        </w:rPr>
        <w:t>A fejlődést akadályozó (testi, lelki. Szociális) tényezők korai felismerése. A korrekcióban való részvétel az ellátást végző orvos, szakember útmutatásának megfelelően.</w:t>
      </w:r>
    </w:p>
    <w:p w14:paraId="6BBFBB35" w14:textId="77777777" w:rsidR="00E53685" w:rsidRPr="004674BD" w:rsidRDefault="00E53685">
      <w:pPr>
        <w:numPr>
          <w:ilvl w:val="0"/>
          <w:numId w:val="42"/>
        </w:numPr>
        <w:jc w:val="both"/>
        <w:rPr>
          <w:rFonts w:ascii="Times New Roman" w:hAnsi="Times New Roman" w:cs="Times New Roman"/>
        </w:rPr>
      </w:pPr>
      <w:r w:rsidRPr="004674BD">
        <w:rPr>
          <w:rFonts w:ascii="Times New Roman" w:hAnsi="Times New Roman" w:cs="Times New Roman"/>
        </w:rPr>
        <w:t>Az életmóddal kapcsolatos, kornak megfelelő szaktanácsadás a következő területeken: egészséges táplálkozás, a rizikómagatartás elkerülése, a családi életre felkészítés.</w:t>
      </w:r>
    </w:p>
    <w:p w14:paraId="357DC57C" w14:textId="77777777" w:rsidR="00E53685" w:rsidRPr="004674BD" w:rsidRDefault="00E53685">
      <w:pPr>
        <w:numPr>
          <w:ilvl w:val="0"/>
          <w:numId w:val="42"/>
        </w:numPr>
        <w:jc w:val="both"/>
        <w:rPr>
          <w:rFonts w:ascii="Times New Roman" w:hAnsi="Times New Roman" w:cs="Times New Roman"/>
        </w:rPr>
      </w:pPr>
      <w:r w:rsidRPr="004674BD">
        <w:rPr>
          <w:rFonts w:ascii="Times New Roman" w:hAnsi="Times New Roman" w:cs="Times New Roman"/>
        </w:rPr>
        <w:t>A pályaorientálás, pályaválasztás elősegítése.</w:t>
      </w:r>
    </w:p>
    <w:p w14:paraId="350DE8CF" w14:textId="77777777" w:rsidR="00E53685" w:rsidRPr="004674BD" w:rsidRDefault="00E53685">
      <w:pPr>
        <w:numPr>
          <w:ilvl w:val="0"/>
          <w:numId w:val="42"/>
        </w:numPr>
        <w:jc w:val="both"/>
        <w:rPr>
          <w:rFonts w:ascii="Times New Roman" w:hAnsi="Times New Roman" w:cs="Times New Roman"/>
        </w:rPr>
      </w:pPr>
      <w:r w:rsidRPr="004674BD">
        <w:rPr>
          <w:rFonts w:ascii="Times New Roman" w:hAnsi="Times New Roman" w:cs="Times New Roman"/>
        </w:rPr>
        <w:t>Védőoltások szervezése, megfelelő tájékoztatás biztosítása, dokumentálása.</w:t>
      </w:r>
    </w:p>
    <w:p w14:paraId="71A920F7" w14:textId="77777777" w:rsidR="00E53685" w:rsidRPr="004674BD" w:rsidRDefault="00E53685">
      <w:pPr>
        <w:numPr>
          <w:ilvl w:val="0"/>
          <w:numId w:val="42"/>
        </w:numPr>
        <w:jc w:val="both"/>
        <w:rPr>
          <w:rFonts w:ascii="Times New Roman" w:hAnsi="Times New Roman" w:cs="Times New Roman"/>
        </w:rPr>
      </w:pPr>
      <w:r w:rsidRPr="004674BD">
        <w:rPr>
          <w:rFonts w:ascii="Times New Roman" w:hAnsi="Times New Roman" w:cs="Times New Roman"/>
        </w:rPr>
        <w:t>Közreműködés az egészségnevelésben, különös tekintettel a primer prevencióra (egészségnevelő foglalkozások, szakkörök – csecsemőgondozás, elsősegélynyújtás- lebonyolítása).</w:t>
      </w:r>
    </w:p>
    <w:p w14:paraId="0062A6C9" w14:textId="77777777" w:rsidR="00E53685" w:rsidRPr="004674BD" w:rsidRDefault="00E53685">
      <w:pPr>
        <w:numPr>
          <w:ilvl w:val="0"/>
          <w:numId w:val="42"/>
        </w:numPr>
        <w:jc w:val="both"/>
        <w:rPr>
          <w:rFonts w:ascii="Times New Roman" w:hAnsi="Times New Roman" w:cs="Times New Roman"/>
        </w:rPr>
      </w:pPr>
      <w:r w:rsidRPr="004674BD">
        <w:rPr>
          <w:rFonts w:ascii="Times New Roman" w:hAnsi="Times New Roman" w:cs="Times New Roman"/>
        </w:rPr>
        <w:t>A jogszabályok által meghatározott vizsgálatok, szűrővizsgálatok szervezése és végzése. A módszertani irányelvek és tankönyvi útmutatók alapján.</w:t>
      </w:r>
    </w:p>
    <w:p w14:paraId="63A514A8" w14:textId="77777777" w:rsidR="00E53685" w:rsidRPr="004674BD" w:rsidRDefault="00E53685">
      <w:pPr>
        <w:numPr>
          <w:ilvl w:val="0"/>
          <w:numId w:val="42"/>
        </w:numPr>
        <w:jc w:val="both"/>
        <w:rPr>
          <w:rFonts w:ascii="Times New Roman" w:hAnsi="Times New Roman" w:cs="Times New Roman"/>
        </w:rPr>
      </w:pPr>
      <w:r w:rsidRPr="004674BD">
        <w:rPr>
          <w:rFonts w:ascii="Times New Roman" w:hAnsi="Times New Roman" w:cs="Times New Roman"/>
        </w:rPr>
        <w:t>A veszélyeztető tényezők, az átlagostól eltérő fejlődés, kóros elváltozások korai felismerése. Észlelés esetén jelzés az ellátást végző orvosnak, szakembernek, szülőnek.</w:t>
      </w:r>
    </w:p>
    <w:p w14:paraId="4F164E3E" w14:textId="77777777" w:rsidR="00E53685" w:rsidRPr="004674BD" w:rsidRDefault="00E53685">
      <w:pPr>
        <w:numPr>
          <w:ilvl w:val="0"/>
          <w:numId w:val="42"/>
        </w:numPr>
        <w:jc w:val="both"/>
        <w:rPr>
          <w:rFonts w:ascii="Times New Roman" w:hAnsi="Times New Roman" w:cs="Times New Roman"/>
        </w:rPr>
      </w:pPr>
      <w:r w:rsidRPr="004674BD">
        <w:rPr>
          <w:rFonts w:ascii="Times New Roman" w:hAnsi="Times New Roman" w:cs="Times New Roman"/>
        </w:rPr>
        <w:lastRenderedPageBreak/>
        <w:t>Fokozott gondozást igénylők esetén ösztönözni és nyomon követni az orvosi utasítások betartását, a gyógyászati segédeszközök előírás szerinti használatát, a szükséges vizsgálatok, gyakorlatok elvégzését.</w:t>
      </w:r>
    </w:p>
    <w:p w14:paraId="25C48741" w14:textId="77777777" w:rsidR="00E53685" w:rsidRPr="004674BD" w:rsidRDefault="00E53685">
      <w:pPr>
        <w:numPr>
          <w:ilvl w:val="0"/>
          <w:numId w:val="42"/>
        </w:numPr>
        <w:jc w:val="both"/>
        <w:rPr>
          <w:rFonts w:ascii="Times New Roman" w:hAnsi="Times New Roman" w:cs="Times New Roman"/>
        </w:rPr>
      </w:pPr>
      <w:r w:rsidRPr="004674BD">
        <w:rPr>
          <w:rFonts w:ascii="Times New Roman" w:hAnsi="Times New Roman" w:cs="Times New Roman"/>
        </w:rPr>
        <w:t>Fokozott gondozást igénylők segítése, támogatása.</w:t>
      </w:r>
    </w:p>
    <w:p w14:paraId="7F857D36" w14:textId="77777777" w:rsidR="00E53685" w:rsidRPr="004674BD" w:rsidRDefault="00E53685">
      <w:pPr>
        <w:numPr>
          <w:ilvl w:val="0"/>
          <w:numId w:val="42"/>
        </w:numPr>
        <w:jc w:val="both"/>
        <w:rPr>
          <w:rFonts w:ascii="Times New Roman" w:hAnsi="Times New Roman" w:cs="Times New Roman"/>
        </w:rPr>
      </w:pPr>
      <w:r w:rsidRPr="004674BD">
        <w:rPr>
          <w:rFonts w:ascii="Times New Roman" w:hAnsi="Times New Roman" w:cs="Times New Roman"/>
        </w:rPr>
        <w:t>Elsősegélynyújtás.</w:t>
      </w:r>
    </w:p>
    <w:p w14:paraId="3F216E16" w14:textId="77777777" w:rsidR="00E53685" w:rsidRPr="004674BD" w:rsidRDefault="00E53685">
      <w:pPr>
        <w:numPr>
          <w:ilvl w:val="0"/>
          <w:numId w:val="42"/>
        </w:numPr>
        <w:jc w:val="both"/>
        <w:rPr>
          <w:rFonts w:ascii="Times New Roman" w:hAnsi="Times New Roman" w:cs="Times New Roman"/>
        </w:rPr>
      </w:pPr>
      <w:r w:rsidRPr="004674BD">
        <w:rPr>
          <w:rFonts w:ascii="Times New Roman" w:hAnsi="Times New Roman" w:cs="Times New Roman"/>
        </w:rPr>
        <w:t>A prevenció irányelveinek és gyakorlati módszereinek rendszeres egyeztetése és megbeszélése az ellátást végző orvossal, illetve más szakemberrel (pedagógus, gyermekvédelmi felelős stb.) az egységes szempontok szerinti gondozás megvalósítása érdekében.</w:t>
      </w:r>
    </w:p>
    <w:p w14:paraId="00892A5F" w14:textId="77777777" w:rsidR="00E53685" w:rsidRPr="004674BD" w:rsidRDefault="00E53685">
      <w:pPr>
        <w:numPr>
          <w:ilvl w:val="0"/>
          <w:numId w:val="42"/>
        </w:numPr>
        <w:jc w:val="both"/>
        <w:rPr>
          <w:rFonts w:ascii="Times New Roman" w:hAnsi="Times New Roman" w:cs="Times New Roman"/>
        </w:rPr>
      </w:pPr>
      <w:r w:rsidRPr="004674BD">
        <w:rPr>
          <w:rFonts w:ascii="Times New Roman" w:hAnsi="Times New Roman" w:cs="Times New Roman"/>
        </w:rPr>
        <w:t>A gyermekek, tanulók egészségügyi ellátását a védőnő a nevelési- oktatási intézmény vezetőjével, valamint az oktatási intézményt ellátó orvossal egyeztetett rend szerint végzi (iskola- egészségügyi munkaterv).</w:t>
      </w:r>
    </w:p>
    <w:p w14:paraId="292B32F7" w14:textId="77777777" w:rsidR="00E53685" w:rsidRPr="004674BD" w:rsidRDefault="00E53685">
      <w:pPr>
        <w:numPr>
          <w:ilvl w:val="0"/>
          <w:numId w:val="42"/>
        </w:numPr>
        <w:jc w:val="both"/>
        <w:rPr>
          <w:rFonts w:ascii="Times New Roman" w:hAnsi="Times New Roman" w:cs="Times New Roman"/>
        </w:rPr>
      </w:pPr>
      <w:r w:rsidRPr="004674BD">
        <w:rPr>
          <w:rFonts w:ascii="Times New Roman" w:hAnsi="Times New Roman" w:cs="Times New Roman"/>
        </w:rPr>
        <w:t>A védőnői tevékenység dokumentálása, az előírt védőnői adatok szolgáltatása. Az adatok értékelése, elemzése, eredményeinek megismertetése és publikálása. A tantestület, a szülők tájékoztatása a tanulóközösség egészségi állapotáról. Javaslatok egészségvédelmi programokra, intézkedésre, a családi közreműködésre.</w:t>
      </w:r>
    </w:p>
    <w:p w14:paraId="794EE6E6" w14:textId="77777777" w:rsidR="00E53685" w:rsidRPr="004674BD" w:rsidRDefault="00E53685" w:rsidP="00E53685">
      <w:pPr>
        <w:jc w:val="both"/>
        <w:rPr>
          <w:rFonts w:ascii="Times New Roman" w:hAnsi="Times New Roman" w:cs="Times New Roman"/>
          <w:i/>
        </w:rPr>
      </w:pPr>
    </w:p>
    <w:p w14:paraId="62FD0199" w14:textId="77777777" w:rsidR="00E53685" w:rsidRPr="004674BD" w:rsidRDefault="00E53685" w:rsidP="00E53685">
      <w:pPr>
        <w:jc w:val="both"/>
        <w:rPr>
          <w:rFonts w:ascii="Times New Roman" w:hAnsi="Times New Roman" w:cs="Times New Roman"/>
          <w:i/>
          <w:u w:val="single"/>
        </w:rPr>
      </w:pPr>
      <w:r w:rsidRPr="004674BD">
        <w:rPr>
          <w:rFonts w:ascii="Times New Roman" w:hAnsi="Times New Roman" w:cs="Times New Roman"/>
          <w:b/>
        </w:rPr>
        <w:t>A védőnői preventív alapfeladatok irányelvei (primer, szekunder, tercier prevenció)</w:t>
      </w:r>
    </w:p>
    <w:p w14:paraId="1F332C5E" w14:textId="77777777" w:rsidR="00E53685" w:rsidRPr="004674BD" w:rsidRDefault="00E53685" w:rsidP="00E53685">
      <w:pPr>
        <w:jc w:val="both"/>
        <w:rPr>
          <w:rFonts w:ascii="Times New Roman" w:hAnsi="Times New Roman" w:cs="Times New Roman"/>
          <w:b/>
          <w:i/>
        </w:rPr>
      </w:pPr>
      <w:r w:rsidRPr="004674BD">
        <w:rPr>
          <w:rFonts w:ascii="Times New Roman" w:hAnsi="Times New Roman" w:cs="Times New Roman"/>
          <w:b/>
          <w:i/>
        </w:rPr>
        <w:t>Primer prevenció céljai</w:t>
      </w:r>
    </w:p>
    <w:p w14:paraId="0939C734" w14:textId="77777777" w:rsidR="00E53685" w:rsidRPr="004674BD" w:rsidRDefault="00E53685">
      <w:pPr>
        <w:numPr>
          <w:ilvl w:val="0"/>
          <w:numId w:val="43"/>
        </w:numPr>
        <w:jc w:val="both"/>
        <w:rPr>
          <w:rFonts w:ascii="Times New Roman" w:hAnsi="Times New Roman" w:cs="Times New Roman"/>
        </w:rPr>
      </w:pPr>
      <w:r w:rsidRPr="004674BD">
        <w:rPr>
          <w:rFonts w:ascii="Times New Roman" w:hAnsi="Times New Roman" w:cs="Times New Roman"/>
        </w:rPr>
        <w:t>egészségre való aktív törekvés ösztönzése</w:t>
      </w:r>
    </w:p>
    <w:p w14:paraId="089BBA16" w14:textId="77777777" w:rsidR="00E53685" w:rsidRPr="004674BD" w:rsidRDefault="00E53685">
      <w:pPr>
        <w:numPr>
          <w:ilvl w:val="0"/>
          <w:numId w:val="43"/>
        </w:numPr>
        <w:jc w:val="both"/>
        <w:rPr>
          <w:rFonts w:ascii="Times New Roman" w:hAnsi="Times New Roman" w:cs="Times New Roman"/>
        </w:rPr>
      </w:pPr>
      <w:r w:rsidRPr="004674BD">
        <w:rPr>
          <w:rFonts w:ascii="Times New Roman" w:hAnsi="Times New Roman" w:cs="Times New Roman"/>
        </w:rPr>
        <w:t>az egészség értékként való elfogadása és elfogadtatása</w:t>
      </w:r>
    </w:p>
    <w:p w14:paraId="593E8734" w14:textId="77777777" w:rsidR="00E53685" w:rsidRPr="004674BD" w:rsidRDefault="00E53685">
      <w:pPr>
        <w:numPr>
          <w:ilvl w:val="0"/>
          <w:numId w:val="43"/>
        </w:numPr>
        <w:jc w:val="both"/>
        <w:rPr>
          <w:rFonts w:ascii="Times New Roman" w:hAnsi="Times New Roman" w:cs="Times New Roman"/>
        </w:rPr>
      </w:pPr>
      <w:r w:rsidRPr="004674BD">
        <w:rPr>
          <w:rFonts w:ascii="Times New Roman" w:hAnsi="Times New Roman" w:cs="Times New Roman"/>
        </w:rPr>
        <w:t>egészségesebb környezet és egészségpolitika kialakítása</w:t>
      </w:r>
    </w:p>
    <w:p w14:paraId="4ED5ABFC" w14:textId="1895F54B" w:rsidR="00E53685" w:rsidRPr="004674BD" w:rsidRDefault="00E53685">
      <w:pPr>
        <w:numPr>
          <w:ilvl w:val="0"/>
          <w:numId w:val="43"/>
        </w:numPr>
        <w:jc w:val="both"/>
        <w:rPr>
          <w:rFonts w:ascii="Times New Roman" w:hAnsi="Times New Roman" w:cs="Times New Roman"/>
        </w:rPr>
      </w:pPr>
      <w:r w:rsidRPr="004674BD">
        <w:rPr>
          <w:rFonts w:ascii="Times New Roman" w:hAnsi="Times New Roman" w:cs="Times New Roman"/>
        </w:rPr>
        <w:t>az egészségi állapot erősítése és fejlesztése (pl.: táplálkozás, mozgás stb.)</w:t>
      </w:r>
    </w:p>
    <w:p w14:paraId="7633B112" w14:textId="77777777" w:rsidR="00E53685" w:rsidRPr="004674BD" w:rsidRDefault="00A333CE" w:rsidP="00E53685">
      <w:pPr>
        <w:jc w:val="both"/>
        <w:rPr>
          <w:rFonts w:ascii="Times New Roman" w:hAnsi="Times New Roman" w:cs="Times New Roman"/>
          <w:i/>
        </w:rPr>
      </w:pPr>
      <w:r w:rsidRPr="004674BD">
        <w:rPr>
          <w:rFonts w:ascii="Times New Roman" w:hAnsi="Times New Roman" w:cs="Times New Roman"/>
          <w:i/>
        </w:rPr>
        <w:t>Szekunder prevenció céljai</w:t>
      </w:r>
    </w:p>
    <w:p w14:paraId="381CE72A" w14:textId="77777777" w:rsidR="00E53685" w:rsidRPr="004674BD" w:rsidRDefault="00E53685">
      <w:pPr>
        <w:numPr>
          <w:ilvl w:val="0"/>
          <w:numId w:val="44"/>
        </w:numPr>
        <w:jc w:val="both"/>
        <w:rPr>
          <w:rFonts w:ascii="Times New Roman" w:hAnsi="Times New Roman" w:cs="Times New Roman"/>
        </w:rPr>
      </w:pPr>
      <w:r w:rsidRPr="004674BD">
        <w:rPr>
          <w:rFonts w:ascii="Times New Roman" w:hAnsi="Times New Roman" w:cs="Times New Roman"/>
        </w:rPr>
        <w:t>megbetegedések korai felismerése (anamnézis, rizikótényezők észlelése, nyomon követése, szűrővizsgálatok, az elváltozások, megbetegedések korai felismerése.)</w:t>
      </w:r>
    </w:p>
    <w:p w14:paraId="47DD1830" w14:textId="77777777" w:rsidR="00E53685" w:rsidRPr="004674BD" w:rsidRDefault="00A333CE" w:rsidP="00E53685">
      <w:pPr>
        <w:jc w:val="both"/>
        <w:rPr>
          <w:rFonts w:ascii="Times New Roman" w:hAnsi="Times New Roman" w:cs="Times New Roman"/>
          <w:b/>
          <w:i/>
        </w:rPr>
      </w:pPr>
      <w:r w:rsidRPr="004674BD">
        <w:rPr>
          <w:rFonts w:ascii="Times New Roman" w:hAnsi="Times New Roman" w:cs="Times New Roman"/>
          <w:b/>
          <w:i/>
        </w:rPr>
        <w:t>Tercier prevenció céljai</w:t>
      </w:r>
    </w:p>
    <w:p w14:paraId="07F5D2CA" w14:textId="77777777" w:rsidR="00E53685" w:rsidRPr="004674BD" w:rsidRDefault="00E53685">
      <w:pPr>
        <w:numPr>
          <w:ilvl w:val="0"/>
          <w:numId w:val="45"/>
        </w:numPr>
        <w:jc w:val="both"/>
        <w:rPr>
          <w:rFonts w:ascii="Times New Roman" w:hAnsi="Times New Roman" w:cs="Times New Roman"/>
        </w:rPr>
      </w:pPr>
      <w:r w:rsidRPr="004674BD">
        <w:rPr>
          <w:rFonts w:ascii="Times New Roman" w:hAnsi="Times New Roman" w:cs="Times New Roman"/>
        </w:rPr>
        <w:t>egészségi állapot külön javítása, további állapotromlás megelőzése, komplikációk elkerülése</w:t>
      </w:r>
    </w:p>
    <w:p w14:paraId="7CA451B1" w14:textId="77777777" w:rsidR="00E53685" w:rsidRPr="004674BD" w:rsidRDefault="00E53685">
      <w:pPr>
        <w:numPr>
          <w:ilvl w:val="0"/>
          <w:numId w:val="45"/>
        </w:numPr>
        <w:jc w:val="both"/>
        <w:rPr>
          <w:rFonts w:ascii="Times New Roman" w:hAnsi="Times New Roman" w:cs="Times New Roman"/>
        </w:rPr>
      </w:pPr>
      <w:r w:rsidRPr="004674BD">
        <w:rPr>
          <w:rFonts w:ascii="Times New Roman" w:hAnsi="Times New Roman" w:cs="Times New Roman"/>
        </w:rPr>
        <w:t>kölcsönös együttműködés szakemberrel</w:t>
      </w:r>
    </w:p>
    <w:p w14:paraId="46DEE9FD" w14:textId="77777777" w:rsidR="00E53685" w:rsidRPr="004674BD" w:rsidRDefault="00E53685">
      <w:pPr>
        <w:numPr>
          <w:ilvl w:val="0"/>
          <w:numId w:val="45"/>
        </w:numPr>
        <w:jc w:val="both"/>
        <w:rPr>
          <w:rFonts w:ascii="Times New Roman" w:hAnsi="Times New Roman" w:cs="Times New Roman"/>
        </w:rPr>
      </w:pPr>
      <w:r w:rsidRPr="004674BD">
        <w:rPr>
          <w:rFonts w:ascii="Times New Roman" w:hAnsi="Times New Roman" w:cs="Times New Roman"/>
        </w:rPr>
        <w:t>aktív részvétel a korai fejlesztésben és rehabilitációban</w:t>
      </w:r>
    </w:p>
    <w:p w14:paraId="70C35DF5" w14:textId="77777777" w:rsidR="00A333CE" w:rsidRPr="004674BD" w:rsidRDefault="00A333CE" w:rsidP="00A333CE">
      <w:pPr>
        <w:ind w:left="360"/>
        <w:jc w:val="both"/>
        <w:rPr>
          <w:rFonts w:ascii="Times New Roman" w:hAnsi="Times New Roman" w:cs="Times New Roman"/>
        </w:rPr>
      </w:pPr>
    </w:p>
    <w:p w14:paraId="11F8720C" w14:textId="77777777" w:rsidR="00E53685" w:rsidRPr="004674BD" w:rsidRDefault="00E53685" w:rsidP="00E53685">
      <w:pPr>
        <w:jc w:val="both"/>
        <w:rPr>
          <w:rFonts w:ascii="Times New Roman" w:hAnsi="Times New Roman" w:cs="Times New Roman"/>
          <w:i/>
        </w:rPr>
      </w:pPr>
      <w:r w:rsidRPr="004674BD">
        <w:rPr>
          <w:rFonts w:ascii="Times New Roman" w:hAnsi="Times New Roman" w:cs="Times New Roman"/>
          <w:b/>
        </w:rPr>
        <w:t>Közegészségügyi - járványügy</w:t>
      </w:r>
      <w:r w:rsidR="00A333CE" w:rsidRPr="004674BD">
        <w:rPr>
          <w:rFonts w:ascii="Times New Roman" w:hAnsi="Times New Roman" w:cs="Times New Roman"/>
          <w:b/>
        </w:rPr>
        <w:t>i preventív tevékenység végzése</w:t>
      </w:r>
    </w:p>
    <w:p w14:paraId="033BFB86"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védőnő ezen tevékenységeit:</w:t>
      </w:r>
    </w:p>
    <w:p w14:paraId="2F2CE9E5" w14:textId="77777777" w:rsidR="00E53685" w:rsidRPr="004674BD" w:rsidRDefault="00E53685">
      <w:pPr>
        <w:numPr>
          <w:ilvl w:val="0"/>
          <w:numId w:val="46"/>
        </w:numPr>
        <w:jc w:val="both"/>
        <w:rPr>
          <w:rFonts w:ascii="Times New Roman" w:hAnsi="Times New Roman" w:cs="Times New Roman"/>
        </w:rPr>
      </w:pPr>
      <w:r w:rsidRPr="004674BD">
        <w:rPr>
          <w:rFonts w:ascii="Times New Roman" w:hAnsi="Times New Roman" w:cs="Times New Roman"/>
        </w:rPr>
        <w:t>a családok otthonában</w:t>
      </w:r>
    </w:p>
    <w:p w14:paraId="6915C218" w14:textId="77777777" w:rsidR="00E53685" w:rsidRPr="004674BD" w:rsidRDefault="00E53685">
      <w:pPr>
        <w:numPr>
          <w:ilvl w:val="0"/>
          <w:numId w:val="46"/>
        </w:numPr>
        <w:jc w:val="both"/>
        <w:rPr>
          <w:rFonts w:ascii="Times New Roman" w:hAnsi="Times New Roman" w:cs="Times New Roman"/>
        </w:rPr>
      </w:pPr>
      <w:r w:rsidRPr="004674BD">
        <w:rPr>
          <w:rFonts w:ascii="Times New Roman" w:hAnsi="Times New Roman" w:cs="Times New Roman"/>
        </w:rPr>
        <w:t>fenntartó által biztosított tanácsadó helyiségben</w:t>
      </w:r>
    </w:p>
    <w:p w14:paraId="02C403A4" w14:textId="77777777" w:rsidR="00E53685" w:rsidRPr="004674BD" w:rsidRDefault="00E53685">
      <w:pPr>
        <w:numPr>
          <w:ilvl w:val="0"/>
          <w:numId w:val="46"/>
        </w:numPr>
        <w:jc w:val="both"/>
        <w:rPr>
          <w:rFonts w:ascii="Times New Roman" w:hAnsi="Times New Roman" w:cs="Times New Roman"/>
        </w:rPr>
      </w:pPr>
      <w:r w:rsidRPr="004674BD">
        <w:rPr>
          <w:rFonts w:ascii="Times New Roman" w:hAnsi="Times New Roman" w:cs="Times New Roman"/>
        </w:rPr>
        <w:t>nevelési - oktatási intézményben</w:t>
      </w:r>
    </w:p>
    <w:p w14:paraId="34CC53CA" w14:textId="77777777" w:rsidR="00E53685" w:rsidRPr="004674BD" w:rsidRDefault="00E53685">
      <w:pPr>
        <w:numPr>
          <w:ilvl w:val="0"/>
          <w:numId w:val="46"/>
        </w:numPr>
        <w:jc w:val="both"/>
        <w:rPr>
          <w:rFonts w:ascii="Times New Roman" w:hAnsi="Times New Roman" w:cs="Times New Roman"/>
        </w:rPr>
      </w:pPr>
      <w:r w:rsidRPr="004674BD">
        <w:rPr>
          <w:rFonts w:ascii="Times New Roman" w:hAnsi="Times New Roman" w:cs="Times New Roman"/>
        </w:rPr>
        <w:t>külön jogszabályban foglaltak szerint végzi</w:t>
      </w:r>
    </w:p>
    <w:p w14:paraId="1DB7427B" w14:textId="77777777" w:rsidR="000E642A" w:rsidRPr="004674BD" w:rsidRDefault="000E642A" w:rsidP="000E642A">
      <w:pPr>
        <w:ind w:left="360"/>
        <w:jc w:val="both"/>
        <w:rPr>
          <w:rFonts w:ascii="Times New Roman" w:hAnsi="Times New Roman" w:cs="Times New Roman"/>
        </w:rPr>
      </w:pPr>
    </w:p>
    <w:p w14:paraId="1A7E27DA" w14:textId="77777777" w:rsidR="00E53685" w:rsidRPr="004674BD" w:rsidRDefault="00E53685" w:rsidP="00E53685">
      <w:pPr>
        <w:jc w:val="both"/>
        <w:rPr>
          <w:rFonts w:ascii="Times New Roman" w:hAnsi="Times New Roman" w:cs="Times New Roman"/>
          <w:i/>
        </w:rPr>
      </w:pPr>
    </w:p>
    <w:p w14:paraId="74CB8E63" w14:textId="77777777" w:rsidR="00E53685" w:rsidRPr="004674BD" w:rsidRDefault="00E53685" w:rsidP="000E642A">
      <w:pPr>
        <w:pStyle w:val="Cmsor5"/>
        <w:rPr>
          <w:rFonts w:ascii="Times New Roman" w:hAnsi="Times New Roman" w:cs="Times New Roman"/>
        </w:rPr>
      </w:pPr>
      <w:bookmarkStart w:id="104" w:name="_Toc480876878"/>
      <w:bookmarkStart w:id="105" w:name="_Toc10183881"/>
      <w:r w:rsidRPr="004674BD">
        <w:rPr>
          <w:rFonts w:ascii="Times New Roman" w:hAnsi="Times New Roman" w:cs="Times New Roman"/>
          <w:b/>
          <w:color w:val="auto"/>
        </w:rPr>
        <w:t>A védőnő a gondozási feladatait önállóan végzi, kapcsolatot tart és együttműködik</w:t>
      </w:r>
      <w:bookmarkEnd w:id="104"/>
      <w:bookmarkEnd w:id="105"/>
    </w:p>
    <w:p w14:paraId="40227502" w14:textId="77777777" w:rsidR="00E53685" w:rsidRPr="004674BD" w:rsidRDefault="00E53685">
      <w:pPr>
        <w:numPr>
          <w:ilvl w:val="0"/>
          <w:numId w:val="47"/>
        </w:numPr>
        <w:jc w:val="both"/>
        <w:rPr>
          <w:rFonts w:ascii="Times New Roman" w:hAnsi="Times New Roman" w:cs="Times New Roman"/>
        </w:rPr>
      </w:pPr>
      <w:r w:rsidRPr="004674BD">
        <w:rPr>
          <w:rFonts w:ascii="Times New Roman" w:hAnsi="Times New Roman" w:cs="Times New Roman"/>
        </w:rPr>
        <w:t>egészségügyi alapellátás továbbá szakellátás</w:t>
      </w:r>
      <w:r w:rsidR="00A333CE" w:rsidRPr="004674BD">
        <w:rPr>
          <w:rFonts w:ascii="Times New Roman" w:hAnsi="Times New Roman" w:cs="Times New Roman"/>
        </w:rPr>
        <w:t xml:space="preserve"> szereplőivel</w:t>
      </w:r>
    </w:p>
    <w:p w14:paraId="04EFB01D" w14:textId="77777777" w:rsidR="00E53685" w:rsidRPr="004674BD" w:rsidRDefault="00E53685">
      <w:pPr>
        <w:numPr>
          <w:ilvl w:val="0"/>
          <w:numId w:val="47"/>
        </w:numPr>
        <w:jc w:val="both"/>
        <w:rPr>
          <w:rFonts w:ascii="Times New Roman" w:hAnsi="Times New Roman" w:cs="Times New Roman"/>
        </w:rPr>
      </w:pPr>
      <w:r w:rsidRPr="004674BD">
        <w:rPr>
          <w:rFonts w:ascii="Times New Roman" w:hAnsi="Times New Roman" w:cs="Times New Roman"/>
        </w:rPr>
        <w:t>közoktatás</w:t>
      </w:r>
      <w:r w:rsidR="00A333CE" w:rsidRPr="004674BD">
        <w:rPr>
          <w:rFonts w:ascii="Times New Roman" w:hAnsi="Times New Roman" w:cs="Times New Roman"/>
        </w:rPr>
        <w:t>i,</w:t>
      </w:r>
      <w:r w:rsidR="000E642A" w:rsidRPr="004674BD">
        <w:rPr>
          <w:rFonts w:ascii="Times New Roman" w:hAnsi="Times New Roman" w:cs="Times New Roman"/>
        </w:rPr>
        <w:t xml:space="preserve"> </w:t>
      </w:r>
      <w:r w:rsidR="00A333CE" w:rsidRPr="004674BD">
        <w:rPr>
          <w:rFonts w:ascii="Times New Roman" w:hAnsi="Times New Roman" w:cs="Times New Roman"/>
        </w:rPr>
        <w:t>köznevelési intézményekkel</w:t>
      </w:r>
    </w:p>
    <w:p w14:paraId="7A43E89A" w14:textId="77777777" w:rsidR="00E53685" w:rsidRPr="004674BD" w:rsidRDefault="00A333CE">
      <w:pPr>
        <w:numPr>
          <w:ilvl w:val="0"/>
          <w:numId w:val="47"/>
        </w:numPr>
        <w:jc w:val="both"/>
        <w:rPr>
          <w:rFonts w:ascii="Times New Roman" w:hAnsi="Times New Roman" w:cs="Times New Roman"/>
        </w:rPr>
      </w:pPr>
      <w:r w:rsidRPr="004674BD">
        <w:rPr>
          <w:rFonts w:ascii="Times New Roman" w:hAnsi="Times New Roman" w:cs="Times New Roman"/>
        </w:rPr>
        <w:t xml:space="preserve">család és </w:t>
      </w:r>
      <w:r w:rsidR="00E53685" w:rsidRPr="004674BD">
        <w:rPr>
          <w:rFonts w:ascii="Times New Roman" w:hAnsi="Times New Roman" w:cs="Times New Roman"/>
        </w:rPr>
        <w:t>gyermekjóléti</w:t>
      </w:r>
      <w:r w:rsidR="00603E06" w:rsidRPr="004674BD">
        <w:rPr>
          <w:rFonts w:ascii="Times New Roman" w:hAnsi="Times New Roman" w:cs="Times New Roman"/>
        </w:rPr>
        <w:t xml:space="preserve"> szolgálatokkal</w:t>
      </w:r>
      <w:r w:rsidR="006F0B83" w:rsidRPr="004674BD">
        <w:rPr>
          <w:rFonts w:ascii="Times New Roman" w:hAnsi="Times New Roman" w:cs="Times New Roman"/>
        </w:rPr>
        <w:t>, szociális</w:t>
      </w:r>
      <w:r w:rsidR="00E53685" w:rsidRPr="004674BD">
        <w:rPr>
          <w:rFonts w:ascii="Times New Roman" w:hAnsi="Times New Roman" w:cs="Times New Roman"/>
        </w:rPr>
        <w:t xml:space="preserve"> intézmények szakembereivel</w:t>
      </w:r>
    </w:p>
    <w:p w14:paraId="1A3F5242" w14:textId="77777777" w:rsidR="00E53685" w:rsidRPr="004674BD" w:rsidRDefault="00E53685" w:rsidP="00861BCC">
      <w:pPr>
        <w:pStyle w:val="Cmsor2"/>
        <w:rPr>
          <w:rFonts w:ascii="Times New Roman" w:hAnsi="Times New Roman" w:cs="Times New Roman"/>
          <w:color w:val="auto"/>
          <w:sz w:val="22"/>
          <w:szCs w:val="22"/>
        </w:rPr>
      </w:pPr>
      <w:bookmarkStart w:id="106" w:name="_Toc480876879"/>
      <w:bookmarkStart w:id="107" w:name="_Toc10183882"/>
      <w:r w:rsidRPr="004674BD">
        <w:rPr>
          <w:rFonts w:ascii="Times New Roman" w:hAnsi="Times New Roman" w:cs="Times New Roman"/>
          <w:color w:val="auto"/>
          <w:sz w:val="22"/>
          <w:szCs w:val="22"/>
        </w:rPr>
        <w:t>4. Igazgatás</w:t>
      </w:r>
      <w:bookmarkEnd w:id="106"/>
      <w:bookmarkEnd w:id="107"/>
    </w:p>
    <w:p w14:paraId="0A4380A0" w14:textId="77777777" w:rsidR="00A12524" w:rsidRPr="004674BD" w:rsidRDefault="00B92E67" w:rsidP="00E53685">
      <w:pPr>
        <w:pStyle w:val="Szvegtrzsbehzssal"/>
        <w:rPr>
          <w:rFonts w:ascii="Times New Roman" w:hAnsi="Times New Roman" w:cs="Times New Roman"/>
        </w:rPr>
      </w:pPr>
      <w:r w:rsidRPr="004674BD">
        <w:rPr>
          <w:rFonts w:ascii="Times New Roman" w:hAnsi="Times New Roman" w:cs="Times New Roman"/>
        </w:rPr>
        <w:t>Az intézményvezetés f</w:t>
      </w:r>
      <w:r w:rsidR="00E53685" w:rsidRPr="004674BD">
        <w:rPr>
          <w:rFonts w:ascii="Times New Roman" w:hAnsi="Times New Roman" w:cs="Times New Roman"/>
        </w:rPr>
        <w:t>eladata az intézmény</w:t>
      </w:r>
      <w:r w:rsidRPr="004674BD">
        <w:rPr>
          <w:rFonts w:ascii="Times New Roman" w:hAnsi="Times New Roman" w:cs="Times New Roman"/>
        </w:rPr>
        <w:t>i</w:t>
      </w:r>
      <w:r w:rsidR="00E53685" w:rsidRPr="004674BD">
        <w:rPr>
          <w:rFonts w:ascii="Times New Roman" w:hAnsi="Times New Roman" w:cs="Times New Roman"/>
        </w:rPr>
        <w:t xml:space="preserve"> </w:t>
      </w:r>
      <w:r w:rsidRPr="004674BD">
        <w:rPr>
          <w:rFonts w:ascii="Times New Roman" w:hAnsi="Times New Roman" w:cs="Times New Roman"/>
        </w:rPr>
        <w:t>célkitűzés és stratégia alkotás, a célok szervezeti szintre való lebontása</w:t>
      </w:r>
      <w:r w:rsidR="00A12524" w:rsidRPr="004674BD">
        <w:rPr>
          <w:rFonts w:ascii="Times New Roman" w:hAnsi="Times New Roman" w:cs="Times New Roman"/>
        </w:rPr>
        <w:t xml:space="preserve"> (gazdálkodás, ügyfelek, folyamatok és munkatársak)</w:t>
      </w:r>
      <w:r w:rsidRPr="004674BD">
        <w:rPr>
          <w:rFonts w:ascii="Times New Roman" w:hAnsi="Times New Roman" w:cs="Times New Roman"/>
        </w:rPr>
        <w:t>, a teljesítménymérés és értékelés, Éves tervezés (</w:t>
      </w:r>
      <w:r w:rsidR="00A12524" w:rsidRPr="004674BD">
        <w:rPr>
          <w:rFonts w:ascii="Times New Roman" w:hAnsi="Times New Roman" w:cs="Times New Roman"/>
        </w:rPr>
        <w:t>pénzügyi és szakmai),</w:t>
      </w:r>
      <w:r w:rsidRPr="004674BD">
        <w:rPr>
          <w:rFonts w:ascii="Times New Roman" w:hAnsi="Times New Roman" w:cs="Times New Roman"/>
        </w:rPr>
        <w:t xml:space="preserve"> </w:t>
      </w:r>
      <w:r w:rsidR="00A12524" w:rsidRPr="004674BD">
        <w:rPr>
          <w:rFonts w:ascii="Times New Roman" w:hAnsi="Times New Roman" w:cs="Times New Roman"/>
        </w:rPr>
        <w:t xml:space="preserve">visszacsatolás (beszámolás). </w:t>
      </w:r>
    </w:p>
    <w:p w14:paraId="5AAA3B03" w14:textId="46929EE8" w:rsidR="002356CD" w:rsidRPr="004674BD" w:rsidRDefault="00A12524" w:rsidP="00E53685">
      <w:pPr>
        <w:pStyle w:val="Szvegtrzsbehzssal"/>
        <w:rPr>
          <w:rFonts w:ascii="Times New Roman" w:hAnsi="Times New Roman" w:cs="Times New Roman"/>
        </w:rPr>
      </w:pPr>
      <w:r w:rsidRPr="004674BD">
        <w:rPr>
          <w:rFonts w:ascii="Times New Roman" w:hAnsi="Times New Roman" w:cs="Times New Roman"/>
        </w:rPr>
        <w:t xml:space="preserve">A </w:t>
      </w:r>
      <w:r w:rsidR="00B92E67" w:rsidRPr="004674BD">
        <w:rPr>
          <w:rFonts w:ascii="Times New Roman" w:hAnsi="Times New Roman" w:cs="Times New Roman"/>
        </w:rPr>
        <w:t>szakmai egysége</w:t>
      </w:r>
      <w:r w:rsidR="00E53685" w:rsidRPr="004674BD">
        <w:rPr>
          <w:rFonts w:ascii="Times New Roman" w:hAnsi="Times New Roman" w:cs="Times New Roman"/>
        </w:rPr>
        <w:t xml:space="preserve">k </w:t>
      </w:r>
      <w:r w:rsidRPr="004674BD">
        <w:rPr>
          <w:rFonts w:ascii="Times New Roman" w:hAnsi="Times New Roman" w:cs="Times New Roman"/>
        </w:rPr>
        <w:t xml:space="preserve">emberi erőforrással való gazdálkodásának megszervezése, az intézményi munkamegosztási elvek (intézményi szervezeti modell) megalkotása. </w:t>
      </w:r>
    </w:p>
    <w:p w14:paraId="01E6FC68" w14:textId="156DD842" w:rsidR="00ED5455" w:rsidRPr="004674BD" w:rsidRDefault="00ED5455" w:rsidP="00E53685">
      <w:pPr>
        <w:pStyle w:val="Szvegtrzsbehzssal"/>
        <w:rPr>
          <w:rFonts w:ascii="Times New Roman" w:hAnsi="Times New Roman" w:cs="Times New Roman"/>
        </w:rPr>
      </w:pPr>
    </w:p>
    <w:p w14:paraId="320E117B" w14:textId="77777777" w:rsidR="00ED5455" w:rsidRPr="004674BD" w:rsidRDefault="00ED5455" w:rsidP="00E53685">
      <w:pPr>
        <w:pStyle w:val="Szvegtrzsbehzssal"/>
        <w:rPr>
          <w:rFonts w:ascii="Times New Roman" w:hAnsi="Times New Roman" w:cs="Times New Roman"/>
          <w:strike/>
        </w:rPr>
      </w:pPr>
    </w:p>
    <w:p w14:paraId="4FA6C778" w14:textId="2C11EBDF" w:rsidR="002356CD" w:rsidRPr="004674BD" w:rsidRDefault="00ED5455" w:rsidP="00ED5455">
      <w:pPr>
        <w:jc w:val="right"/>
        <w:rPr>
          <w:rFonts w:ascii="Times New Roman" w:hAnsi="Times New Roman" w:cs="Times New Roman"/>
          <w:bCs/>
        </w:rPr>
      </w:pPr>
      <w:r w:rsidRPr="004674BD">
        <w:rPr>
          <w:rFonts w:ascii="Times New Roman" w:hAnsi="Times New Roman" w:cs="Times New Roman"/>
          <w:bCs/>
        </w:rPr>
        <w:t>19. számú ábra</w:t>
      </w:r>
    </w:p>
    <w:p w14:paraId="4C3F1737" w14:textId="77777777" w:rsidR="001D3F8D" w:rsidRPr="004674BD" w:rsidRDefault="001D3F8D" w:rsidP="001D3F8D">
      <w:pPr>
        <w:jc w:val="center"/>
        <w:rPr>
          <w:rFonts w:ascii="Times New Roman" w:hAnsi="Times New Roman" w:cs="Times New Roman"/>
          <w:b/>
        </w:rPr>
      </w:pPr>
      <w:r w:rsidRPr="004674BD">
        <w:rPr>
          <w:rFonts w:ascii="Times New Roman" w:hAnsi="Times New Roman" w:cs="Times New Roman"/>
          <w:b/>
          <w:noProof/>
        </w:rPr>
        <w:lastRenderedPageBreak/>
        <w:drawing>
          <wp:inline distT="0" distB="0" distL="0" distR="0" wp14:anchorId="35921DDF" wp14:editId="4190B87F">
            <wp:extent cx="3893362" cy="2602523"/>
            <wp:effectExtent l="0" t="0" r="0" b="7620"/>
            <wp:docPr id="7" name="Kép 7" descr="A képen szöveg, térkép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iegyensúlyozott stratégiai mutatószám rendszer.pn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3898423" cy="2605906"/>
                    </a:xfrm>
                    <a:prstGeom prst="rect">
                      <a:avLst/>
                    </a:prstGeom>
                  </pic:spPr>
                </pic:pic>
              </a:graphicData>
            </a:graphic>
          </wp:inline>
        </w:drawing>
      </w:r>
    </w:p>
    <w:p w14:paraId="2B6A83E8" w14:textId="77777777" w:rsidR="001D3F8D" w:rsidRPr="004674BD" w:rsidRDefault="001D3F8D" w:rsidP="00A12524">
      <w:pPr>
        <w:rPr>
          <w:rFonts w:ascii="Times New Roman" w:hAnsi="Times New Roman" w:cs="Times New Roman"/>
          <w:b/>
          <w:i/>
        </w:rPr>
      </w:pPr>
    </w:p>
    <w:p w14:paraId="360FE274" w14:textId="3E7C134E" w:rsidR="00ED5455" w:rsidRPr="004674BD" w:rsidRDefault="00ED5455" w:rsidP="00ED5455">
      <w:pPr>
        <w:jc w:val="center"/>
        <w:rPr>
          <w:rFonts w:ascii="Times New Roman" w:hAnsi="Times New Roman" w:cs="Times New Roman"/>
          <w:bCs/>
          <w:i/>
        </w:rPr>
      </w:pPr>
      <w:r w:rsidRPr="004674BD">
        <w:rPr>
          <w:rFonts w:ascii="Times New Roman" w:hAnsi="Times New Roman" w:cs="Times New Roman"/>
          <w:bCs/>
          <w:i/>
        </w:rPr>
        <w:t>Vezetői jövőkép alkotás feladatai</w:t>
      </w:r>
    </w:p>
    <w:p w14:paraId="1C4B42DD" w14:textId="77777777" w:rsidR="00ED5455" w:rsidRPr="004674BD" w:rsidRDefault="00ED5455" w:rsidP="00ED5455">
      <w:pPr>
        <w:jc w:val="center"/>
        <w:rPr>
          <w:rFonts w:ascii="Times New Roman" w:hAnsi="Times New Roman" w:cs="Times New Roman"/>
          <w:bCs/>
          <w:i/>
        </w:rPr>
      </w:pPr>
    </w:p>
    <w:p w14:paraId="3053167A" w14:textId="21257BEC" w:rsidR="00E53685" w:rsidRPr="004674BD" w:rsidRDefault="00603E06" w:rsidP="00A12524">
      <w:pPr>
        <w:rPr>
          <w:rFonts w:ascii="Times New Roman" w:hAnsi="Times New Roman" w:cs="Times New Roman"/>
          <w:b/>
          <w:i/>
        </w:rPr>
      </w:pPr>
      <w:r w:rsidRPr="004674BD">
        <w:rPr>
          <w:rFonts w:ascii="Times New Roman" w:hAnsi="Times New Roman" w:cs="Times New Roman"/>
          <w:b/>
          <w:i/>
        </w:rPr>
        <w:t>Az intézmény gazdálkodása</w:t>
      </w:r>
    </w:p>
    <w:p w14:paraId="7E920CD3" w14:textId="77777777" w:rsidR="00E53685" w:rsidRPr="004674BD" w:rsidRDefault="00A12524" w:rsidP="00977B5F">
      <w:pPr>
        <w:jc w:val="both"/>
        <w:rPr>
          <w:rFonts w:ascii="Times New Roman" w:hAnsi="Times New Roman" w:cs="Times New Roman"/>
        </w:rPr>
      </w:pPr>
      <w:r w:rsidRPr="004674BD">
        <w:rPr>
          <w:rFonts w:ascii="Times New Roman" w:hAnsi="Times New Roman" w:cs="Times New Roman"/>
        </w:rPr>
        <w:t>Az intézmény gazdálkodásáért az igazgató felelős.</w:t>
      </w:r>
      <w:r w:rsidR="00977B5F" w:rsidRPr="004674BD">
        <w:rPr>
          <w:rFonts w:ascii="Times New Roman" w:hAnsi="Times New Roman" w:cs="Times New Roman"/>
        </w:rPr>
        <w:t xml:space="preserve"> Az intézmény</w:t>
      </w:r>
      <w:r w:rsidR="00437810" w:rsidRPr="004674BD">
        <w:rPr>
          <w:rFonts w:ascii="Times New Roman" w:hAnsi="Times New Roman" w:cs="Times New Roman"/>
        </w:rPr>
        <w:t xml:space="preserve"> </w:t>
      </w:r>
      <w:r w:rsidR="00E53685" w:rsidRPr="004674BD">
        <w:rPr>
          <w:rFonts w:ascii="Times New Roman" w:hAnsi="Times New Roman" w:cs="Times New Roman"/>
        </w:rPr>
        <w:t xml:space="preserve">gazdálkodása a </w:t>
      </w:r>
      <w:r w:rsidR="00903987" w:rsidRPr="004674BD">
        <w:rPr>
          <w:rFonts w:ascii="Times New Roman" w:hAnsi="Times New Roman" w:cs="Times New Roman"/>
        </w:rPr>
        <w:t>Marcali Közös Önkormányzati Hivatal és a Marcali Szociális és Egészségügyi Szolgáltató Központ kö</w:t>
      </w:r>
      <w:r w:rsidR="006F0B83" w:rsidRPr="004674BD">
        <w:rPr>
          <w:rFonts w:ascii="Times New Roman" w:hAnsi="Times New Roman" w:cs="Times New Roman"/>
        </w:rPr>
        <w:t xml:space="preserve">zött </w:t>
      </w:r>
      <w:r w:rsidR="00977B5F" w:rsidRPr="004674BD">
        <w:rPr>
          <w:rFonts w:ascii="Times New Roman" w:hAnsi="Times New Roman" w:cs="Times New Roman"/>
        </w:rPr>
        <w:t>l</w:t>
      </w:r>
      <w:r w:rsidR="006F0B83" w:rsidRPr="004674BD">
        <w:rPr>
          <w:rFonts w:ascii="Times New Roman" w:hAnsi="Times New Roman" w:cs="Times New Roman"/>
        </w:rPr>
        <w:t>étrejött „munkamegosztási</w:t>
      </w:r>
      <w:r w:rsidR="00E53685" w:rsidRPr="004674BD">
        <w:rPr>
          <w:rFonts w:ascii="Times New Roman" w:hAnsi="Times New Roman" w:cs="Times New Roman"/>
        </w:rPr>
        <w:t xml:space="preserve"> megállapodásban</w:t>
      </w:r>
      <w:r w:rsidR="00903987" w:rsidRPr="004674BD">
        <w:rPr>
          <w:rFonts w:ascii="Times New Roman" w:hAnsi="Times New Roman" w:cs="Times New Roman"/>
        </w:rPr>
        <w:t>”</w:t>
      </w:r>
      <w:r w:rsidR="00E53685" w:rsidRPr="004674BD">
        <w:rPr>
          <w:rFonts w:ascii="Times New Roman" w:hAnsi="Times New Roman" w:cs="Times New Roman"/>
        </w:rPr>
        <w:t xml:space="preserve"> foglaltak alapján történik.</w:t>
      </w:r>
    </w:p>
    <w:p w14:paraId="4402F7EF" w14:textId="77777777" w:rsidR="00E313B6" w:rsidRPr="004674BD" w:rsidRDefault="00E313B6" w:rsidP="00E313B6">
      <w:pPr>
        <w:rPr>
          <w:rFonts w:ascii="Times New Roman" w:hAnsi="Times New Roman" w:cs="Times New Roman"/>
          <w:b/>
        </w:rPr>
      </w:pPr>
      <w:bookmarkStart w:id="108" w:name="_Toc480876885"/>
      <w:bookmarkStart w:id="109" w:name="_Toc480876880"/>
    </w:p>
    <w:p w14:paraId="40EE5A46" w14:textId="77777777" w:rsidR="00977B5F" w:rsidRPr="004674BD" w:rsidRDefault="00275F32" w:rsidP="00275F32">
      <w:pPr>
        <w:pStyle w:val="Cmsor2"/>
        <w:jc w:val="both"/>
        <w:rPr>
          <w:rFonts w:ascii="Times New Roman" w:hAnsi="Times New Roman" w:cs="Times New Roman"/>
          <w:color w:val="auto"/>
        </w:rPr>
      </w:pPr>
      <w:bookmarkStart w:id="110" w:name="_Toc10183883"/>
      <w:bookmarkEnd w:id="108"/>
      <w:r w:rsidRPr="004674BD">
        <w:rPr>
          <w:rFonts w:ascii="Times New Roman" w:hAnsi="Times New Roman" w:cs="Times New Roman"/>
          <w:color w:val="auto"/>
          <w:sz w:val="22"/>
          <w:szCs w:val="22"/>
        </w:rPr>
        <w:t>5.</w:t>
      </w:r>
      <w:r w:rsidR="00E53685" w:rsidRPr="004674BD">
        <w:rPr>
          <w:rFonts w:ascii="Times New Roman" w:hAnsi="Times New Roman" w:cs="Times New Roman"/>
          <w:color w:val="auto"/>
          <w:sz w:val="22"/>
          <w:szCs w:val="22"/>
        </w:rPr>
        <w:t>AZ INTÉZMÉNY RÖVID TÁVÚ CÉLJA</w:t>
      </w:r>
      <w:bookmarkEnd w:id="109"/>
      <w:r w:rsidR="002356CD" w:rsidRPr="004674BD">
        <w:rPr>
          <w:rFonts w:ascii="Times New Roman" w:hAnsi="Times New Roman" w:cs="Times New Roman"/>
          <w:color w:val="auto"/>
          <w:sz w:val="22"/>
          <w:szCs w:val="22"/>
        </w:rPr>
        <w:t>I</w:t>
      </w:r>
      <w:r w:rsidR="001D3F8D" w:rsidRPr="004674BD">
        <w:rPr>
          <w:rFonts w:ascii="Times New Roman" w:hAnsi="Times New Roman" w:cs="Times New Roman"/>
          <w:color w:val="auto"/>
          <w:sz w:val="22"/>
          <w:szCs w:val="22"/>
        </w:rPr>
        <w:t xml:space="preserve"> (</w:t>
      </w:r>
      <w:r w:rsidR="00B20F9C" w:rsidRPr="004674BD">
        <w:rPr>
          <w:rFonts w:ascii="Times New Roman" w:hAnsi="Times New Roman" w:cs="Times New Roman"/>
          <w:color w:val="auto"/>
          <w:sz w:val="22"/>
          <w:szCs w:val="22"/>
        </w:rPr>
        <w:t>3</w:t>
      </w:r>
      <w:r w:rsidR="001D3F8D" w:rsidRPr="004674BD">
        <w:rPr>
          <w:rFonts w:ascii="Times New Roman" w:hAnsi="Times New Roman" w:cs="Times New Roman"/>
          <w:color w:val="auto"/>
          <w:sz w:val="22"/>
          <w:szCs w:val="22"/>
        </w:rPr>
        <w:t>/a. sz. melléklet)</w:t>
      </w:r>
      <w:bookmarkEnd w:id="110"/>
    </w:p>
    <w:p w14:paraId="130A1017" w14:textId="77777777" w:rsidR="00816946" w:rsidRPr="004674BD" w:rsidRDefault="00275F32" w:rsidP="00E313B6">
      <w:pPr>
        <w:pStyle w:val="Szvegtrzs2"/>
        <w:rPr>
          <w:rFonts w:ascii="Times New Roman" w:hAnsi="Times New Roman" w:cs="Times New Roman"/>
        </w:rPr>
      </w:pPr>
      <w:r w:rsidRPr="004674BD">
        <w:rPr>
          <w:rFonts w:ascii="Times New Roman" w:hAnsi="Times New Roman" w:cs="Times New Roman"/>
        </w:rPr>
        <w:t xml:space="preserve">Az intézmény Szakmai programjában lebontott feladatok teljesítése az adott személyi és tárgyi feltételek, és </w:t>
      </w:r>
      <w:r w:rsidR="00816946" w:rsidRPr="004674BD">
        <w:rPr>
          <w:rFonts w:ascii="Times New Roman" w:hAnsi="Times New Roman" w:cs="Times New Roman"/>
        </w:rPr>
        <w:t xml:space="preserve">a jóváhagyott </w:t>
      </w:r>
      <w:r w:rsidRPr="004674BD">
        <w:rPr>
          <w:rFonts w:ascii="Times New Roman" w:hAnsi="Times New Roman" w:cs="Times New Roman"/>
        </w:rPr>
        <w:t>költségvetés</w:t>
      </w:r>
      <w:r w:rsidR="00816946" w:rsidRPr="004674BD">
        <w:rPr>
          <w:rFonts w:ascii="Times New Roman" w:hAnsi="Times New Roman" w:cs="Times New Roman"/>
        </w:rPr>
        <w:t xml:space="preserve"> határait figyelembe véve.</w:t>
      </w:r>
      <w:r w:rsidRPr="004674BD">
        <w:rPr>
          <w:rFonts w:ascii="Times New Roman" w:hAnsi="Times New Roman" w:cs="Times New Roman"/>
        </w:rPr>
        <w:t xml:space="preserve"> </w:t>
      </w:r>
    </w:p>
    <w:p w14:paraId="041801F9" w14:textId="77777777" w:rsidR="00E53685" w:rsidRPr="004674BD" w:rsidRDefault="00E53685" w:rsidP="00E313B6">
      <w:pPr>
        <w:pStyle w:val="Szvegtrzs2"/>
        <w:rPr>
          <w:rFonts w:ascii="Times New Roman" w:hAnsi="Times New Roman" w:cs="Times New Roman"/>
        </w:rPr>
      </w:pPr>
      <w:r w:rsidRPr="004674BD">
        <w:rPr>
          <w:rFonts w:ascii="Times New Roman" w:hAnsi="Times New Roman" w:cs="Times New Roman"/>
        </w:rPr>
        <w:t>Az intézmény rövid távú céljai</w:t>
      </w:r>
      <w:r w:rsidR="001D3F8D" w:rsidRPr="004674BD">
        <w:rPr>
          <w:rFonts w:ascii="Times New Roman" w:hAnsi="Times New Roman" w:cs="Times New Roman"/>
        </w:rPr>
        <w:t>nak megvalósításához szükséges intézkedések, beszerzések, mutatószámok</w:t>
      </w:r>
      <w:bookmarkStart w:id="111" w:name="Rövidcél"/>
      <w:bookmarkEnd w:id="111"/>
      <w:r w:rsidR="001D3F8D" w:rsidRPr="004674BD">
        <w:rPr>
          <w:rFonts w:ascii="Times New Roman" w:hAnsi="Times New Roman" w:cs="Times New Roman"/>
        </w:rPr>
        <w:t xml:space="preserve"> körét -</w:t>
      </w:r>
      <w:r w:rsidRPr="004674BD">
        <w:rPr>
          <w:rFonts w:ascii="Times New Roman" w:hAnsi="Times New Roman" w:cs="Times New Roman"/>
        </w:rPr>
        <w:t xml:space="preserve"> ide vonatkozó jogszabál</w:t>
      </w:r>
      <w:r w:rsidR="00926171" w:rsidRPr="004674BD">
        <w:rPr>
          <w:rFonts w:ascii="Times New Roman" w:hAnsi="Times New Roman" w:cs="Times New Roman"/>
        </w:rPr>
        <w:t>yi előírásoknak megfelelően</w:t>
      </w:r>
      <w:r w:rsidR="001D3F8D" w:rsidRPr="004674BD">
        <w:rPr>
          <w:rFonts w:ascii="Times New Roman" w:hAnsi="Times New Roman" w:cs="Times New Roman"/>
        </w:rPr>
        <w:t xml:space="preserve"> - </w:t>
      </w:r>
      <w:r w:rsidR="00926171" w:rsidRPr="004674BD">
        <w:rPr>
          <w:rFonts w:ascii="Times New Roman" w:hAnsi="Times New Roman" w:cs="Times New Roman"/>
        </w:rPr>
        <w:t>a 3</w:t>
      </w:r>
      <w:r w:rsidRPr="004674BD">
        <w:rPr>
          <w:rFonts w:ascii="Times New Roman" w:hAnsi="Times New Roman" w:cs="Times New Roman"/>
        </w:rPr>
        <w:t xml:space="preserve">. </w:t>
      </w:r>
      <w:r w:rsidR="00E313B6" w:rsidRPr="004674BD">
        <w:rPr>
          <w:rFonts w:ascii="Times New Roman" w:hAnsi="Times New Roman" w:cs="Times New Roman"/>
        </w:rPr>
        <w:t>számú melléklet foglalja össze.</w:t>
      </w:r>
    </w:p>
    <w:p w14:paraId="2810691A" w14:textId="77777777" w:rsidR="00E53685" w:rsidRPr="004674BD" w:rsidRDefault="00E53685" w:rsidP="00903987">
      <w:pPr>
        <w:pStyle w:val="Cmsor2"/>
        <w:rPr>
          <w:rFonts w:ascii="Times New Roman" w:hAnsi="Times New Roman" w:cs="Times New Roman"/>
          <w:color w:val="auto"/>
          <w:sz w:val="22"/>
          <w:szCs w:val="22"/>
        </w:rPr>
      </w:pPr>
      <w:bookmarkStart w:id="112" w:name="_Toc480876881"/>
      <w:bookmarkStart w:id="113" w:name="_Toc10183884"/>
      <w:r w:rsidRPr="004674BD">
        <w:rPr>
          <w:rFonts w:ascii="Times New Roman" w:hAnsi="Times New Roman" w:cs="Times New Roman"/>
          <w:color w:val="auto"/>
          <w:sz w:val="22"/>
          <w:szCs w:val="22"/>
        </w:rPr>
        <w:t xml:space="preserve">6. AZ INTÉZMÉNY HOSSZÚ TÁVÚ CÉLJAI </w:t>
      </w:r>
      <w:r w:rsidR="00926171" w:rsidRPr="004674BD">
        <w:rPr>
          <w:rFonts w:ascii="Times New Roman" w:hAnsi="Times New Roman" w:cs="Times New Roman"/>
          <w:color w:val="auto"/>
          <w:sz w:val="22"/>
          <w:szCs w:val="22"/>
        </w:rPr>
        <w:t>(</w:t>
      </w:r>
      <w:r w:rsidR="00B20F9C" w:rsidRPr="004674BD">
        <w:rPr>
          <w:rFonts w:ascii="Times New Roman" w:hAnsi="Times New Roman" w:cs="Times New Roman"/>
          <w:color w:val="auto"/>
          <w:sz w:val="22"/>
          <w:szCs w:val="22"/>
        </w:rPr>
        <w:t>3</w:t>
      </w:r>
      <w:r w:rsidR="001D3F8D" w:rsidRPr="004674BD">
        <w:rPr>
          <w:rFonts w:ascii="Times New Roman" w:hAnsi="Times New Roman" w:cs="Times New Roman"/>
          <w:color w:val="auto"/>
          <w:sz w:val="22"/>
          <w:szCs w:val="22"/>
        </w:rPr>
        <w:t>/</w:t>
      </w:r>
      <w:proofErr w:type="spellStart"/>
      <w:r w:rsidR="001D3F8D" w:rsidRPr="004674BD">
        <w:rPr>
          <w:rFonts w:ascii="Times New Roman" w:hAnsi="Times New Roman" w:cs="Times New Roman"/>
          <w:color w:val="auto"/>
          <w:sz w:val="22"/>
          <w:szCs w:val="22"/>
        </w:rPr>
        <w:t>b</w:t>
      </w:r>
      <w:r w:rsidRPr="004674BD">
        <w:rPr>
          <w:rFonts w:ascii="Times New Roman" w:hAnsi="Times New Roman" w:cs="Times New Roman"/>
          <w:color w:val="auto"/>
          <w:sz w:val="22"/>
          <w:szCs w:val="22"/>
        </w:rPr>
        <w:t>.</w:t>
      </w:r>
      <w:proofErr w:type="spellEnd"/>
      <w:r w:rsidRPr="004674BD">
        <w:rPr>
          <w:rFonts w:ascii="Times New Roman" w:hAnsi="Times New Roman" w:cs="Times New Roman"/>
          <w:color w:val="auto"/>
          <w:sz w:val="22"/>
          <w:szCs w:val="22"/>
        </w:rPr>
        <w:t xml:space="preserve"> sz. melléklet)</w:t>
      </w:r>
      <w:bookmarkEnd w:id="112"/>
      <w:bookmarkEnd w:id="113"/>
    </w:p>
    <w:p w14:paraId="189CD467" w14:textId="77777777" w:rsidR="001D0C10" w:rsidRPr="004674BD" w:rsidRDefault="001D0C10" w:rsidP="00E53685">
      <w:pPr>
        <w:jc w:val="both"/>
        <w:rPr>
          <w:rFonts w:ascii="Times New Roman" w:hAnsi="Times New Roman" w:cs="Times New Roman"/>
        </w:rPr>
      </w:pPr>
      <w:r w:rsidRPr="004674BD">
        <w:rPr>
          <w:rFonts w:ascii="Times New Roman" w:hAnsi="Times New Roman" w:cs="Times New Roman"/>
        </w:rPr>
        <w:t>Az intézmény küldetése a társadalmilag elfogadott, ellátási területén élő lakossági igényekre történő reagálás, megfelelő segítő szolgáltatások biztosításával, a Marcali Többcélú Kistérségi Társulás szolgáltatástervezési koncepciójának, és a vonatkozó jogszabályi előírásoknak megfelelően intézményünket érintő feladatok végrehajtása.</w:t>
      </w:r>
    </w:p>
    <w:p w14:paraId="538D319C" w14:textId="77777777" w:rsidR="00E53685" w:rsidRPr="004674BD" w:rsidRDefault="00927D55" w:rsidP="00E53685">
      <w:pPr>
        <w:jc w:val="both"/>
        <w:rPr>
          <w:rFonts w:ascii="Times New Roman" w:hAnsi="Times New Roman" w:cs="Times New Roman"/>
        </w:rPr>
      </w:pPr>
      <w:r w:rsidRPr="004674BD">
        <w:rPr>
          <w:rFonts w:ascii="Times New Roman" w:hAnsi="Times New Roman" w:cs="Times New Roman"/>
        </w:rPr>
        <w:t xml:space="preserve">A szervezeti szintű célok </w:t>
      </w:r>
      <w:r w:rsidR="00F14A0A" w:rsidRPr="004674BD">
        <w:rPr>
          <w:rFonts w:ascii="Times New Roman" w:hAnsi="Times New Roman" w:cs="Times New Roman"/>
        </w:rPr>
        <w:t xml:space="preserve">leontása során fenti stratégiai </w:t>
      </w:r>
      <w:r w:rsidR="001D0C10" w:rsidRPr="004674BD">
        <w:rPr>
          <w:rFonts w:ascii="Times New Roman" w:hAnsi="Times New Roman" w:cs="Times New Roman"/>
        </w:rPr>
        <w:t xml:space="preserve">célt jó minőségű szociális, gyermekjóléti és egészségügyi szolgáltatások biztosításával kívánjuk elérni. A szolgáltatási folyamat </w:t>
      </w:r>
      <w:r w:rsidR="00F14A0A" w:rsidRPr="004674BD">
        <w:rPr>
          <w:rFonts w:ascii="Times New Roman" w:hAnsi="Times New Roman" w:cs="Times New Roman"/>
        </w:rPr>
        <w:t xml:space="preserve">kialakításának </w:t>
      </w:r>
      <w:r w:rsidR="001D0C10" w:rsidRPr="004674BD">
        <w:rPr>
          <w:rFonts w:ascii="Times New Roman" w:hAnsi="Times New Roman" w:cs="Times New Roman"/>
        </w:rPr>
        <w:t xml:space="preserve">része a </w:t>
      </w:r>
      <w:r w:rsidR="00E53685" w:rsidRPr="004674BD">
        <w:rPr>
          <w:rFonts w:ascii="Times New Roman" w:hAnsi="Times New Roman" w:cs="Times New Roman"/>
        </w:rPr>
        <w:t xml:space="preserve">szükségletek </w:t>
      </w:r>
      <w:r w:rsidR="001D0C10" w:rsidRPr="004674BD">
        <w:rPr>
          <w:rFonts w:ascii="Times New Roman" w:hAnsi="Times New Roman" w:cs="Times New Roman"/>
        </w:rPr>
        <w:t xml:space="preserve">folyamatos nyomon követése (felmérés, </w:t>
      </w:r>
      <w:r w:rsidR="00E53685" w:rsidRPr="004674BD">
        <w:rPr>
          <w:rFonts w:ascii="Times New Roman" w:hAnsi="Times New Roman" w:cs="Times New Roman"/>
        </w:rPr>
        <w:t>elemzés</w:t>
      </w:r>
      <w:r w:rsidR="001D0C10" w:rsidRPr="004674BD">
        <w:rPr>
          <w:rFonts w:ascii="Times New Roman" w:hAnsi="Times New Roman" w:cs="Times New Roman"/>
        </w:rPr>
        <w:t>)</w:t>
      </w:r>
      <w:r w:rsidR="00E53685" w:rsidRPr="004674BD">
        <w:rPr>
          <w:rFonts w:ascii="Times New Roman" w:hAnsi="Times New Roman" w:cs="Times New Roman"/>
        </w:rPr>
        <w:t>, ennek függvényében a szükséges szolgáltatások megszervezése, a kapacitások</w:t>
      </w:r>
      <w:r w:rsidR="001D0C10" w:rsidRPr="004674BD">
        <w:rPr>
          <w:rFonts w:ascii="Times New Roman" w:hAnsi="Times New Roman" w:cs="Times New Roman"/>
        </w:rPr>
        <w:t>, a</w:t>
      </w:r>
      <w:r w:rsidRPr="004674BD">
        <w:rPr>
          <w:rFonts w:ascii="Times New Roman" w:hAnsi="Times New Roman" w:cs="Times New Roman"/>
        </w:rPr>
        <w:t xml:space="preserve"> </w:t>
      </w:r>
      <w:r w:rsidR="00E53685" w:rsidRPr="004674BD">
        <w:rPr>
          <w:rFonts w:ascii="Times New Roman" w:hAnsi="Times New Roman" w:cs="Times New Roman"/>
        </w:rPr>
        <w:t>személyi és tárgyi feltételek</w:t>
      </w:r>
      <w:r w:rsidRPr="004674BD">
        <w:rPr>
          <w:rFonts w:ascii="Times New Roman" w:hAnsi="Times New Roman" w:cs="Times New Roman"/>
        </w:rPr>
        <w:t xml:space="preserve"> és a finanszírozás biztosítása</w:t>
      </w:r>
      <w:r w:rsidR="00E53685" w:rsidRPr="004674BD">
        <w:rPr>
          <w:rFonts w:ascii="Times New Roman" w:hAnsi="Times New Roman" w:cs="Times New Roman"/>
        </w:rPr>
        <w:t>.</w:t>
      </w:r>
      <w:r w:rsidRPr="004674BD">
        <w:rPr>
          <w:rFonts w:ascii="Times New Roman" w:hAnsi="Times New Roman" w:cs="Times New Roman"/>
        </w:rPr>
        <w:t xml:space="preserve"> Fontos célja az intézménynek, a kliensek elégedettségének elnyerése, a fogyatékos személyek esélyegyenlőségének biztosítása szolgáltatások fejlesztésével, építészeti megoldásokkal.</w:t>
      </w:r>
    </w:p>
    <w:p w14:paraId="6AB4FE5E" w14:textId="77777777" w:rsidR="00E53685" w:rsidRPr="004674BD" w:rsidRDefault="00E53685" w:rsidP="00E53685">
      <w:pPr>
        <w:pStyle w:val="Szvegtrzs2"/>
        <w:rPr>
          <w:rFonts w:ascii="Times New Roman" w:hAnsi="Times New Roman" w:cs="Times New Roman"/>
        </w:rPr>
      </w:pPr>
      <w:r w:rsidRPr="004674BD">
        <w:rPr>
          <w:rFonts w:ascii="Times New Roman" w:hAnsi="Times New Roman" w:cs="Times New Roman"/>
        </w:rPr>
        <w:t>Az intézmény integráltságából adódó feladat</w:t>
      </w:r>
      <w:r w:rsidR="00927D55" w:rsidRPr="004674BD">
        <w:rPr>
          <w:rFonts w:ascii="Times New Roman" w:hAnsi="Times New Roman" w:cs="Times New Roman"/>
        </w:rPr>
        <w:t>, szolgáltatások</w:t>
      </w:r>
      <w:r w:rsidRPr="004674BD">
        <w:rPr>
          <w:rFonts w:ascii="Times New Roman" w:hAnsi="Times New Roman" w:cs="Times New Roman"/>
        </w:rPr>
        <w:t xml:space="preserve"> </w:t>
      </w:r>
      <w:r w:rsidR="00927D55" w:rsidRPr="004674BD">
        <w:rPr>
          <w:rFonts w:ascii="Times New Roman" w:hAnsi="Times New Roman" w:cs="Times New Roman"/>
        </w:rPr>
        <w:t xml:space="preserve">szervezeti szintű </w:t>
      </w:r>
      <w:r w:rsidRPr="004674BD">
        <w:rPr>
          <w:rFonts w:ascii="Times New Roman" w:hAnsi="Times New Roman" w:cs="Times New Roman"/>
        </w:rPr>
        <w:t>koordinálása, a feladatok szolgál</w:t>
      </w:r>
      <w:r w:rsidR="00927D55" w:rsidRPr="004674BD">
        <w:rPr>
          <w:rFonts w:ascii="Times New Roman" w:hAnsi="Times New Roman" w:cs="Times New Roman"/>
        </w:rPr>
        <w:t>tatási egység vezetői</w:t>
      </w:r>
      <w:r w:rsidRPr="004674BD">
        <w:rPr>
          <w:rFonts w:ascii="Times New Roman" w:hAnsi="Times New Roman" w:cs="Times New Roman"/>
        </w:rPr>
        <w:t xml:space="preserve"> közti arányos elosztás</w:t>
      </w:r>
      <w:r w:rsidR="00F14A0A" w:rsidRPr="004674BD">
        <w:rPr>
          <w:rFonts w:ascii="Times New Roman" w:hAnsi="Times New Roman" w:cs="Times New Roman"/>
        </w:rPr>
        <w:t>a (lásd: szervezeti ábra)</w:t>
      </w:r>
      <w:r w:rsidR="00927D55" w:rsidRPr="004674BD">
        <w:rPr>
          <w:rFonts w:ascii="Times New Roman" w:hAnsi="Times New Roman" w:cs="Times New Roman"/>
        </w:rPr>
        <w:t xml:space="preserve">. </w:t>
      </w:r>
    </w:p>
    <w:p w14:paraId="3C8F4E0A" w14:textId="4C4948F1" w:rsidR="00E82084" w:rsidRPr="004674BD" w:rsidRDefault="00E82084">
      <w:pPr>
        <w:spacing w:after="160" w:line="259" w:lineRule="auto"/>
        <w:rPr>
          <w:rFonts w:ascii="Times New Roman" w:hAnsi="Times New Roman" w:cs="Times New Roman"/>
        </w:rPr>
      </w:pPr>
      <w:r w:rsidRPr="004674BD">
        <w:rPr>
          <w:rFonts w:ascii="Times New Roman" w:hAnsi="Times New Roman" w:cs="Times New Roman"/>
        </w:rPr>
        <w:br w:type="page"/>
      </w:r>
    </w:p>
    <w:p w14:paraId="328035F2" w14:textId="77777777" w:rsidR="00E53685" w:rsidRPr="004674BD" w:rsidRDefault="00E53685" w:rsidP="00E53685">
      <w:pPr>
        <w:pStyle w:val="Szvegtrzs2"/>
        <w:rPr>
          <w:rFonts w:ascii="Times New Roman" w:hAnsi="Times New Roman" w:cs="Times New Roman"/>
        </w:rPr>
      </w:pPr>
    </w:p>
    <w:p w14:paraId="60B1B311" w14:textId="77777777" w:rsidR="00E53685" w:rsidRPr="004674BD" w:rsidRDefault="00836BD4" w:rsidP="00836BD4">
      <w:pPr>
        <w:pStyle w:val="Cmsor1"/>
        <w:rPr>
          <w:rFonts w:cs="Times New Roman"/>
          <w:sz w:val="22"/>
        </w:rPr>
      </w:pPr>
      <w:bookmarkStart w:id="114" w:name="_Toc480876882"/>
      <w:bookmarkStart w:id="115" w:name="_Toc10183885"/>
      <w:r w:rsidRPr="004674BD">
        <w:rPr>
          <w:rFonts w:cs="Times New Roman"/>
          <w:sz w:val="22"/>
        </w:rPr>
        <w:t>III</w:t>
      </w:r>
      <w:r w:rsidR="00F14A0A" w:rsidRPr="004674BD">
        <w:rPr>
          <w:rFonts w:cs="Times New Roman"/>
          <w:sz w:val="22"/>
        </w:rPr>
        <w:t>.</w:t>
      </w:r>
      <w:r w:rsidRPr="004674BD">
        <w:rPr>
          <w:rFonts w:cs="Times New Roman"/>
          <w:sz w:val="22"/>
        </w:rPr>
        <w:t xml:space="preserve"> </w:t>
      </w:r>
      <w:r w:rsidR="00392B79" w:rsidRPr="004674BD">
        <w:rPr>
          <w:rFonts w:cs="Times New Roman"/>
          <w:sz w:val="22"/>
        </w:rPr>
        <w:t>Szakmai alapelvek és szabályok</w:t>
      </w:r>
      <w:bookmarkEnd w:id="114"/>
      <w:bookmarkEnd w:id="115"/>
    </w:p>
    <w:p w14:paraId="1C2F806C" w14:textId="77777777" w:rsidR="00E53685" w:rsidRPr="004674BD" w:rsidRDefault="00E53685" w:rsidP="00836BD4">
      <w:pPr>
        <w:pStyle w:val="Cmsor2"/>
        <w:rPr>
          <w:rFonts w:ascii="Times New Roman" w:hAnsi="Times New Roman" w:cs="Times New Roman"/>
          <w:color w:val="auto"/>
          <w:sz w:val="22"/>
          <w:szCs w:val="22"/>
        </w:rPr>
      </w:pPr>
      <w:bookmarkStart w:id="116" w:name="_Toc480876883"/>
      <w:bookmarkStart w:id="117" w:name="_Toc10183886"/>
      <w:r w:rsidRPr="004674BD">
        <w:rPr>
          <w:rFonts w:ascii="Times New Roman" w:hAnsi="Times New Roman" w:cs="Times New Roman"/>
          <w:color w:val="auto"/>
          <w:sz w:val="22"/>
          <w:szCs w:val="22"/>
        </w:rPr>
        <w:t>Személyzetre vonatkozó alapvető etikai és magatartási szabályok</w:t>
      </w:r>
      <w:bookmarkEnd w:id="116"/>
      <w:bookmarkEnd w:id="117"/>
    </w:p>
    <w:p w14:paraId="655E82A1" w14:textId="77777777" w:rsidR="00E53685" w:rsidRPr="004674BD" w:rsidRDefault="00E53685" w:rsidP="00E53685">
      <w:pPr>
        <w:pStyle w:val="Szvegtrzsbehzssal"/>
        <w:rPr>
          <w:rFonts w:ascii="Times New Roman" w:hAnsi="Times New Roman" w:cs="Times New Roman"/>
          <w:iCs/>
        </w:rPr>
      </w:pPr>
      <w:r w:rsidRPr="004674BD">
        <w:rPr>
          <w:rFonts w:ascii="Times New Roman" w:hAnsi="Times New Roman" w:cs="Times New Roman"/>
          <w:iCs/>
        </w:rPr>
        <w:t>Az etikai szabályok közös jellemzői</w:t>
      </w:r>
    </w:p>
    <w:p w14:paraId="75C63AB1" w14:textId="77777777" w:rsidR="00E53685" w:rsidRPr="004674BD" w:rsidRDefault="00E53685" w:rsidP="00083FBF">
      <w:pPr>
        <w:pStyle w:val="Szvegtrzsbehzssal"/>
        <w:numPr>
          <w:ilvl w:val="0"/>
          <w:numId w:val="1"/>
        </w:numPr>
        <w:rPr>
          <w:rFonts w:ascii="Times New Roman" w:hAnsi="Times New Roman" w:cs="Times New Roman"/>
          <w:iCs/>
        </w:rPr>
      </w:pPr>
      <w:r w:rsidRPr="004674BD">
        <w:rPr>
          <w:rFonts w:ascii="Times New Roman" w:hAnsi="Times New Roman" w:cs="Times New Roman"/>
          <w:iCs/>
        </w:rPr>
        <w:t>iránymutató funkciót töltenek be,</w:t>
      </w:r>
    </w:p>
    <w:p w14:paraId="50C6A132" w14:textId="77777777" w:rsidR="00E53685" w:rsidRPr="004674BD" w:rsidRDefault="00E53685" w:rsidP="00083FBF">
      <w:pPr>
        <w:pStyle w:val="Szvegtrzsbehzssal"/>
        <w:numPr>
          <w:ilvl w:val="0"/>
          <w:numId w:val="1"/>
        </w:numPr>
        <w:rPr>
          <w:rFonts w:ascii="Times New Roman" w:hAnsi="Times New Roman" w:cs="Times New Roman"/>
          <w:iCs/>
        </w:rPr>
      </w:pPr>
      <w:r w:rsidRPr="004674BD">
        <w:rPr>
          <w:rFonts w:ascii="Times New Roman" w:hAnsi="Times New Roman" w:cs="Times New Roman"/>
          <w:iCs/>
        </w:rPr>
        <w:t>irányelvek megfogalmazásán keresztül fegyelmeznek és motiválnak,</w:t>
      </w:r>
    </w:p>
    <w:p w14:paraId="6F22CF9B" w14:textId="77777777" w:rsidR="00E53685" w:rsidRPr="004674BD" w:rsidRDefault="00E53685" w:rsidP="00083FBF">
      <w:pPr>
        <w:pStyle w:val="Szvegtrzsbehzssal"/>
        <w:numPr>
          <w:ilvl w:val="0"/>
          <w:numId w:val="1"/>
        </w:numPr>
        <w:rPr>
          <w:rFonts w:ascii="Times New Roman" w:hAnsi="Times New Roman" w:cs="Times New Roman"/>
          <w:iCs/>
        </w:rPr>
      </w:pPr>
      <w:r w:rsidRPr="004674BD">
        <w:rPr>
          <w:rFonts w:ascii="Times New Roman" w:hAnsi="Times New Roman" w:cs="Times New Roman"/>
          <w:iCs/>
        </w:rPr>
        <w:t>magatartási határok kijelölésével, normák megfogalmazásával ellenőrző szerepet töltenek be.</w:t>
      </w:r>
    </w:p>
    <w:p w14:paraId="25836259" w14:textId="77777777" w:rsidR="00E53685" w:rsidRPr="004674BD" w:rsidRDefault="00E53685" w:rsidP="00E53685">
      <w:pPr>
        <w:pStyle w:val="Szvegtrzsbehzssal"/>
        <w:rPr>
          <w:rFonts w:ascii="Times New Roman" w:hAnsi="Times New Roman" w:cs="Times New Roman"/>
          <w:iCs/>
        </w:rPr>
      </w:pPr>
    </w:p>
    <w:p w14:paraId="186EDE8D" w14:textId="77777777" w:rsidR="00F96AEA" w:rsidRPr="004674BD" w:rsidRDefault="00F96AEA" w:rsidP="00E53685">
      <w:pPr>
        <w:pStyle w:val="Szvegtrzsbehzssal"/>
        <w:jc w:val="left"/>
        <w:rPr>
          <w:rFonts w:ascii="Times New Roman" w:hAnsi="Times New Roman" w:cs="Times New Roman"/>
          <w:b/>
        </w:rPr>
      </w:pPr>
    </w:p>
    <w:p w14:paraId="3C60BFAE" w14:textId="582B83DF" w:rsidR="00E53685" w:rsidRPr="004674BD" w:rsidRDefault="00E53685" w:rsidP="00E53685">
      <w:pPr>
        <w:pStyle w:val="Szvegtrzsbehzssal"/>
        <w:jc w:val="left"/>
        <w:rPr>
          <w:rFonts w:ascii="Times New Roman" w:hAnsi="Times New Roman" w:cs="Times New Roman"/>
          <w:b/>
        </w:rPr>
      </w:pPr>
      <w:r w:rsidRPr="004674BD">
        <w:rPr>
          <w:rFonts w:ascii="Times New Roman" w:hAnsi="Times New Roman" w:cs="Times New Roman"/>
          <w:b/>
        </w:rPr>
        <w:t>Minden alkalmazottól elvár</w:t>
      </w:r>
      <w:r w:rsidR="00603E06" w:rsidRPr="004674BD">
        <w:rPr>
          <w:rFonts w:ascii="Times New Roman" w:hAnsi="Times New Roman" w:cs="Times New Roman"/>
          <w:b/>
        </w:rPr>
        <w:t>t általános magatartási normák</w:t>
      </w:r>
    </w:p>
    <w:p w14:paraId="66A65DC3" w14:textId="77777777" w:rsidR="00E53685" w:rsidRPr="004674BD" w:rsidRDefault="00E53685">
      <w:pPr>
        <w:pStyle w:val="Szvegtrzsbehzssal"/>
        <w:numPr>
          <w:ilvl w:val="0"/>
          <w:numId w:val="48"/>
        </w:numPr>
        <w:rPr>
          <w:rFonts w:ascii="Times New Roman" w:hAnsi="Times New Roman" w:cs="Times New Roman"/>
        </w:rPr>
      </w:pPr>
      <w:r w:rsidRPr="004674BD">
        <w:rPr>
          <w:rFonts w:ascii="Times New Roman" w:hAnsi="Times New Roman" w:cs="Times New Roman"/>
        </w:rPr>
        <w:t>A dolgozók egymáshoz és a kliensekhez való viszonya a személyiség tiszteletére épül. Elvárja a kölcsönös tapintatot, udvariasságot, megértést és ésszerű határokig a toleranciát.</w:t>
      </w:r>
    </w:p>
    <w:p w14:paraId="1767DCBB" w14:textId="77777777" w:rsidR="00E53685" w:rsidRPr="004674BD" w:rsidRDefault="00E53685">
      <w:pPr>
        <w:pStyle w:val="Szvegtrzsbehzssal"/>
        <w:numPr>
          <w:ilvl w:val="0"/>
          <w:numId w:val="48"/>
        </w:numPr>
        <w:rPr>
          <w:rFonts w:ascii="Times New Roman" w:hAnsi="Times New Roman" w:cs="Times New Roman"/>
        </w:rPr>
      </w:pPr>
      <w:r w:rsidRPr="004674BD">
        <w:rPr>
          <w:rFonts w:ascii="Times New Roman" w:hAnsi="Times New Roman" w:cs="Times New Roman"/>
        </w:rPr>
        <w:t>Kötelesek szakmai munkájukat magas szinten, a minőségi követelményeke, innovációt szem előtt tartva, felelősséggel végezni feladataikat.</w:t>
      </w:r>
    </w:p>
    <w:p w14:paraId="068BB213" w14:textId="77777777" w:rsidR="00E53685" w:rsidRPr="004674BD" w:rsidRDefault="00E53685">
      <w:pPr>
        <w:pStyle w:val="Szvegtrzsbehzssal"/>
        <w:numPr>
          <w:ilvl w:val="0"/>
          <w:numId w:val="48"/>
        </w:numPr>
        <w:rPr>
          <w:rFonts w:ascii="Times New Roman" w:hAnsi="Times New Roman" w:cs="Times New Roman"/>
        </w:rPr>
      </w:pPr>
      <w:r w:rsidRPr="004674BD">
        <w:rPr>
          <w:rFonts w:ascii="Times New Roman" w:hAnsi="Times New Roman" w:cs="Times New Roman"/>
        </w:rPr>
        <w:t>Kötelesek az intézményi munkavégzésük során a szakmai elkötelezettség, megbízhatóság, lojalitás és tisztesség követelményét betartani.</w:t>
      </w:r>
    </w:p>
    <w:p w14:paraId="383B48F6" w14:textId="77777777" w:rsidR="00E53685" w:rsidRPr="004674BD" w:rsidRDefault="00E53685">
      <w:pPr>
        <w:pStyle w:val="Szvegtrzsbehzssal"/>
        <w:numPr>
          <w:ilvl w:val="0"/>
          <w:numId w:val="48"/>
        </w:numPr>
        <w:rPr>
          <w:rFonts w:ascii="Times New Roman" w:hAnsi="Times New Roman" w:cs="Times New Roman"/>
          <w:b/>
        </w:rPr>
      </w:pPr>
      <w:r w:rsidRPr="004674BD">
        <w:rPr>
          <w:rFonts w:ascii="Times New Roman" w:hAnsi="Times New Roman" w:cs="Times New Roman"/>
        </w:rPr>
        <w:t>Kötelesek a szervezeti ábra szerinti együttműködésre, egymás munkájának segítésére, kiszámítható munkavégzésre, team munka erősítésére, a munkatársakkal való törődésre.</w:t>
      </w:r>
    </w:p>
    <w:p w14:paraId="556AD8D6" w14:textId="77777777" w:rsidR="00E53685" w:rsidRPr="004674BD" w:rsidRDefault="00E53685">
      <w:pPr>
        <w:pStyle w:val="Szvegtrzsbehzssal"/>
        <w:numPr>
          <w:ilvl w:val="0"/>
          <w:numId w:val="48"/>
        </w:numPr>
        <w:rPr>
          <w:rFonts w:ascii="Times New Roman" w:hAnsi="Times New Roman" w:cs="Times New Roman"/>
        </w:rPr>
      </w:pPr>
      <w:r w:rsidRPr="004674BD">
        <w:rPr>
          <w:rFonts w:ascii="Times New Roman" w:hAnsi="Times New Roman" w:cs="Times New Roman"/>
        </w:rPr>
        <w:t>A személyzet munkáját a munkaköri leírásban foglaltak alapján, az intézmény munkarendje, szabályzatai és a szakma általános elvei szerint köteles végezni.</w:t>
      </w:r>
    </w:p>
    <w:p w14:paraId="7F0D70EA" w14:textId="77777777" w:rsidR="00E53685" w:rsidRPr="004674BD" w:rsidRDefault="00E53685">
      <w:pPr>
        <w:pStyle w:val="Szvegtrzsbehzssal"/>
        <w:numPr>
          <w:ilvl w:val="0"/>
          <w:numId w:val="48"/>
        </w:numPr>
        <w:rPr>
          <w:rFonts w:ascii="Times New Roman" w:hAnsi="Times New Roman" w:cs="Times New Roman"/>
        </w:rPr>
      </w:pPr>
      <w:r w:rsidRPr="004674BD">
        <w:rPr>
          <w:rFonts w:ascii="Times New Roman" w:hAnsi="Times New Roman" w:cs="Times New Roman"/>
        </w:rPr>
        <w:t>Alapkövetelmény, hogy az alap és szakellátásban foglalkoztatott az általa gondozott klienseket név szerint ismerje, kívánságuk szerint szólítsa.</w:t>
      </w:r>
    </w:p>
    <w:p w14:paraId="41B1C5C8" w14:textId="77777777" w:rsidR="00E53685" w:rsidRPr="004674BD" w:rsidRDefault="00E53685" w:rsidP="00E53685">
      <w:pPr>
        <w:pStyle w:val="Szvegtrzsbehzssal"/>
        <w:ind w:left="360"/>
        <w:rPr>
          <w:rFonts w:ascii="Times New Roman" w:hAnsi="Times New Roman" w:cs="Times New Roman"/>
          <w:b/>
        </w:rPr>
      </w:pPr>
    </w:p>
    <w:p w14:paraId="5BFD5E66" w14:textId="77777777" w:rsidR="00E53685" w:rsidRPr="004674BD" w:rsidRDefault="00E53685" w:rsidP="00E53685">
      <w:pPr>
        <w:pStyle w:val="Szvegtrzsbehzssal"/>
        <w:rPr>
          <w:rFonts w:ascii="Times New Roman" w:hAnsi="Times New Roman" w:cs="Times New Roman"/>
          <w:b/>
        </w:rPr>
      </w:pPr>
      <w:r w:rsidRPr="004674BD">
        <w:rPr>
          <w:rFonts w:ascii="Times New Roman" w:hAnsi="Times New Roman" w:cs="Times New Roman"/>
          <w:b/>
        </w:rPr>
        <w:t>Munkatársak tevéken</w:t>
      </w:r>
      <w:r w:rsidR="00603E06" w:rsidRPr="004674BD">
        <w:rPr>
          <w:rFonts w:ascii="Times New Roman" w:hAnsi="Times New Roman" w:cs="Times New Roman"/>
          <w:b/>
        </w:rPr>
        <w:t>ységében megkövetelt magatartás</w:t>
      </w:r>
    </w:p>
    <w:p w14:paraId="221B599B" w14:textId="77777777" w:rsidR="00E53685" w:rsidRPr="004674BD" w:rsidRDefault="00E53685">
      <w:pPr>
        <w:pStyle w:val="Szvegtrzsbehzssal"/>
        <w:numPr>
          <w:ilvl w:val="0"/>
          <w:numId w:val="49"/>
        </w:numPr>
        <w:rPr>
          <w:rFonts w:ascii="Times New Roman" w:hAnsi="Times New Roman" w:cs="Times New Roman"/>
        </w:rPr>
      </w:pPr>
      <w:r w:rsidRPr="004674BD">
        <w:rPr>
          <w:rFonts w:ascii="Times New Roman" w:hAnsi="Times New Roman" w:cs="Times New Roman"/>
        </w:rPr>
        <w:t>Külső megjelenésre (öltözék), személyi higié</w:t>
      </w:r>
      <w:r w:rsidR="00603E06" w:rsidRPr="004674BD">
        <w:rPr>
          <w:rFonts w:ascii="Times New Roman" w:hAnsi="Times New Roman" w:cs="Times New Roman"/>
        </w:rPr>
        <w:t>nére kiemelt figyelem fordítása,</w:t>
      </w:r>
    </w:p>
    <w:p w14:paraId="0E494E07" w14:textId="77777777" w:rsidR="00E53685" w:rsidRPr="004674BD" w:rsidRDefault="00E53685">
      <w:pPr>
        <w:pStyle w:val="Szvegtrzsbehzssal"/>
        <w:numPr>
          <w:ilvl w:val="0"/>
          <w:numId w:val="49"/>
        </w:numPr>
        <w:rPr>
          <w:rFonts w:ascii="Times New Roman" w:hAnsi="Times New Roman" w:cs="Times New Roman"/>
        </w:rPr>
      </w:pPr>
      <w:r w:rsidRPr="004674BD">
        <w:rPr>
          <w:rFonts w:ascii="Times New Roman" w:hAnsi="Times New Roman" w:cs="Times New Roman"/>
        </w:rPr>
        <w:t>Jó megfigyelőképesség, szakismer</w:t>
      </w:r>
      <w:r w:rsidR="00603E06" w:rsidRPr="004674BD">
        <w:rPr>
          <w:rFonts w:ascii="Times New Roman" w:hAnsi="Times New Roman" w:cs="Times New Roman"/>
        </w:rPr>
        <w:t>ten alapuló logikus gondolkodás,</w:t>
      </w:r>
    </w:p>
    <w:p w14:paraId="2D43174B" w14:textId="77777777" w:rsidR="00E53685" w:rsidRPr="004674BD" w:rsidRDefault="00E53685">
      <w:pPr>
        <w:pStyle w:val="Szvegtrzsbehzssal"/>
        <w:numPr>
          <w:ilvl w:val="0"/>
          <w:numId w:val="49"/>
        </w:numPr>
        <w:rPr>
          <w:rFonts w:ascii="Times New Roman" w:hAnsi="Times New Roman" w:cs="Times New Roman"/>
        </w:rPr>
      </w:pPr>
      <w:r w:rsidRPr="004674BD">
        <w:rPr>
          <w:rFonts w:ascii="Times New Roman" w:hAnsi="Times New Roman" w:cs="Times New Roman"/>
        </w:rPr>
        <w:t>Pontosság (a feladatok megfelelő módon, és határidőre történő teljesítése)</w:t>
      </w:r>
      <w:r w:rsidR="00603E06" w:rsidRPr="004674BD">
        <w:rPr>
          <w:rFonts w:ascii="Times New Roman" w:hAnsi="Times New Roman" w:cs="Times New Roman"/>
        </w:rPr>
        <w:t>,</w:t>
      </w:r>
    </w:p>
    <w:p w14:paraId="01E16D4B" w14:textId="77777777" w:rsidR="00E53685" w:rsidRPr="004674BD" w:rsidRDefault="00E53685">
      <w:pPr>
        <w:pStyle w:val="Szvegtrzsbehzssal"/>
        <w:numPr>
          <w:ilvl w:val="0"/>
          <w:numId w:val="49"/>
        </w:numPr>
        <w:jc w:val="left"/>
        <w:rPr>
          <w:rFonts w:ascii="Times New Roman" w:hAnsi="Times New Roman" w:cs="Times New Roman"/>
        </w:rPr>
      </w:pPr>
      <w:r w:rsidRPr="004674BD">
        <w:rPr>
          <w:rFonts w:ascii="Times New Roman" w:hAnsi="Times New Roman" w:cs="Times New Roman"/>
        </w:rPr>
        <w:t>Megbízhatóság,</w:t>
      </w:r>
    </w:p>
    <w:p w14:paraId="402A8FF1" w14:textId="77777777" w:rsidR="00E53685" w:rsidRPr="004674BD" w:rsidRDefault="00603E06">
      <w:pPr>
        <w:pStyle w:val="Szvegtrzsbehzssal"/>
        <w:numPr>
          <w:ilvl w:val="0"/>
          <w:numId w:val="49"/>
        </w:numPr>
        <w:jc w:val="left"/>
        <w:rPr>
          <w:rFonts w:ascii="Times New Roman" w:hAnsi="Times New Roman" w:cs="Times New Roman"/>
        </w:rPr>
      </w:pPr>
      <w:r w:rsidRPr="004674BD">
        <w:rPr>
          <w:rFonts w:ascii="Times New Roman" w:hAnsi="Times New Roman" w:cs="Times New Roman"/>
        </w:rPr>
        <w:t>Együttműködési készség,</w:t>
      </w:r>
    </w:p>
    <w:p w14:paraId="3BE0E526" w14:textId="77777777" w:rsidR="00E53685" w:rsidRPr="004674BD" w:rsidRDefault="00603E06">
      <w:pPr>
        <w:pStyle w:val="Szvegtrzsbehzssal"/>
        <w:numPr>
          <w:ilvl w:val="0"/>
          <w:numId w:val="49"/>
        </w:numPr>
        <w:jc w:val="left"/>
        <w:rPr>
          <w:rFonts w:ascii="Times New Roman" w:hAnsi="Times New Roman" w:cs="Times New Roman"/>
        </w:rPr>
      </w:pPr>
      <w:r w:rsidRPr="004674BD">
        <w:rPr>
          <w:rFonts w:ascii="Times New Roman" w:hAnsi="Times New Roman" w:cs="Times New Roman"/>
        </w:rPr>
        <w:t>Felelősség,</w:t>
      </w:r>
    </w:p>
    <w:p w14:paraId="3DC3B00E" w14:textId="77777777" w:rsidR="00E53685" w:rsidRPr="004674BD" w:rsidRDefault="00E53685">
      <w:pPr>
        <w:pStyle w:val="Szvegtrzsbehzssal"/>
        <w:numPr>
          <w:ilvl w:val="0"/>
          <w:numId w:val="49"/>
        </w:numPr>
        <w:jc w:val="left"/>
        <w:rPr>
          <w:rFonts w:ascii="Times New Roman" w:hAnsi="Times New Roman" w:cs="Times New Roman"/>
        </w:rPr>
      </w:pPr>
      <w:r w:rsidRPr="004674BD">
        <w:rPr>
          <w:rFonts w:ascii="Times New Roman" w:hAnsi="Times New Roman" w:cs="Times New Roman"/>
        </w:rPr>
        <w:t>Udvari</w:t>
      </w:r>
      <w:r w:rsidR="00603E06" w:rsidRPr="004674BD">
        <w:rPr>
          <w:rFonts w:ascii="Times New Roman" w:hAnsi="Times New Roman" w:cs="Times New Roman"/>
        </w:rPr>
        <w:t>asság,</w:t>
      </w:r>
    </w:p>
    <w:p w14:paraId="1745ED58" w14:textId="77777777" w:rsidR="00E53685" w:rsidRPr="004674BD" w:rsidRDefault="00603E06">
      <w:pPr>
        <w:pStyle w:val="Szvegtrzsbehzssal"/>
        <w:numPr>
          <w:ilvl w:val="0"/>
          <w:numId w:val="49"/>
        </w:numPr>
        <w:jc w:val="left"/>
        <w:rPr>
          <w:rFonts w:ascii="Times New Roman" w:hAnsi="Times New Roman" w:cs="Times New Roman"/>
        </w:rPr>
      </w:pPr>
      <w:r w:rsidRPr="004674BD">
        <w:rPr>
          <w:rFonts w:ascii="Times New Roman" w:hAnsi="Times New Roman" w:cs="Times New Roman"/>
        </w:rPr>
        <w:t>Tapintatosság,</w:t>
      </w:r>
    </w:p>
    <w:p w14:paraId="70AEFDCA" w14:textId="77777777" w:rsidR="00E53685" w:rsidRPr="004674BD" w:rsidRDefault="00603E06">
      <w:pPr>
        <w:pStyle w:val="Szvegtrzsbehzssal"/>
        <w:numPr>
          <w:ilvl w:val="0"/>
          <w:numId w:val="49"/>
        </w:numPr>
        <w:jc w:val="left"/>
        <w:rPr>
          <w:rFonts w:ascii="Times New Roman" w:hAnsi="Times New Roman" w:cs="Times New Roman"/>
        </w:rPr>
      </w:pPr>
      <w:r w:rsidRPr="004674BD">
        <w:rPr>
          <w:rFonts w:ascii="Times New Roman" w:hAnsi="Times New Roman" w:cs="Times New Roman"/>
        </w:rPr>
        <w:t>Pártatlanság,</w:t>
      </w:r>
    </w:p>
    <w:p w14:paraId="044B30C3" w14:textId="77777777" w:rsidR="00E53685" w:rsidRPr="004674BD" w:rsidRDefault="00603E06">
      <w:pPr>
        <w:pStyle w:val="Szvegtrzsbehzssal"/>
        <w:numPr>
          <w:ilvl w:val="0"/>
          <w:numId w:val="49"/>
        </w:numPr>
        <w:jc w:val="left"/>
        <w:rPr>
          <w:rFonts w:ascii="Times New Roman" w:hAnsi="Times New Roman" w:cs="Times New Roman"/>
        </w:rPr>
      </w:pPr>
      <w:r w:rsidRPr="004674BD">
        <w:rPr>
          <w:rFonts w:ascii="Times New Roman" w:hAnsi="Times New Roman" w:cs="Times New Roman"/>
        </w:rPr>
        <w:t>Empátia,</w:t>
      </w:r>
    </w:p>
    <w:p w14:paraId="539A5E6A" w14:textId="77777777" w:rsidR="00EC2F41" w:rsidRPr="004674BD" w:rsidRDefault="00EC2F41">
      <w:pPr>
        <w:pStyle w:val="Szvegtrzsbehzssal"/>
        <w:numPr>
          <w:ilvl w:val="0"/>
          <w:numId w:val="49"/>
        </w:numPr>
        <w:jc w:val="left"/>
        <w:rPr>
          <w:rFonts w:ascii="Times New Roman" w:hAnsi="Times New Roman" w:cs="Times New Roman"/>
        </w:rPr>
      </w:pPr>
      <w:r w:rsidRPr="004674BD">
        <w:rPr>
          <w:rFonts w:ascii="Times New Roman" w:hAnsi="Times New Roman" w:cs="Times New Roman"/>
        </w:rPr>
        <w:t>Tolerancia,</w:t>
      </w:r>
    </w:p>
    <w:p w14:paraId="6424DD7A" w14:textId="77777777" w:rsidR="00E53685" w:rsidRPr="004674BD" w:rsidRDefault="00603E06">
      <w:pPr>
        <w:pStyle w:val="Szvegtrzsbehzssal"/>
        <w:numPr>
          <w:ilvl w:val="0"/>
          <w:numId w:val="49"/>
        </w:numPr>
        <w:jc w:val="left"/>
        <w:rPr>
          <w:rFonts w:ascii="Times New Roman" w:hAnsi="Times New Roman" w:cs="Times New Roman"/>
        </w:rPr>
      </w:pPr>
      <w:r w:rsidRPr="004674BD">
        <w:rPr>
          <w:rFonts w:ascii="Times New Roman" w:hAnsi="Times New Roman" w:cs="Times New Roman"/>
        </w:rPr>
        <w:t>Önfegyelem,</w:t>
      </w:r>
    </w:p>
    <w:p w14:paraId="75516A68" w14:textId="77777777" w:rsidR="00E53685" w:rsidRPr="004674BD" w:rsidRDefault="00603E06">
      <w:pPr>
        <w:pStyle w:val="Szvegtrzsbehzssal"/>
        <w:numPr>
          <w:ilvl w:val="0"/>
          <w:numId w:val="49"/>
        </w:numPr>
        <w:jc w:val="left"/>
        <w:rPr>
          <w:rFonts w:ascii="Times New Roman" w:hAnsi="Times New Roman" w:cs="Times New Roman"/>
        </w:rPr>
      </w:pPr>
      <w:r w:rsidRPr="004674BD">
        <w:rPr>
          <w:rFonts w:ascii="Times New Roman" w:hAnsi="Times New Roman" w:cs="Times New Roman"/>
        </w:rPr>
        <w:t>Pozitív hozzáállás.</w:t>
      </w:r>
    </w:p>
    <w:p w14:paraId="4F6C16DC" w14:textId="77777777" w:rsidR="00E53685" w:rsidRPr="004674BD" w:rsidRDefault="00E53685" w:rsidP="00E53685">
      <w:pPr>
        <w:pStyle w:val="Szvegtrzsbehzssal"/>
        <w:ind w:left="360"/>
        <w:jc w:val="left"/>
        <w:rPr>
          <w:rFonts w:ascii="Times New Roman" w:hAnsi="Times New Roman" w:cs="Times New Roman"/>
        </w:rPr>
      </w:pPr>
    </w:p>
    <w:p w14:paraId="00B5D22A" w14:textId="77777777" w:rsidR="00E53685" w:rsidRPr="004674BD" w:rsidRDefault="00E53685" w:rsidP="00603E06">
      <w:pPr>
        <w:pStyle w:val="Szvegtrzsbehzssal"/>
        <w:rPr>
          <w:rFonts w:ascii="Times New Roman" w:hAnsi="Times New Roman" w:cs="Times New Roman"/>
        </w:rPr>
      </w:pPr>
      <w:r w:rsidRPr="004674BD">
        <w:rPr>
          <w:rFonts w:ascii="Times New Roman" w:hAnsi="Times New Roman" w:cs="Times New Roman"/>
          <w:b/>
          <w:bCs/>
        </w:rPr>
        <w:t>Vezetőkkel szemben, a minden dolgozóra vonatkozó etikai elvárásokon kívül tám</w:t>
      </w:r>
      <w:r w:rsidR="00603E06" w:rsidRPr="004674BD">
        <w:rPr>
          <w:rFonts w:ascii="Times New Roman" w:hAnsi="Times New Roman" w:cs="Times New Roman"/>
          <w:b/>
          <w:bCs/>
        </w:rPr>
        <w:t>asztott speciális követelmények</w:t>
      </w:r>
    </w:p>
    <w:p w14:paraId="5A4C395F" w14:textId="77777777" w:rsidR="00EC2F41" w:rsidRPr="004674BD" w:rsidRDefault="00EC2F41">
      <w:pPr>
        <w:pStyle w:val="Szvegtrzsbehzssal"/>
        <w:numPr>
          <w:ilvl w:val="0"/>
          <w:numId w:val="50"/>
        </w:numPr>
        <w:jc w:val="left"/>
        <w:rPr>
          <w:rFonts w:ascii="Times New Roman" w:hAnsi="Times New Roman" w:cs="Times New Roman"/>
        </w:rPr>
      </w:pPr>
      <w:r w:rsidRPr="004674BD">
        <w:rPr>
          <w:rFonts w:ascii="Times New Roman" w:hAnsi="Times New Roman" w:cs="Times New Roman"/>
        </w:rPr>
        <w:t>Feletteseivel szemben tiszteletteljes hangnem használata,</w:t>
      </w:r>
    </w:p>
    <w:p w14:paraId="3941E07B" w14:textId="77777777" w:rsidR="00EC2F41" w:rsidRPr="004674BD" w:rsidRDefault="00EC2F41">
      <w:pPr>
        <w:pStyle w:val="Szvegtrzsbehzssal"/>
        <w:numPr>
          <w:ilvl w:val="0"/>
          <w:numId w:val="50"/>
        </w:numPr>
        <w:jc w:val="left"/>
        <w:rPr>
          <w:rFonts w:ascii="Times New Roman" w:hAnsi="Times New Roman" w:cs="Times New Roman"/>
        </w:rPr>
      </w:pPr>
      <w:r w:rsidRPr="004674BD">
        <w:rPr>
          <w:rFonts w:ascii="Times New Roman" w:hAnsi="Times New Roman" w:cs="Times New Roman"/>
        </w:rPr>
        <w:t>A felettes utasításainak megfelelő eljárás, és a tett intézkedéssel kapcsolatos visszajelzés,</w:t>
      </w:r>
    </w:p>
    <w:p w14:paraId="2F4DB45D" w14:textId="77777777" w:rsidR="00E53685" w:rsidRPr="004674BD" w:rsidRDefault="00603E06">
      <w:pPr>
        <w:pStyle w:val="Szvegtrzsbehzssal"/>
        <w:numPr>
          <w:ilvl w:val="0"/>
          <w:numId w:val="50"/>
        </w:numPr>
        <w:jc w:val="left"/>
        <w:rPr>
          <w:rFonts w:ascii="Times New Roman" w:hAnsi="Times New Roman" w:cs="Times New Roman"/>
        </w:rPr>
      </w:pPr>
      <w:r w:rsidRPr="004674BD">
        <w:rPr>
          <w:rFonts w:ascii="Times New Roman" w:hAnsi="Times New Roman" w:cs="Times New Roman"/>
        </w:rPr>
        <w:t>Személyes példamutatás</w:t>
      </w:r>
      <w:r w:rsidR="00EC2F41" w:rsidRPr="004674BD">
        <w:rPr>
          <w:rFonts w:ascii="Times New Roman" w:hAnsi="Times New Roman" w:cs="Times New Roman"/>
        </w:rPr>
        <w:t xml:space="preserve"> a beosztottak és a kliensek vonatkozásában</w:t>
      </w:r>
      <w:r w:rsidRPr="004674BD">
        <w:rPr>
          <w:rFonts w:ascii="Times New Roman" w:hAnsi="Times New Roman" w:cs="Times New Roman"/>
        </w:rPr>
        <w:t>,</w:t>
      </w:r>
    </w:p>
    <w:p w14:paraId="530D19EB" w14:textId="77777777" w:rsidR="00E53685" w:rsidRPr="004674BD" w:rsidRDefault="00E53685">
      <w:pPr>
        <w:pStyle w:val="Szvegtrzsbehzssal"/>
        <w:numPr>
          <w:ilvl w:val="0"/>
          <w:numId w:val="50"/>
        </w:numPr>
        <w:jc w:val="left"/>
        <w:rPr>
          <w:rFonts w:ascii="Times New Roman" w:hAnsi="Times New Roman" w:cs="Times New Roman"/>
        </w:rPr>
      </w:pPr>
      <w:r w:rsidRPr="004674BD">
        <w:rPr>
          <w:rFonts w:ascii="Times New Roman" w:hAnsi="Times New Roman" w:cs="Times New Roman"/>
        </w:rPr>
        <w:t>Tar</w:t>
      </w:r>
      <w:r w:rsidR="00603E06" w:rsidRPr="004674BD">
        <w:rPr>
          <w:rFonts w:ascii="Times New Roman" w:hAnsi="Times New Roman" w:cs="Times New Roman"/>
        </w:rPr>
        <w:t>tózkodás a személyes előnyöktől,</w:t>
      </w:r>
    </w:p>
    <w:p w14:paraId="38A826CF" w14:textId="77777777" w:rsidR="00E53685" w:rsidRPr="004674BD" w:rsidRDefault="00E53685">
      <w:pPr>
        <w:pStyle w:val="Szvegtrzsbehzssal"/>
        <w:numPr>
          <w:ilvl w:val="0"/>
          <w:numId w:val="50"/>
        </w:numPr>
        <w:jc w:val="left"/>
        <w:rPr>
          <w:rFonts w:ascii="Times New Roman" w:hAnsi="Times New Roman" w:cs="Times New Roman"/>
        </w:rPr>
      </w:pPr>
      <w:r w:rsidRPr="004674BD">
        <w:rPr>
          <w:rFonts w:ascii="Times New Roman" w:hAnsi="Times New Roman" w:cs="Times New Roman"/>
        </w:rPr>
        <w:t>Munkatársai ösztönzése, tehetségük kibontakoztatásának, é</w:t>
      </w:r>
      <w:r w:rsidR="00603E06" w:rsidRPr="004674BD">
        <w:rPr>
          <w:rFonts w:ascii="Times New Roman" w:hAnsi="Times New Roman" w:cs="Times New Roman"/>
        </w:rPr>
        <w:t>s érvényesülésülésének segítése,</w:t>
      </w:r>
    </w:p>
    <w:p w14:paraId="25E5B642" w14:textId="77777777" w:rsidR="00E53685" w:rsidRPr="004674BD" w:rsidRDefault="00603E06">
      <w:pPr>
        <w:pStyle w:val="Szvegtrzsbehzssal"/>
        <w:numPr>
          <w:ilvl w:val="0"/>
          <w:numId w:val="50"/>
        </w:numPr>
        <w:jc w:val="left"/>
        <w:rPr>
          <w:rFonts w:ascii="Times New Roman" w:hAnsi="Times New Roman" w:cs="Times New Roman"/>
        </w:rPr>
      </w:pPr>
      <w:r w:rsidRPr="004674BD">
        <w:rPr>
          <w:rFonts w:ascii="Times New Roman" w:hAnsi="Times New Roman" w:cs="Times New Roman"/>
        </w:rPr>
        <w:t>Megfelelő hangnem használata,</w:t>
      </w:r>
    </w:p>
    <w:p w14:paraId="788DBA65" w14:textId="77777777" w:rsidR="00E53685" w:rsidRPr="004674BD" w:rsidRDefault="00E53685">
      <w:pPr>
        <w:pStyle w:val="Szvegtrzsbehzssal"/>
        <w:numPr>
          <w:ilvl w:val="0"/>
          <w:numId w:val="50"/>
        </w:numPr>
        <w:jc w:val="left"/>
        <w:rPr>
          <w:rFonts w:ascii="Times New Roman" w:hAnsi="Times New Roman" w:cs="Times New Roman"/>
        </w:rPr>
      </w:pPr>
      <w:r w:rsidRPr="004674BD">
        <w:rPr>
          <w:rFonts w:ascii="Times New Roman" w:hAnsi="Times New Roman" w:cs="Times New Roman"/>
        </w:rPr>
        <w:t>Munkatársai véleményének, ötletének, javasla</w:t>
      </w:r>
      <w:r w:rsidR="00603E06" w:rsidRPr="004674BD">
        <w:rPr>
          <w:rFonts w:ascii="Times New Roman" w:hAnsi="Times New Roman" w:cs="Times New Roman"/>
        </w:rPr>
        <w:t>tainak kikérése és hasznosítása,</w:t>
      </w:r>
    </w:p>
    <w:p w14:paraId="7034AC46" w14:textId="77777777" w:rsidR="00E53685" w:rsidRPr="004674BD" w:rsidRDefault="00603E06">
      <w:pPr>
        <w:pStyle w:val="Szvegtrzsbehzssal"/>
        <w:numPr>
          <w:ilvl w:val="0"/>
          <w:numId w:val="50"/>
        </w:numPr>
        <w:jc w:val="left"/>
        <w:rPr>
          <w:rFonts w:ascii="Times New Roman" w:hAnsi="Times New Roman" w:cs="Times New Roman"/>
        </w:rPr>
      </w:pPr>
      <w:r w:rsidRPr="004674BD">
        <w:rPr>
          <w:rFonts w:ascii="Times New Roman" w:hAnsi="Times New Roman" w:cs="Times New Roman"/>
        </w:rPr>
        <w:t>Munkatársai jogos érdekvédelme,</w:t>
      </w:r>
    </w:p>
    <w:p w14:paraId="2FC1F5BD" w14:textId="77777777" w:rsidR="00E53685" w:rsidRPr="004674BD" w:rsidRDefault="00E53685">
      <w:pPr>
        <w:pStyle w:val="Szvegtrzsbehzssal"/>
        <w:numPr>
          <w:ilvl w:val="0"/>
          <w:numId w:val="50"/>
        </w:numPr>
        <w:jc w:val="left"/>
        <w:rPr>
          <w:rFonts w:ascii="Times New Roman" w:hAnsi="Times New Roman" w:cs="Times New Roman"/>
        </w:rPr>
      </w:pPr>
      <w:proofErr w:type="spellStart"/>
      <w:r w:rsidRPr="004674BD">
        <w:rPr>
          <w:rFonts w:ascii="Times New Roman" w:hAnsi="Times New Roman" w:cs="Times New Roman"/>
        </w:rPr>
        <w:t>Beosztottait</w:t>
      </w:r>
      <w:proofErr w:type="spellEnd"/>
      <w:r w:rsidRPr="004674BD">
        <w:rPr>
          <w:rFonts w:ascii="Times New Roman" w:hAnsi="Times New Roman" w:cs="Times New Roman"/>
        </w:rPr>
        <w:t xml:space="preserve"> ne utasítsa személyes céljait, egyéni érdekeit szolg</w:t>
      </w:r>
      <w:r w:rsidR="00603E06" w:rsidRPr="004674BD">
        <w:rPr>
          <w:rFonts w:ascii="Times New Roman" w:hAnsi="Times New Roman" w:cs="Times New Roman"/>
        </w:rPr>
        <w:t>áló munkavégzésre, tevékenységre,</w:t>
      </w:r>
    </w:p>
    <w:p w14:paraId="3EFD1453" w14:textId="77777777" w:rsidR="00E53685" w:rsidRPr="004674BD" w:rsidRDefault="00E53685">
      <w:pPr>
        <w:pStyle w:val="Szvegtrzsbehzssal"/>
        <w:numPr>
          <w:ilvl w:val="0"/>
          <w:numId w:val="50"/>
        </w:numPr>
        <w:jc w:val="left"/>
        <w:rPr>
          <w:rFonts w:ascii="Times New Roman" w:hAnsi="Times New Roman" w:cs="Times New Roman"/>
        </w:rPr>
      </w:pPr>
      <w:r w:rsidRPr="004674BD">
        <w:rPr>
          <w:rFonts w:ascii="Times New Roman" w:hAnsi="Times New Roman" w:cs="Times New Roman"/>
        </w:rPr>
        <w:t>Tanúsítson kellő szociális érzékenységet munkat</w:t>
      </w:r>
      <w:r w:rsidR="00603E06" w:rsidRPr="004674BD">
        <w:rPr>
          <w:rFonts w:ascii="Times New Roman" w:hAnsi="Times New Roman" w:cs="Times New Roman"/>
        </w:rPr>
        <w:t>ársai problémáinak megoldásában,</w:t>
      </w:r>
    </w:p>
    <w:p w14:paraId="0E0184A1" w14:textId="77777777" w:rsidR="00E53685" w:rsidRPr="004674BD" w:rsidRDefault="00E53685">
      <w:pPr>
        <w:pStyle w:val="Szvegtrzsbehzssal"/>
        <w:numPr>
          <w:ilvl w:val="0"/>
          <w:numId w:val="50"/>
        </w:numPr>
        <w:jc w:val="left"/>
        <w:rPr>
          <w:rFonts w:ascii="Times New Roman" w:hAnsi="Times New Roman" w:cs="Times New Roman"/>
        </w:rPr>
      </w:pPr>
      <w:r w:rsidRPr="004674BD">
        <w:rPr>
          <w:rFonts w:ascii="Times New Roman" w:hAnsi="Times New Roman" w:cs="Times New Roman"/>
        </w:rPr>
        <w:t>Segítse nehézségekkel küzdő beosztottakat, hatáskörén be</w:t>
      </w:r>
      <w:r w:rsidR="00603E06" w:rsidRPr="004674BD">
        <w:rPr>
          <w:rFonts w:ascii="Times New Roman" w:hAnsi="Times New Roman" w:cs="Times New Roman"/>
        </w:rPr>
        <w:t>lül adjon meg minden segítséget,</w:t>
      </w:r>
    </w:p>
    <w:p w14:paraId="6B49CB1C" w14:textId="77777777" w:rsidR="00E53685" w:rsidRPr="004674BD" w:rsidRDefault="00E53685">
      <w:pPr>
        <w:pStyle w:val="Szvegtrzsbehzssal"/>
        <w:numPr>
          <w:ilvl w:val="0"/>
          <w:numId w:val="50"/>
        </w:numPr>
        <w:jc w:val="left"/>
        <w:rPr>
          <w:rFonts w:ascii="Times New Roman" w:hAnsi="Times New Roman" w:cs="Times New Roman"/>
        </w:rPr>
      </w:pPr>
      <w:r w:rsidRPr="004674BD">
        <w:rPr>
          <w:rFonts w:ascii="Times New Roman" w:hAnsi="Times New Roman" w:cs="Times New Roman"/>
        </w:rPr>
        <w:lastRenderedPageBreak/>
        <w:t xml:space="preserve">A vezető kollegák közötti kapcsolataiban legyen segítőkész, tartsa </w:t>
      </w:r>
      <w:r w:rsidR="00603E06" w:rsidRPr="004674BD">
        <w:rPr>
          <w:rFonts w:ascii="Times New Roman" w:hAnsi="Times New Roman" w:cs="Times New Roman"/>
        </w:rPr>
        <w:t>tiszteletben a másik hatáskörét,</w:t>
      </w:r>
    </w:p>
    <w:p w14:paraId="0901DAF9" w14:textId="77777777" w:rsidR="00E53685" w:rsidRPr="004674BD" w:rsidRDefault="00E53685">
      <w:pPr>
        <w:pStyle w:val="Szvegtrzsbehzssal"/>
        <w:numPr>
          <w:ilvl w:val="0"/>
          <w:numId w:val="50"/>
        </w:numPr>
        <w:jc w:val="left"/>
        <w:rPr>
          <w:rFonts w:ascii="Times New Roman" w:hAnsi="Times New Roman" w:cs="Times New Roman"/>
        </w:rPr>
      </w:pPr>
      <w:r w:rsidRPr="004674BD">
        <w:rPr>
          <w:rFonts w:ascii="Times New Roman" w:hAnsi="Times New Roman" w:cs="Times New Roman"/>
        </w:rPr>
        <w:t xml:space="preserve">A munkavégzéssel összefüggő ellenőrzéseknél, számonkéréseknél, </w:t>
      </w:r>
      <w:proofErr w:type="gramStart"/>
      <w:r w:rsidRPr="004674BD">
        <w:rPr>
          <w:rFonts w:ascii="Times New Roman" w:hAnsi="Times New Roman" w:cs="Times New Roman"/>
        </w:rPr>
        <w:t>ösztönzéseknél</w:t>
      </w:r>
      <w:proofErr w:type="gramEnd"/>
      <w:r w:rsidRPr="004674BD">
        <w:rPr>
          <w:rFonts w:ascii="Times New Roman" w:hAnsi="Times New Roman" w:cs="Times New Roman"/>
        </w:rPr>
        <w:t xml:space="preserve"> illetve elismeréseknél l</w:t>
      </w:r>
      <w:r w:rsidR="00603E06" w:rsidRPr="004674BD">
        <w:rPr>
          <w:rFonts w:ascii="Times New Roman" w:hAnsi="Times New Roman" w:cs="Times New Roman"/>
        </w:rPr>
        <w:t>egyen következetes és igazságos,</w:t>
      </w:r>
    </w:p>
    <w:p w14:paraId="273A4838" w14:textId="77777777" w:rsidR="00E53685" w:rsidRPr="004674BD" w:rsidRDefault="00E53685">
      <w:pPr>
        <w:pStyle w:val="Szvegtrzsbehzssal"/>
        <w:numPr>
          <w:ilvl w:val="0"/>
          <w:numId w:val="50"/>
        </w:numPr>
        <w:jc w:val="left"/>
        <w:rPr>
          <w:rFonts w:ascii="Times New Roman" w:hAnsi="Times New Roman" w:cs="Times New Roman"/>
        </w:rPr>
      </w:pPr>
      <w:r w:rsidRPr="004674BD">
        <w:rPr>
          <w:rFonts w:ascii="Times New Roman" w:hAnsi="Times New Roman" w:cs="Times New Roman"/>
        </w:rPr>
        <w:t>Munkatársai minősítése során kerülje az általánosítást, és a szubjektivitást.</w:t>
      </w:r>
    </w:p>
    <w:p w14:paraId="01F143F2" w14:textId="77777777" w:rsidR="00E53685" w:rsidRPr="004674BD" w:rsidRDefault="00E53685" w:rsidP="00E53685">
      <w:pPr>
        <w:pStyle w:val="Szvegtrzsbehzssal"/>
        <w:ind w:left="360"/>
        <w:jc w:val="left"/>
        <w:rPr>
          <w:rFonts w:ascii="Times New Roman" w:hAnsi="Times New Roman" w:cs="Times New Roman"/>
        </w:rPr>
      </w:pPr>
    </w:p>
    <w:p w14:paraId="1FC845DA" w14:textId="77777777" w:rsidR="00E53685" w:rsidRPr="004674BD" w:rsidRDefault="00E53685" w:rsidP="00EC2F41">
      <w:pPr>
        <w:pStyle w:val="Szvegtrzsbehzssal"/>
        <w:rPr>
          <w:rFonts w:ascii="Times New Roman" w:hAnsi="Times New Roman" w:cs="Times New Roman"/>
        </w:rPr>
      </w:pPr>
      <w:r w:rsidRPr="004674BD">
        <w:rPr>
          <w:rFonts w:ascii="Times New Roman" w:hAnsi="Times New Roman" w:cs="Times New Roman"/>
        </w:rPr>
        <w:t>A személyzet eredményes munkájának feltétele a saját egészsége. Kötelező az időszakos foglalkozás –egészségügyi orvosi vizsgálatokon való részvétel.</w:t>
      </w:r>
    </w:p>
    <w:p w14:paraId="612C72BE" w14:textId="77777777" w:rsidR="00E53685" w:rsidRPr="004674BD" w:rsidRDefault="00E53685" w:rsidP="00EC2F41">
      <w:pPr>
        <w:pStyle w:val="Szvegtrzsbehzssal"/>
        <w:rPr>
          <w:rFonts w:ascii="Times New Roman" w:hAnsi="Times New Roman" w:cs="Times New Roman"/>
          <w:b/>
        </w:rPr>
      </w:pPr>
      <w:r w:rsidRPr="004674BD">
        <w:rPr>
          <w:rFonts w:ascii="Times New Roman" w:hAnsi="Times New Roman" w:cs="Times New Roman"/>
          <w:b/>
        </w:rPr>
        <w:t>Fertőző betegségben szenvedő munkatárs az intézményben nem tartózkodhat, munkát nem végezhet.</w:t>
      </w:r>
    </w:p>
    <w:p w14:paraId="013ADCDC" w14:textId="7BA24A12" w:rsidR="00E82084" w:rsidRPr="004674BD" w:rsidRDefault="00E82084">
      <w:pPr>
        <w:spacing w:after="160" w:line="259" w:lineRule="auto"/>
        <w:rPr>
          <w:rFonts w:ascii="Times New Roman" w:hAnsi="Times New Roman" w:cs="Times New Roman"/>
        </w:rPr>
      </w:pPr>
      <w:r w:rsidRPr="004674BD">
        <w:rPr>
          <w:rFonts w:ascii="Times New Roman" w:hAnsi="Times New Roman" w:cs="Times New Roman"/>
        </w:rPr>
        <w:br w:type="page"/>
      </w:r>
    </w:p>
    <w:p w14:paraId="4A37A4BC" w14:textId="77777777" w:rsidR="00E53685" w:rsidRPr="004674BD" w:rsidRDefault="00E53685" w:rsidP="003A712A">
      <w:pPr>
        <w:pStyle w:val="Cmsor1"/>
        <w:rPr>
          <w:rFonts w:cs="Times New Roman"/>
          <w:b w:val="0"/>
          <w:sz w:val="22"/>
        </w:rPr>
      </w:pPr>
      <w:bookmarkStart w:id="118" w:name="_Toc480876890"/>
      <w:bookmarkStart w:id="119" w:name="_Toc10183887"/>
      <w:r w:rsidRPr="004674BD">
        <w:rPr>
          <w:rFonts w:cs="Times New Roman"/>
          <w:sz w:val="22"/>
        </w:rPr>
        <w:lastRenderedPageBreak/>
        <w:t>DOKUMENTÁCIÓ</w:t>
      </w:r>
      <w:bookmarkEnd w:id="118"/>
      <w:bookmarkEnd w:id="119"/>
    </w:p>
    <w:p w14:paraId="53B79EB5" w14:textId="77777777" w:rsidR="00E53685" w:rsidRPr="004674BD" w:rsidRDefault="00E53685" w:rsidP="004A4CAC">
      <w:pPr>
        <w:pStyle w:val="Cmsor2"/>
        <w:rPr>
          <w:rFonts w:ascii="Times New Roman" w:hAnsi="Times New Roman" w:cs="Times New Roman"/>
          <w:color w:val="auto"/>
          <w:sz w:val="22"/>
          <w:szCs w:val="22"/>
        </w:rPr>
      </w:pPr>
      <w:bookmarkStart w:id="120" w:name="_Toc480876891"/>
      <w:bookmarkStart w:id="121" w:name="_Toc10183888"/>
      <w:r w:rsidRPr="004674BD">
        <w:rPr>
          <w:rFonts w:ascii="Times New Roman" w:hAnsi="Times New Roman" w:cs="Times New Roman"/>
          <w:color w:val="auto"/>
          <w:sz w:val="22"/>
          <w:szCs w:val="22"/>
        </w:rPr>
        <w:t>Szociális szolgáltatások</w:t>
      </w:r>
      <w:bookmarkEnd w:id="120"/>
      <w:bookmarkEnd w:id="121"/>
    </w:p>
    <w:p w14:paraId="465065F6" w14:textId="77777777" w:rsidR="00E53685" w:rsidRPr="004674BD" w:rsidRDefault="00E53685" w:rsidP="004A4CAC">
      <w:pPr>
        <w:pStyle w:val="Cmsor3"/>
        <w:rPr>
          <w:rFonts w:ascii="Times New Roman" w:hAnsi="Times New Roman" w:cs="Times New Roman"/>
          <w:color w:val="auto"/>
          <w:sz w:val="22"/>
        </w:rPr>
      </w:pPr>
      <w:bookmarkStart w:id="122" w:name="_Toc480876892"/>
      <w:bookmarkStart w:id="123" w:name="_Toc10183889"/>
      <w:r w:rsidRPr="004674BD">
        <w:rPr>
          <w:rFonts w:ascii="Times New Roman" w:hAnsi="Times New Roman" w:cs="Times New Roman"/>
          <w:color w:val="auto"/>
          <w:sz w:val="22"/>
        </w:rPr>
        <w:t>1.1. Személyes gondoskodást nyúj</w:t>
      </w:r>
      <w:r w:rsidR="004A4CAC" w:rsidRPr="004674BD">
        <w:rPr>
          <w:rFonts w:ascii="Times New Roman" w:hAnsi="Times New Roman" w:cs="Times New Roman"/>
          <w:color w:val="auto"/>
          <w:sz w:val="22"/>
        </w:rPr>
        <w:t>tó szociális alapszolgáltatások</w:t>
      </w:r>
      <w:bookmarkEnd w:id="122"/>
      <w:bookmarkEnd w:id="123"/>
    </w:p>
    <w:p w14:paraId="156470E7" w14:textId="77777777" w:rsidR="00E53685" w:rsidRPr="004674BD" w:rsidRDefault="00E53685" w:rsidP="004A4CAC">
      <w:pPr>
        <w:pStyle w:val="Cmsor4"/>
        <w:rPr>
          <w:rFonts w:ascii="Times New Roman" w:hAnsi="Times New Roman" w:cs="Times New Roman"/>
          <w:color w:val="auto"/>
          <w:sz w:val="22"/>
        </w:rPr>
      </w:pPr>
      <w:bookmarkStart w:id="124" w:name="_Toc480876893"/>
      <w:bookmarkStart w:id="125" w:name="_Toc10183890"/>
      <w:r w:rsidRPr="004674BD">
        <w:rPr>
          <w:rFonts w:ascii="Times New Roman" w:hAnsi="Times New Roman" w:cs="Times New Roman"/>
          <w:color w:val="auto"/>
          <w:sz w:val="22"/>
        </w:rPr>
        <w:t>1. 1. 1. Tanyagondnoki szolgálat</w:t>
      </w:r>
      <w:bookmarkEnd w:id="124"/>
      <w:bookmarkEnd w:id="125"/>
    </w:p>
    <w:p w14:paraId="494BFBEC" w14:textId="77777777" w:rsidR="00E53685" w:rsidRPr="004674BD" w:rsidRDefault="00E53685" w:rsidP="00E53685">
      <w:pPr>
        <w:pStyle w:val="Szvegtrzsbehzssal"/>
        <w:jc w:val="left"/>
        <w:rPr>
          <w:rFonts w:ascii="Times New Roman" w:hAnsi="Times New Roman" w:cs="Times New Roman"/>
          <w:b/>
        </w:rPr>
      </w:pPr>
      <w:r w:rsidRPr="004674BD">
        <w:rPr>
          <w:rFonts w:ascii="Times New Roman" w:hAnsi="Times New Roman" w:cs="Times New Roman"/>
          <w:b/>
        </w:rPr>
        <w:t>Igénybevételi eljárás: -</w:t>
      </w:r>
    </w:p>
    <w:p w14:paraId="5F5CAD03" w14:textId="705C8735" w:rsidR="00684FC0" w:rsidRPr="004674BD" w:rsidRDefault="00E53685" w:rsidP="00153727">
      <w:pPr>
        <w:pStyle w:val="Listaszerbekezds1"/>
        <w:ind w:left="0"/>
        <w:jc w:val="both"/>
        <w:rPr>
          <w:rFonts w:ascii="Times New Roman" w:hAnsi="Times New Roman" w:cs="Times New Roman"/>
          <w:b/>
          <w:strike/>
          <w:szCs w:val="22"/>
        </w:rPr>
      </w:pPr>
      <w:r w:rsidRPr="004674BD">
        <w:rPr>
          <w:rFonts w:ascii="Times New Roman" w:hAnsi="Times New Roman" w:cs="Times New Roman"/>
          <w:strike/>
          <w:highlight w:val="yellow"/>
        </w:rPr>
        <w:t>-</w:t>
      </w:r>
      <w:r w:rsidR="00684FC0" w:rsidRPr="004674BD">
        <w:rPr>
          <w:rFonts w:ascii="Times New Roman" w:hAnsi="Times New Roman" w:cs="Times New Roman"/>
          <w:strike/>
          <w:szCs w:val="22"/>
          <w:highlight w:val="yellow"/>
        </w:rPr>
        <w:t xml:space="preserve"> Tevékenységnapló </w:t>
      </w:r>
      <w:bookmarkStart w:id="126" w:name="_Hlk32483331"/>
      <w:r w:rsidR="00684FC0" w:rsidRPr="004674BD">
        <w:rPr>
          <w:rFonts w:ascii="Times New Roman" w:hAnsi="Times New Roman" w:cs="Times New Roman"/>
          <w:strike/>
          <w:szCs w:val="22"/>
          <w:highlight w:val="yellow"/>
        </w:rPr>
        <w:t>(Szociális Ágazati Portálon közzétett dokumentum)</w:t>
      </w:r>
      <w:bookmarkEnd w:id="126"/>
    </w:p>
    <w:p w14:paraId="030C7ACF" w14:textId="01664627" w:rsidR="00E53685" w:rsidRPr="004674BD" w:rsidRDefault="00E53685" w:rsidP="00E53685">
      <w:pPr>
        <w:jc w:val="both"/>
        <w:rPr>
          <w:rFonts w:ascii="Times New Roman" w:hAnsi="Times New Roman" w:cs="Times New Roman"/>
        </w:rPr>
      </w:pPr>
    </w:p>
    <w:p w14:paraId="10D00429" w14:textId="77777777" w:rsidR="00E53685" w:rsidRPr="004674BD" w:rsidRDefault="00E53685" w:rsidP="00E53685">
      <w:pPr>
        <w:pStyle w:val="Listaszerbekezds1"/>
        <w:ind w:left="0"/>
        <w:jc w:val="both"/>
        <w:rPr>
          <w:rFonts w:ascii="Times New Roman" w:hAnsi="Times New Roman" w:cs="Times New Roman"/>
          <w:b/>
          <w:szCs w:val="22"/>
        </w:rPr>
      </w:pPr>
      <w:r w:rsidRPr="004674BD">
        <w:rPr>
          <w:rFonts w:ascii="Times New Roman" w:hAnsi="Times New Roman" w:cs="Times New Roman"/>
          <w:b/>
          <w:szCs w:val="22"/>
        </w:rPr>
        <w:t>Tevékenység adminisztráció:</w:t>
      </w:r>
    </w:p>
    <w:p w14:paraId="173C4BC7" w14:textId="25C7FFCA" w:rsidR="00E53685" w:rsidRPr="004674BD" w:rsidRDefault="00E53685">
      <w:pPr>
        <w:pStyle w:val="Listaszerbekezds1"/>
        <w:numPr>
          <w:ilvl w:val="0"/>
          <w:numId w:val="206"/>
        </w:numPr>
        <w:jc w:val="both"/>
        <w:rPr>
          <w:rFonts w:ascii="Times New Roman" w:hAnsi="Times New Roman" w:cs="Times New Roman"/>
          <w:bCs/>
          <w:strike/>
          <w:szCs w:val="22"/>
        </w:rPr>
      </w:pPr>
      <w:r w:rsidRPr="004674BD">
        <w:rPr>
          <w:rFonts w:ascii="Times New Roman" w:hAnsi="Times New Roman" w:cs="Times New Roman"/>
          <w:bCs/>
          <w:szCs w:val="22"/>
        </w:rPr>
        <w:t xml:space="preserve">Tevékenységnapló </w:t>
      </w:r>
      <w:r w:rsidR="00D206E5" w:rsidRPr="004674BD">
        <w:rPr>
          <w:rFonts w:ascii="Times New Roman" w:hAnsi="Times New Roman" w:cs="Times New Roman"/>
          <w:bCs/>
          <w:szCs w:val="22"/>
        </w:rPr>
        <w:t>Szociális Ágazati Portálon közzétett dokumentum</w:t>
      </w:r>
    </w:p>
    <w:p w14:paraId="04ACA2D5" w14:textId="0DD2EC51" w:rsidR="00153727" w:rsidRPr="004674BD" w:rsidRDefault="00153727">
      <w:pPr>
        <w:pStyle w:val="Listaszerbekezds1"/>
        <w:numPr>
          <w:ilvl w:val="0"/>
          <w:numId w:val="205"/>
        </w:numPr>
        <w:jc w:val="both"/>
        <w:rPr>
          <w:rFonts w:ascii="Times New Roman" w:hAnsi="Times New Roman" w:cs="Times New Roman"/>
          <w:bCs/>
          <w:color w:val="FF0000"/>
          <w:szCs w:val="22"/>
        </w:rPr>
      </w:pPr>
      <w:r w:rsidRPr="004674BD">
        <w:rPr>
          <w:rFonts w:ascii="Times New Roman" w:hAnsi="Times New Roman" w:cs="Times New Roman"/>
          <w:bCs/>
          <w:color w:val="FF0000"/>
          <w:szCs w:val="22"/>
        </w:rPr>
        <w:t>Menetlevél</w:t>
      </w:r>
    </w:p>
    <w:p w14:paraId="7F33C238" w14:textId="77777777" w:rsidR="00E53685" w:rsidRPr="004674BD" w:rsidRDefault="00E53685" w:rsidP="004A4CAC">
      <w:pPr>
        <w:pStyle w:val="Cmsor4"/>
        <w:rPr>
          <w:rFonts w:ascii="Times New Roman" w:hAnsi="Times New Roman" w:cs="Times New Roman"/>
          <w:color w:val="auto"/>
          <w:sz w:val="22"/>
        </w:rPr>
      </w:pPr>
      <w:bookmarkStart w:id="127" w:name="_Toc480876894"/>
      <w:bookmarkStart w:id="128" w:name="_Toc10183891"/>
      <w:r w:rsidRPr="004674BD">
        <w:rPr>
          <w:rFonts w:ascii="Times New Roman" w:hAnsi="Times New Roman" w:cs="Times New Roman"/>
          <w:color w:val="auto"/>
          <w:sz w:val="22"/>
        </w:rPr>
        <w:t>1.1.2. Étkeztetés</w:t>
      </w:r>
      <w:bookmarkEnd w:id="127"/>
      <w:bookmarkEnd w:id="128"/>
    </w:p>
    <w:p w14:paraId="7FAECFA2" w14:textId="77777777" w:rsidR="00E53685" w:rsidRPr="004674BD" w:rsidRDefault="00E53685" w:rsidP="00E53685">
      <w:pPr>
        <w:pStyle w:val="Szvegtrzsbehzssal"/>
        <w:jc w:val="left"/>
        <w:rPr>
          <w:rFonts w:ascii="Times New Roman" w:hAnsi="Times New Roman" w:cs="Times New Roman"/>
          <w:b/>
        </w:rPr>
      </w:pPr>
      <w:r w:rsidRPr="004674BD">
        <w:rPr>
          <w:rFonts w:ascii="Times New Roman" w:hAnsi="Times New Roman" w:cs="Times New Roman"/>
          <w:b/>
        </w:rPr>
        <w:t>Igénybevételi eljárás:</w:t>
      </w:r>
    </w:p>
    <w:p w14:paraId="70606C44"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Írásbeli kérelem (9/1999. (XI.24.) SZCSM rendelet 3.§. (1) bekezdés)</w:t>
      </w:r>
    </w:p>
    <w:p w14:paraId="3E2654A1"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Jövedelemnyilatkozat (9/1999. (XI.24.) SZCSM rendelet 1. számú melléklete II. pont)</w:t>
      </w:r>
    </w:p>
    <w:p w14:paraId="5F897BEE" w14:textId="5BD31F01" w:rsidR="002E3048" w:rsidRDefault="009F46C3" w:rsidP="00083FBF">
      <w:pPr>
        <w:pStyle w:val="Szvegtrzsbehzssal"/>
        <w:numPr>
          <w:ilvl w:val="0"/>
          <w:numId w:val="1"/>
        </w:numPr>
        <w:rPr>
          <w:rFonts w:ascii="Times New Roman" w:hAnsi="Times New Roman" w:cs="Times New Roman"/>
        </w:rPr>
      </w:pPr>
      <w:r w:rsidRPr="009F46C3">
        <w:rPr>
          <w:rFonts w:ascii="Times New Roman" w:hAnsi="Times New Roman" w:cs="Times New Roman"/>
          <w:color w:val="FF0000"/>
        </w:rPr>
        <w:t xml:space="preserve">Egészségi állapotra vonatkozó igazolás, </w:t>
      </w:r>
      <w:r>
        <w:rPr>
          <w:rFonts w:ascii="Times New Roman" w:hAnsi="Times New Roman" w:cs="Times New Roman"/>
        </w:rPr>
        <w:t>a h</w:t>
      </w:r>
      <w:r w:rsidR="00E53685" w:rsidRPr="004674BD">
        <w:rPr>
          <w:rFonts w:ascii="Times New Roman" w:hAnsi="Times New Roman" w:cs="Times New Roman"/>
        </w:rPr>
        <w:t>áziorvos igazolás</w:t>
      </w:r>
      <w:r>
        <w:rPr>
          <w:rFonts w:ascii="Times New Roman" w:hAnsi="Times New Roman" w:cs="Times New Roman"/>
        </w:rPr>
        <w:t>a</w:t>
      </w:r>
      <w:r w:rsidR="00E53685" w:rsidRPr="004674BD">
        <w:rPr>
          <w:rFonts w:ascii="Times New Roman" w:hAnsi="Times New Roman" w:cs="Times New Roman"/>
        </w:rPr>
        <w:t xml:space="preserve"> arról, hogy a kérelmező fertőző betegségben nem szenved.</w:t>
      </w:r>
    </w:p>
    <w:p w14:paraId="4D5958EE" w14:textId="45529A67" w:rsidR="006F5DBD" w:rsidRPr="00004896" w:rsidRDefault="006F5DBD" w:rsidP="00083FBF">
      <w:pPr>
        <w:pStyle w:val="Szvegtrzsbehzssal"/>
        <w:numPr>
          <w:ilvl w:val="0"/>
          <w:numId w:val="1"/>
        </w:numPr>
        <w:rPr>
          <w:rFonts w:ascii="Times New Roman" w:hAnsi="Times New Roman" w:cs="Times New Roman"/>
        </w:rPr>
      </w:pPr>
      <w:r>
        <w:rPr>
          <w:rFonts w:ascii="Times New Roman" w:hAnsi="Times New Roman" w:cs="Times New Roman"/>
          <w:color w:val="FF0000"/>
        </w:rPr>
        <w:t xml:space="preserve">Nyilatkozat tájékoztatás </w:t>
      </w:r>
      <w:proofErr w:type="gramStart"/>
      <w:r w:rsidRPr="00004896">
        <w:rPr>
          <w:rFonts w:ascii="Times New Roman" w:hAnsi="Times New Roman" w:cs="Times New Roman"/>
          <w:color w:val="FF0000"/>
        </w:rPr>
        <w:t xml:space="preserve">megtörténtéről  </w:t>
      </w:r>
      <w:r w:rsidR="00004896" w:rsidRPr="00004896">
        <w:rPr>
          <w:rFonts w:ascii="Times New Roman" w:hAnsi="Times New Roman" w:cs="Times New Roman"/>
          <w:color w:val="FF0000"/>
        </w:rPr>
        <w:t>1993.</w:t>
      </w:r>
      <w:proofErr w:type="gramEnd"/>
      <w:r w:rsidR="00004896" w:rsidRPr="00004896">
        <w:rPr>
          <w:rFonts w:ascii="Times New Roman" w:hAnsi="Times New Roman" w:cs="Times New Roman"/>
          <w:color w:val="FF0000"/>
        </w:rPr>
        <w:t xml:space="preserve"> évi III. tv.95-96</w:t>
      </w:r>
      <w:r w:rsidRPr="00004896">
        <w:rPr>
          <w:rFonts w:ascii="Times New Roman" w:hAnsi="Times New Roman" w:cs="Times New Roman"/>
          <w:color w:val="FF0000"/>
        </w:rPr>
        <w:t>.§</w:t>
      </w:r>
    </w:p>
    <w:p w14:paraId="38643254" w14:textId="77777777" w:rsidR="00E53685" w:rsidRPr="004674BD" w:rsidRDefault="00E53685" w:rsidP="00083FBF">
      <w:pPr>
        <w:pStyle w:val="Szvegtrzsbehzssal"/>
        <w:numPr>
          <w:ilvl w:val="0"/>
          <w:numId w:val="1"/>
        </w:numPr>
        <w:jc w:val="left"/>
        <w:rPr>
          <w:rFonts w:ascii="Times New Roman" w:hAnsi="Times New Roman" w:cs="Times New Roman"/>
          <w:b/>
        </w:rPr>
      </w:pPr>
      <w:r w:rsidRPr="004674BD">
        <w:rPr>
          <w:rFonts w:ascii="Times New Roman" w:hAnsi="Times New Roman" w:cs="Times New Roman"/>
        </w:rPr>
        <w:t>Értesítés a kérelem elbírálásáról elutasítás esetén (1993. évi III. tv. 94/A.§. (2) bekezdés)</w:t>
      </w:r>
    </w:p>
    <w:p w14:paraId="76EB8453"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térítési díj vállalásáról (1993. évi III. tv. 117/B.§., 29/1993. (II.17.) Korm. rendelet 2/A.§.)</w:t>
      </w:r>
    </w:p>
    <w:p w14:paraId="44404CC1"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a szolgáltatás újbóli kérelmezése esetén (9/1999. (XI.24.) SZCSM rendelet 3.§. (1A) bekezdés)</w:t>
      </w:r>
    </w:p>
    <w:p w14:paraId="71CD5177"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a csatolt, másolatként csatolt dokumentumokról (9/1999. (XI.24.) SZCSM rendelet 3.§. (5)-(6) bekezdés</w:t>
      </w:r>
    </w:p>
    <w:p w14:paraId="65F099A7"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Adatnyilvántartás</w:t>
      </w:r>
      <w:r w:rsidR="001B091A" w:rsidRPr="004674BD">
        <w:rPr>
          <w:rFonts w:ascii="Times New Roman" w:hAnsi="Times New Roman" w:cs="Times New Roman"/>
        </w:rPr>
        <w:t xml:space="preserve"> elektronikusan vezetett</w:t>
      </w:r>
      <w:r w:rsidRPr="004674BD">
        <w:rPr>
          <w:rFonts w:ascii="Times New Roman" w:hAnsi="Times New Roman" w:cs="Times New Roman"/>
        </w:rPr>
        <w:t xml:space="preserve"> (1993. évi III. tv. 20.§.)</w:t>
      </w:r>
    </w:p>
    <w:p w14:paraId="5A439892"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Megállapodás (1993. évi III. tv. 94/C.§)</w:t>
      </w:r>
    </w:p>
    <w:p w14:paraId="6E41115F" w14:textId="5EEAA1F4" w:rsidR="00E53685" w:rsidRPr="004674BD" w:rsidRDefault="00E53685" w:rsidP="00083FBF">
      <w:pPr>
        <w:pStyle w:val="Szvegtrzsbehzssal"/>
        <w:numPr>
          <w:ilvl w:val="0"/>
          <w:numId w:val="1"/>
        </w:numPr>
        <w:rPr>
          <w:rFonts w:ascii="Times New Roman" w:hAnsi="Times New Roman" w:cs="Times New Roman"/>
          <w:b/>
        </w:rPr>
      </w:pPr>
      <w:r w:rsidRPr="004674BD">
        <w:rPr>
          <w:rFonts w:ascii="Times New Roman" w:hAnsi="Times New Roman" w:cs="Times New Roman"/>
        </w:rPr>
        <w:t>Tájékoztatás fizetendő térítési díjról (1993. évi III. tv. 115.§. (2) bekezdés)</w:t>
      </w:r>
    </w:p>
    <w:p w14:paraId="4C501707" w14:textId="77777777" w:rsidR="007202D9" w:rsidRPr="004674BD" w:rsidRDefault="007202D9" w:rsidP="007202D9">
      <w:pPr>
        <w:numPr>
          <w:ilvl w:val="0"/>
          <w:numId w:val="1"/>
        </w:numPr>
        <w:spacing w:line="259" w:lineRule="auto"/>
        <w:jc w:val="both"/>
        <w:rPr>
          <w:rFonts w:ascii="Times New Roman" w:eastAsia="Calibri" w:hAnsi="Times New Roman" w:cs="Times New Roman"/>
          <w:color w:val="FF0000"/>
        </w:rPr>
      </w:pPr>
      <w:r w:rsidRPr="004674BD">
        <w:rPr>
          <w:rFonts w:ascii="Times New Roman" w:eastAsia="Calibri" w:hAnsi="Times New Roman" w:cs="Times New Roman"/>
          <w:color w:val="FF0000"/>
        </w:rPr>
        <w:t>Nyilatkozat adatkezelési tájékoztatás megtörténtéről (GDPR)</w:t>
      </w:r>
    </w:p>
    <w:p w14:paraId="6A53F065" w14:textId="77777777" w:rsidR="007202D9" w:rsidRPr="004674BD" w:rsidRDefault="007202D9" w:rsidP="007202D9">
      <w:pPr>
        <w:pStyle w:val="Szvegtrzsbehzssal"/>
        <w:ind w:left="360"/>
        <w:rPr>
          <w:rFonts w:ascii="Times New Roman" w:hAnsi="Times New Roman" w:cs="Times New Roman"/>
          <w:b/>
        </w:rPr>
      </w:pPr>
    </w:p>
    <w:p w14:paraId="51445EC6" w14:textId="3138D3C9" w:rsidR="00E53685" w:rsidRPr="004674BD" w:rsidRDefault="00E53685" w:rsidP="00E53685">
      <w:pPr>
        <w:pStyle w:val="Szvegtrzsbehzssal"/>
        <w:rPr>
          <w:rFonts w:ascii="Times New Roman" w:hAnsi="Times New Roman" w:cs="Times New Roman"/>
          <w:b/>
        </w:rPr>
      </w:pPr>
      <w:r w:rsidRPr="004674BD">
        <w:rPr>
          <w:rFonts w:ascii="Times New Roman" w:hAnsi="Times New Roman" w:cs="Times New Roman"/>
          <w:b/>
        </w:rPr>
        <w:t>Ellátotti dokumentáció:</w:t>
      </w:r>
      <w:r w:rsidR="00D206E5" w:rsidRPr="004674BD">
        <w:rPr>
          <w:rFonts w:ascii="Times New Roman" w:hAnsi="Times New Roman" w:cs="Times New Roman"/>
          <w:b/>
        </w:rPr>
        <w:t xml:space="preserve"> </w:t>
      </w:r>
      <w:r w:rsidRPr="004674BD">
        <w:rPr>
          <w:rFonts w:ascii="Times New Roman" w:hAnsi="Times New Roman" w:cs="Times New Roman"/>
          <w:b/>
        </w:rPr>
        <w:t>-</w:t>
      </w:r>
    </w:p>
    <w:p w14:paraId="46F4B61C" w14:textId="77777777" w:rsidR="00E53685" w:rsidRPr="004674BD" w:rsidRDefault="00E53685" w:rsidP="00E53685">
      <w:pPr>
        <w:pStyle w:val="Szvegtrzsbehzssal"/>
        <w:jc w:val="left"/>
        <w:rPr>
          <w:rFonts w:ascii="Times New Roman" w:hAnsi="Times New Roman" w:cs="Times New Roman"/>
          <w:b/>
        </w:rPr>
      </w:pPr>
      <w:r w:rsidRPr="004674BD">
        <w:rPr>
          <w:rFonts w:ascii="Times New Roman" w:hAnsi="Times New Roman" w:cs="Times New Roman"/>
          <w:b/>
        </w:rPr>
        <w:t>Tevékenység adminisztráció:</w:t>
      </w:r>
    </w:p>
    <w:p w14:paraId="132CFFE2" w14:textId="21CFA9F2" w:rsidR="0013496B" w:rsidRPr="004674BD" w:rsidRDefault="0013496B" w:rsidP="0013496B">
      <w:pPr>
        <w:pStyle w:val="Szvegtrzsbehzssal"/>
        <w:numPr>
          <w:ilvl w:val="0"/>
          <w:numId w:val="1"/>
        </w:numPr>
        <w:rPr>
          <w:rFonts w:ascii="Times New Roman" w:hAnsi="Times New Roman" w:cs="Times New Roman"/>
        </w:rPr>
      </w:pPr>
      <w:r w:rsidRPr="004674BD">
        <w:rPr>
          <w:rFonts w:ascii="Times New Roman" w:hAnsi="Times New Roman" w:cs="Times New Roman"/>
        </w:rPr>
        <w:t>Étkeztetésre vonatkozó igénybevételi napló (Szociális Ágazati Portálon közzétett dokumentum)</w:t>
      </w:r>
    </w:p>
    <w:p w14:paraId="21AFF077" w14:textId="77777777" w:rsidR="00E53685" w:rsidRPr="004674BD" w:rsidRDefault="00E53685" w:rsidP="00083FBF">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TEVADMIN elektronikus rends</w:t>
      </w:r>
      <w:r w:rsidR="005969E4" w:rsidRPr="004674BD">
        <w:rPr>
          <w:rFonts w:ascii="Times New Roman" w:hAnsi="Times New Roman" w:cs="Times New Roman"/>
          <w:b w:val="0"/>
          <w:sz w:val="22"/>
        </w:rPr>
        <w:t>zerbe történő napi jelentés (415</w:t>
      </w:r>
      <w:r w:rsidRPr="004674BD">
        <w:rPr>
          <w:rFonts w:ascii="Times New Roman" w:hAnsi="Times New Roman" w:cs="Times New Roman"/>
          <w:b w:val="0"/>
          <w:sz w:val="22"/>
        </w:rPr>
        <w:t>/</w:t>
      </w:r>
      <w:r w:rsidR="005969E4" w:rsidRPr="004674BD">
        <w:rPr>
          <w:rFonts w:ascii="Times New Roman" w:hAnsi="Times New Roman" w:cs="Times New Roman"/>
          <w:b w:val="0"/>
          <w:sz w:val="22"/>
        </w:rPr>
        <w:t>2015</w:t>
      </w:r>
      <w:r w:rsidRPr="004674BD">
        <w:rPr>
          <w:rFonts w:ascii="Times New Roman" w:hAnsi="Times New Roman" w:cs="Times New Roman"/>
          <w:b w:val="0"/>
          <w:sz w:val="22"/>
        </w:rPr>
        <w:t>. (XI</w:t>
      </w:r>
      <w:r w:rsidR="005969E4" w:rsidRPr="004674BD">
        <w:rPr>
          <w:rFonts w:ascii="Times New Roman" w:hAnsi="Times New Roman" w:cs="Times New Roman"/>
          <w:b w:val="0"/>
          <w:sz w:val="22"/>
        </w:rPr>
        <w:t>I. 17</w:t>
      </w:r>
      <w:r w:rsidRPr="004674BD">
        <w:rPr>
          <w:rFonts w:ascii="Times New Roman" w:hAnsi="Times New Roman" w:cs="Times New Roman"/>
          <w:b w:val="0"/>
          <w:sz w:val="22"/>
        </w:rPr>
        <w:t>.) Korm. rendelet)</w:t>
      </w:r>
    </w:p>
    <w:p w14:paraId="75A8BA6D" w14:textId="77777777" w:rsidR="00E53685" w:rsidRPr="004674BD" w:rsidRDefault="00E53685" w:rsidP="00083FBF">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 xml:space="preserve">Minden hónap </w:t>
      </w:r>
      <w:r w:rsidR="001E0CA2" w:rsidRPr="004674BD">
        <w:rPr>
          <w:rFonts w:ascii="Times New Roman" w:hAnsi="Times New Roman" w:cs="Times New Roman"/>
          <w:b w:val="0"/>
          <w:sz w:val="22"/>
        </w:rPr>
        <w:t xml:space="preserve">5. napjáig </w:t>
      </w:r>
      <w:r w:rsidRPr="004674BD">
        <w:rPr>
          <w:rFonts w:ascii="Times New Roman" w:hAnsi="Times New Roman" w:cs="Times New Roman"/>
          <w:b w:val="0"/>
          <w:sz w:val="22"/>
        </w:rPr>
        <w:t xml:space="preserve">a nyilvántartásban lévő </w:t>
      </w:r>
      <w:r w:rsidR="001E0CA2" w:rsidRPr="004674BD">
        <w:rPr>
          <w:rFonts w:ascii="Times New Roman" w:hAnsi="Times New Roman" w:cs="Times New Roman"/>
          <w:b w:val="0"/>
          <w:sz w:val="22"/>
        </w:rPr>
        <w:t>várakozók (</w:t>
      </w:r>
      <w:r w:rsidRPr="004674BD">
        <w:rPr>
          <w:rFonts w:ascii="Times New Roman" w:hAnsi="Times New Roman" w:cs="Times New Roman"/>
          <w:b w:val="0"/>
          <w:sz w:val="22"/>
        </w:rPr>
        <w:t>kérelmezők</w:t>
      </w:r>
      <w:r w:rsidR="001E0CA2" w:rsidRPr="004674BD">
        <w:rPr>
          <w:rFonts w:ascii="Times New Roman" w:hAnsi="Times New Roman" w:cs="Times New Roman"/>
          <w:b w:val="0"/>
          <w:sz w:val="22"/>
        </w:rPr>
        <w:t>)</w:t>
      </w:r>
      <w:r w:rsidRPr="004674BD">
        <w:rPr>
          <w:rFonts w:ascii="Times New Roman" w:hAnsi="Times New Roman" w:cs="Times New Roman"/>
          <w:b w:val="0"/>
          <w:sz w:val="22"/>
        </w:rPr>
        <w:t xml:space="preserve"> Társada</w:t>
      </w:r>
      <w:r w:rsidR="001E0CA2" w:rsidRPr="004674BD">
        <w:rPr>
          <w:rFonts w:ascii="Times New Roman" w:hAnsi="Times New Roman" w:cs="Times New Roman"/>
          <w:b w:val="0"/>
          <w:sz w:val="22"/>
        </w:rPr>
        <w:t>lombiztosítási Azonosító Jelének</w:t>
      </w:r>
      <w:r w:rsidRPr="004674BD">
        <w:rPr>
          <w:rFonts w:ascii="Times New Roman" w:hAnsi="Times New Roman" w:cs="Times New Roman"/>
          <w:b w:val="0"/>
          <w:sz w:val="22"/>
        </w:rPr>
        <w:t xml:space="preserve"> </w:t>
      </w:r>
      <w:r w:rsidR="001E0CA2" w:rsidRPr="004674BD">
        <w:rPr>
          <w:rFonts w:ascii="Times New Roman" w:hAnsi="Times New Roman" w:cs="Times New Roman"/>
          <w:b w:val="0"/>
          <w:sz w:val="22"/>
        </w:rPr>
        <w:t xml:space="preserve">TEVADMIN elektronikus rendszerbe történő </w:t>
      </w:r>
      <w:r w:rsidRPr="004674BD">
        <w:rPr>
          <w:rFonts w:ascii="Times New Roman" w:hAnsi="Times New Roman" w:cs="Times New Roman"/>
          <w:b w:val="0"/>
          <w:sz w:val="22"/>
        </w:rPr>
        <w:t>megküldése (1993. évi III. tv. 20.§ (2a))</w:t>
      </w:r>
    </w:p>
    <w:p w14:paraId="6504E673" w14:textId="77777777" w:rsidR="002E3048" w:rsidRPr="004674BD" w:rsidRDefault="00E53685" w:rsidP="004A4CAC">
      <w:pPr>
        <w:pStyle w:val="Cmsor4"/>
        <w:rPr>
          <w:rFonts w:ascii="Times New Roman" w:hAnsi="Times New Roman" w:cs="Times New Roman"/>
          <w:color w:val="auto"/>
          <w:sz w:val="22"/>
        </w:rPr>
      </w:pPr>
      <w:bookmarkStart w:id="129" w:name="_Toc480876895"/>
      <w:bookmarkStart w:id="130" w:name="_Toc10183892"/>
      <w:r w:rsidRPr="004674BD">
        <w:rPr>
          <w:rFonts w:ascii="Times New Roman" w:hAnsi="Times New Roman" w:cs="Times New Roman"/>
          <w:color w:val="auto"/>
          <w:sz w:val="22"/>
        </w:rPr>
        <w:t>1.1.3. Házi segítségnyújtás</w:t>
      </w:r>
      <w:bookmarkEnd w:id="129"/>
      <w:bookmarkEnd w:id="130"/>
    </w:p>
    <w:p w14:paraId="0809B78D" w14:textId="77777777" w:rsidR="00E53685" w:rsidRPr="004674BD" w:rsidRDefault="00E53685" w:rsidP="00E53685">
      <w:pPr>
        <w:pStyle w:val="Szvegtrzsbehzssal"/>
        <w:jc w:val="left"/>
        <w:rPr>
          <w:rFonts w:ascii="Times New Roman" w:hAnsi="Times New Roman" w:cs="Times New Roman"/>
          <w:b/>
        </w:rPr>
      </w:pPr>
      <w:r w:rsidRPr="004674BD">
        <w:rPr>
          <w:rFonts w:ascii="Times New Roman" w:hAnsi="Times New Roman" w:cs="Times New Roman"/>
          <w:b/>
        </w:rPr>
        <w:t>Igénybevételi eljárás:</w:t>
      </w:r>
    </w:p>
    <w:p w14:paraId="77D353AB"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Írásbeli kérelem (9/1999. (XI.24.) SZCSM rendelet 3.§. (1) bekezdés)</w:t>
      </w:r>
    </w:p>
    <w:p w14:paraId="013DB0D9"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Egészségügyi állapotra vonatkozó igazolás (9/1999. (XI.24.) SZCSM rendelet 1. számú melléklete I. pont)</w:t>
      </w:r>
    </w:p>
    <w:p w14:paraId="36B633B3"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Jövedelemnyilatkozat (9/1999. (XI.24.) SZCSM rendelet 1. számú melléklete II. pont)</w:t>
      </w:r>
    </w:p>
    <w:p w14:paraId="06EA1CB8" w14:textId="77777777" w:rsidR="00E53685" w:rsidRPr="004674BD" w:rsidRDefault="00E53685" w:rsidP="00083FBF">
      <w:pPr>
        <w:pStyle w:val="Szvegtrzsbehzssal"/>
        <w:numPr>
          <w:ilvl w:val="0"/>
          <w:numId w:val="1"/>
        </w:numPr>
        <w:jc w:val="left"/>
        <w:rPr>
          <w:rFonts w:ascii="Times New Roman" w:hAnsi="Times New Roman" w:cs="Times New Roman"/>
          <w:b/>
        </w:rPr>
      </w:pPr>
      <w:r w:rsidRPr="004674BD">
        <w:rPr>
          <w:rFonts w:ascii="Times New Roman" w:hAnsi="Times New Roman" w:cs="Times New Roman"/>
        </w:rPr>
        <w:t>Értesítés a kérelem elbírálásáról elutasítás esetén (1993. évi III. tv. 94/A.§. (2) bekezdés)</w:t>
      </w:r>
    </w:p>
    <w:p w14:paraId="5E5C70BF"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térítési díj vállalásáról (1993. évi III. tv. 117/B.§., 29/1993. (II.17.) Korm. rendelet 2/A.§.)</w:t>
      </w:r>
    </w:p>
    <w:p w14:paraId="1B5E282E"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a szolgáltatás újbóli kérelmezése esetén (9/1999. (XI.24.) SZCSM rendelet 3.§. (1A) bekezdés)</w:t>
      </w:r>
    </w:p>
    <w:p w14:paraId="0638298E"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a csatolt, másolatként csatolt dokumentumokról (9/1999. (XI.24.) SZCSM rendelet 3.§. (5)-(6) bekezdés</w:t>
      </w:r>
    </w:p>
    <w:p w14:paraId="339EF2F2"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Értékelő adatlap (36/2007.(XII.22.) SZMM rendelet 3. számú melléklete)</w:t>
      </w:r>
    </w:p>
    <w:p w14:paraId="73DAF6E4"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 xml:space="preserve">Adatnyilvántartás </w:t>
      </w:r>
      <w:r w:rsidR="00190AC8" w:rsidRPr="004674BD">
        <w:rPr>
          <w:rFonts w:ascii="Times New Roman" w:hAnsi="Times New Roman" w:cs="Times New Roman"/>
        </w:rPr>
        <w:t xml:space="preserve">elektronikusan vezetett </w:t>
      </w:r>
      <w:r w:rsidRPr="004674BD">
        <w:rPr>
          <w:rFonts w:ascii="Times New Roman" w:hAnsi="Times New Roman" w:cs="Times New Roman"/>
        </w:rPr>
        <w:t>(1993. évi III. tv. 20.§.)</w:t>
      </w:r>
    </w:p>
    <w:p w14:paraId="323E85E2"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lastRenderedPageBreak/>
        <w:t>Megállapodás (1993. évi III. tv. 94/C.§)</w:t>
      </w:r>
    </w:p>
    <w:p w14:paraId="23A30F16" w14:textId="749E3FA9" w:rsidR="00E53685" w:rsidRPr="004674BD" w:rsidRDefault="00E53685" w:rsidP="00083FBF">
      <w:pPr>
        <w:pStyle w:val="Szvegtrzsbehzssal"/>
        <w:numPr>
          <w:ilvl w:val="0"/>
          <w:numId w:val="1"/>
        </w:numPr>
        <w:rPr>
          <w:rFonts w:ascii="Times New Roman" w:hAnsi="Times New Roman" w:cs="Times New Roman"/>
          <w:b/>
        </w:rPr>
      </w:pPr>
      <w:r w:rsidRPr="004674BD">
        <w:rPr>
          <w:rFonts w:ascii="Times New Roman" w:hAnsi="Times New Roman" w:cs="Times New Roman"/>
        </w:rPr>
        <w:t>Tájékoztatás fizetendő térítési díjról (1993. évi III. tv. 115.§. (2) bekezdés)</w:t>
      </w:r>
    </w:p>
    <w:p w14:paraId="367CCA9E" w14:textId="77777777" w:rsidR="007202D9" w:rsidRPr="004674BD" w:rsidRDefault="007202D9" w:rsidP="007202D9">
      <w:pPr>
        <w:numPr>
          <w:ilvl w:val="0"/>
          <w:numId w:val="1"/>
        </w:numPr>
        <w:spacing w:line="259" w:lineRule="auto"/>
        <w:jc w:val="both"/>
        <w:rPr>
          <w:rFonts w:ascii="Times New Roman" w:eastAsia="Calibri" w:hAnsi="Times New Roman" w:cs="Times New Roman"/>
          <w:color w:val="FF0000"/>
        </w:rPr>
      </w:pPr>
      <w:r w:rsidRPr="004674BD">
        <w:rPr>
          <w:rFonts w:ascii="Times New Roman" w:eastAsia="Calibri" w:hAnsi="Times New Roman" w:cs="Times New Roman"/>
          <w:color w:val="FF0000"/>
        </w:rPr>
        <w:t>Nyilatkozat adatkezelési tájékoztatás megtörténtéről (GDPR)</w:t>
      </w:r>
    </w:p>
    <w:p w14:paraId="11AC92CA" w14:textId="77777777" w:rsidR="00ED5455" w:rsidRPr="004674BD" w:rsidRDefault="00ED5455" w:rsidP="00E53685">
      <w:pPr>
        <w:pStyle w:val="Szvegtrzsbehzssal"/>
        <w:jc w:val="left"/>
        <w:rPr>
          <w:rFonts w:ascii="Times New Roman" w:hAnsi="Times New Roman" w:cs="Times New Roman"/>
          <w:b/>
        </w:rPr>
      </w:pPr>
    </w:p>
    <w:p w14:paraId="41868C9E" w14:textId="57271710" w:rsidR="00E53685" w:rsidRPr="004674BD" w:rsidRDefault="00E53685" w:rsidP="00E53685">
      <w:pPr>
        <w:pStyle w:val="Szvegtrzsbehzssal"/>
        <w:jc w:val="left"/>
        <w:rPr>
          <w:rFonts w:ascii="Times New Roman" w:hAnsi="Times New Roman" w:cs="Times New Roman"/>
          <w:b/>
        </w:rPr>
      </w:pPr>
      <w:r w:rsidRPr="004674BD">
        <w:rPr>
          <w:rFonts w:ascii="Times New Roman" w:hAnsi="Times New Roman" w:cs="Times New Roman"/>
          <w:b/>
        </w:rPr>
        <w:t>Tevékenység adminisztráció:</w:t>
      </w:r>
    </w:p>
    <w:p w14:paraId="61CD6A21"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Tevékenységnapló házi segítségnyújtáshoz (1/2000. (I.7.) SZCSM rendelet 5. számú melléklete)</w:t>
      </w:r>
    </w:p>
    <w:p w14:paraId="206D60F0" w14:textId="77777777" w:rsidR="00E53685" w:rsidRPr="004674BD" w:rsidRDefault="00E53685" w:rsidP="00083FBF">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TEVADMIN elektronikus re</w:t>
      </w:r>
      <w:r w:rsidR="005969E4" w:rsidRPr="004674BD">
        <w:rPr>
          <w:rFonts w:ascii="Times New Roman" w:hAnsi="Times New Roman" w:cs="Times New Roman"/>
          <w:b w:val="0"/>
          <w:sz w:val="22"/>
        </w:rPr>
        <w:t>ndszerbe történő napi jelentés (415/2015. (XII. 17.) Korm.</w:t>
      </w:r>
      <w:r w:rsidRPr="004674BD">
        <w:rPr>
          <w:rFonts w:ascii="Times New Roman" w:hAnsi="Times New Roman" w:cs="Times New Roman"/>
          <w:b w:val="0"/>
          <w:sz w:val="22"/>
        </w:rPr>
        <w:t>)</w:t>
      </w:r>
    </w:p>
    <w:p w14:paraId="1F2C8EB6" w14:textId="77777777" w:rsidR="00190AC8" w:rsidRPr="004674BD" w:rsidRDefault="00190AC8" w:rsidP="00190AC8">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Minden hónap 5. napjáig a nyilvántartásban lévő várakozók (kérelmezők) Társadalombiztosítási Azonosító Jelének TEVADMIN elektronikus rendszerbe történő megküldése (1993. évi III. tv. 20.§ (2a))</w:t>
      </w:r>
    </w:p>
    <w:p w14:paraId="0B6BA673" w14:textId="77777777" w:rsidR="00E53685" w:rsidRPr="004674BD" w:rsidRDefault="00E53685" w:rsidP="00E53685">
      <w:pPr>
        <w:pStyle w:val="Cm"/>
        <w:ind w:left="360"/>
        <w:jc w:val="both"/>
        <w:rPr>
          <w:rFonts w:ascii="Times New Roman" w:hAnsi="Times New Roman" w:cs="Times New Roman"/>
          <w:b w:val="0"/>
          <w:sz w:val="22"/>
        </w:rPr>
      </w:pPr>
    </w:p>
    <w:p w14:paraId="3BDD4472" w14:textId="77777777" w:rsidR="00E53685" w:rsidRPr="004674BD" w:rsidRDefault="00E53685" w:rsidP="00E53685">
      <w:pPr>
        <w:pStyle w:val="Szvegtrzsbehzssal"/>
        <w:rPr>
          <w:rFonts w:ascii="Times New Roman" w:hAnsi="Times New Roman" w:cs="Times New Roman"/>
          <w:b/>
        </w:rPr>
      </w:pPr>
      <w:bookmarkStart w:id="131" w:name="_Hlk111791282"/>
      <w:r w:rsidRPr="004674BD">
        <w:rPr>
          <w:rFonts w:ascii="Times New Roman" w:hAnsi="Times New Roman" w:cs="Times New Roman"/>
          <w:b/>
        </w:rPr>
        <w:t>Egyéb dokumentáció:</w:t>
      </w:r>
    </w:p>
    <w:bookmarkEnd w:id="131"/>
    <w:p w14:paraId="3297ABDF"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Pénzügyi elszámoló lap (belső nyomtatvány)</w:t>
      </w:r>
    </w:p>
    <w:p w14:paraId="7FA95769" w14:textId="77777777" w:rsidR="00630FC7" w:rsidRPr="004674BD" w:rsidRDefault="00630FC7" w:rsidP="00630FC7">
      <w:pPr>
        <w:pStyle w:val="Szvegtrzsbehzssal"/>
        <w:ind w:left="360"/>
        <w:rPr>
          <w:rFonts w:ascii="Times New Roman" w:hAnsi="Times New Roman" w:cs="Times New Roman"/>
          <w:highlight w:val="green"/>
        </w:rPr>
      </w:pPr>
    </w:p>
    <w:p w14:paraId="1E8B4956" w14:textId="77777777" w:rsidR="00E53685" w:rsidRPr="004674BD" w:rsidRDefault="00E53685" w:rsidP="004A4CAC">
      <w:pPr>
        <w:pStyle w:val="Cmsor4"/>
        <w:rPr>
          <w:rFonts w:ascii="Times New Roman" w:hAnsi="Times New Roman" w:cs="Times New Roman"/>
          <w:color w:val="auto"/>
          <w:sz w:val="22"/>
        </w:rPr>
      </w:pPr>
      <w:bookmarkStart w:id="132" w:name="_Toc480876896"/>
      <w:bookmarkStart w:id="133" w:name="_Toc10183893"/>
      <w:r w:rsidRPr="004674BD">
        <w:rPr>
          <w:rFonts w:ascii="Times New Roman" w:hAnsi="Times New Roman" w:cs="Times New Roman"/>
          <w:color w:val="auto"/>
          <w:sz w:val="22"/>
        </w:rPr>
        <w:t>1.1.4. Család</w:t>
      </w:r>
      <w:r w:rsidRPr="004674BD">
        <w:rPr>
          <w:rFonts w:ascii="Times New Roman" w:hAnsi="Times New Roman" w:cs="Times New Roman"/>
          <w:strike/>
          <w:color w:val="auto"/>
          <w:sz w:val="22"/>
        </w:rPr>
        <w:t>-</w:t>
      </w:r>
      <w:r w:rsidRPr="004674BD">
        <w:rPr>
          <w:rFonts w:ascii="Times New Roman" w:hAnsi="Times New Roman" w:cs="Times New Roman"/>
          <w:color w:val="auto"/>
          <w:sz w:val="22"/>
        </w:rPr>
        <w:t>és gyermekjóléti szolgáltatás</w:t>
      </w:r>
      <w:bookmarkEnd w:id="132"/>
      <w:bookmarkEnd w:id="133"/>
    </w:p>
    <w:p w14:paraId="60893B30" w14:textId="2602F690" w:rsidR="00424DC3" w:rsidRPr="004674BD" w:rsidRDefault="00424DC3" w:rsidP="00424DC3">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 xml:space="preserve">Nyilatkozat </w:t>
      </w:r>
      <w:r w:rsidR="00BE0F45" w:rsidRPr="004674BD">
        <w:rPr>
          <w:rFonts w:ascii="Times New Roman" w:hAnsi="Times New Roman" w:cs="Times New Roman"/>
          <w:b w:val="0"/>
          <w:sz w:val="22"/>
        </w:rPr>
        <w:t>(</w:t>
      </w:r>
      <w:r w:rsidRPr="004674BD">
        <w:rPr>
          <w:rFonts w:ascii="Times New Roman" w:hAnsi="Times New Roman" w:cs="Times New Roman"/>
          <w:b w:val="0"/>
          <w:sz w:val="22"/>
        </w:rPr>
        <w:t>a szakmai tevékenység az első interjú kapcsán tett intézkedéssel lezárása esetén</w:t>
      </w:r>
      <w:r w:rsidR="00BE0F45" w:rsidRPr="004674BD">
        <w:rPr>
          <w:rFonts w:ascii="Times New Roman" w:hAnsi="Times New Roman" w:cs="Times New Roman"/>
          <w:b w:val="0"/>
          <w:sz w:val="22"/>
        </w:rPr>
        <w:t>) 1997. évi XXXI. törvény 33.</w:t>
      </w:r>
      <w:r w:rsidR="000F2769" w:rsidRPr="004674BD">
        <w:rPr>
          <w:rFonts w:ascii="Times New Roman" w:hAnsi="Times New Roman" w:cs="Times New Roman"/>
          <w:b w:val="0"/>
          <w:sz w:val="22"/>
        </w:rPr>
        <w:t>§</w:t>
      </w:r>
      <w:r w:rsidR="00BE0F45" w:rsidRPr="004674BD">
        <w:rPr>
          <w:rFonts w:ascii="Times New Roman" w:hAnsi="Times New Roman" w:cs="Times New Roman"/>
          <w:b w:val="0"/>
          <w:sz w:val="22"/>
        </w:rPr>
        <w:t xml:space="preserve"> (1), </w:t>
      </w:r>
      <w:r w:rsidR="008E4F15" w:rsidRPr="004674BD">
        <w:rPr>
          <w:rFonts w:ascii="Times New Roman" w:hAnsi="Times New Roman" w:cs="Times New Roman"/>
          <w:b w:val="0"/>
          <w:sz w:val="22"/>
        </w:rPr>
        <w:t xml:space="preserve">(2), a), b), (3), </w:t>
      </w:r>
      <w:r w:rsidR="00BE0F45" w:rsidRPr="004674BD">
        <w:rPr>
          <w:rFonts w:ascii="Times New Roman" w:hAnsi="Times New Roman" w:cs="Times New Roman"/>
          <w:b w:val="0"/>
          <w:sz w:val="22"/>
        </w:rPr>
        <w:t>15/1998. 7/A.§</w:t>
      </w:r>
    </w:p>
    <w:p w14:paraId="0BB07D34" w14:textId="6A168F19"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 xml:space="preserve">Esetnapló (15/1998. (IV.30.) NM </w:t>
      </w:r>
      <w:r w:rsidRPr="004674BD">
        <w:rPr>
          <w:rFonts w:ascii="Times New Roman" w:hAnsi="Times New Roman" w:cs="Times New Roman"/>
          <w:color w:val="FF0000"/>
        </w:rPr>
        <w:t xml:space="preserve">rendelet </w:t>
      </w:r>
      <w:r w:rsidR="00BA595B" w:rsidRPr="004674BD">
        <w:rPr>
          <w:rFonts w:ascii="Times New Roman" w:hAnsi="Times New Roman" w:cs="Times New Roman"/>
          <w:color w:val="FF0000"/>
        </w:rPr>
        <w:t>8.§ (4) szerinti Szociális Ágazati Portálon közzétett</w:t>
      </w:r>
      <w:r w:rsidR="00BA595B" w:rsidRPr="004674BD">
        <w:rPr>
          <w:rFonts w:ascii="Times New Roman" w:hAnsi="Times New Roman" w:cs="Times New Roman"/>
        </w:rPr>
        <w:t>)</w:t>
      </w:r>
    </w:p>
    <w:p w14:paraId="0CBFE26D" w14:textId="38D5EB2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Együttműködési</w:t>
      </w:r>
      <w:r w:rsidR="00BE0F45" w:rsidRPr="004674BD">
        <w:rPr>
          <w:rFonts w:ascii="Times New Roman" w:hAnsi="Times New Roman" w:cs="Times New Roman"/>
        </w:rPr>
        <w:t xml:space="preserve"> </w:t>
      </w:r>
      <w:r w:rsidR="00D206E5" w:rsidRPr="004674BD">
        <w:rPr>
          <w:rFonts w:ascii="Times New Roman" w:hAnsi="Times New Roman" w:cs="Times New Roman"/>
        </w:rPr>
        <w:t>m</w:t>
      </w:r>
      <w:r w:rsidRPr="004674BD">
        <w:rPr>
          <w:rFonts w:ascii="Times New Roman" w:hAnsi="Times New Roman" w:cs="Times New Roman"/>
        </w:rPr>
        <w:t>egállapodás (15/1998. (IV.30.) NM rendelet 8. § (2) bekezdés)</w:t>
      </w:r>
    </w:p>
    <w:p w14:paraId="385E1B5B" w14:textId="77777777" w:rsidR="00E53685" w:rsidRPr="004674BD" w:rsidRDefault="00E53685" w:rsidP="00083FBF">
      <w:pPr>
        <w:pStyle w:val="Szvegtrzsbehzssal"/>
        <w:numPr>
          <w:ilvl w:val="0"/>
          <w:numId w:val="1"/>
        </w:numPr>
        <w:rPr>
          <w:rFonts w:ascii="Times New Roman" w:hAnsi="Times New Roman" w:cs="Times New Roman"/>
          <w:strike/>
          <w:highlight w:val="yellow"/>
        </w:rPr>
      </w:pPr>
      <w:r w:rsidRPr="004674BD">
        <w:rPr>
          <w:rFonts w:ascii="Times New Roman" w:hAnsi="Times New Roman" w:cs="Times New Roman"/>
          <w:strike/>
          <w:highlight w:val="yellow"/>
        </w:rPr>
        <w:t>Gyermekeink védelmében elnevezésű adatlap-rendszer (235/1997. (XII. 17.) Korm. rendelet 2. számú melléklete)</w:t>
      </w:r>
    </w:p>
    <w:p w14:paraId="0D4C4EE6" w14:textId="77777777" w:rsidR="005A78C2" w:rsidRPr="004674BD" w:rsidRDefault="005A78C2" w:rsidP="005A78C2">
      <w:pPr>
        <w:pStyle w:val="Szvegtrzsbehzssal"/>
        <w:numPr>
          <w:ilvl w:val="0"/>
          <w:numId w:val="1"/>
        </w:numPr>
        <w:rPr>
          <w:rFonts w:ascii="Times New Roman" w:hAnsi="Times New Roman" w:cs="Times New Roman"/>
        </w:rPr>
      </w:pPr>
      <w:r w:rsidRPr="004674BD">
        <w:rPr>
          <w:rFonts w:ascii="Times New Roman" w:hAnsi="Times New Roman" w:cs="Times New Roman"/>
        </w:rPr>
        <w:t>Jelzőlap bántalmazás, elhanyagolás esetén</w:t>
      </w:r>
    </w:p>
    <w:p w14:paraId="437B830E" w14:textId="77777777" w:rsidR="005A78C2" w:rsidRPr="004674BD" w:rsidRDefault="005A78C2" w:rsidP="005A78C2">
      <w:pPr>
        <w:pStyle w:val="Szvegtrzsbehzssal"/>
        <w:numPr>
          <w:ilvl w:val="0"/>
          <w:numId w:val="1"/>
        </w:numPr>
        <w:rPr>
          <w:rFonts w:ascii="Times New Roman" w:hAnsi="Times New Roman" w:cs="Times New Roman"/>
        </w:rPr>
      </w:pPr>
      <w:r w:rsidRPr="004674BD">
        <w:rPr>
          <w:rFonts w:ascii="Times New Roman" w:hAnsi="Times New Roman" w:cs="Times New Roman"/>
        </w:rPr>
        <w:t>Jelzőlap</w:t>
      </w:r>
    </w:p>
    <w:p w14:paraId="745F7E15" w14:textId="77777777" w:rsidR="005A78C2" w:rsidRPr="004674BD" w:rsidRDefault="005A78C2" w:rsidP="005A78C2">
      <w:pPr>
        <w:pStyle w:val="Szvegtrzsbehzssal"/>
        <w:numPr>
          <w:ilvl w:val="0"/>
          <w:numId w:val="1"/>
        </w:numPr>
        <w:rPr>
          <w:rFonts w:ascii="Times New Roman" w:hAnsi="Times New Roman" w:cs="Times New Roman"/>
        </w:rPr>
      </w:pPr>
      <w:r w:rsidRPr="004674BD">
        <w:rPr>
          <w:rFonts w:ascii="Times New Roman" w:hAnsi="Times New Roman" w:cs="Times New Roman"/>
        </w:rPr>
        <w:t>Vissza</w:t>
      </w:r>
      <w:r w:rsidR="00BE0F45" w:rsidRPr="004674BD">
        <w:rPr>
          <w:rFonts w:ascii="Times New Roman" w:hAnsi="Times New Roman" w:cs="Times New Roman"/>
        </w:rPr>
        <w:t>-</w:t>
      </w:r>
      <w:r w:rsidRPr="004674BD">
        <w:rPr>
          <w:rFonts w:ascii="Times New Roman" w:hAnsi="Times New Roman" w:cs="Times New Roman"/>
        </w:rPr>
        <w:t>jelzőlap</w:t>
      </w:r>
    </w:p>
    <w:p w14:paraId="0E74EF35" w14:textId="77777777" w:rsidR="002E3048" w:rsidRPr="004674BD" w:rsidRDefault="00E53685" w:rsidP="00083FBF">
      <w:pPr>
        <w:pStyle w:val="Szvegtrzsbehzssal"/>
        <w:numPr>
          <w:ilvl w:val="0"/>
          <w:numId w:val="1"/>
        </w:numPr>
        <w:rPr>
          <w:rFonts w:ascii="Times New Roman" w:hAnsi="Times New Roman" w:cs="Times New Roman"/>
          <w:strike/>
          <w:highlight w:val="yellow"/>
        </w:rPr>
      </w:pPr>
      <w:r w:rsidRPr="004674BD">
        <w:rPr>
          <w:rFonts w:ascii="Times New Roman" w:hAnsi="Times New Roman" w:cs="Times New Roman"/>
          <w:strike/>
          <w:highlight w:val="yellow"/>
        </w:rPr>
        <w:t>Egészségügyi esetjelző lap</w:t>
      </w:r>
    </w:p>
    <w:p w14:paraId="3709763B" w14:textId="77777777" w:rsidR="00E53685" w:rsidRPr="004674BD" w:rsidRDefault="00E53685" w:rsidP="00083FBF">
      <w:pPr>
        <w:pStyle w:val="Szvegtrzsbehzssal"/>
        <w:numPr>
          <w:ilvl w:val="0"/>
          <w:numId w:val="1"/>
        </w:numPr>
        <w:rPr>
          <w:rFonts w:ascii="Times New Roman" w:hAnsi="Times New Roman" w:cs="Times New Roman"/>
          <w:strike/>
          <w:highlight w:val="yellow"/>
        </w:rPr>
      </w:pPr>
      <w:r w:rsidRPr="004674BD">
        <w:rPr>
          <w:rFonts w:ascii="Times New Roman" w:hAnsi="Times New Roman" w:cs="Times New Roman"/>
          <w:strike/>
          <w:highlight w:val="yellow"/>
        </w:rPr>
        <w:t>Óvodai esetjelző lap</w:t>
      </w:r>
    </w:p>
    <w:p w14:paraId="01099532" w14:textId="77777777" w:rsidR="002E3048" w:rsidRPr="004674BD" w:rsidRDefault="00E53685" w:rsidP="00083FBF">
      <w:pPr>
        <w:pStyle w:val="Szvegtrzsbehzssal"/>
        <w:numPr>
          <w:ilvl w:val="0"/>
          <w:numId w:val="1"/>
        </w:numPr>
        <w:rPr>
          <w:rFonts w:ascii="Times New Roman" w:hAnsi="Times New Roman" w:cs="Times New Roman"/>
          <w:strike/>
          <w:highlight w:val="yellow"/>
        </w:rPr>
      </w:pPr>
      <w:r w:rsidRPr="004674BD">
        <w:rPr>
          <w:rFonts w:ascii="Times New Roman" w:hAnsi="Times New Roman" w:cs="Times New Roman"/>
          <w:strike/>
          <w:highlight w:val="yellow"/>
        </w:rPr>
        <w:t>Iskolai esetjelző lap</w:t>
      </w:r>
    </w:p>
    <w:p w14:paraId="67AD57E2"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Feljegyzés esetmegbeszélésről/esetkonferenciáról</w:t>
      </w:r>
    </w:p>
    <w:p w14:paraId="00116634"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Krízistámogatás megállapítása (intézményi segélyezési szabályzat melléklete)</w:t>
      </w:r>
    </w:p>
    <w:p w14:paraId="368A8373"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 xml:space="preserve">Adatnyilvántartás </w:t>
      </w:r>
      <w:r w:rsidR="005969E4" w:rsidRPr="004674BD">
        <w:rPr>
          <w:rFonts w:ascii="Times New Roman" w:hAnsi="Times New Roman" w:cs="Times New Roman"/>
        </w:rPr>
        <w:t xml:space="preserve">elektronikusan vezetett </w:t>
      </w:r>
      <w:r w:rsidRPr="004674BD">
        <w:rPr>
          <w:rFonts w:ascii="Times New Roman" w:hAnsi="Times New Roman" w:cs="Times New Roman"/>
        </w:rPr>
        <w:t>(1993. évi III. tv. 20.§.</w:t>
      </w:r>
      <w:r w:rsidR="00786A3A" w:rsidRPr="004674BD">
        <w:rPr>
          <w:rFonts w:ascii="Times New Roman" w:hAnsi="Times New Roman" w:cs="Times New Roman"/>
        </w:rPr>
        <w:t xml:space="preserve"> 1997. évi XXXI. törvény 139.§.</w:t>
      </w:r>
      <w:r w:rsidRPr="004674BD">
        <w:rPr>
          <w:rFonts w:ascii="Times New Roman" w:hAnsi="Times New Roman" w:cs="Times New Roman"/>
        </w:rPr>
        <w:t>)</w:t>
      </w:r>
    </w:p>
    <w:p w14:paraId="7AE1B335" w14:textId="24880EED" w:rsidR="005969E4" w:rsidRPr="004674BD" w:rsidRDefault="00E53685" w:rsidP="005969E4">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TEVADMIN elektronikus rendszerbe történő időszakos jelentés</w:t>
      </w:r>
      <w:r w:rsidR="005969E4" w:rsidRPr="004674BD">
        <w:rPr>
          <w:rFonts w:ascii="Times New Roman" w:hAnsi="Times New Roman" w:cs="Times New Roman"/>
          <w:b w:val="0"/>
          <w:sz w:val="22"/>
        </w:rPr>
        <w:t xml:space="preserve"> (415/2015. (XII. 17.) Korm.)</w:t>
      </w:r>
    </w:p>
    <w:p w14:paraId="12B14EC6" w14:textId="7E7C962F" w:rsidR="00ED5455" w:rsidRPr="004674BD" w:rsidRDefault="00ED5455" w:rsidP="005969E4">
      <w:pPr>
        <w:pStyle w:val="Cm"/>
        <w:numPr>
          <w:ilvl w:val="0"/>
          <w:numId w:val="1"/>
        </w:numPr>
        <w:jc w:val="both"/>
        <w:rPr>
          <w:rFonts w:ascii="Times New Roman" w:hAnsi="Times New Roman" w:cs="Times New Roman"/>
          <w:b w:val="0"/>
          <w:sz w:val="22"/>
        </w:rPr>
      </w:pPr>
      <w:bookmarkStart w:id="134" w:name="_Hlk79406724"/>
      <w:r w:rsidRPr="004674BD">
        <w:rPr>
          <w:rFonts w:ascii="Times New Roman" w:hAnsi="Times New Roman" w:cs="Times New Roman"/>
          <w:b w:val="0"/>
          <w:sz w:val="22"/>
        </w:rPr>
        <w:t>GYVR</w:t>
      </w:r>
      <w:r w:rsidR="00DB2FA4" w:rsidRPr="004674BD">
        <w:rPr>
          <w:rFonts w:ascii="Times New Roman" w:hAnsi="Times New Roman" w:cs="Times New Roman"/>
          <w:b w:val="0"/>
          <w:sz w:val="22"/>
        </w:rPr>
        <w:t>-ben történő adatrögzítés</w:t>
      </w:r>
      <w:r w:rsidRPr="004674BD">
        <w:rPr>
          <w:rFonts w:ascii="Times New Roman" w:hAnsi="Times New Roman" w:cs="Times New Roman"/>
          <w:b w:val="0"/>
          <w:sz w:val="22"/>
        </w:rPr>
        <w:t xml:space="preserve"> (Gyerme</w:t>
      </w:r>
      <w:r w:rsidR="00DB2FA4" w:rsidRPr="004674BD">
        <w:rPr>
          <w:rFonts w:ascii="Times New Roman" w:hAnsi="Times New Roman" w:cs="Times New Roman"/>
          <w:b w:val="0"/>
          <w:sz w:val="22"/>
        </w:rPr>
        <w:t>ke</w:t>
      </w:r>
      <w:r w:rsidRPr="004674BD">
        <w:rPr>
          <w:rFonts w:ascii="Times New Roman" w:hAnsi="Times New Roman" w:cs="Times New Roman"/>
          <w:b w:val="0"/>
          <w:sz w:val="22"/>
        </w:rPr>
        <w:t xml:space="preserve">ink védelmében elnevezésű </w:t>
      </w:r>
      <w:r w:rsidR="00DB2FA4" w:rsidRPr="004674BD">
        <w:rPr>
          <w:rFonts w:ascii="Times New Roman" w:hAnsi="Times New Roman" w:cs="Times New Roman"/>
          <w:b w:val="0"/>
          <w:sz w:val="22"/>
        </w:rPr>
        <w:t>informatikai rendszer)</w:t>
      </w:r>
      <w:r w:rsidRPr="004674BD">
        <w:rPr>
          <w:rFonts w:ascii="Times New Roman" w:hAnsi="Times New Roman" w:cs="Times New Roman"/>
          <w:b w:val="0"/>
          <w:sz w:val="22"/>
        </w:rPr>
        <w:t xml:space="preserve"> </w:t>
      </w:r>
    </w:p>
    <w:p w14:paraId="392F40A8" w14:textId="77777777" w:rsidR="00BA595B" w:rsidRPr="004674BD" w:rsidRDefault="00BA595B" w:rsidP="00BA595B">
      <w:pPr>
        <w:numPr>
          <w:ilvl w:val="0"/>
          <w:numId w:val="1"/>
        </w:numPr>
        <w:spacing w:line="259" w:lineRule="auto"/>
        <w:jc w:val="both"/>
        <w:rPr>
          <w:rFonts w:ascii="Times New Roman" w:eastAsia="Calibri" w:hAnsi="Times New Roman" w:cs="Times New Roman"/>
          <w:color w:val="FF0000"/>
        </w:rPr>
      </w:pPr>
      <w:r w:rsidRPr="004674BD">
        <w:rPr>
          <w:rFonts w:ascii="Times New Roman" w:eastAsia="Calibri" w:hAnsi="Times New Roman" w:cs="Times New Roman"/>
          <w:color w:val="FF0000"/>
        </w:rPr>
        <w:t>Nyilatkozat adatkezelési tájékoztatás megtörténtéről (GDPR)</w:t>
      </w:r>
    </w:p>
    <w:p w14:paraId="0C9A7CB1" w14:textId="77777777" w:rsidR="00BA595B" w:rsidRPr="004674BD" w:rsidRDefault="00BA595B" w:rsidP="00BA595B">
      <w:pPr>
        <w:pStyle w:val="Cm"/>
        <w:jc w:val="both"/>
        <w:rPr>
          <w:rFonts w:ascii="Times New Roman" w:hAnsi="Times New Roman" w:cs="Times New Roman"/>
          <w:b w:val="0"/>
          <w:sz w:val="22"/>
        </w:rPr>
      </w:pPr>
    </w:p>
    <w:p w14:paraId="3FA4FD54" w14:textId="77777777" w:rsidR="00E53685" w:rsidRPr="004674BD" w:rsidRDefault="00E53685" w:rsidP="004A4CAC">
      <w:pPr>
        <w:pStyle w:val="Cmsor4"/>
        <w:rPr>
          <w:rFonts w:ascii="Times New Roman" w:hAnsi="Times New Roman" w:cs="Times New Roman"/>
          <w:color w:val="auto"/>
          <w:sz w:val="22"/>
        </w:rPr>
      </w:pPr>
      <w:bookmarkStart w:id="135" w:name="_Toc480876897"/>
      <w:bookmarkStart w:id="136" w:name="_Toc10183894"/>
      <w:bookmarkEnd w:id="134"/>
      <w:r w:rsidRPr="004674BD">
        <w:rPr>
          <w:rFonts w:ascii="Times New Roman" w:hAnsi="Times New Roman" w:cs="Times New Roman"/>
          <w:color w:val="auto"/>
          <w:sz w:val="22"/>
        </w:rPr>
        <w:t>1.1.5. Jelzőrendszeres házi segítségnyújtás</w:t>
      </w:r>
      <w:bookmarkEnd w:id="135"/>
      <w:bookmarkEnd w:id="136"/>
    </w:p>
    <w:p w14:paraId="379749C5" w14:textId="77777777" w:rsidR="00E53685" w:rsidRPr="004674BD" w:rsidRDefault="00E53685" w:rsidP="00187D25">
      <w:pPr>
        <w:rPr>
          <w:rFonts w:ascii="Times New Roman" w:hAnsi="Times New Roman" w:cs="Times New Roman"/>
          <w:b/>
        </w:rPr>
      </w:pPr>
      <w:bookmarkStart w:id="137" w:name="_Toc480876898"/>
      <w:r w:rsidRPr="004674BD">
        <w:rPr>
          <w:rFonts w:ascii="Times New Roman" w:hAnsi="Times New Roman" w:cs="Times New Roman"/>
          <w:b/>
        </w:rPr>
        <w:t>Igénybevételi eljárás:</w:t>
      </w:r>
      <w:bookmarkEnd w:id="137"/>
    </w:p>
    <w:p w14:paraId="41F5E4A1"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Írásbeli kérelem (9/1999. (XI.24.) SZCSM rendelet 3.§. (1) bekezdés)</w:t>
      </w:r>
    </w:p>
    <w:p w14:paraId="1150DB11"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Egészségügyi állapotra vonatkozó igazolás (9/1999. (XI.24.) SZCSM rendelet 1. számú melléklete I. pont)</w:t>
      </w:r>
    </w:p>
    <w:p w14:paraId="65F0E833"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Jövedelemnyilatkozat (9/1999. (XI.24.) SZCSM rendelet 1. számú melléklete II. pont)</w:t>
      </w:r>
    </w:p>
    <w:p w14:paraId="6608E23D" w14:textId="77777777" w:rsidR="00E53685" w:rsidRPr="004674BD" w:rsidRDefault="00E53685" w:rsidP="00083FBF">
      <w:pPr>
        <w:pStyle w:val="Szvegtrzsbehzssal"/>
        <w:numPr>
          <w:ilvl w:val="0"/>
          <w:numId w:val="1"/>
        </w:numPr>
        <w:jc w:val="left"/>
        <w:rPr>
          <w:rFonts w:ascii="Times New Roman" w:hAnsi="Times New Roman" w:cs="Times New Roman"/>
          <w:b/>
        </w:rPr>
      </w:pPr>
      <w:r w:rsidRPr="004674BD">
        <w:rPr>
          <w:rFonts w:ascii="Times New Roman" w:hAnsi="Times New Roman" w:cs="Times New Roman"/>
        </w:rPr>
        <w:t>Értesítés a kérelem elbírálásáról elutasítás esetén (1993. évi III. tv. 94/A.§. (2) bekezdés)</w:t>
      </w:r>
    </w:p>
    <w:p w14:paraId="7DDC25B5"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térítési díj vállalásáról (1993. évi III. tv. 117/B.§., 29/1993. (II.17.) Korm. rendelet 2/A.§.)</w:t>
      </w:r>
    </w:p>
    <w:p w14:paraId="019F9202"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a szolgáltatás újbóli kérelmezése esetén (9/1999. (XI.24.) SZCSM rendelet 3.§. (1A) bekezdés)</w:t>
      </w:r>
    </w:p>
    <w:p w14:paraId="61B116F0"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a csatolt, másolatként csatolt dokumentumokról (9/1999. (XI.24.) SZCSM rendelet 3.§. (5)-(6) bekezdés</w:t>
      </w:r>
    </w:p>
    <w:p w14:paraId="61C9E894"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Szükségletfelmérő adatlap (belső dokumentáció)</w:t>
      </w:r>
    </w:p>
    <w:p w14:paraId="19EC5095"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 xml:space="preserve">Adatnyilvántartás </w:t>
      </w:r>
      <w:r w:rsidR="005969E4" w:rsidRPr="004674BD">
        <w:rPr>
          <w:rFonts w:ascii="Times New Roman" w:hAnsi="Times New Roman" w:cs="Times New Roman"/>
        </w:rPr>
        <w:t xml:space="preserve">elektronikusan vezetett </w:t>
      </w:r>
      <w:r w:rsidRPr="004674BD">
        <w:rPr>
          <w:rFonts w:ascii="Times New Roman" w:hAnsi="Times New Roman" w:cs="Times New Roman"/>
        </w:rPr>
        <w:t>(1993. évi III. tv. 20.§.)</w:t>
      </w:r>
    </w:p>
    <w:p w14:paraId="19DC1D4D" w14:textId="77777777" w:rsidR="002E3048"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Megállapodás (1993. évi III. tv. 94/C.§)</w:t>
      </w:r>
    </w:p>
    <w:p w14:paraId="2C5CDD27" w14:textId="77777777" w:rsidR="00E53685" w:rsidRPr="004674BD" w:rsidRDefault="00E53685" w:rsidP="00083FBF">
      <w:pPr>
        <w:pStyle w:val="Szvegtrzsbehzssal"/>
        <w:numPr>
          <w:ilvl w:val="0"/>
          <w:numId w:val="1"/>
        </w:numPr>
        <w:rPr>
          <w:rFonts w:ascii="Times New Roman" w:hAnsi="Times New Roman" w:cs="Times New Roman"/>
          <w:b/>
        </w:rPr>
      </w:pPr>
      <w:r w:rsidRPr="004674BD">
        <w:rPr>
          <w:rFonts w:ascii="Times New Roman" w:hAnsi="Times New Roman" w:cs="Times New Roman"/>
        </w:rPr>
        <w:t>Tájékoztatás fizetendő térítési díjról (1993. évi III. tv. 115.§. (2) bekezdés)</w:t>
      </w:r>
    </w:p>
    <w:p w14:paraId="019CF445" w14:textId="3951931D" w:rsidR="00E53685" w:rsidRPr="004674BD" w:rsidRDefault="00E53685" w:rsidP="00083FBF">
      <w:pPr>
        <w:pStyle w:val="Szvegtrzsbehzssal"/>
        <w:numPr>
          <w:ilvl w:val="0"/>
          <w:numId w:val="1"/>
        </w:numPr>
        <w:rPr>
          <w:rFonts w:ascii="Times New Roman" w:hAnsi="Times New Roman" w:cs="Times New Roman"/>
          <w:b/>
        </w:rPr>
      </w:pPr>
      <w:r w:rsidRPr="004674BD">
        <w:rPr>
          <w:rFonts w:ascii="Times New Roman" w:hAnsi="Times New Roman" w:cs="Times New Roman"/>
        </w:rPr>
        <w:t xml:space="preserve">Kulcsátvételi jegyzőkönyv (belső </w:t>
      </w:r>
      <w:proofErr w:type="spellStart"/>
      <w:r w:rsidRPr="004674BD">
        <w:rPr>
          <w:rFonts w:ascii="Times New Roman" w:hAnsi="Times New Roman" w:cs="Times New Roman"/>
        </w:rPr>
        <w:t>dokumetáció</w:t>
      </w:r>
      <w:proofErr w:type="spellEnd"/>
      <w:r w:rsidRPr="004674BD">
        <w:rPr>
          <w:rFonts w:ascii="Times New Roman" w:hAnsi="Times New Roman" w:cs="Times New Roman"/>
        </w:rPr>
        <w:t>)</w:t>
      </w:r>
    </w:p>
    <w:p w14:paraId="198B5EA6" w14:textId="77777777" w:rsidR="00BA595B" w:rsidRPr="004674BD" w:rsidRDefault="00BA595B" w:rsidP="00BA595B">
      <w:pPr>
        <w:numPr>
          <w:ilvl w:val="0"/>
          <w:numId w:val="1"/>
        </w:numPr>
        <w:spacing w:line="259" w:lineRule="auto"/>
        <w:jc w:val="both"/>
        <w:rPr>
          <w:rFonts w:ascii="Times New Roman" w:eastAsia="Calibri" w:hAnsi="Times New Roman" w:cs="Times New Roman"/>
          <w:color w:val="FF0000"/>
        </w:rPr>
      </w:pPr>
      <w:r w:rsidRPr="004674BD">
        <w:rPr>
          <w:rFonts w:ascii="Times New Roman" w:eastAsia="Calibri" w:hAnsi="Times New Roman" w:cs="Times New Roman"/>
          <w:color w:val="FF0000"/>
        </w:rPr>
        <w:t>Nyilatkozat adatkezelési tájékoztatás megtörténtéről (GDPR)</w:t>
      </w:r>
    </w:p>
    <w:p w14:paraId="09858825" w14:textId="77777777" w:rsidR="00BA595B" w:rsidRPr="004674BD" w:rsidRDefault="00BA595B" w:rsidP="00BA595B">
      <w:pPr>
        <w:pStyle w:val="Szvegtrzsbehzssal"/>
        <w:ind w:left="360"/>
        <w:rPr>
          <w:rFonts w:ascii="Times New Roman" w:hAnsi="Times New Roman" w:cs="Times New Roman"/>
          <w:b/>
        </w:rPr>
      </w:pPr>
    </w:p>
    <w:p w14:paraId="7D539909" w14:textId="77777777" w:rsidR="00E53685" w:rsidRPr="004674BD" w:rsidRDefault="00E53685" w:rsidP="00187D25">
      <w:pPr>
        <w:rPr>
          <w:rFonts w:ascii="Times New Roman" w:hAnsi="Times New Roman" w:cs="Times New Roman"/>
          <w:b/>
        </w:rPr>
      </w:pPr>
      <w:bookmarkStart w:id="138" w:name="_Toc480876899"/>
      <w:r w:rsidRPr="004674BD">
        <w:rPr>
          <w:rFonts w:ascii="Times New Roman" w:hAnsi="Times New Roman" w:cs="Times New Roman"/>
          <w:b/>
        </w:rPr>
        <w:lastRenderedPageBreak/>
        <w:t xml:space="preserve">Ellátotti </w:t>
      </w:r>
      <w:proofErr w:type="gramStart"/>
      <w:r w:rsidRPr="004674BD">
        <w:rPr>
          <w:rFonts w:ascii="Times New Roman" w:hAnsi="Times New Roman" w:cs="Times New Roman"/>
          <w:b/>
        </w:rPr>
        <w:t>dokumentáció:-</w:t>
      </w:r>
      <w:bookmarkEnd w:id="138"/>
      <w:proofErr w:type="gramEnd"/>
    </w:p>
    <w:p w14:paraId="0B22E14A" w14:textId="77777777" w:rsidR="00E53685" w:rsidRPr="004674BD" w:rsidRDefault="00E53685" w:rsidP="00187D25">
      <w:pPr>
        <w:rPr>
          <w:rFonts w:ascii="Times New Roman" w:hAnsi="Times New Roman" w:cs="Times New Roman"/>
          <w:b/>
        </w:rPr>
      </w:pPr>
      <w:bookmarkStart w:id="139" w:name="_Toc480876900"/>
      <w:r w:rsidRPr="004674BD">
        <w:rPr>
          <w:rFonts w:ascii="Times New Roman" w:hAnsi="Times New Roman" w:cs="Times New Roman"/>
          <w:b/>
        </w:rPr>
        <w:t>Tevékenység adminisztráció:</w:t>
      </w:r>
      <w:bookmarkEnd w:id="139"/>
    </w:p>
    <w:p w14:paraId="54298C01" w14:textId="77777777" w:rsidR="00E53685" w:rsidRPr="004674BD" w:rsidRDefault="006F0B83" w:rsidP="00E53685">
      <w:pPr>
        <w:pStyle w:val="Listaszerbekezds1"/>
        <w:ind w:left="0"/>
        <w:jc w:val="both"/>
        <w:rPr>
          <w:rFonts w:ascii="Times New Roman" w:hAnsi="Times New Roman" w:cs="Times New Roman"/>
          <w:szCs w:val="22"/>
        </w:rPr>
      </w:pPr>
      <w:r w:rsidRPr="004674BD">
        <w:rPr>
          <w:rFonts w:ascii="Times New Roman" w:hAnsi="Times New Roman" w:cs="Times New Roman"/>
          <w:szCs w:val="22"/>
        </w:rPr>
        <w:t>K</w:t>
      </w:r>
      <w:r w:rsidR="00E53685" w:rsidRPr="004674BD">
        <w:rPr>
          <w:rFonts w:ascii="Times New Roman" w:hAnsi="Times New Roman" w:cs="Times New Roman"/>
          <w:szCs w:val="22"/>
        </w:rPr>
        <w:t>ötelezően vezetendő dokumentációk:</w:t>
      </w:r>
    </w:p>
    <w:p w14:paraId="58ECDE13"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Segélyhívási j</w:t>
      </w:r>
      <w:r w:rsidR="006F0B83" w:rsidRPr="004674BD">
        <w:rPr>
          <w:rFonts w:ascii="Times New Roman" w:hAnsi="Times New Roman" w:cs="Times New Roman"/>
        </w:rPr>
        <w:t>egyzőkönyv</w:t>
      </w:r>
    </w:p>
    <w:p w14:paraId="12106555"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 xml:space="preserve">Éves feladatmutató összesítés </w:t>
      </w:r>
    </w:p>
    <w:p w14:paraId="1A0C2CF9" w14:textId="77777777" w:rsidR="005969E4" w:rsidRPr="004674BD" w:rsidRDefault="00E53685" w:rsidP="005969E4">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 xml:space="preserve">TEVADMIN elektronikus rendszerbe történő napi jelentés </w:t>
      </w:r>
      <w:r w:rsidR="005969E4" w:rsidRPr="004674BD">
        <w:rPr>
          <w:rFonts w:ascii="Times New Roman" w:hAnsi="Times New Roman" w:cs="Times New Roman"/>
          <w:b w:val="0"/>
          <w:sz w:val="22"/>
        </w:rPr>
        <w:t>(415/2015. (XII. 17.) Korm.)</w:t>
      </w:r>
    </w:p>
    <w:p w14:paraId="6025FDAF" w14:textId="3C6BC9DE" w:rsidR="00F705E9" w:rsidRPr="004674BD" w:rsidRDefault="00F705E9" w:rsidP="00F705E9">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Minden hónap 5. napjáig a nyilvántartásban lévő várakozók (kérelmezők) Társadalombiztosítási Azonosító Jelének TEVADMIN elektronikus rendszerbe történő megküldése (1993. évi III. tv. 20.§ (2a)</w:t>
      </w:r>
      <w:r w:rsidR="009F51E8" w:rsidRPr="004674BD">
        <w:rPr>
          <w:rFonts w:ascii="Times New Roman" w:hAnsi="Times New Roman" w:cs="Times New Roman"/>
          <w:b w:val="0"/>
          <w:sz w:val="22"/>
        </w:rPr>
        <w:t>)</w:t>
      </w:r>
    </w:p>
    <w:p w14:paraId="00A91FA5" w14:textId="77777777" w:rsidR="009F51E8" w:rsidRPr="004674BD" w:rsidRDefault="009F51E8" w:rsidP="009F51E8">
      <w:pPr>
        <w:pStyle w:val="Listaszerbekezds1"/>
        <w:ind w:left="0"/>
        <w:jc w:val="both"/>
        <w:rPr>
          <w:rFonts w:ascii="Times New Roman" w:hAnsi="Times New Roman" w:cs="Times New Roman"/>
          <w:b/>
          <w:bCs/>
          <w:szCs w:val="22"/>
        </w:rPr>
      </w:pPr>
      <w:r w:rsidRPr="004674BD">
        <w:rPr>
          <w:rFonts w:ascii="Times New Roman" w:hAnsi="Times New Roman" w:cs="Times New Roman"/>
          <w:b/>
          <w:bCs/>
          <w:szCs w:val="22"/>
        </w:rPr>
        <w:t>Belső dokumentáció:</w:t>
      </w:r>
    </w:p>
    <w:p w14:paraId="2074FF17" w14:textId="3493D762" w:rsidR="009F51E8" w:rsidRPr="004674BD" w:rsidRDefault="009F51E8" w:rsidP="009F51E8">
      <w:pPr>
        <w:numPr>
          <w:ilvl w:val="0"/>
          <w:numId w:val="207"/>
        </w:numPr>
        <w:contextualSpacing/>
        <w:rPr>
          <w:rFonts w:ascii="Times New Roman" w:eastAsia="Calibri" w:hAnsi="Times New Roman" w:cs="Times New Roman"/>
          <w:color w:val="FF0000"/>
        </w:rPr>
      </w:pPr>
      <w:r w:rsidRPr="009F51E8">
        <w:rPr>
          <w:rFonts w:ascii="Times New Roman" w:eastAsia="Calibri" w:hAnsi="Times New Roman" w:cs="Times New Roman"/>
          <w:color w:val="FF0000"/>
        </w:rPr>
        <w:t xml:space="preserve">Nyilatkozat a rendeltetésszerű használatról (belső dokumentáció)  </w:t>
      </w:r>
    </w:p>
    <w:p w14:paraId="2C820961" w14:textId="77777777" w:rsidR="00E53685" w:rsidRPr="004674BD" w:rsidRDefault="00E53685" w:rsidP="004A4CAC">
      <w:pPr>
        <w:pStyle w:val="Cmsor4"/>
        <w:rPr>
          <w:rFonts w:ascii="Times New Roman" w:hAnsi="Times New Roman" w:cs="Times New Roman"/>
          <w:color w:val="auto"/>
          <w:sz w:val="22"/>
        </w:rPr>
      </w:pPr>
      <w:bookmarkStart w:id="140" w:name="_Toc480876901"/>
      <w:bookmarkStart w:id="141" w:name="_Toc10183895"/>
      <w:r w:rsidRPr="004674BD">
        <w:rPr>
          <w:rFonts w:ascii="Times New Roman" w:hAnsi="Times New Roman" w:cs="Times New Roman"/>
          <w:color w:val="auto"/>
          <w:sz w:val="22"/>
        </w:rPr>
        <w:t>1.1.6.Támogató Szolgáltatás</w:t>
      </w:r>
      <w:bookmarkEnd w:id="140"/>
      <w:bookmarkEnd w:id="141"/>
    </w:p>
    <w:p w14:paraId="13AE89CF" w14:textId="77777777" w:rsidR="00E53685" w:rsidRPr="004674BD" w:rsidRDefault="00E53685" w:rsidP="00187D25">
      <w:pPr>
        <w:rPr>
          <w:rFonts w:ascii="Times New Roman" w:hAnsi="Times New Roman" w:cs="Times New Roman"/>
          <w:b/>
        </w:rPr>
      </w:pPr>
      <w:bookmarkStart w:id="142" w:name="_Toc480876902"/>
      <w:r w:rsidRPr="004674BD">
        <w:rPr>
          <w:rFonts w:ascii="Times New Roman" w:hAnsi="Times New Roman" w:cs="Times New Roman"/>
          <w:b/>
        </w:rPr>
        <w:t>Igénybevételi eljárás:</w:t>
      </w:r>
      <w:bookmarkEnd w:id="142"/>
    </w:p>
    <w:p w14:paraId="29E98D30"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Írásbeli kérelem (9/1999. (XI.24.) SZCSM rendelet 3.§. (1) bekezdés)</w:t>
      </w:r>
    </w:p>
    <w:p w14:paraId="7FDA2CBF"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Egészségügyi állapotra vonatkozó igazolás (9/1999. (XI.24.) SZCSM rendelet 1. számú melléklete I. pont)</w:t>
      </w:r>
    </w:p>
    <w:p w14:paraId="6FF39212"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Jövedelemnyilatkozat (9/1999. (XI.24.) SZCSM rendelet 1. számú melléklete II. pont)</w:t>
      </w:r>
    </w:p>
    <w:p w14:paraId="6E37B1F3" w14:textId="77777777" w:rsidR="00E53685" w:rsidRPr="004674BD" w:rsidRDefault="00E53685" w:rsidP="00083FBF">
      <w:pPr>
        <w:pStyle w:val="Szvegtrzsbehzssal"/>
        <w:numPr>
          <w:ilvl w:val="0"/>
          <w:numId w:val="1"/>
        </w:numPr>
        <w:jc w:val="left"/>
        <w:rPr>
          <w:rFonts w:ascii="Times New Roman" w:hAnsi="Times New Roman" w:cs="Times New Roman"/>
          <w:b/>
        </w:rPr>
      </w:pPr>
      <w:r w:rsidRPr="004674BD">
        <w:rPr>
          <w:rFonts w:ascii="Times New Roman" w:hAnsi="Times New Roman" w:cs="Times New Roman"/>
        </w:rPr>
        <w:t>Értesítés a kérelem elbírálásáról elutasítás esetén (1993. évi III. tv. 94/A.§. (2) bekezdés)</w:t>
      </w:r>
    </w:p>
    <w:p w14:paraId="69B2A964"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térítési díj vállalásáról (1993. évi III. tv. 117/B.§., 29/1993. (II.17.) Korm. rendelet 2/A.§.)</w:t>
      </w:r>
    </w:p>
    <w:p w14:paraId="061953BF"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a szolgáltatás újbóli kérelmezése esetén (9/1999. (XI.24.) SZCSM rendelet 3.§. (1A) bekezdés)</w:t>
      </w:r>
    </w:p>
    <w:p w14:paraId="14AE87E1"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a csatolt, másolatként csatolt dokumentumokról (9/1999. (XI.24.) SZCSM rendelet 3.§. (5)-(6) bekezdés</w:t>
      </w:r>
    </w:p>
    <w:p w14:paraId="069F6CC7"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Szükségletfelmérő adatlap (belső dokumentáció)</w:t>
      </w:r>
    </w:p>
    <w:p w14:paraId="2D1CBDF3"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 xml:space="preserve">Adatnyilvántartás </w:t>
      </w:r>
      <w:r w:rsidR="007201D1" w:rsidRPr="004674BD">
        <w:rPr>
          <w:rFonts w:ascii="Times New Roman" w:hAnsi="Times New Roman" w:cs="Times New Roman"/>
        </w:rPr>
        <w:t xml:space="preserve">elektronikusan vezetett </w:t>
      </w:r>
      <w:r w:rsidRPr="004674BD">
        <w:rPr>
          <w:rFonts w:ascii="Times New Roman" w:hAnsi="Times New Roman" w:cs="Times New Roman"/>
        </w:rPr>
        <w:t>(1993. évi III. tv. 20.§.)</w:t>
      </w:r>
    </w:p>
    <w:p w14:paraId="42AFDAD6"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Megállapodás (1993. évi III. tv. 94/C.§.)</w:t>
      </w:r>
    </w:p>
    <w:p w14:paraId="6F6B0920" w14:textId="3C03F79E" w:rsidR="00E53685" w:rsidRPr="004674BD" w:rsidRDefault="00E53685" w:rsidP="00083FBF">
      <w:pPr>
        <w:pStyle w:val="Szvegtrzsbehzssal"/>
        <w:numPr>
          <w:ilvl w:val="0"/>
          <w:numId w:val="1"/>
        </w:numPr>
        <w:rPr>
          <w:rFonts w:ascii="Times New Roman" w:hAnsi="Times New Roman" w:cs="Times New Roman"/>
          <w:b/>
        </w:rPr>
      </w:pPr>
      <w:r w:rsidRPr="004674BD">
        <w:rPr>
          <w:rFonts w:ascii="Times New Roman" w:hAnsi="Times New Roman" w:cs="Times New Roman"/>
        </w:rPr>
        <w:t>Tájékoztatás fizetendő térítési díjról (1993. évi III. tv. 115.§. (2) bekezdés)</w:t>
      </w:r>
    </w:p>
    <w:p w14:paraId="0C1CDC2D" w14:textId="77777777" w:rsidR="00BA595B" w:rsidRPr="004674BD" w:rsidRDefault="00BA595B" w:rsidP="00BA595B">
      <w:pPr>
        <w:numPr>
          <w:ilvl w:val="0"/>
          <w:numId w:val="1"/>
        </w:numPr>
        <w:spacing w:line="259" w:lineRule="auto"/>
        <w:jc w:val="both"/>
        <w:rPr>
          <w:rFonts w:ascii="Times New Roman" w:eastAsia="Calibri" w:hAnsi="Times New Roman" w:cs="Times New Roman"/>
          <w:color w:val="FF0000"/>
        </w:rPr>
      </w:pPr>
      <w:r w:rsidRPr="004674BD">
        <w:rPr>
          <w:rFonts w:ascii="Times New Roman" w:eastAsia="Calibri" w:hAnsi="Times New Roman" w:cs="Times New Roman"/>
          <w:color w:val="FF0000"/>
        </w:rPr>
        <w:t>Nyilatkozat adatkezelési tájékoztatás megtörténtéről (GDPR)</w:t>
      </w:r>
    </w:p>
    <w:p w14:paraId="7F3F472E" w14:textId="77777777" w:rsidR="00BA595B" w:rsidRPr="004674BD" w:rsidRDefault="00BA595B" w:rsidP="00BA595B">
      <w:pPr>
        <w:pStyle w:val="Szvegtrzsbehzssal"/>
        <w:ind w:left="360"/>
        <w:rPr>
          <w:rFonts w:ascii="Times New Roman" w:hAnsi="Times New Roman" w:cs="Times New Roman"/>
          <w:b/>
        </w:rPr>
      </w:pPr>
    </w:p>
    <w:p w14:paraId="7849F21B" w14:textId="2891A63C" w:rsidR="00E53685" w:rsidRPr="004674BD" w:rsidRDefault="00E53685" w:rsidP="00187D25">
      <w:pPr>
        <w:rPr>
          <w:rFonts w:ascii="Times New Roman" w:hAnsi="Times New Roman" w:cs="Times New Roman"/>
          <w:b/>
        </w:rPr>
      </w:pPr>
      <w:bookmarkStart w:id="143" w:name="_Toc480876903"/>
      <w:r w:rsidRPr="004674BD">
        <w:rPr>
          <w:rFonts w:ascii="Times New Roman" w:hAnsi="Times New Roman" w:cs="Times New Roman"/>
          <w:b/>
        </w:rPr>
        <w:t>Ellátotti dokumentáció:</w:t>
      </w:r>
      <w:bookmarkEnd w:id="143"/>
    </w:p>
    <w:p w14:paraId="47D9DBC9" w14:textId="77777777" w:rsidR="00E53685" w:rsidRPr="004674BD" w:rsidRDefault="006F0B83" w:rsidP="00E53685">
      <w:pPr>
        <w:pStyle w:val="Listaszerbekezds1"/>
        <w:ind w:left="0"/>
        <w:jc w:val="both"/>
        <w:rPr>
          <w:rFonts w:ascii="Times New Roman" w:hAnsi="Times New Roman" w:cs="Times New Roman"/>
          <w:szCs w:val="22"/>
        </w:rPr>
      </w:pPr>
      <w:r w:rsidRPr="004674BD">
        <w:rPr>
          <w:rFonts w:ascii="Times New Roman" w:hAnsi="Times New Roman" w:cs="Times New Roman"/>
          <w:szCs w:val="22"/>
        </w:rPr>
        <w:t>K</w:t>
      </w:r>
      <w:r w:rsidR="00E53685" w:rsidRPr="004674BD">
        <w:rPr>
          <w:rFonts w:ascii="Times New Roman" w:hAnsi="Times New Roman" w:cs="Times New Roman"/>
          <w:szCs w:val="22"/>
        </w:rPr>
        <w:t>ötelezően vezetendő dokumentációk:</w:t>
      </w:r>
    </w:p>
    <w:p w14:paraId="0BD1901B" w14:textId="77777777" w:rsidR="00E53685" w:rsidRPr="004674BD" w:rsidRDefault="00E53685" w:rsidP="002C7589">
      <w:pPr>
        <w:rPr>
          <w:rFonts w:ascii="Times New Roman" w:hAnsi="Times New Roman" w:cs="Times New Roman"/>
          <w:b/>
        </w:rPr>
      </w:pPr>
      <w:bookmarkStart w:id="144" w:name="_Toc480876904"/>
      <w:r w:rsidRPr="004674BD">
        <w:rPr>
          <w:rFonts w:ascii="Times New Roman" w:hAnsi="Times New Roman" w:cs="Times New Roman"/>
          <w:b/>
        </w:rPr>
        <w:t>Tevékenység adminisztráció:</w:t>
      </w:r>
      <w:bookmarkEnd w:id="144"/>
    </w:p>
    <w:p w14:paraId="0192065F" w14:textId="77777777" w:rsidR="00E53685" w:rsidRPr="004674BD" w:rsidRDefault="00E53685" w:rsidP="00E53685">
      <w:pPr>
        <w:pStyle w:val="Listaszerbekezds1"/>
        <w:ind w:left="0"/>
        <w:jc w:val="both"/>
        <w:rPr>
          <w:rFonts w:ascii="Times New Roman" w:hAnsi="Times New Roman" w:cs="Times New Roman"/>
          <w:szCs w:val="22"/>
        </w:rPr>
      </w:pPr>
      <w:r w:rsidRPr="004674BD">
        <w:rPr>
          <w:rFonts w:ascii="Times New Roman" w:hAnsi="Times New Roman" w:cs="Times New Roman"/>
          <w:szCs w:val="22"/>
        </w:rPr>
        <w:t>kötelezően vezetendő dokumentációk:</w:t>
      </w:r>
    </w:p>
    <w:p w14:paraId="5A0B2494" w14:textId="77777777" w:rsidR="00E53685" w:rsidRPr="004674BD" w:rsidRDefault="006F0B83">
      <w:pPr>
        <w:pStyle w:val="Listaszerbekezds1"/>
        <w:numPr>
          <w:ilvl w:val="0"/>
          <w:numId w:val="53"/>
        </w:numPr>
        <w:ind w:left="360"/>
        <w:jc w:val="both"/>
        <w:rPr>
          <w:rFonts w:ascii="Times New Roman" w:hAnsi="Times New Roman" w:cs="Times New Roman"/>
          <w:szCs w:val="22"/>
        </w:rPr>
      </w:pPr>
      <w:r w:rsidRPr="004674BD">
        <w:rPr>
          <w:rFonts w:ascii="Times New Roman" w:hAnsi="Times New Roman" w:cs="Times New Roman"/>
          <w:szCs w:val="22"/>
        </w:rPr>
        <w:t>Gondozási napló</w:t>
      </w:r>
    </w:p>
    <w:p w14:paraId="78873933" w14:textId="77777777" w:rsidR="00E53685" w:rsidRPr="004674BD" w:rsidRDefault="00E53685">
      <w:pPr>
        <w:pStyle w:val="Listaszerbekezds1"/>
        <w:numPr>
          <w:ilvl w:val="0"/>
          <w:numId w:val="53"/>
        </w:numPr>
        <w:ind w:left="360"/>
        <w:jc w:val="both"/>
        <w:rPr>
          <w:rFonts w:ascii="Times New Roman" w:hAnsi="Times New Roman" w:cs="Times New Roman"/>
          <w:szCs w:val="22"/>
        </w:rPr>
      </w:pPr>
      <w:r w:rsidRPr="004674BD">
        <w:rPr>
          <w:rFonts w:ascii="Times New Roman" w:hAnsi="Times New Roman" w:cs="Times New Roman"/>
          <w:szCs w:val="22"/>
        </w:rPr>
        <w:t>Havi összesítő ad</w:t>
      </w:r>
      <w:r w:rsidR="006F0B83" w:rsidRPr="004674BD">
        <w:rPr>
          <w:rFonts w:ascii="Times New Roman" w:hAnsi="Times New Roman" w:cs="Times New Roman"/>
          <w:szCs w:val="22"/>
        </w:rPr>
        <w:t>atlap személyi segítés idejéről</w:t>
      </w:r>
    </w:p>
    <w:p w14:paraId="76AA535C" w14:textId="77777777" w:rsidR="00E53685" w:rsidRPr="004674BD" w:rsidRDefault="006F0B83">
      <w:pPr>
        <w:pStyle w:val="Listaszerbekezds1"/>
        <w:numPr>
          <w:ilvl w:val="0"/>
          <w:numId w:val="53"/>
        </w:numPr>
        <w:ind w:left="360"/>
        <w:jc w:val="both"/>
        <w:rPr>
          <w:rFonts w:ascii="Times New Roman" w:hAnsi="Times New Roman" w:cs="Times New Roman"/>
          <w:szCs w:val="22"/>
        </w:rPr>
      </w:pPr>
      <w:r w:rsidRPr="004674BD">
        <w:rPr>
          <w:rFonts w:ascii="Times New Roman" w:hAnsi="Times New Roman" w:cs="Times New Roman"/>
          <w:szCs w:val="22"/>
        </w:rPr>
        <w:t>Szállítási elszámoló lap</w:t>
      </w:r>
    </w:p>
    <w:p w14:paraId="7F4CD7BF" w14:textId="77777777" w:rsidR="00E53685" w:rsidRPr="004674BD" w:rsidRDefault="00E53685">
      <w:pPr>
        <w:pStyle w:val="Listaszerbekezds1"/>
        <w:numPr>
          <w:ilvl w:val="0"/>
          <w:numId w:val="53"/>
        </w:numPr>
        <w:ind w:left="360"/>
        <w:jc w:val="both"/>
        <w:rPr>
          <w:rFonts w:ascii="Times New Roman" w:hAnsi="Times New Roman" w:cs="Times New Roman"/>
          <w:szCs w:val="22"/>
        </w:rPr>
      </w:pPr>
      <w:r w:rsidRPr="004674BD">
        <w:rPr>
          <w:rFonts w:ascii="Times New Roman" w:hAnsi="Times New Roman" w:cs="Times New Roman"/>
          <w:szCs w:val="22"/>
        </w:rPr>
        <w:t>Havi nyilvántartás a tény</w:t>
      </w:r>
      <w:r w:rsidR="006F0B83" w:rsidRPr="004674BD">
        <w:rPr>
          <w:rFonts w:ascii="Times New Roman" w:hAnsi="Times New Roman" w:cs="Times New Roman"/>
          <w:szCs w:val="22"/>
        </w:rPr>
        <w:t>leges feladatmutató számításról</w:t>
      </w:r>
    </w:p>
    <w:p w14:paraId="41FDA6CF" w14:textId="77777777" w:rsidR="00E53685" w:rsidRPr="004674BD" w:rsidRDefault="00E53685" w:rsidP="00083FBF">
      <w:pPr>
        <w:pStyle w:val="Szvegtrzsbehzssal"/>
        <w:numPr>
          <w:ilvl w:val="0"/>
          <w:numId w:val="1"/>
        </w:numPr>
        <w:rPr>
          <w:rFonts w:ascii="Times New Roman" w:hAnsi="Times New Roman" w:cs="Times New Roman"/>
          <w:strike/>
        </w:rPr>
      </w:pPr>
      <w:r w:rsidRPr="004674BD">
        <w:rPr>
          <w:rFonts w:ascii="Times New Roman" w:hAnsi="Times New Roman" w:cs="Times New Roman"/>
        </w:rPr>
        <w:t>Havi összesítő a sz</w:t>
      </w:r>
      <w:r w:rsidR="006F0B83" w:rsidRPr="004674BD">
        <w:rPr>
          <w:rFonts w:ascii="Times New Roman" w:hAnsi="Times New Roman" w:cs="Times New Roman"/>
        </w:rPr>
        <w:t>emélyi szállítás elszámolásáról</w:t>
      </w:r>
    </w:p>
    <w:p w14:paraId="3AF526BF" w14:textId="77777777" w:rsidR="00E53685" w:rsidRPr="004674BD" w:rsidRDefault="006F0B83" w:rsidP="00083FBF">
      <w:pPr>
        <w:pStyle w:val="Szvegtrzsbehzssal"/>
        <w:numPr>
          <w:ilvl w:val="0"/>
          <w:numId w:val="1"/>
        </w:numPr>
        <w:rPr>
          <w:rFonts w:ascii="Times New Roman" w:hAnsi="Times New Roman" w:cs="Times New Roman"/>
        </w:rPr>
      </w:pPr>
      <w:r w:rsidRPr="004674BD">
        <w:rPr>
          <w:rFonts w:ascii="Times New Roman" w:hAnsi="Times New Roman" w:cs="Times New Roman"/>
        </w:rPr>
        <w:t>Információszolgáltatási napló</w:t>
      </w:r>
    </w:p>
    <w:p w14:paraId="69DC352A" w14:textId="77777777" w:rsidR="005969E4" w:rsidRPr="004674BD" w:rsidRDefault="00E53685" w:rsidP="005969E4">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 xml:space="preserve">TEVADMIN elektronikus rendszerbe történő napi jelentés </w:t>
      </w:r>
      <w:r w:rsidR="005969E4" w:rsidRPr="004674BD">
        <w:rPr>
          <w:rFonts w:ascii="Times New Roman" w:hAnsi="Times New Roman" w:cs="Times New Roman"/>
          <w:b w:val="0"/>
          <w:sz w:val="22"/>
        </w:rPr>
        <w:t>(415/2015. (XII. 17.) Korm.)</w:t>
      </w:r>
    </w:p>
    <w:p w14:paraId="3FF08CE9" w14:textId="77777777" w:rsidR="00F705E9" w:rsidRPr="004674BD" w:rsidRDefault="00F705E9" w:rsidP="00F705E9">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Minden hónap 5. napjáig a nyilvántartásban lévő várakozók (kérelmezők) Társadalombiztosítási Azonosító Jelének TEVADMIN elektronikus rendszerbe történő megküldése (1993. évi III. tv. 20.§ (2a))</w:t>
      </w:r>
    </w:p>
    <w:p w14:paraId="0A5A9BC4" w14:textId="77777777" w:rsidR="00F705E9" w:rsidRPr="004674BD" w:rsidRDefault="00F705E9" w:rsidP="00F705E9">
      <w:pPr>
        <w:pStyle w:val="Cm"/>
        <w:ind w:left="360"/>
        <w:jc w:val="both"/>
        <w:rPr>
          <w:rFonts w:ascii="Times New Roman" w:hAnsi="Times New Roman" w:cs="Times New Roman"/>
          <w:b w:val="0"/>
          <w:sz w:val="22"/>
        </w:rPr>
      </w:pPr>
    </w:p>
    <w:p w14:paraId="51166EDE" w14:textId="77777777" w:rsidR="00E53685" w:rsidRPr="004674BD" w:rsidRDefault="004A4CAC" w:rsidP="004A4CAC">
      <w:pPr>
        <w:pStyle w:val="Cmsor4"/>
        <w:rPr>
          <w:rFonts w:ascii="Times New Roman" w:hAnsi="Times New Roman" w:cs="Times New Roman"/>
          <w:color w:val="auto"/>
          <w:sz w:val="22"/>
        </w:rPr>
      </w:pPr>
      <w:bookmarkStart w:id="145" w:name="_Toc480876906"/>
      <w:bookmarkStart w:id="146" w:name="_Toc10183896"/>
      <w:r w:rsidRPr="004674BD">
        <w:rPr>
          <w:rFonts w:ascii="Times New Roman" w:hAnsi="Times New Roman" w:cs="Times New Roman"/>
          <w:color w:val="auto"/>
          <w:sz w:val="22"/>
        </w:rPr>
        <w:t>1.1.7.</w:t>
      </w:r>
      <w:r w:rsidR="00E53685" w:rsidRPr="004674BD">
        <w:rPr>
          <w:rFonts w:ascii="Times New Roman" w:hAnsi="Times New Roman" w:cs="Times New Roman"/>
          <w:color w:val="auto"/>
          <w:sz w:val="22"/>
        </w:rPr>
        <w:t xml:space="preserve"> Közösségi pszichiátriai ellátás</w:t>
      </w:r>
      <w:bookmarkEnd w:id="145"/>
      <w:bookmarkEnd w:id="146"/>
    </w:p>
    <w:p w14:paraId="64A80B1F" w14:textId="77777777" w:rsidR="00E53685" w:rsidRPr="004674BD" w:rsidRDefault="00E53685" w:rsidP="002C7589">
      <w:pPr>
        <w:rPr>
          <w:rFonts w:ascii="Times New Roman" w:hAnsi="Times New Roman" w:cs="Times New Roman"/>
          <w:b/>
        </w:rPr>
      </w:pPr>
      <w:bookmarkStart w:id="147" w:name="_Toc480876907"/>
      <w:r w:rsidRPr="004674BD">
        <w:rPr>
          <w:rFonts w:ascii="Times New Roman" w:hAnsi="Times New Roman" w:cs="Times New Roman"/>
          <w:b/>
        </w:rPr>
        <w:t>Igénybevételi eljárás:</w:t>
      </w:r>
      <w:bookmarkEnd w:id="147"/>
    </w:p>
    <w:p w14:paraId="1DBF8140"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Írásbeli kérelem (9/1999. (XI.24.) SZCSM rendelet 3.§. (1) bekezdés)</w:t>
      </w:r>
    </w:p>
    <w:p w14:paraId="56CE37AF" w14:textId="77777777" w:rsidR="00E53685" w:rsidRPr="004674BD" w:rsidRDefault="00E53685" w:rsidP="00083FBF">
      <w:pPr>
        <w:pStyle w:val="Szvegtrzsbehzssal"/>
        <w:numPr>
          <w:ilvl w:val="0"/>
          <w:numId w:val="1"/>
        </w:numPr>
        <w:jc w:val="left"/>
        <w:rPr>
          <w:rFonts w:ascii="Times New Roman" w:hAnsi="Times New Roman" w:cs="Times New Roman"/>
          <w:b/>
        </w:rPr>
      </w:pPr>
      <w:r w:rsidRPr="004674BD">
        <w:rPr>
          <w:rFonts w:ascii="Times New Roman" w:hAnsi="Times New Roman" w:cs="Times New Roman"/>
        </w:rPr>
        <w:t>Értesítés a kérelem elbírálásáról elutasítás esetén (1993. évi III. tv. 94/A.§. (2) bekezdés)</w:t>
      </w:r>
    </w:p>
    <w:p w14:paraId="403B20B2"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a szolgáltatás újbóli kérelmezése esetén (9/1999. (XI.24.) SZCSM rendelet 3.§. (1A) bekezdés)</w:t>
      </w:r>
    </w:p>
    <w:p w14:paraId="37622AA0"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a csatolt, másolatként csatolt dokumentumokról (9/1999. (XI.24.) SZCSM rendelet 3.§. (5)-(6) bekezdés</w:t>
      </w:r>
    </w:p>
    <w:p w14:paraId="4C0A0D6C"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Adatnyilvántartás</w:t>
      </w:r>
      <w:r w:rsidR="007201D1" w:rsidRPr="004674BD">
        <w:rPr>
          <w:rFonts w:ascii="Times New Roman" w:hAnsi="Times New Roman" w:cs="Times New Roman"/>
        </w:rPr>
        <w:t xml:space="preserve"> elektronikusan vezetett</w:t>
      </w:r>
      <w:r w:rsidRPr="004674BD">
        <w:rPr>
          <w:rFonts w:ascii="Times New Roman" w:hAnsi="Times New Roman" w:cs="Times New Roman"/>
        </w:rPr>
        <w:t xml:space="preserve"> (1993. évi III. tv. 20.§.)</w:t>
      </w:r>
    </w:p>
    <w:p w14:paraId="38B1C525" w14:textId="4C606F9D"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lastRenderedPageBreak/>
        <w:t>Megállapodás (1993. évi III. tv. 94/C.§.)</w:t>
      </w:r>
    </w:p>
    <w:p w14:paraId="4C8CF921" w14:textId="77777777" w:rsidR="00C623D8" w:rsidRPr="004674BD" w:rsidRDefault="00C623D8" w:rsidP="00C623D8">
      <w:pPr>
        <w:numPr>
          <w:ilvl w:val="0"/>
          <w:numId w:val="1"/>
        </w:numPr>
        <w:spacing w:line="259" w:lineRule="auto"/>
        <w:jc w:val="both"/>
        <w:rPr>
          <w:rFonts w:ascii="Times New Roman" w:eastAsia="Calibri" w:hAnsi="Times New Roman" w:cs="Times New Roman"/>
          <w:color w:val="FF0000"/>
        </w:rPr>
      </w:pPr>
      <w:r w:rsidRPr="004674BD">
        <w:rPr>
          <w:rFonts w:ascii="Times New Roman" w:eastAsia="Calibri" w:hAnsi="Times New Roman" w:cs="Times New Roman"/>
          <w:color w:val="FF0000"/>
        </w:rPr>
        <w:t>Nyilatkozat adatkezelési tájékoztatás megtörténtéről (GDPR)</w:t>
      </w:r>
    </w:p>
    <w:p w14:paraId="2AA6C9AE" w14:textId="77777777" w:rsidR="00C623D8" w:rsidRPr="004674BD" w:rsidRDefault="00C623D8" w:rsidP="00C623D8">
      <w:pPr>
        <w:pStyle w:val="Szvegtrzsbehzssal"/>
        <w:ind w:left="360"/>
        <w:rPr>
          <w:rFonts w:ascii="Times New Roman" w:hAnsi="Times New Roman" w:cs="Times New Roman"/>
        </w:rPr>
      </w:pPr>
    </w:p>
    <w:p w14:paraId="16E4FF46" w14:textId="77777777" w:rsidR="00E53685" w:rsidRPr="004674BD" w:rsidRDefault="00E53685" w:rsidP="002C7589">
      <w:pPr>
        <w:rPr>
          <w:rFonts w:ascii="Times New Roman" w:hAnsi="Times New Roman" w:cs="Times New Roman"/>
          <w:b/>
        </w:rPr>
      </w:pPr>
      <w:bookmarkStart w:id="148" w:name="_Toc480876908"/>
      <w:r w:rsidRPr="004674BD">
        <w:rPr>
          <w:rFonts w:ascii="Times New Roman" w:hAnsi="Times New Roman" w:cs="Times New Roman"/>
          <w:b/>
        </w:rPr>
        <w:t>Ellátotti dokumentáció:</w:t>
      </w:r>
      <w:bookmarkEnd w:id="148"/>
    </w:p>
    <w:p w14:paraId="6A21EA4F" w14:textId="77777777" w:rsidR="00E53685" w:rsidRPr="004674BD" w:rsidRDefault="006F0B83" w:rsidP="00E53685">
      <w:pPr>
        <w:pStyle w:val="Listaszerbekezds1"/>
        <w:ind w:left="0"/>
        <w:jc w:val="both"/>
        <w:rPr>
          <w:rFonts w:ascii="Times New Roman" w:hAnsi="Times New Roman" w:cs="Times New Roman"/>
          <w:szCs w:val="22"/>
        </w:rPr>
      </w:pPr>
      <w:r w:rsidRPr="004674BD">
        <w:rPr>
          <w:rFonts w:ascii="Times New Roman" w:hAnsi="Times New Roman" w:cs="Times New Roman"/>
          <w:szCs w:val="22"/>
        </w:rPr>
        <w:t>K</w:t>
      </w:r>
      <w:r w:rsidR="00E53685" w:rsidRPr="004674BD">
        <w:rPr>
          <w:rFonts w:ascii="Times New Roman" w:hAnsi="Times New Roman" w:cs="Times New Roman"/>
          <w:szCs w:val="22"/>
        </w:rPr>
        <w:t>ötelezően vezetendő dokumentációk:</w:t>
      </w:r>
    </w:p>
    <w:p w14:paraId="3226B649"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Egyéni gondozási terv (1/2000. (I.7.) ESZCSM rendelet 39/A. §. (4) bekezdése, és az)</w:t>
      </w:r>
    </w:p>
    <w:p w14:paraId="122BE357"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Állapot és életvitel felmérő lapok, Életvitel pszicho-szociális problémák felmérése, Betegséggel járó stressz felmérése, Önellátás, mentális állapot felmérése, Komplex szükségletfelmérő eszköz</w:t>
      </w:r>
    </w:p>
    <w:p w14:paraId="38BD4BC2"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Szükségletfelmérő lap</w:t>
      </w:r>
    </w:p>
    <w:p w14:paraId="5110326F" w14:textId="77777777" w:rsidR="002E3048"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Korai figyelmeztető tünetek</w:t>
      </w:r>
    </w:p>
    <w:p w14:paraId="756BA7CF"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Esetkövető lap</w:t>
      </w:r>
    </w:p>
    <w:p w14:paraId="3E11A816" w14:textId="77777777" w:rsidR="00E53685" w:rsidRPr="004674BD" w:rsidRDefault="00E53685" w:rsidP="002C7589">
      <w:pPr>
        <w:rPr>
          <w:rFonts w:ascii="Times New Roman" w:hAnsi="Times New Roman" w:cs="Times New Roman"/>
          <w:b/>
        </w:rPr>
      </w:pPr>
      <w:bookmarkStart w:id="149" w:name="_Toc480876909"/>
      <w:r w:rsidRPr="004674BD">
        <w:rPr>
          <w:rFonts w:ascii="Times New Roman" w:hAnsi="Times New Roman" w:cs="Times New Roman"/>
          <w:b/>
        </w:rPr>
        <w:t>Tevékenység adminisztráció:</w:t>
      </w:r>
      <w:bookmarkEnd w:id="149"/>
    </w:p>
    <w:p w14:paraId="466A1F72" w14:textId="77777777" w:rsidR="00E53685" w:rsidRPr="004674BD" w:rsidRDefault="006F0B83" w:rsidP="00E53685">
      <w:pPr>
        <w:pStyle w:val="Listaszerbekezds1"/>
        <w:ind w:left="0"/>
        <w:jc w:val="both"/>
        <w:rPr>
          <w:rFonts w:ascii="Times New Roman" w:hAnsi="Times New Roman" w:cs="Times New Roman"/>
          <w:szCs w:val="22"/>
        </w:rPr>
      </w:pPr>
      <w:r w:rsidRPr="004674BD">
        <w:rPr>
          <w:rFonts w:ascii="Times New Roman" w:hAnsi="Times New Roman" w:cs="Times New Roman"/>
          <w:szCs w:val="22"/>
        </w:rPr>
        <w:t>K</w:t>
      </w:r>
      <w:r w:rsidR="00E53685" w:rsidRPr="004674BD">
        <w:rPr>
          <w:rFonts w:ascii="Times New Roman" w:hAnsi="Times New Roman" w:cs="Times New Roman"/>
          <w:szCs w:val="22"/>
        </w:rPr>
        <w:t>ötelezően vezetendő dokumentációk:</w:t>
      </w:r>
    </w:p>
    <w:p w14:paraId="1D99AF18" w14:textId="77777777" w:rsidR="00C623D8" w:rsidRPr="004674BD" w:rsidRDefault="00E53685" w:rsidP="00C623D8">
      <w:pPr>
        <w:pStyle w:val="Cm"/>
        <w:numPr>
          <w:ilvl w:val="0"/>
          <w:numId w:val="1"/>
        </w:numPr>
        <w:jc w:val="both"/>
        <w:rPr>
          <w:rFonts w:ascii="Times New Roman" w:hAnsi="Times New Roman" w:cs="Times New Roman"/>
          <w:b w:val="0"/>
          <w:bCs/>
          <w:sz w:val="22"/>
        </w:rPr>
      </w:pPr>
      <w:r w:rsidRPr="004674BD">
        <w:rPr>
          <w:rFonts w:ascii="Times New Roman" w:hAnsi="Times New Roman" w:cs="Times New Roman"/>
          <w:b w:val="0"/>
          <w:bCs/>
          <w:sz w:val="22"/>
        </w:rPr>
        <w:t>Negy</w:t>
      </w:r>
      <w:r w:rsidR="006F0B83" w:rsidRPr="004674BD">
        <w:rPr>
          <w:rFonts w:ascii="Times New Roman" w:hAnsi="Times New Roman" w:cs="Times New Roman"/>
          <w:b w:val="0"/>
          <w:bCs/>
          <w:sz w:val="22"/>
        </w:rPr>
        <w:t>edévi gondozási és eseménynapló</w:t>
      </w:r>
    </w:p>
    <w:p w14:paraId="7AA1C005" w14:textId="5F134A94" w:rsidR="00C623D8" w:rsidRPr="004674BD" w:rsidRDefault="00C623D8" w:rsidP="00C623D8">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TEVADMIN elektronikus rendszerbe történő napi jelentés (415/2015. (XII. 17.) Korm.)</w:t>
      </w:r>
    </w:p>
    <w:p w14:paraId="70452EE1" w14:textId="4DA41DA3" w:rsidR="00E53685" w:rsidRPr="004674BD" w:rsidRDefault="00C623D8" w:rsidP="00C623D8">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Minden hónap 5. napjáig a nyilvántartásban lévő várakozók (kérelmezők) Társadalombiztosítási Azonosító Jelének TEVADMIN elektronikus rendszerbe történő megküldése (1993. évi III. tv. 20.§ (2a))</w:t>
      </w:r>
    </w:p>
    <w:p w14:paraId="29245F1B" w14:textId="77777777" w:rsidR="00E53685" w:rsidRPr="004674BD" w:rsidRDefault="00E53685" w:rsidP="00E53685">
      <w:pPr>
        <w:pStyle w:val="Listaszerbekezds1"/>
        <w:ind w:left="0"/>
        <w:jc w:val="both"/>
        <w:rPr>
          <w:rFonts w:ascii="Times New Roman" w:hAnsi="Times New Roman" w:cs="Times New Roman"/>
          <w:b/>
          <w:bCs/>
          <w:szCs w:val="22"/>
        </w:rPr>
      </w:pPr>
      <w:bookmarkStart w:id="150" w:name="_Hlk111791308"/>
      <w:r w:rsidRPr="004674BD">
        <w:rPr>
          <w:rFonts w:ascii="Times New Roman" w:hAnsi="Times New Roman" w:cs="Times New Roman"/>
          <w:b/>
          <w:bCs/>
          <w:szCs w:val="22"/>
        </w:rPr>
        <w:t>Belső dokumentáció:</w:t>
      </w:r>
    </w:p>
    <w:bookmarkEnd w:id="150"/>
    <w:p w14:paraId="736161E7" w14:textId="77777777" w:rsidR="00E53685" w:rsidRPr="004674BD" w:rsidRDefault="00E53685">
      <w:pPr>
        <w:pStyle w:val="Listaszerbekezds1"/>
        <w:numPr>
          <w:ilvl w:val="0"/>
          <w:numId w:val="78"/>
        </w:numPr>
        <w:jc w:val="both"/>
        <w:rPr>
          <w:rFonts w:ascii="Times New Roman" w:hAnsi="Times New Roman" w:cs="Times New Roman"/>
          <w:szCs w:val="22"/>
        </w:rPr>
      </w:pPr>
      <w:r w:rsidRPr="004674BD">
        <w:rPr>
          <w:rFonts w:ascii="Times New Roman" w:hAnsi="Times New Roman" w:cs="Times New Roman"/>
          <w:szCs w:val="22"/>
        </w:rPr>
        <w:t>Gondozási és eseménynapló napi vezetése</w:t>
      </w:r>
    </w:p>
    <w:p w14:paraId="10D3C4AC" w14:textId="77777777" w:rsidR="00E53685" w:rsidRPr="004674BD" w:rsidRDefault="00E53685" w:rsidP="004A4CAC">
      <w:pPr>
        <w:pStyle w:val="Cmsor4"/>
        <w:rPr>
          <w:rFonts w:ascii="Times New Roman" w:hAnsi="Times New Roman" w:cs="Times New Roman"/>
          <w:color w:val="auto"/>
          <w:sz w:val="22"/>
        </w:rPr>
      </w:pPr>
      <w:bookmarkStart w:id="151" w:name="_Toc480876910"/>
      <w:bookmarkStart w:id="152" w:name="_Toc10183897"/>
      <w:r w:rsidRPr="004674BD">
        <w:rPr>
          <w:rFonts w:ascii="Times New Roman" w:hAnsi="Times New Roman" w:cs="Times New Roman"/>
          <w:color w:val="auto"/>
          <w:sz w:val="22"/>
        </w:rPr>
        <w:t>1.1.8. Nappali ellátás (Idősek nappali ellátása)</w:t>
      </w:r>
      <w:bookmarkEnd w:id="151"/>
      <w:bookmarkEnd w:id="152"/>
    </w:p>
    <w:p w14:paraId="272CB0E2" w14:textId="77777777" w:rsidR="00E53685" w:rsidRPr="004674BD" w:rsidRDefault="00E53685" w:rsidP="002C7589">
      <w:pPr>
        <w:rPr>
          <w:rFonts w:ascii="Times New Roman" w:hAnsi="Times New Roman" w:cs="Times New Roman"/>
          <w:b/>
        </w:rPr>
      </w:pPr>
      <w:r w:rsidRPr="004674BD">
        <w:rPr>
          <w:rFonts w:ascii="Times New Roman" w:hAnsi="Times New Roman" w:cs="Times New Roman"/>
          <w:b/>
        </w:rPr>
        <w:t>Igénybevételi eljárás:</w:t>
      </w:r>
    </w:p>
    <w:p w14:paraId="788AA2FE"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Írásbeli kérelem (9/1999. (XI.24.) SZCSM rendelet 3.§. (1) bekezdés)</w:t>
      </w:r>
    </w:p>
    <w:p w14:paraId="799BE2C1"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Egészségügyi állapotra vonatkozó igazolás (9/1999. (XI.24.) SZCSM rendelet 1. számú melléklete I. pont)</w:t>
      </w:r>
    </w:p>
    <w:p w14:paraId="6C57094F"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Jövedelemnyilatkozat (9/1999. (XI.24.) SZCSM rendelet 1. számú melléklete II. pont)</w:t>
      </w:r>
    </w:p>
    <w:p w14:paraId="620D1DFF" w14:textId="77777777" w:rsidR="00E53685" w:rsidRPr="004674BD" w:rsidRDefault="00E53685" w:rsidP="00083FBF">
      <w:pPr>
        <w:pStyle w:val="Szvegtrzsbehzssal"/>
        <w:numPr>
          <w:ilvl w:val="0"/>
          <w:numId w:val="1"/>
        </w:numPr>
        <w:jc w:val="left"/>
        <w:rPr>
          <w:rFonts w:ascii="Times New Roman" w:hAnsi="Times New Roman" w:cs="Times New Roman"/>
          <w:b/>
        </w:rPr>
      </w:pPr>
      <w:r w:rsidRPr="004674BD">
        <w:rPr>
          <w:rFonts w:ascii="Times New Roman" w:hAnsi="Times New Roman" w:cs="Times New Roman"/>
        </w:rPr>
        <w:t>Értesítés a kérelem elbírálásáról elutasítás esetén (1993. évi III. tv. 94/A.§. (2) bekezdés)</w:t>
      </w:r>
    </w:p>
    <w:p w14:paraId="2C44BB0C"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térítési díj vállalásáról (1993. évi III. tv. 117/B.§., 29/1993. (II.17.) Korm. rendelet 2/A.§.)</w:t>
      </w:r>
    </w:p>
    <w:p w14:paraId="63C8750D"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a szolgáltatás újbóli kérelmezése esetén (9/1999. (XI.24.) SZCSM rendelet 3.§. (1A) bekezdés)</w:t>
      </w:r>
    </w:p>
    <w:p w14:paraId="1C3F6EAF"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a csatolt, másolatként csatolt dokumentumokról (9/1999. (XI.24.) SZCSM rendelet 3.§. (5)-(6) bekezdés</w:t>
      </w:r>
    </w:p>
    <w:p w14:paraId="4885E5D2"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Megállapodás (1993. évi III. tv. 94/C.§)</w:t>
      </w:r>
    </w:p>
    <w:p w14:paraId="53CE969C" w14:textId="77777777" w:rsidR="00E53685" w:rsidRPr="004674BD" w:rsidRDefault="00E53685" w:rsidP="00083FBF">
      <w:pPr>
        <w:pStyle w:val="Szvegtrzsbehzssal"/>
        <w:numPr>
          <w:ilvl w:val="0"/>
          <w:numId w:val="1"/>
        </w:numPr>
        <w:rPr>
          <w:rFonts w:ascii="Times New Roman" w:hAnsi="Times New Roman" w:cs="Times New Roman"/>
          <w:b/>
        </w:rPr>
      </w:pPr>
      <w:r w:rsidRPr="004674BD">
        <w:rPr>
          <w:rFonts w:ascii="Times New Roman" w:hAnsi="Times New Roman" w:cs="Times New Roman"/>
        </w:rPr>
        <w:t>Tájékoztatás fizetendő térítési díjról (1993. évi III. tv. 115.§. (2) bekezdés)</w:t>
      </w:r>
    </w:p>
    <w:p w14:paraId="3774B909" w14:textId="4618EE41"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 xml:space="preserve">Adatnyilvántartás </w:t>
      </w:r>
      <w:r w:rsidR="007201D1" w:rsidRPr="004674BD">
        <w:rPr>
          <w:rFonts w:ascii="Times New Roman" w:hAnsi="Times New Roman" w:cs="Times New Roman"/>
        </w:rPr>
        <w:t xml:space="preserve">elektronikusan vezetett </w:t>
      </w:r>
      <w:r w:rsidRPr="004674BD">
        <w:rPr>
          <w:rFonts w:ascii="Times New Roman" w:hAnsi="Times New Roman" w:cs="Times New Roman"/>
        </w:rPr>
        <w:t>(1993. évi III. tv. 20.§.)</w:t>
      </w:r>
    </w:p>
    <w:p w14:paraId="5141BF45" w14:textId="77777777" w:rsidR="00C623D8" w:rsidRPr="004674BD" w:rsidRDefault="00C623D8" w:rsidP="00C623D8">
      <w:pPr>
        <w:numPr>
          <w:ilvl w:val="0"/>
          <w:numId w:val="1"/>
        </w:numPr>
        <w:spacing w:line="259" w:lineRule="auto"/>
        <w:jc w:val="both"/>
        <w:rPr>
          <w:rFonts w:ascii="Times New Roman" w:eastAsia="Calibri" w:hAnsi="Times New Roman" w:cs="Times New Roman"/>
          <w:color w:val="FF0000"/>
        </w:rPr>
      </w:pPr>
      <w:r w:rsidRPr="004674BD">
        <w:rPr>
          <w:rFonts w:ascii="Times New Roman" w:eastAsia="Calibri" w:hAnsi="Times New Roman" w:cs="Times New Roman"/>
          <w:color w:val="FF0000"/>
        </w:rPr>
        <w:t>Nyilatkozat adatkezelési tájékoztatás megtörténtéről (GDPR)</w:t>
      </w:r>
    </w:p>
    <w:p w14:paraId="45790D9A" w14:textId="77777777" w:rsidR="00C623D8" w:rsidRPr="004674BD" w:rsidRDefault="00C623D8" w:rsidP="00C623D8">
      <w:pPr>
        <w:pStyle w:val="Szvegtrzsbehzssal"/>
        <w:ind w:left="360"/>
        <w:rPr>
          <w:rFonts w:ascii="Times New Roman" w:hAnsi="Times New Roman" w:cs="Times New Roman"/>
        </w:rPr>
      </w:pPr>
    </w:p>
    <w:p w14:paraId="13EB6A5C" w14:textId="77777777" w:rsidR="00E53685" w:rsidRPr="004674BD" w:rsidRDefault="00E53685" w:rsidP="00E53685">
      <w:pPr>
        <w:pStyle w:val="Szvegtrzsbehzssal"/>
        <w:rPr>
          <w:rFonts w:ascii="Times New Roman" w:hAnsi="Times New Roman" w:cs="Times New Roman"/>
          <w:b/>
        </w:rPr>
      </w:pPr>
      <w:r w:rsidRPr="004674BD">
        <w:rPr>
          <w:rFonts w:ascii="Times New Roman" w:hAnsi="Times New Roman" w:cs="Times New Roman"/>
          <w:b/>
        </w:rPr>
        <w:t>Ellátotti dokumentáció:</w:t>
      </w:r>
    </w:p>
    <w:p w14:paraId="495C07F7" w14:textId="77777777" w:rsidR="00E53685" w:rsidRPr="004674BD" w:rsidRDefault="00E53685" w:rsidP="00E53685">
      <w:pPr>
        <w:pStyle w:val="Szvegtrzsbehzssal"/>
        <w:rPr>
          <w:rFonts w:ascii="Times New Roman" w:hAnsi="Times New Roman" w:cs="Times New Roman"/>
          <w:b/>
        </w:rPr>
      </w:pPr>
      <w:r w:rsidRPr="004674BD">
        <w:rPr>
          <w:rFonts w:ascii="Times New Roman" w:hAnsi="Times New Roman" w:cs="Times New Roman"/>
          <w:b/>
        </w:rPr>
        <w:t>Tevékenység adminisztráció:</w:t>
      </w:r>
    </w:p>
    <w:p w14:paraId="2CC222D2" w14:textId="77777777" w:rsidR="008A7DFE" w:rsidRPr="004674BD" w:rsidRDefault="008E2804" w:rsidP="005969E4">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bCs/>
          <w:sz w:val="22"/>
        </w:rPr>
        <w:t>Az intézmény vezetője a nappali ellátást nyújtó intézményekben a szociál- és nyugdíjpolitikáért felelős miniszter által meghatározott, a Szociális Ágazati Portálon közzétett látogatási és eseménynaplót vezeti</w:t>
      </w:r>
    </w:p>
    <w:p w14:paraId="25218A3B" w14:textId="603D5A68" w:rsidR="005969E4" w:rsidRPr="004674BD" w:rsidRDefault="00E53685" w:rsidP="005969E4">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 xml:space="preserve">TEVADMIN elektronikus rendszerbe történő napi jelentés </w:t>
      </w:r>
      <w:r w:rsidR="005969E4" w:rsidRPr="004674BD">
        <w:rPr>
          <w:rFonts w:ascii="Times New Roman" w:hAnsi="Times New Roman" w:cs="Times New Roman"/>
          <w:b w:val="0"/>
          <w:sz w:val="22"/>
        </w:rPr>
        <w:t>(415/2015. (XII. 17.) Korm.)</w:t>
      </w:r>
    </w:p>
    <w:p w14:paraId="12C0CEA1" w14:textId="77777777" w:rsidR="00F705E9" w:rsidRPr="004674BD" w:rsidRDefault="00F705E9" w:rsidP="00F705E9">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Minden hónap 5. napjáig a nyilvántartásban lévő várakozók (kérelmezők) Társadalombiztosítási Azonosító Jelének TEVADMIN elektronikus rendszerbe történő megküldése (1993. évi III. tv. 20.§ (2a))</w:t>
      </w:r>
    </w:p>
    <w:p w14:paraId="09C3BE20" w14:textId="77777777" w:rsidR="00E53685" w:rsidRPr="004674BD" w:rsidRDefault="00E53685" w:rsidP="00E53685">
      <w:pPr>
        <w:pStyle w:val="Szvegtrzsbehzssal"/>
        <w:rPr>
          <w:rFonts w:ascii="Times New Roman" w:hAnsi="Times New Roman" w:cs="Times New Roman"/>
          <w:b/>
        </w:rPr>
      </w:pPr>
    </w:p>
    <w:p w14:paraId="3561779D" w14:textId="77777777" w:rsidR="00E53685" w:rsidRPr="004674BD" w:rsidRDefault="00E53685" w:rsidP="004A4CAC">
      <w:pPr>
        <w:pStyle w:val="Cmsor3"/>
        <w:rPr>
          <w:rFonts w:ascii="Times New Roman" w:hAnsi="Times New Roman" w:cs="Times New Roman"/>
          <w:color w:val="auto"/>
          <w:sz w:val="22"/>
        </w:rPr>
      </w:pPr>
      <w:bookmarkStart w:id="153" w:name="_Toc480876911"/>
      <w:bookmarkStart w:id="154" w:name="_Toc10183898"/>
      <w:r w:rsidRPr="004674BD">
        <w:rPr>
          <w:rFonts w:ascii="Times New Roman" w:hAnsi="Times New Roman" w:cs="Times New Roman"/>
          <w:color w:val="auto"/>
          <w:sz w:val="22"/>
        </w:rPr>
        <w:t>1.2. Személyes gondoskodást nyújtó szakosí</w:t>
      </w:r>
      <w:r w:rsidR="004A4CAC" w:rsidRPr="004674BD">
        <w:rPr>
          <w:rFonts w:ascii="Times New Roman" w:hAnsi="Times New Roman" w:cs="Times New Roman"/>
          <w:color w:val="auto"/>
          <w:sz w:val="22"/>
        </w:rPr>
        <w:t>tott ellátás</w:t>
      </w:r>
      <w:bookmarkEnd w:id="153"/>
      <w:bookmarkEnd w:id="154"/>
    </w:p>
    <w:p w14:paraId="77369F65" w14:textId="77777777" w:rsidR="00E53685" w:rsidRPr="004674BD" w:rsidRDefault="00E53685" w:rsidP="004A4CAC">
      <w:pPr>
        <w:pStyle w:val="Cmsor3"/>
        <w:rPr>
          <w:rFonts w:ascii="Times New Roman" w:hAnsi="Times New Roman" w:cs="Times New Roman"/>
          <w:i/>
          <w:color w:val="auto"/>
          <w:sz w:val="22"/>
        </w:rPr>
      </w:pPr>
      <w:bookmarkStart w:id="155" w:name="_Toc480876912"/>
      <w:bookmarkStart w:id="156" w:name="_Toc10183899"/>
      <w:r w:rsidRPr="004674BD">
        <w:rPr>
          <w:rFonts w:ascii="Times New Roman" w:hAnsi="Times New Roman" w:cs="Times New Roman"/>
          <w:i/>
          <w:color w:val="auto"/>
          <w:sz w:val="22"/>
        </w:rPr>
        <w:t>Ápolást-, gondozást nyújtó bentlakásos ellátás</w:t>
      </w:r>
      <w:bookmarkEnd w:id="155"/>
      <w:bookmarkEnd w:id="156"/>
    </w:p>
    <w:p w14:paraId="058DCBF9" w14:textId="77777777" w:rsidR="00E53685" w:rsidRPr="004674BD" w:rsidRDefault="0065051F" w:rsidP="004D2CB0">
      <w:pPr>
        <w:pStyle w:val="Cmsor4"/>
        <w:rPr>
          <w:rFonts w:ascii="Times New Roman" w:hAnsi="Times New Roman" w:cs="Times New Roman"/>
          <w:color w:val="auto"/>
          <w:sz w:val="22"/>
        </w:rPr>
      </w:pPr>
      <w:bookmarkStart w:id="157" w:name="_Toc480876913"/>
      <w:bookmarkStart w:id="158" w:name="_Toc10183900"/>
      <w:r w:rsidRPr="004674BD">
        <w:rPr>
          <w:rFonts w:ascii="Times New Roman" w:hAnsi="Times New Roman" w:cs="Times New Roman"/>
          <w:color w:val="auto"/>
          <w:sz w:val="22"/>
        </w:rPr>
        <w:t>1.2.1.</w:t>
      </w:r>
      <w:r w:rsidR="00E53685" w:rsidRPr="004674BD">
        <w:rPr>
          <w:rFonts w:ascii="Times New Roman" w:hAnsi="Times New Roman" w:cs="Times New Roman"/>
          <w:color w:val="auto"/>
          <w:sz w:val="22"/>
        </w:rPr>
        <w:t xml:space="preserve"> Idősek Otthona</w:t>
      </w:r>
      <w:bookmarkEnd w:id="157"/>
      <w:bookmarkEnd w:id="158"/>
    </w:p>
    <w:p w14:paraId="2BD6C0B0" w14:textId="77777777"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Igénybevételi eljárás:</w:t>
      </w:r>
    </w:p>
    <w:p w14:paraId="68AAE060"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lastRenderedPageBreak/>
        <w:t>Írásbeli kérelem (9/1999. (XI.24.) SZCSM rendelet 3.§. (1) bekezdés)</w:t>
      </w:r>
    </w:p>
    <w:p w14:paraId="3ECBCD42" w14:textId="3E55A64F" w:rsidR="008A7DFE" w:rsidRPr="004674BD" w:rsidRDefault="008A7DFE" w:rsidP="00083FBF">
      <w:pPr>
        <w:pStyle w:val="Szvegtrzsbehzssal"/>
        <w:numPr>
          <w:ilvl w:val="0"/>
          <w:numId w:val="1"/>
        </w:numPr>
        <w:rPr>
          <w:rFonts w:ascii="Times New Roman" w:hAnsi="Times New Roman" w:cs="Times New Roman"/>
        </w:rPr>
      </w:pPr>
      <w:r w:rsidRPr="004674BD">
        <w:rPr>
          <w:rFonts w:ascii="Times New Roman" w:hAnsi="Times New Roman" w:cs="Times New Roman"/>
        </w:rPr>
        <w:t xml:space="preserve">Egészségügyi állapotra vonatkozó igazolás (9/1999. (XI.24.) SZCSM rendelet 3.§. (2) bekezdés </w:t>
      </w:r>
    </w:p>
    <w:p w14:paraId="75B55C2F" w14:textId="5E1DF84F"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Jövedelemnyilatkozat (9/1999. (XI.24.) SZCSM rendelet 1. számú melléklete II. pont)</w:t>
      </w:r>
    </w:p>
    <w:p w14:paraId="499E5FE6"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Vagyonnyilatkozat (9/1999. (XI.24.) SZCSM rendelet 1. számú melléklete III. pont)</w:t>
      </w:r>
    </w:p>
    <w:p w14:paraId="5BD1D8E3"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térítési díj vállalásáról (1993. évi III. tv. 117/B.§., 29/1993. (II.17.) Korm. rendelet 2/A.§.)</w:t>
      </w:r>
    </w:p>
    <w:p w14:paraId="1C7A709B" w14:textId="77777777" w:rsidR="00E53685" w:rsidRPr="004674BD" w:rsidRDefault="00E53685" w:rsidP="00083FBF">
      <w:pPr>
        <w:pStyle w:val="Szvegtrzsbehzssal"/>
        <w:numPr>
          <w:ilvl w:val="0"/>
          <w:numId w:val="1"/>
        </w:numPr>
        <w:jc w:val="left"/>
        <w:rPr>
          <w:rFonts w:ascii="Times New Roman" w:hAnsi="Times New Roman" w:cs="Times New Roman"/>
        </w:rPr>
      </w:pPr>
      <w:r w:rsidRPr="004674BD">
        <w:rPr>
          <w:rFonts w:ascii="Times New Roman" w:hAnsi="Times New Roman" w:cs="Times New Roman"/>
        </w:rPr>
        <w:t>Előgondozási adatlap (9/1999. (XI.24.) SZCSM rendelet 2. számú melléklete)</w:t>
      </w:r>
    </w:p>
    <w:p w14:paraId="203EB29E"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Értékelő adatlap (36/2007.(XII.22.) SZMM rende</w:t>
      </w:r>
      <w:r w:rsidR="007201D1" w:rsidRPr="004674BD">
        <w:rPr>
          <w:rFonts w:ascii="Times New Roman" w:hAnsi="Times New Roman" w:cs="Times New Roman"/>
        </w:rPr>
        <w:t>let 3</w:t>
      </w:r>
      <w:r w:rsidRPr="004674BD">
        <w:rPr>
          <w:rFonts w:ascii="Times New Roman" w:hAnsi="Times New Roman" w:cs="Times New Roman"/>
        </w:rPr>
        <w:t>. számú melléklete)</w:t>
      </w:r>
    </w:p>
    <w:p w14:paraId="205715BE" w14:textId="76D9E908" w:rsidR="00E53685" w:rsidRPr="004674BD" w:rsidRDefault="00E53685" w:rsidP="00083FBF">
      <w:pPr>
        <w:pStyle w:val="Listaszerbekezds1"/>
        <w:numPr>
          <w:ilvl w:val="0"/>
          <w:numId w:val="1"/>
        </w:numPr>
        <w:jc w:val="both"/>
        <w:rPr>
          <w:rFonts w:ascii="Times New Roman" w:hAnsi="Times New Roman" w:cs="Times New Roman"/>
          <w:szCs w:val="22"/>
        </w:rPr>
      </w:pPr>
      <w:r w:rsidRPr="004674BD">
        <w:rPr>
          <w:rFonts w:ascii="Times New Roman" w:hAnsi="Times New Roman" w:cs="Times New Roman"/>
          <w:szCs w:val="22"/>
        </w:rPr>
        <w:t xml:space="preserve">Szakvélemény </w:t>
      </w:r>
      <w:proofErr w:type="spellStart"/>
      <w:r w:rsidRPr="004674BD">
        <w:rPr>
          <w:rFonts w:ascii="Times New Roman" w:hAnsi="Times New Roman" w:cs="Times New Roman"/>
          <w:szCs w:val="22"/>
        </w:rPr>
        <w:t>demens</w:t>
      </w:r>
      <w:proofErr w:type="spellEnd"/>
      <w:r w:rsidRPr="004674BD">
        <w:rPr>
          <w:rFonts w:ascii="Times New Roman" w:hAnsi="Times New Roman" w:cs="Times New Roman"/>
          <w:szCs w:val="22"/>
        </w:rPr>
        <w:t xml:space="preserve"> személyek ellátása esetén (9/1999. (XI.24.) </w:t>
      </w:r>
      <w:proofErr w:type="spellStart"/>
      <w:r w:rsidRPr="004674BD">
        <w:rPr>
          <w:rFonts w:ascii="Times New Roman" w:hAnsi="Times New Roman" w:cs="Times New Roman"/>
          <w:szCs w:val="22"/>
        </w:rPr>
        <w:t>SzCsM</w:t>
      </w:r>
      <w:proofErr w:type="spellEnd"/>
      <w:r w:rsidR="00DB2FA4" w:rsidRPr="004674BD">
        <w:rPr>
          <w:rFonts w:ascii="Times New Roman" w:hAnsi="Times New Roman" w:cs="Times New Roman"/>
          <w:szCs w:val="22"/>
        </w:rPr>
        <w:t>.</w:t>
      </w:r>
      <w:r w:rsidRPr="004674BD">
        <w:rPr>
          <w:rFonts w:ascii="Times New Roman" w:hAnsi="Times New Roman" w:cs="Times New Roman"/>
          <w:szCs w:val="22"/>
        </w:rPr>
        <w:t xml:space="preserve"> rendelet 21.§ (5) bekezdés, 1/2000. (I.7.) SZCSM rendelet 84/A. § (1) bekezdés)</w:t>
      </w:r>
    </w:p>
    <w:p w14:paraId="47E9D24B"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 xml:space="preserve">Adatnyilvántartás </w:t>
      </w:r>
      <w:r w:rsidR="007201D1" w:rsidRPr="004674BD">
        <w:rPr>
          <w:rFonts w:ascii="Times New Roman" w:hAnsi="Times New Roman" w:cs="Times New Roman"/>
        </w:rPr>
        <w:t xml:space="preserve">elektronikusan vezetett </w:t>
      </w:r>
      <w:r w:rsidRPr="004674BD">
        <w:rPr>
          <w:rFonts w:ascii="Times New Roman" w:hAnsi="Times New Roman" w:cs="Times New Roman"/>
        </w:rPr>
        <w:t>(1993. évi III. tv. 20.§.)</w:t>
      </w:r>
    </w:p>
    <w:p w14:paraId="703570E4"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Megállapodás (1993. évi III. tv. 94/C.§)</w:t>
      </w:r>
    </w:p>
    <w:p w14:paraId="4D38DF60" w14:textId="77777777" w:rsidR="00E53685" w:rsidRPr="004674BD" w:rsidRDefault="00E53685" w:rsidP="00083FBF">
      <w:pPr>
        <w:pStyle w:val="Szvegtrzsbehzssal"/>
        <w:numPr>
          <w:ilvl w:val="0"/>
          <w:numId w:val="1"/>
        </w:numPr>
        <w:rPr>
          <w:rFonts w:ascii="Times New Roman" w:hAnsi="Times New Roman" w:cs="Times New Roman"/>
          <w:b/>
        </w:rPr>
      </w:pPr>
      <w:r w:rsidRPr="004674BD">
        <w:rPr>
          <w:rFonts w:ascii="Times New Roman" w:hAnsi="Times New Roman" w:cs="Times New Roman"/>
        </w:rPr>
        <w:t>Tájékoztatás fizetendő térítési díjról (1993. évi III. tv. 115.§. (2) bekezdés)</w:t>
      </w:r>
    </w:p>
    <w:p w14:paraId="21748228" w14:textId="77777777" w:rsidR="00C623D8" w:rsidRPr="004674BD" w:rsidRDefault="00C623D8" w:rsidP="00C623D8">
      <w:pPr>
        <w:numPr>
          <w:ilvl w:val="0"/>
          <w:numId w:val="1"/>
        </w:numPr>
        <w:spacing w:line="259" w:lineRule="auto"/>
        <w:jc w:val="both"/>
        <w:rPr>
          <w:rFonts w:ascii="Times New Roman" w:eastAsia="Calibri" w:hAnsi="Times New Roman" w:cs="Times New Roman"/>
          <w:color w:val="FF0000"/>
        </w:rPr>
      </w:pPr>
      <w:r w:rsidRPr="004674BD">
        <w:rPr>
          <w:rFonts w:ascii="Times New Roman" w:eastAsia="Calibri" w:hAnsi="Times New Roman" w:cs="Times New Roman"/>
          <w:color w:val="FF0000"/>
        </w:rPr>
        <w:t>Nyilatkozat adatkezelési tájékoztatás megtörténtéről (GDPR)</w:t>
      </w:r>
    </w:p>
    <w:p w14:paraId="11EE92AF" w14:textId="77777777" w:rsidR="00DB2FA4" w:rsidRPr="004674BD" w:rsidRDefault="00DB2FA4" w:rsidP="00D206E5">
      <w:pPr>
        <w:pStyle w:val="Szvegtrzsbehzssal"/>
        <w:rPr>
          <w:rFonts w:ascii="Times New Roman" w:hAnsi="Times New Roman" w:cs="Times New Roman"/>
          <w:b/>
        </w:rPr>
      </w:pPr>
    </w:p>
    <w:p w14:paraId="6DD9DC92" w14:textId="20CDCAEC" w:rsidR="00D206E5" w:rsidRPr="004674BD" w:rsidRDefault="00E53685" w:rsidP="00D206E5">
      <w:pPr>
        <w:pStyle w:val="Szvegtrzsbehzssal"/>
        <w:rPr>
          <w:rFonts w:ascii="Times New Roman" w:hAnsi="Times New Roman" w:cs="Times New Roman"/>
          <w:b/>
        </w:rPr>
      </w:pPr>
      <w:r w:rsidRPr="004674BD">
        <w:rPr>
          <w:rFonts w:ascii="Times New Roman" w:hAnsi="Times New Roman" w:cs="Times New Roman"/>
          <w:b/>
        </w:rPr>
        <w:t>Ellátotti dokumentáció:</w:t>
      </w:r>
      <w:r w:rsidR="008A7DFE" w:rsidRPr="004674BD">
        <w:rPr>
          <w:rFonts w:ascii="Times New Roman" w:hAnsi="Times New Roman" w:cs="Times New Roman"/>
          <w:b/>
        </w:rPr>
        <w:t xml:space="preserve"> </w:t>
      </w:r>
    </w:p>
    <w:p w14:paraId="001C4BB0" w14:textId="3970F3A7" w:rsidR="00E53685" w:rsidRPr="004674BD" w:rsidRDefault="00E53685" w:rsidP="00D206E5">
      <w:pPr>
        <w:pStyle w:val="Szvegtrzsbehzssal"/>
        <w:numPr>
          <w:ilvl w:val="0"/>
          <w:numId w:val="1"/>
        </w:numPr>
        <w:rPr>
          <w:rFonts w:ascii="Times New Roman" w:hAnsi="Times New Roman" w:cs="Times New Roman"/>
        </w:rPr>
      </w:pPr>
      <w:r w:rsidRPr="004674BD">
        <w:rPr>
          <w:rFonts w:ascii="Times New Roman" w:hAnsi="Times New Roman" w:cs="Times New Roman"/>
        </w:rPr>
        <w:t>Egyéni gondozási terv (1/2000. SZCSM rendelet 7-9. §.)</w:t>
      </w:r>
    </w:p>
    <w:p w14:paraId="1B2FA39E" w14:textId="087DF9FA" w:rsidR="003C61E7" w:rsidRPr="004674BD" w:rsidRDefault="003C61E7" w:rsidP="003C61E7">
      <w:pPr>
        <w:numPr>
          <w:ilvl w:val="0"/>
          <w:numId w:val="1"/>
        </w:numPr>
        <w:jc w:val="both"/>
        <w:rPr>
          <w:rFonts w:ascii="Times New Roman" w:hAnsi="Times New Roman" w:cs="Times New Roman"/>
        </w:rPr>
      </w:pPr>
      <w:r w:rsidRPr="004674BD">
        <w:rPr>
          <w:rFonts w:ascii="Times New Roman" w:hAnsi="Times New Roman" w:cs="Times New Roman"/>
        </w:rPr>
        <w:t>Egyéni ápolási terv 1997. évi CLIV. tv. 98. §. (4.)</w:t>
      </w:r>
    </w:p>
    <w:p w14:paraId="017DE62B" w14:textId="63EB9A59" w:rsidR="003C61E7" w:rsidRPr="004674BD" w:rsidRDefault="003C61E7" w:rsidP="003C61E7">
      <w:pPr>
        <w:numPr>
          <w:ilvl w:val="0"/>
          <w:numId w:val="1"/>
        </w:numPr>
        <w:jc w:val="both"/>
        <w:rPr>
          <w:rFonts w:ascii="Times New Roman" w:hAnsi="Times New Roman" w:cs="Times New Roman"/>
        </w:rPr>
      </w:pPr>
      <w:r w:rsidRPr="004674BD">
        <w:rPr>
          <w:rFonts w:ascii="Times New Roman" w:hAnsi="Times New Roman" w:cs="Times New Roman"/>
        </w:rPr>
        <w:t>Eseménynapló (átadó füzet) (1/2000. (I.7.) SZCSM rend51.§ (2) bekezdés)</w:t>
      </w:r>
    </w:p>
    <w:p w14:paraId="40B6C0C6" w14:textId="561EBE79" w:rsidR="0064609A" w:rsidRPr="004674BD" w:rsidRDefault="00E53685" w:rsidP="0064609A">
      <w:pPr>
        <w:numPr>
          <w:ilvl w:val="0"/>
          <w:numId w:val="1"/>
        </w:numPr>
        <w:jc w:val="both"/>
        <w:rPr>
          <w:rFonts w:ascii="Times New Roman" w:hAnsi="Times New Roman" w:cs="Times New Roman"/>
        </w:rPr>
      </w:pPr>
      <w:r w:rsidRPr="004674BD">
        <w:rPr>
          <w:rFonts w:ascii="Times New Roman" w:hAnsi="Times New Roman" w:cs="Times New Roman"/>
        </w:rPr>
        <w:t>Egyéni gyógyszer –felhasználási nyilvántartó lap</w:t>
      </w:r>
      <w:r w:rsidR="0009601A" w:rsidRPr="004674BD">
        <w:rPr>
          <w:rFonts w:ascii="Times New Roman" w:hAnsi="Times New Roman" w:cs="Times New Roman"/>
        </w:rPr>
        <w:t>-</w:t>
      </w:r>
      <w:r w:rsidR="0064609A" w:rsidRPr="004674BD">
        <w:rPr>
          <w:rFonts w:ascii="Times New Roman" w:hAnsi="Times New Roman" w:cs="Times New Roman"/>
        </w:rPr>
        <w:t xml:space="preserve"> </w:t>
      </w:r>
      <w:r w:rsidR="0064609A" w:rsidRPr="004674BD">
        <w:rPr>
          <w:rFonts w:ascii="Times New Roman" w:hAnsi="Times New Roman" w:cs="Times New Roman"/>
          <w:shd w:val="clear" w:color="auto" w:fill="FFFFFF"/>
        </w:rPr>
        <w:t>a szociál- és nyugdíjpolitikáért felelős miniszter által meghatározott, a Szociális Ágazati Portálon közzétett nyilvántartó lapon kell rögzíteni,</w:t>
      </w:r>
    </w:p>
    <w:p w14:paraId="40C09F10" w14:textId="3E0E3D14" w:rsidR="002E3048" w:rsidRPr="004674BD" w:rsidRDefault="00E53685" w:rsidP="0070790F">
      <w:pPr>
        <w:numPr>
          <w:ilvl w:val="0"/>
          <w:numId w:val="1"/>
        </w:numPr>
        <w:jc w:val="both"/>
        <w:rPr>
          <w:rFonts w:ascii="Times New Roman" w:hAnsi="Times New Roman" w:cs="Times New Roman"/>
        </w:rPr>
      </w:pPr>
      <w:r w:rsidRPr="004674BD">
        <w:rPr>
          <w:rFonts w:ascii="Times New Roman" w:hAnsi="Times New Roman" w:cs="Times New Roman"/>
        </w:rPr>
        <w:t>Gyógyszerkészlet nyilvántartás</w:t>
      </w:r>
    </w:p>
    <w:p w14:paraId="5EBB2895" w14:textId="4C6B9139" w:rsidR="00E53685" w:rsidRPr="004674BD" w:rsidRDefault="00E53685" w:rsidP="00AA64AB">
      <w:pPr>
        <w:numPr>
          <w:ilvl w:val="0"/>
          <w:numId w:val="1"/>
        </w:numPr>
        <w:jc w:val="both"/>
        <w:rPr>
          <w:rFonts w:ascii="Times New Roman" w:hAnsi="Times New Roman" w:cs="Times New Roman"/>
          <w:b/>
        </w:rPr>
      </w:pPr>
      <w:r w:rsidRPr="004674BD">
        <w:rPr>
          <w:rFonts w:ascii="Times New Roman" w:hAnsi="Times New Roman" w:cs="Times New Roman"/>
        </w:rPr>
        <w:t xml:space="preserve">Egészségügyi személyi lap </w:t>
      </w:r>
      <w:r w:rsidR="0009601A" w:rsidRPr="004674BD">
        <w:rPr>
          <w:rFonts w:ascii="Times New Roman" w:hAnsi="Times New Roman" w:cs="Times New Roman"/>
        </w:rPr>
        <w:t xml:space="preserve">- </w:t>
      </w:r>
      <w:r w:rsidRPr="004674BD">
        <w:rPr>
          <w:rFonts w:ascii="Times New Roman" w:hAnsi="Times New Roman" w:cs="Times New Roman"/>
        </w:rPr>
        <w:t xml:space="preserve">1/2000. (I.7.) SZCSM rend. 53 §. </w:t>
      </w:r>
    </w:p>
    <w:p w14:paraId="3BBEF150" w14:textId="77777777" w:rsidR="00DB2739" w:rsidRPr="004674BD" w:rsidRDefault="00DB2739" w:rsidP="00E53685">
      <w:pPr>
        <w:jc w:val="both"/>
        <w:rPr>
          <w:rFonts w:ascii="Times New Roman" w:hAnsi="Times New Roman" w:cs="Times New Roman"/>
          <w:b/>
        </w:rPr>
      </w:pPr>
    </w:p>
    <w:p w14:paraId="4D10C7CD" w14:textId="55AF28D9"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Tevékenység adminisztráció:</w:t>
      </w:r>
    </w:p>
    <w:p w14:paraId="6CDA7E03" w14:textId="25E932BE" w:rsidR="00506843" w:rsidRPr="004674BD" w:rsidRDefault="00506843" w:rsidP="00506843">
      <w:pPr>
        <w:numPr>
          <w:ilvl w:val="0"/>
          <w:numId w:val="1"/>
        </w:numPr>
        <w:jc w:val="both"/>
        <w:rPr>
          <w:rFonts w:ascii="Times New Roman" w:hAnsi="Times New Roman" w:cs="Times New Roman"/>
        </w:rPr>
      </w:pPr>
      <w:r w:rsidRPr="004674BD">
        <w:rPr>
          <w:rFonts w:ascii="Times New Roman" w:hAnsi="Times New Roman" w:cs="Times New Roman"/>
        </w:rPr>
        <w:t xml:space="preserve">Térítési-díj nyilvántartási törzslap </w:t>
      </w:r>
      <w:r w:rsidRPr="004674BD">
        <w:rPr>
          <w:rFonts w:ascii="Times New Roman" w:hAnsi="Times New Roman" w:cs="Times New Roman"/>
          <w:color w:val="FF0000"/>
        </w:rPr>
        <w:t>(</w:t>
      </w:r>
      <w:r w:rsidRPr="004674BD">
        <w:rPr>
          <w:rFonts w:ascii="Times New Roman" w:hAnsi="Times New Roman" w:cs="Times New Roman"/>
        </w:rPr>
        <w:t>belső nyilvántartás</w:t>
      </w:r>
      <w:r w:rsidR="00957C42" w:rsidRPr="004674BD">
        <w:rPr>
          <w:rFonts w:ascii="Times New Roman" w:hAnsi="Times New Roman" w:cs="Times New Roman"/>
        </w:rPr>
        <w:t>)</w:t>
      </w:r>
    </w:p>
    <w:p w14:paraId="4FC9F692" w14:textId="77777777" w:rsidR="00E53685" w:rsidRPr="004674BD" w:rsidRDefault="00E53685" w:rsidP="00083FBF">
      <w:pPr>
        <w:numPr>
          <w:ilvl w:val="0"/>
          <w:numId w:val="1"/>
        </w:numPr>
        <w:jc w:val="both"/>
        <w:rPr>
          <w:rFonts w:ascii="Times New Roman" w:hAnsi="Times New Roman" w:cs="Times New Roman"/>
        </w:rPr>
      </w:pPr>
      <w:r w:rsidRPr="004674BD">
        <w:rPr>
          <w:rFonts w:ascii="Times New Roman" w:hAnsi="Times New Roman" w:cs="Times New Roman"/>
        </w:rPr>
        <w:t>Nyilvántartás a gondozási napok és élelmezési napok alakulásáról (29/1993. (II. 17.) Korm. rendelet 4. számú melléklete)</w:t>
      </w:r>
    </w:p>
    <w:p w14:paraId="120519B5" w14:textId="77777777" w:rsidR="005969E4" w:rsidRPr="004674BD" w:rsidRDefault="00E53685" w:rsidP="005969E4">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 xml:space="preserve">TEVADMIN elektronikus rendszerbe történő napi jelentés </w:t>
      </w:r>
      <w:r w:rsidR="005969E4" w:rsidRPr="004674BD">
        <w:rPr>
          <w:rFonts w:ascii="Times New Roman" w:hAnsi="Times New Roman" w:cs="Times New Roman"/>
          <w:b w:val="0"/>
          <w:sz w:val="22"/>
        </w:rPr>
        <w:t>(415/2015. (XII. 17.) Korm.)</w:t>
      </w:r>
    </w:p>
    <w:p w14:paraId="68B7DFFC" w14:textId="77777777" w:rsidR="007201D1" w:rsidRPr="004674BD" w:rsidRDefault="007201D1" w:rsidP="007201D1">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Minden hónap 5. napjáig a nyilvántartásban lévő várakozók (kérelmezők) Társadalombiztosítási Azonosító Jelének TEVADMIN elektronikus rendszerbe történő megküldése (1993. évi III. tv. 20.§ (2a))</w:t>
      </w:r>
    </w:p>
    <w:p w14:paraId="7118BF54" w14:textId="77777777" w:rsidR="00E53685" w:rsidRPr="004674BD" w:rsidRDefault="00E53685" w:rsidP="00E53685">
      <w:pPr>
        <w:pStyle w:val="Szvegtrzsbehzssal"/>
        <w:rPr>
          <w:rFonts w:ascii="Times New Roman" w:hAnsi="Times New Roman" w:cs="Times New Roman"/>
          <w:b/>
          <w:i/>
        </w:rPr>
      </w:pPr>
    </w:p>
    <w:p w14:paraId="5D70F239" w14:textId="77777777" w:rsidR="00E53685" w:rsidRPr="004674BD" w:rsidRDefault="00E53685" w:rsidP="004D2CB0">
      <w:pPr>
        <w:pStyle w:val="Cmsor2"/>
        <w:rPr>
          <w:rFonts w:ascii="Times New Roman" w:hAnsi="Times New Roman" w:cs="Times New Roman"/>
          <w:color w:val="auto"/>
          <w:sz w:val="22"/>
          <w:szCs w:val="22"/>
        </w:rPr>
      </w:pPr>
      <w:bookmarkStart w:id="159" w:name="_Toc480876914"/>
      <w:bookmarkStart w:id="160" w:name="_Toc10183901"/>
      <w:r w:rsidRPr="004674BD">
        <w:rPr>
          <w:rFonts w:ascii="Times New Roman" w:hAnsi="Times New Roman" w:cs="Times New Roman"/>
          <w:color w:val="auto"/>
          <w:sz w:val="22"/>
          <w:szCs w:val="22"/>
        </w:rPr>
        <w:t>2. Gyermekvédelmi ellátások</w:t>
      </w:r>
      <w:bookmarkEnd w:id="159"/>
      <w:bookmarkEnd w:id="160"/>
    </w:p>
    <w:p w14:paraId="51096686" w14:textId="77777777" w:rsidR="00E53685" w:rsidRPr="004674BD" w:rsidRDefault="00E53685" w:rsidP="004D2CB0">
      <w:pPr>
        <w:pStyle w:val="Cmsor2"/>
        <w:rPr>
          <w:rFonts w:ascii="Times New Roman" w:hAnsi="Times New Roman" w:cs="Times New Roman"/>
          <w:b w:val="0"/>
          <w:color w:val="auto"/>
          <w:sz w:val="22"/>
          <w:szCs w:val="22"/>
        </w:rPr>
      </w:pPr>
      <w:bookmarkStart w:id="161" w:name="_Toc480876915"/>
      <w:bookmarkStart w:id="162" w:name="_Toc10183902"/>
      <w:r w:rsidRPr="004674BD">
        <w:rPr>
          <w:rFonts w:ascii="Times New Roman" w:hAnsi="Times New Roman" w:cs="Times New Roman"/>
          <w:color w:val="auto"/>
          <w:sz w:val="22"/>
          <w:szCs w:val="22"/>
        </w:rPr>
        <w:t>Személyes gondoskodást nyújtó gyermekjóléti alapellátások</w:t>
      </w:r>
      <w:bookmarkEnd w:id="161"/>
      <w:bookmarkEnd w:id="162"/>
    </w:p>
    <w:p w14:paraId="70AEF925" w14:textId="77777777" w:rsidR="00E53685" w:rsidRPr="004674BD" w:rsidRDefault="004D2CB0" w:rsidP="004D2CB0">
      <w:pPr>
        <w:pStyle w:val="Cmsor3"/>
        <w:rPr>
          <w:rFonts w:ascii="Times New Roman" w:hAnsi="Times New Roman" w:cs="Times New Roman"/>
          <w:color w:val="auto"/>
          <w:sz w:val="22"/>
        </w:rPr>
      </w:pPr>
      <w:bookmarkStart w:id="163" w:name="_Toc480876916"/>
      <w:bookmarkStart w:id="164" w:name="_Toc10183903"/>
      <w:r w:rsidRPr="004674BD">
        <w:rPr>
          <w:rFonts w:ascii="Times New Roman" w:hAnsi="Times New Roman" w:cs="Times New Roman"/>
          <w:color w:val="auto"/>
          <w:sz w:val="22"/>
        </w:rPr>
        <w:t>2.1.</w:t>
      </w:r>
      <w:r w:rsidR="00E53685" w:rsidRPr="004674BD">
        <w:rPr>
          <w:rFonts w:ascii="Times New Roman" w:hAnsi="Times New Roman" w:cs="Times New Roman"/>
          <w:color w:val="auto"/>
          <w:sz w:val="22"/>
        </w:rPr>
        <w:t xml:space="preserve"> Gyermekjóléti szolgáltatás</w:t>
      </w:r>
      <w:bookmarkEnd w:id="163"/>
      <w:bookmarkEnd w:id="164"/>
    </w:p>
    <w:p w14:paraId="0398F1D0" w14:textId="77777777" w:rsidR="007201D1" w:rsidRPr="004674BD" w:rsidRDefault="004D2CB0" w:rsidP="004D2CB0">
      <w:pPr>
        <w:pStyle w:val="Cmsor4"/>
        <w:rPr>
          <w:rFonts w:ascii="Times New Roman" w:hAnsi="Times New Roman" w:cs="Times New Roman"/>
          <w:b w:val="0"/>
          <w:color w:val="auto"/>
          <w:sz w:val="22"/>
        </w:rPr>
      </w:pPr>
      <w:bookmarkStart w:id="165" w:name="_Toc480876917"/>
      <w:bookmarkStart w:id="166" w:name="_Toc10183904"/>
      <w:r w:rsidRPr="004674BD">
        <w:rPr>
          <w:rFonts w:ascii="Times New Roman" w:hAnsi="Times New Roman" w:cs="Times New Roman"/>
          <w:color w:val="auto"/>
          <w:sz w:val="22"/>
        </w:rPr>
        <w:t>2.1.1.</w:t>
      </w:r>
      <w:r w:rsidR="00E53685" w:rsidRPr="004674BD">
        <w:rPr>
          <w:rFonts w:ascii="Times New Roman" w:hAnsi="Times New Roman" w:cs="Times New Roman"/>
          <w:color w:val="auto"/>
          <w:sz w:val="22"/>
        </w:rPr>
        <w:t xml:space="preserve"> Család- és Gyermekjóléti központ</w:t>
      </w:r>
      <w:bookmarkEnd w:id="165"/>
      <w:bookmarkEnd w:id="166"/>
    </w:p>
    <w:p w14:paraId="1D81654C" w14:textId="77777777" w:rsidR="007919B2" w:rsidRPr="004674BD" w:rsidRDefault="007919B2" w:rsidP="007919B2">
      <w:pPr>
        <w:pStyle w:val="Szvegtrzsbehzssal"/>
        <w:rPr>
          <w:rFonts w:ascii="Times New Roman" w:hAnsi="Times New Roman" w:cs="Times New Roman"/>
          <w:b/>
          <w:i/>
        </w:rPr>
      </w:pPr>
      <w:r w:rsidRPr="004674BD">
        <w:rPr>
          <w:rFonts w:ascii="Times New Roman" w:hAnsi="Times New Roman" w:cs="Times New Roman"/>
          <w:b/>
          <w:i/>
        </w:rPr>
        <w:t>Esetmenedzseri dokumentáció:</w:t>
      </w:r>
    </w:p>
    <w:p w14:paraId="0817D8F3" w14:textId="77777777" w:rsidR="007919B2" w:rsidRPr="004674BD" w:rsidRDefault="007919B2" w:rsidP="007919B2">
      <w:pPr>
        <w:pStyle w:val="Szvegtrzsbehzssal"/>
        <w:numPr>
          <w:ilvl w:val="0"/>
          <w:numId w:val="1"/>
        </w:numPr>
        <w:rPr>
          <w:rFonts w:ascii="Times New Roman" w:hAnsi="Times New Roman" w:cs="Times New Roman"/>
          <w:strike/>
          <w:highlight w:val="yellow"/>
        </w:rPr>
      </w:pPr>
      <w:r w:rsidRPr="004674BD">
        <w:rPr>
          <w:rFonts w:ascii="Times New Roman" w:hAnsi="Times New Roman" w:cs="Times New Roman"/>
          <w:strike/>
          <w:highlight w:val="yellow"/>
        </w:rPr>
        <w:t>Gyermekeink védelmében elnevezésű adatlaprendszer (235/1997. (XII. 17.) Korm. rendelet 2. számú melléklete)</w:t>
      </w:r>
    </w:p>
    <w:p w14:paraId="15EA8892" w14:textId="77777777" w:rsidR="007919B2" w:rsidRPr="004674BD" w:rsidRDefault="007919B2" w:rsidP="007919B2">
      <w:pPr>
        <w:pStyle w:val="Szvegtrzsbehzssal"/>
        <w:numPr>
          <w:ilvl w:val="0"/>
          <w:numId w:val="1"/>
        </w:numPr>
        <w:rPr>
          <w:rFonts w:ascii="Times New Roman" w:hAnsi="Times New Roman" w:cs="Times New Roman"/>
        </w:rPr>
      </w:pPr>
      <w:r w:rsidRPr="004674BD">
        <w:rPr>
          <w:rFonts w:ascii="Times New Roman" w:hAnsi="Times New Roman" w:cs="Times New Roman"/>
        </w:rPr>
        <w:t>Feljegyzés jelzésről</w:t>
      </w:r>
    </w:p>
    <w:p w14:paraId="6185F58B" w14:textId="77777777" w:rsidR="007919B2" w:rsidRPr="004674BD" w:rsidRDefault="007919B2" w:rsidP="007919B2">
      <w:pPr>
        <w:pStyle w:val="Szvegtrzsbehzssal"/>
        <w:numPr>
          <w:ilvl w:val="0"/>
          <w:numId w:val="1"/>
        </w:numPr>
        <w:rPr>
          <w:rFonts w:ascii="Times New Roman" w:hAnsi="Times New Roman" w:cs="Times New Roman"/>
        </w:rPr>
      </w:pPr>
      <w:r w:rsidRPr="004674BD">
        <w:rPr>
          <w:rFonts w:ascii="Times New Roman" w:hAnsi="Times New Roman" w:cs="Times New Roman"/>
        </w:rPr>
        <w:t xml:space="preserve">Óvodai </w:t>
      </w:r>
      <w:r w:rsidR="00E842CE" w:rsidRPr="004674BD">
        <w:rPr>
          <w:rFonts w:ascii="Times New Roman" w:hAnsi="Times New Roman" w:cs="Times New Roman"/>
        </w:rPr>
        <w:t>adat</w:t>
      </w:r>
      <w:r w:rsidRPr="004674BD">
        <w:rPr>
          <w:rFonts w:ascii="Times New Roman" w:hAnsi="Times New Roman" w:cs="Times New Roman"/>
        </w:rPr>
        <w:t>lap</w:t>
      </w:r>
    </w:p>
    <w:p w14:paraId="6B29D1A6" w14:textId="77777777" w:rsidR="007919B2" w:rsidRPr="004674BD" w:rsidRDefault="00E842CE" w:rsidP="007919B2">
      <w:pPr>
        <w:pStyle w:val="Szvegtrzsbehzssal"/>
        <w:numPr>
          <w:ilvl w:val="0"/>
          <w:numId w:val="1"/>
        </w:numPr>
        <w:rPr>
          <w:rFonts w:ascii="Times New Roman" w:hAnsi="Times New Roman" w:cs="Times New Roman"/>
        </w:rPr>
      </w:pPr>
      <w:r w:rsidRPr="004674BD">
        <w:rPr>
          <w:rFonts w:ascii="Times New Roman" w:hAnsi="Times New Roman" w:cs="Times New Roman"/>
        </w:rPr>
        <w:t>Adatlap iskolai előmenetelről</w:t>
      </w:r>
    </w:p>
    <w:p w14:paraId="3E5CCCAF" w14:textId="77777777" w:rsidR="007919B2" w:rsidRPr="004674BD" w:rsidRDefault="007919B2" w:rsidP="007919B2">
      <w:pPr>
        <w:pStyle w:val="Szvegtrzsbehzssal"/>
        <w:numPr>
          <w:ilvl w:val="0"/>
          <w:numId w:val="1"/>
        </w:numPr>
        <w:rPr>
          <w:rFonts w:ascii="Times New Roman" w:hAnsi="Times New Roman" w:cs="Times New Roman"/>
        </w:rPr>
      </w:pPr>
      <w:r w:rsidRPr="004674BD">
        <w:rPr>
          <w:rFonts w:ascii="Times New Roman" w:hAnsi="Times New Roman" w:cs="Times New Roman"/>
        </w:rPr>
        <w:t>Feljegyzés esetmegbeszélésről/esetkonferenciáról</w:t>
      </w:r>
    </w:p>
    <w:p w14:paraId="09252753" w14:textId="77777777" w:rsidR="00E842CE" w:rsidRPr="004674BD" w:rsidRDefault="00E842CE" w:rsidP="007919B2">
      <w:pPr>
        <w:pStyle w:val="Szvegtrzsbehzssal"/>
        <w:numPr>
          <w:ilvl w:val="0"/>
          <w:numId w:val="1"/>
        </w:numPr>
        <w:rPr>
          <w:rFonts w:ascii="Times New Roman" w:hAnsi="Times New Roman" w:cs="Times New Roman"/>
        </w:rPr>
      </w:pPr>
      <w:r w:rsidRPr="004674BD">
        <w:rPr>
          <w:rFonts w:ascii="Times New Roman" w:hAnsi="Times New Roman" w:cs="Times New Roman"/>
        </w:rPr>
        <w:t>Jelző-, visszajelző</w:t>
      </w:r>
      <w:r w:rsidR="00674A5B" w:rsidRPr="004674BD">
        <w:rPr>
          <w:rFonts w:ascii="Times New Roman" w:hAnsi="Times New Roman" w:cs="Times New Roman"/>
        </w:rPr>
        <w:t xml:space="preserve"> </w:t>
      </w:r>
      <w:r w:rsidRPr="004674BD">
        <w:rPr>
          <w:rFonts w:ascii="Times New Roman" w:hAnsi="Times New Roman" w:cs="Times New Roman"/>
        </w:rPr>
        <w:t>lap</w:t>
      </w:r>
    </w:p>
    <w:p w14:paraId="71625525" w14:textId="441E19D3" w:rsidR="007919B2" w:rsidRPr="004674BD" w:rsidRDefault="007919B2" w:rsidP="007919B2">
      <w:pPr>
        <w:pStyle w:val="Szvegtrzsbehzssal"/>
        <w:numPr>
          <w:ilvl w:val="0"/>
          <w:numId w:val="1"/>
        </w:numPr>
        <w:rPr>
          <w:rFonts w:ascii="Times New Roman" w:hAnsi="Times New Roman" w:cs="Times New Roman"/>
        </w:rPr>
      </w:pPr>
      <w:r w:rsidRPr="004674BD">
        <w:rPr>
          <w:rFonts w:ascii="Times New Roman" w:hAnsi="Times New Roman" w:cs="Times New Roman"/>
        </w:rPr>
        <w:t>Nyilatkozat (1997. évi XXXI. tv. 33.§. (3) a), c))</w:t>
      </w:r>
    </w:p>
    <w:p w14:paraId="51D192E3" w14:textId="23952F12" w:rsidR="005744A7" w:rsidRPr="004674BD" w:rsidRDefault="005744A7" w:rsidP="005744A7">
      <w:pPr>
        <w:pStyle w:val="Szvegtrzsbehzssal"/>
        <w:numPr>
          <w:ilvl w:val="0"/>
          <w:numId w:val="1"/>
        </w:numPr>
        <w:rPr>
          <w:rFonts w:ascii="Times New Roman" w:hAnsi="Times New Roman" w:cs="Times New Roman"/>
          <w:color w:val="FF0000"/>
        </w:rPr>
      </w:pPr>
      <w:r w:rsidRPr="004674BD">
        <w:rPr>
          <w:rFonts w:ascii="Times New Roman" w:hAnsi="Times New Roman" w:cs="Times New Roman"/>
          <w:color w:val="FF0000"/>
        </w:rPr>
        <w:t>Nyilatkozat adatkezelési tájékoztatás megtörténtéről (GDPR)</w:t>
      </w:r>
    </w:p>
    <w:p w14:paraId="64695CE8" w14:textId="77777777" w:rsidR="009A16BA" w:rsidRPr="004674BD" w:rsidRDefault="009A16BA" w:rsidP="009A16BA">
      <w:pPr>
        <w:pStyle w:val="Szvegtrzsbehzssal"/>
        <w:numPr>
          <w:ilvl w:val="0"/>
          <w:numId w:val="1"/>
        </w:numPr>
        <w:rPr>
          <w:rFonts w:ascii="Times New Roman" w:hAnsi="Times New Roman" w:cs="Times New Roman"/>
        </w:rPr>
      </w:pPr>
      <w:r w:rsidRPr="004674BD">
        <w:rPr>
          <w:rFonts w:ascii="Times New Roman" w:hAnsi="Times New Roman" w:cs="Times New Roman"/>
        </w:rPr>
        <w:t>Nyilvántartás elektronikusan vezetve (1993. évi III. tv. 20.§. 1997. évi XXXI. törvény 139.§.)</w:t>
      </w:r>
    </w:p>
    <w:p w14:paraId="391E22D9" w14:textId="77777777" w:rsidR="007919B2" w:rsidRPr="004674BD" w:rsidRDefault="007919B2" w:rsidP="007919B2">
      <w:pPr>
        <w:pStyle w:val="Cm"/>
        <w:numPr>
          <w:ilvl w:val="0"/>
          <w:numId w:val="1"/>
        </w:numPr>
        <w:jc w:val="both"/>
        <w:rPr>
          <w:rFonts w:ascii="Times New Roman" w:hAnsi="Times New Roman" w:cs="Times New Roman"/>
          <w:b w:val="0"/>
          <w:strike/>
          <w:sz w:val="22"/>
          <w:highlight w:val="yellow"/>
        </w:rPr>
      </w:pPr>
      <w:r w:rsidRPr="004674BD">
        <w:rPr>
          <w:rFonts w:ascii="Times New Roman" w:hAnsi="Times New Roman" w:cs="Times New Roman"/>
          <w:b w:val="0"/>
          <w:strike/>
          <w:sz w:val="22"/>
          <w:highlight w:val="yellow"/>
        </w:rPr>
        <w:t>TEVADMIN elektronikus rendszerbe történő időszakos jelentés (415/2015. (XII. 17.) Korm.</w:t>
      </w:r>
      <w:r w:rsidR="009A16BA" w:rsidRPr="004674BD">
        <w:rPr>
          <w:rFonts w:ascii="Times New Roman" w:hAnsi="Times New Roman" w:cs="Times New Roman"/>
          <w:b w:val="0"/>
          <w:strike/>
          <w:sz w:val="22"/>
          <w:highlight w:val="yellow"/>
        </w:rPr>
        <w:t>rend.</w:t>
      </w:r>
      <w:r w:rsidRPr="004674BD">
        <w:rPr>
          <w:rFonts w:ascii="Times New Roman" w:hAnsi="Times New Roman" w:cs="Times New Roman"/>
          <w:b w:val="0"/>
          <w:strike/>
          <w:sz w:val="22"/>
          <w:highlight w:val="yellow"/>
        </w:rPr>
        <w:t>)</w:t>
      </w:r>
    </w:p>
    <w:p w14:paraId="13E32EBE" w14:textId="77777777" w:rsidR="00DB2FA4" w:rsidRPr="004674BD" w:rsidRDefault="00DB2FA4" w:rsidP="00DB2FA4">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 xml:space="preserve">GYVR-ben történő adatrögzítés (Gyermekeink védelmében elnevezésű informatikai rendszer) </w:t>
      </w:r>
    </w:p>
    <w:p w14:paraId="542BAE41" w14:textId="77777777" w:rsidR="00E842CE" w:rsidRPr="004674BD" w:rsidRDefault="00E842CE" w:rsidP="00E842CE">
      <w:pPr>
        <w:pStyle w:val="Cm"/>
        <w:jc w:val="both"/>
        <w:rPr>
          <w:rFonts w:ascii="Times New Roman" w:hAnsi="Times New Roman" w:cs="Times New Roman"/>
          <w:b w:val="0"/>
          <w:sz w:val="22"/>
        </w:rPr>
      </w:pPr>
    </w:p>
    <w:p w14:paraId="2AC8E222" w14:textId="77777777" w:rsidR="00E842CE" w:rsidRPr="004674BD" w:rsidRDefault="00E842CE" w:rsidP="00E842CE">
      <w:pPr>
        <w:pStyle w:val="Cm"/>
        <w:jc w:val="both"/>
        <w:rPr>
          <w:rFonts w:ascii="Times New Roman" w:hAnsi="Times New Roman" w:cs="Times New Roman"/>
          <w:i/>
          <w:sz w:val="22"/>
        </w:rPr>
      </w:pPr>
      <w:r w:rsidRPr="004674BD">
        <w:rPr>
          <w:rFonts w:ascii="Times New Roman" w:hAnsi="Times New Roman" w:cs="Times New Roman"/>
          <w:i/>
          <w:sz w:val="22"/>
        </w:rPr>
        <w:t>Jogi-, pszichológiai tanácsadás dokumentációja:</w:t>
      </w:r>
    </w:p>
    <w:p w14:paraId="7E64D721" w14:textId="77777777" w:rsidR="005744A7" w:rsidRPr="004674BD" w:rsidRDefault="005744A7">
      <w:pPr>
        <w:numPr>
          <w:ilvl w:val="0"/>
          <w:numId w:val="197"/>
        </w:numPr>
        <w:spacing w:line="259" w:lineRule="auto"/>
        <w:ind w:left="714" w:hanging="357"/>
        <w:jc w:val="both"/>
        <w:rPr>
          <w:rFonts w:ascii="Times New Roman" w:eastAsia="Calibri" w:hAnsi="Times New Roman" w:cs="Times New Roman"/>
        </w:rPr>
      </w:pPr>
      <w:r w:rsidRPr="004674BD">
        <w:rPr>
          <w:rFonts w:ascii="Times New Roman" w:eastAsia="Calibri" w:hAnsi="Times New Roman" w:cs="Times New Roman"/>
        </w:rPr>
        <w:lastRenderedPageBreak/>
        <w:t>Jogi-, pszichológiai tanácsadás kezdeményezése</w:t>
      </w:r>
    </w:p>
    <w:p w14:paraId="7D9DFD87" w14:textId="77777777" w:rsidR="005744A7" w:rsidRPr="004674BD" w:rsidRDefault="005744A7">
      <w:pPr>
        <w:numPr>
          <w:ilvl w:val="0"/>
          <w:numId w:val="197"/>
        </w:numPr>
        <w:spacing w:line="259" w:lineRule="auto"/>
        <w:ind w:left="714" w:hanging="357"/>
        <w:jc w:val="both"/>
        <w:rPr>
          <w:rFonts w:ascii="Times New Roman" w:eastAsia="Calibri" w:hAnsi="Times New Roman" w:cs="Times New Roman"/>
        </w:rPr>
      </w:pPr>
      <w:r w:rsidRPr="004674BD">
        <w:rPr>
          <w:rFonts w:ascii="Times New Roman" w:eastAsia="Calibri" w:hAnsi="Times New Roman" w:cs="Times New Roman"/>
        </w:rPr>
        <w:t>Jogi-, pszichológiai tanácsadás visszaigazolása</w:t>
      </w:r>
    </w:p>
    <w:p w14:paraId="31141DA7" w14:textId="77777777" w:rsidR="005744A7" w:rsidRPr="004674BD" w:rsidRDefault="005744A7">
      <w:pPr>
        <w:numPr>
          <w:ilvl w:val="0"/>
          <w:numId w:val="197"/>
        </w:numPr>
        <w:spacing w:line="259" w:lineRule="auto"/>
        <w:ind w:left="714" w:hanging="357"/>
        <w:jc w:val="both"/>
        <w:rPr>
          <w:rFonts w:ascii="Times New Roman" w:eastAsia="Calibri" w:hAnsi="Times New Roman" w:cs="Times New Roman"/>
        </w:rPr>
      </w:pPr>
      <w:r w:rsidRPr="004674BD">
        <w:rPr>
          <w:rFonts w:ascii="Times New Roman" w:eastAsia="Calibri" w:hAnsi="Times New Roman" w:cs="Times New Roman"/>
        </w:rPr>
        <w:t>Jogász, pszichológus előjegyzési naplója</w:t>
      </w:r>
    </w:p>
    <w:p w14:paraId="6BC26203" w14:textId="77777777" w:rsidR="005744A7" w:rsidRPr="004674BD" w:rsidRDefault="005744A7">
      <w:pPr>
        <w:numPr>
          <w:ilvl w:val="0"/>
          <w:numId w:val="197"/>
        </w:numPr>
        <w:spacing w:line="259" w:lineRule="auto"/>
        <w:ind w:left="714" w:hanging="357"/>
        <w:jc w:val="both"/>
        <w:rPr>
          <w:rFonts w:ascii="Times New Roman" w:eastAsia="Calibri" w:hAnsi="Times New Roman" w:cs="Times New Roman"/>
        </w:rPr>
      </w:pPr>
      <w:r w:rsidRPr="004674BD">
        <w:rPr>
          <w:rFonts w:ascii="Times New Roman" w:eastAsia="Calibri" w:hAnsi="Times New Roman" w:cs="Times New Roman"/>
        </w:rPr>
        <w:t>Első interjús nyilatkozat (1997. évi XXXI. tv. 33.§. (3) a), c))</w:t>
      </w:r>
    </w:p>
    <w:p w14:paraId="1B36FED5" w14:textId="77777777" w:rsidR="005744A7" w:rsidRPr="004674BD" w:rsidRDefault="005744A7">
      <w:pPr>
        <w:numPr>
          <w:ilvl w:val="0"/>
          <w:numId w:val="197"/>
        </w:numPr>
        <w:spacing w:line="259" w:lineRule="auto"/>
        <w:ind w:left="714" w:hanging="357"/>
        <w:jc w:val="both"/>
        <w:rPr>
          <w:rFonts w:ascii="Times New Roman" w:eastAsia="Calibri" w:hAnsi="Times New Roman" w:cs="Times New Roman"/>
          <w:color w:val="FF0000"/>
        </w:rPr>
      </w:pPr>
      <w:r w:rsidRPr="004674BD">
        <w:rPr>
          <w:rFonts w:ascii="Times New Roman" w:eastAsia="Calibri" w:hAnsi="Times New Roman" w:cs="Times New Roman"/>
          <w:color w:val="FF0000"/>
        </w:rPr>
        <w:t>Nyilatkozat adatkezelési tájékoztatás megtörténtéről (GDPR)</w:t>
      </w:r>
    </w:p>
    <w:p w14:paraId="27DB0108" w14:textId="77777777" w:rsidR="005744A7" w:rsidRPr="004674BD" w:rsidRDefault="005744A7">
      <w:pPr>
        <w:numPr>
          <w:ilvl w:val="0"/>
          <w:numId w:val="197"/>
        </w:numPr>
        <w:spacing w:line="259" w:lineRule="auto"/>
        <w:ind w:left="714" w:hanging="357"/>
        <w:contextualSpacing/>
        <w:jc w:val="both"/>
        <w:rPr>
          <w:rFonts w:ascii="Times New Roman" w:eastAsia="Calibri" w:hAnsi="Times New Roman" w:cs="Times New Roman"/>
        </w:rPr>
      </w:pPr>
      <w:r w:rsidRPr="004674BD">
        <w:rPr>
          <w:rFonts w:ascii="Times New Roman" w:eastAsia="Calibri" w:hAnsi="Times New Roman" w:cs="Times New Roman"/>
        </w:rPr>
        <w:t>Első interjús igénybe vevői nyilvántartás elektronikusan vezetve: név, születési név, születési hely, születési idő, anyja neve, TAJ szám, lakóhely, tartózkodási hely adattartalommal</w:t>
      </w:r>
    </w:p>
    <w:p w14:paraId="17C3469B" w14:textId="77777777" w:rsidR="005744A7" w:rsidRPr="004674BD" w:rsidRDefault="005744A7">
      <w:pPr>
        <w:numPr>
          <w:ilvl w:val="0"/>
          <w:numId w:val="197"/>
        </w:numPr>
        <w:spacing w:line="259" w:lineRule="auto"/>
        <w:ind w:left="714" w:hanging="357"/>
        <w:jc w:val="both"/>
        <w:rPr>
          <w:rFonts w:ascii="Times New Roman" w:eastAsia="Calibri" w:hAnsi="Times New Roman" w:cs="Times New Roman"/>
          <w:strike/>
          <w:highlight w:val="yellow"/>
        </w:rPr>
      </w:pPr>
      <w:r w:rsidRPr="004674BD">
        <w:rPr>
          <w:rFonts w:ascii="Times New Roman" w:eastAsia="Calibri" w:hAnsi="Times New Roman" w:cs="Times New Roman"/>
          <w:strike/>
          <w:highlight w:val="yellow"/>
        </w:rPr>
        <w:t>TEVADMIN elektronikus rendszerbe történő időszakos jelentés (415/2015. (XII. 17.) Korm. rend.)</w:t>
      </w:r>
    </w:p>
    <w:p w14:paraId="397872B7" w14:textId="77777777" w:rsidR="005744A7" w:rsidRPr="004674BD" w:rsidRDefault="005744A7">
      <w:pPr>
        <w:numPr>
          <w:ilvl w:val="0"/>
          <w:numId w:val="197"/>
        </w:numPr>
        <w:spacing w:line="259" w:lineRule="auto"/>
        <w:ind w:left="714" w:hanging="357"/>
        <w:jc w:val="both"/>
        <w:rPr>
          <w:rFonts w:ascii="Times New Roman" w:eastAsia="Calibri" w:hAnsi="Times New Roman" w:cs="Times New Roman"/>
          <w:color w:val="FF0000"/>
        </w:rPr>
      </w:pPr>
      <w:bookmarkStart w:id="167" w:name="_Hlk93923888"/>
      <w:r w:rsidRPr="004674BD">
        <w:rPr>
          <w:rFonts w:ascii="Times New Roman" w:eastAsia="Calibri" w:hAnsi="Times New Roman" w:cs="Times New Roman"/>
          <w:color w:val="FF0000"/>
        </w:rPr>
        <w:t xml:space="preserve">GYVR-ben történő adatrögzítés (Gyermekeink védelmében elnevezésű informatikai rendszer) </w:t>
      </w:r>
    </w:p>
    <w:bookmarkEnd w:id="167"/>
    <w:p w14:paraId="15571A12" w14:textId="77777777" w:rsidR="00E842CE" w:rsidRPr="004674BD" w:rsidRDefault="00E842CE" w:rsidP="00E842CE">
      <w:pPr>
        <w:pStyle w:val="Cm"/>
        <w:jc w:val="both"/>
        <w:rPr>
          <w:rFonts w:ascii="Times New Roman" w:hAnsi="Times New Roman" w:cs="Times New Roman"/>
          <w:i/>
          <w:sz w:val="22"/>
        </w:rPr>
      </w:pPr>
    </w:p>
    <w:p w14:paraId="498FDD7C" w14:textId="77777777" w:rsidR="0054057B" w:rsidRPr="004674BD" w:rsidRDefault="0054057B" w:rsidP="0054057B">
      <w:pPr>
        <w:jc w:val="both"/>
        <w:rPr>
          <w:rFonts w:ascii="Times New Roman" w:hAnsi="Times New Roman" w:cs="Times New Roman"/>
          <w:b/>
          <w:i/>
        </w:rPr>
      </w:pPr>
      <w:bookmarkStart w:id="168" w:name="_Hlk4504890"/>
      <w:r w:rsidRPr="004674BD">
        <w:rPr>
          <w:rFonts w:ascii="Times New Roman" w:hAnsi="Times New Roman" w:cs="Times New Roman"/>
          <w:b/>
          <w:i/>
        </w:rPr>
        <w:t>Készenléti szolgálat adminisztrációja:</w:t>
      </w:r>
    </w:p>
    <w:p w14:paraId="2F30B9AF" w14:textId="77777777" w:rsidR="003724BB" w:rsidRPr="004674BD" w:rsidRDefault="003724BB">
      <w:pPr>
        <w:pStyle w:val="Listaszerbekezds"/>
        <w:numPr>
          <w:ilvl w:val="0"/>
          <w:numId w:val="180"/>
        </w:numPr>
        <w:jc w:val="both"/>
        <w:rPr>
          <w:rFonts w:ascii="Times New Roman" w:hAnsi="Times New Roman" w:cs="Times New Roman"/>
          <w:sz w:val="22"/>
        </w:rPr>
      </w:pPr>
      <w:r w:rsidRPr="004674BD">
        <w:rPr>
          <w:rFonts w:ascii="Times New Roman" w:hAnsi="Times New Roman" w:cs="Times New Roman"/>
          <w:sz w:val="22"/>
        </w:rPr>
        <w:t>Hívásfelvételi adatlap</w:t>
      </w:r>
    </w:p>
    <w:p w14:paraId="7B504E08" w14:textId="77777777" w:rsidR="003724BB" w:rsidRPr="004674BD" w:rsidRDefault="003724BB">
      <w:pPr>
        <w:pStyle w:val="Listaszerbekezds"/>
        <w:numPr>
          <w:ilvl w:val="0"/>
          <w:numId w:val="180"/>
        </w:numPr>
        <w:jc w:val="both"/>
        <w:rPr>
          <w:rFonts w:ascii="Times New Roman" w:hAnsi="Times New Roman" w:cs="Times New Roman"/>
          <w:sz w:val="22"/>
        </w:rPr>
      </w:pPr>
      <w:r w:rsidRPr="004674BD">
        <w:rPr>
          <w:rFonts w:ascii="Times New Roman" w:hAnsi="Times New Roman" w:cs="Times New Roman"/>
          <w:sz w:val="22"/>
        </w:rPr>
        <w:t>T</w:t>
      </w:r>
      <w:r w:rsidR="0054057B" w:rsidRPr="004674BD">
        <w:rPr>
          <w:rFonts w:ascii="Times New Roman" w:hAnsi="Times New Roman" w:cs="Times New Roman"/>
          <w:sz w:val="22"/>
        </w:rPr>
        <w:t>elefon (Átadás-átvételi napló)</w:t>
      </w:r>
    </w:p>
    <w:p w14:paraId="52CE727B" w14:textId="77777777" w:rsidR="003724BB" w:rsidRPr="004674BD" w:rsidRDefault="0054057B">
      <w:pPr>
        <w:pStyle w:val="Listaszerbekezds"/>
        <w:numPr>
          <w:ilvl w:val="0"/>
          <w:numId w:val="180"/>
        </w:numPr>
        <w:jc w:val="both"/>
        <w:rPr>
          <w:rFonts w:ascii="Times New Roman" w:hAnsi="Times New Roman" w:cs="Times New Roman"/>
          <w:sz w:val="22"/>
        </w:rPr>
      </w:pPr>
      <w:r w:rsidRPr="004674BD">
        <w:rPr>
          <w:rFonts w:ascii="Times New Roman" w:hAnsi="Times New Roman" w:cs="Times New Roman"/>
          <w:sz w:val="22"/>
        </w:rPr>
        <w:t>Jelz</w:t>
      </w:r>
      <w:r w:rsidR="003724BB" w:rsidRPr="004674BD">
        <w:rPr>
          <w:rFonts w:ascii="Times New Roman" w:hAnsi="Times New Roman" w:cs="Times New Roman"/>
          <w:sz w:val="22"/>
        </w:rPr>
        <w:t>ő lap</w:t>
      </w:r>
      <w:r w:rsidRPr="004674BD">
        <w:rPr>
          <w:rFonts w:ascii="Times New Roman" w:hAnsi="Times New Roman" w:cs="Times New Roman"/>
          <w:sz w:val="22"/>
        </w:rPr>
        <w:t xml:space="preserve"> </w:t>
      </w:r>
    </w:p>
    <w:p w14:paraId="550AAFF9" w14:textId="77777777" w:rsidR="0054057B" w:rsidRPr="004674BD" w:rsidRDefault="0054057B">
      <w:pPr>
        <w:pStyle w:val="Listaszerbekezds"/>
        <w:numPr>
          <w:ilvl w:val="0"/>
          <w:numId w:val="180"/>
        </w:numPr>
        <w:jc w:val="both"/>
        <w:rPr>
          <w:rFonts w:ascii="Times New Roman" w:hAnsi="Times New Roman" w:cs="Times New Roman"/>
          <w:sz w:val="22"/>
        </w:rPr>
      </w:pPr>
      <w:r w:rsidRPr="004674BD">
        <w:rPr>
          <w:rFonts w:ascii="Times New Roman" w:hAnsi="Times New Roman" w:cs="Times New Roman"/>
          <w:sz w:val="22"/>
        </w:rPr>
        <w:t>Visszajelz</w:t>
      </w:r>
      <w:r w:rsidR="003724BB" w:rsidRPr="004674BD">
        <w:rPr>
          <w:rFonts w:ascii="Times New Roman" w:hAnsi="Times New Roman" w:cs="Times New Roman"/>
          <w:sz w:val="22"/>
        </w:rPr>
        <w:t>ő lap</w:t>
      </w:r>
    </w:p>
    <w:bookmarkEnd w:id="168"/>
    <w:p w14:paraId="160DD4C0" w14:textId="77777777" w:rsidR="0054057B" w:rsidRPr="004674BD" w:rsidRDefault="0054057B" w:rsidP="007919B2">
      <w:pPr>
        <w:jc w:val="both"/>
        <w:rPr>
          <w:rFonts w:ascii="Times New Roman" w:hAnsi="Times New Roman" w:cs="Times New Roman"/>
          <w:i/>
        </w:rPr>
      </w:pPr>
    </w:p>
    <w:p w14:paraId="2BA795CE" w14:textId="77777777" w:rsidR="003724BB" w:rsidRPr="004674BD" w:rsidRDefault="007919B2">
      <w:pPr>
        <w:pStyle w:val="Listaszerbekezds"/>
        <w:numPr>
          <w:ilvl w:val="0"/>
          <w:numId w:val="197"/>
        </w:numPr>
        <w:jc w:val="both"/>
        <w:rPr>
          <w:rFonts w:ascii="Times New Roman" w:hAnsi="Times New Roman" w:cs="Times New Roman"/>
          <w:b/>
          <w:sz w:val="22"/>
        </w:rPr>
      </w:pPr>
      <w:r w:rsidRPr="004674BD">
        <w:rPr>
          <w:rFonts w:ascii="Times New Roman" w:hAnsi="Times New Roman" w:cs="Times New Roman"/>
          <w:b/>
          <w:i/>
          <w:sz w:val="22"/>
        </w:rPr>
        <w:t>Óvodai és iskolai szociális segítő dokumentációja</w:t>
      </w:r>
      <w:r w:rsidR="003724BB" w:rsidRPr="004674BD">
        <w:rPr>
          <w:rFonts w:ascii="Times New Roman" w:hAnsi="Times New Roman" w:cs="Times New Roman"/>
          <w:b/>
          <w:sz w:val="22"/>
        </w:rPr>
        <w:t>: szakmai ajánlás szerinti adattartalommal:</w:t>
      </w:r>
    </w:p>
    <w:p w14:paraId="695E4B03" w14:textId="77777777" w:rsidR="005744A7" w:rsidRPr="004674BD" w:rsidRDefault="005744A7">
      <w:pPr>
        <w:pStyle w:val="Listaszerbekezds"/>
        <w:numPr>
          <w:ilvl w:val="0"/>
          <w:numId w:val="197"/>
        </w:numPr>
        <w:jc w:val="both"/>
        <w:rPr>
          <w:rFonts w:ascii="Times New Roman" w:hAnsi="Times New Roman" w:cs="Times New Roman"/>
          <w:sz w:val="22"/>
        </w:rPr>
      </w:pPr>
      <w:r w:rsidRPr="004674BD">
        <w:rPr>
          <w:rFonts w:ascii="Times New Roman" w:hAnsi="Times New Roman" w:cs="Times New Roman"/>
          <w:sz w:val="22"/>
        </w:rPr>
        <w:t>Együttműködési megállapodások (intézményenként): jogszabály és szakmai ajánlás szerinti adattartalommal</w:t>
      </w:r>
    </w:p>
    <w:p w14:paraId="61708F00" w14:textId="77777777" w:rsidR="005744A7" w:rsidRPr="004674BD" w:rsidRDefault="005744A7">
      <w:pPr>
        <w:pStyle w:val="Listaszerbekezds"/>
        <w:numPr>
          <w:ilvl w:val="0"/>
          <w:numId w:val="197"/>
        </w:numPr>
        <w:jc w:val="both"/>
        <w:rPr>
          <w:rFonts w:ascii="Times New Roman" w:hAnsi="Times New Roman" w:cs="Times New Roman"/>
          <w:sz w:val="22"/>
        </w:rPr>
      </w:pPr>
      <w:r w:rsidRPr="004674BD">
        <w:rPr>
          <w:rFonts w:ascii="Times New Roman" w:hAnsi="Times New Roman" w:cs="Times New Roman"/>
          <w:sz w:val="22"/>
        </w:rPr>
        <w:t>Munkanapló (intézményenként)</w:t>
      </w:r>
    </w:p>
    <w:p w14:paraId="362AD5D5" w14:textId="77777777" w:rsidR="005744A7" w:rsidRPr="004674BD" w:rsidRDefault="005744A7">
      <w:pPr>
        <w:pStyle w:val="Listaszerbekezds"/>
        <w:numPr>
          <w:ilvl w:val="0"/>
          <w:numId w:val="197"/>
        </w:numPr>
        <w:jc w:val="both"/>
        <w:rPr>
          <w:rFonts w:ascii="Times New Roman" w:hAnsi="Times New Roman" w:cs="Times New Roman"/>
          <w:sz w:val="22"/>
        </w:rPr>
      </w:pPr>
      <w:r w:rsidRPr="004674BD">
        <w:rPr>
          <w:rFonts w:ascii="Times New Roman" w:hAnsi="Times New Roman" w:cs="Times New Roman"/>
          <w:sz w:val="22"/>
        </w:rPr>
        <w:t>Szolgáltatást igénylő lap</w:t>
      </w:r>
    </w:p>
    <w:p w14:paraId="245A1643" w14:textId="77777777" w:rsidR="005744A7" w:rsidRPr="004674BD" w:rsidRDefault="005744A7">
      <w:pPr>
        <w:pStyle w:val="Listaszerbekezds"/>
        <w:numPr>
          <w:ilvl w:val="0"/>
          <w:numId w:val="197"/>
        </w:numPr>
        <w:jc w:val="both"/>
        <w:rPr>
          <w:rFonts w:ascii="Times New Roman" w:hAnsi="Times New Roman" w:cs="Times New Roman"/>
          <w:sz w:val="22"/>
        </w:rPr>
      </w:pPr>
      <w:bookmarkStart w:id="169" w:name="_Hlk93928853"/>
      <w:r w:rsidRPr="004674BD">
        <w:rPr>
          <w:rFonts w:ascii="Times New Roman" w:hAnsi="Times New Roman" w:cs="Times New Roman"/>
          <w:sz w:val="22"/>
        </w:rPr>
        <w:t xml:space="preserve">Szülői </w:t>
      </w:r>
      <w:r w:rsidRPr="004674BD">
        <w:rPr>
          <w:rFonts w:ascii="Times New Roman" w:hAnsi="Times New Roman" w:cs="Times New Roman"/>
          <w:color w:val="FF0000"/>
          <w:sz w:val="22"/>
        </w:rPr>
        <w:t xml:space="preserve">tájékoztatási és hozzájáruló </w:t>
      </w:r>
      <w:r w:rsidRPr="004674BD">
        <w:rPr>
          <w:rFonts w:ascii="Times New Roman" w:hAnsi="Times New Roman" w:cs="Times New Roman"/>
          <w:sz w:val="22"/>
        </w:rPr>
        <w:t xml:space="preserve">nyilatkozat </w:t>
      </w:r>
      <w:r w:rsidRPr="004674BD">
        <w:rPr>
          <w:rFonts w:ascii="Times New Roman" w:hAnsi="Times New Roman" w:cs="Times New Roman"/>
          <w:strike/>
          <w:sz w:val="22"/>
          <w:highlight w:val="yellow"/>
        </w:rPr>
        <w:t>a tájékoztatásról</w:t>
      </w:r>
    </w:p>
    <w:p w14:paraId="2F14BF90" w14:textId="77777777" w:rsidR="005744A7" w:rsidRPr="004674BD" w:rsidRDefault="005744A7">
      <w:pPr>
        <w:pStyle w:val="Listaszerbekezds"/>
        <w:numPr>
          <w:ilvl w:val="0"/>
          <w:numId w:val="197"/>
        </w:numPr>
        <w:jc w:val="both"/>
        <w:rPr>
          <w:rFonts w:ascii="Times New Roman" w:hAnsi="Times New Roman" w:cs="Times New Roman"/>
          <w:sz w:val="22"/>
        </w:rPr>
      </w:pPr>
      <w:r w:rsidRPr="004674BD">
        <w:rPr>
          <w:rFonts w:ascii="Times New Roman" w:hAnsi="Times New Roman" w:cs="Times New Roman"/>
          <w:sz w:val="22"/>
        </w:rPr>
        <w:t>Tájékoztató füzet</w:t>
      </w:r>
    </w:p>
    <w:p w14:paraId="4A05CC22" w14:textId="77777777" w:rsidR="005744A7" w:rsidRPr="004674BD" w:rsidRDefault="005744A7">
      <w:pPr>
        <w:pStyle w:val="Listaszerbekezds"/>
        <w:numPr>
          <w:ilvl w:val="0"/>
          <w:numId w:val="197"/>
        </w:numPr>
        <w:jc w:val="both"/>
        <w:rPr>
          <w:rFonts w:ascii="Times New Roman" w:hAnsi="Times New Roman" w:cs="Times New Roman"/>
          <w:strike/>
          <w:sz w:val="22"/>
          <w:highlight w:val="yellow"/>
        </w:rPr>
      </w:pPr>
      <w:r w:rsidRPr="004674BD">
        <w:rPr>
          <w:rFonts w:ascii="Times New Roman" w:hAnsi="Times New Roman" w:cs="Times New Roman"/>
          <w:strike/>
          <w:sz w:val="22"/>
          <w:highlight w:val="yellow"/>
        </w:rPr>
        <w:t>Első interjús igénybe vevői nyilvántartás elektronikusan vezetve: név, születési név, születési hely, születési idő, anyja neve, TAJ szám, lakóhely, tartózkodási hely</w:t>
      </w:r>
      <w:r w:rsidRPr="004674BD">
        <w:rPr>
          <w:rFonts w:ascii="Times New Roman" w:hAnsi="Times New Roman" w:cs="Times New Roman"/>
          <w:strike/>
          <w:color w:val="FF0000"/>
          <w:sz w:val="22"/>
          <w:highlight w:val="yellow"/>
        </w:rPr>
        <w:t xml:space="preserve"> </w:t>
      </w:r>
      <w:r w:rsidRPr="004674BD">
        <w:rPr>
          <w:rFonts w:ascii="Times New Roman" w:hAnsi="Times New Roman" w:cs="Times New Roman"/>
          <w:strike/>
          <w:sz w:val="22"/>
          <w:highlight w:val="yellow"/>
        </w:rPr>
        <w:t xml:space="preserve">adattartalommal </w:t>
      </w:r>
    </w:p>
    <w:bookmarkEnd w:id="169"/>
    <w:p w14:paraId="5B74FF81" w14:textId="77777777" w:rsidR="005744A7" w:rsidRPr="004674BD" w:rsidRDefault="005744A7">
      <w:pPr>
        <w:pStyle w:val="Szvegtrzsbehzssal"/>
        <w:numPr>
          <w:ilvl w:val="0"/>
          <w:numId w:val="197"/>
        </w:numPr>
        <w:rPr>
          <w:rFonts w:ascii="Times New Roman" w:hAnsi="Times New Roman" w:cs="Times New Roman"/>
          <w:color w:val="FF0000"/>
        </w:rPr>
      </w:pPr>
      <w:r w:rsidRPr="004674BD">
        <w:rPr>
          <w:rFonts w:ascii="Times New Roman" w:hAnsi="Times New Roman" w:cs="Times New Roman"/>
          <w:color w:val="FF0000"/>
        </w:rPr>
        <w:t xml:space="preserve">Egyéni tevékenységnapló nyilvántartás elektronikusan vezetve: személyazonosító adatok, TAJ szám, gyermekjóléti alapellátás formája, igénybevétel időpontja, megszűnés időpontja adattartalommal (1997. évi XXXI. tv. 139. § (3c)) </w:t>
      </w:r>
    </w:p>
    <w:p w14:paraId="327AD8D2" w14:textId="77777777" w:rsidR="005744A7" w:rsidRPr="004674BD" w:rsidRDefault="005744A7">
      <w:pPr>
        <w:pStyle w:val="Szvegtrzsbehzssal"/>
        <w:numPr>
          <w:ilvl w:val="0"/>
          <w:numId w:val="197"/>
        </w:numPr>
        <w:rPr>
          <w:rFonts w:ascii="Times New Roman" w:hAnsi="Times New Roman" w:cs="Times New Roman"/>
          <w:color w:val="FF0000"/>
        </w:rPr>
      </w:pPr>
      <w:bookmarkStart w:id="170" w:name="_Hlk93928983"/>
      <w:r w:rsidRPr="004674BD">
        <w:rPr>
          <w:rFonts w:ascii="Times New Roman" w:hAnsi="Times New Roman" w:cs="Times New Roman"/>
          <w:color w:val="FF0000"/>
        </w:rPr>
        <w:t>Egyéni tevékenységnapló esetén: Nyilatkozat (1997. évi XXXI. tv. 33.§. (3) a), c))</w:t>
      </w:r>
    </w:p>
    <w:p w14:paraId="2DDCCBC7" w14:textId="77777777" w:rsidR="005744A7" w:rsidRPr="004674BD" w:rsidRDefault="005744A7">
      <w:pPr>
        <w:pStyle w:val="Szvegtrzsbehzssal"/>
        <w:numPr>
          <w:ilvl w:val="0"/>
          <w:numId w:val="197"/>
        </w:numPr>
        <w:rPr>
          <w:rFonts w:ascii="Times New Roman" w:hAnsi="Times New Roman" w:cs="Times New Roman"/>
          <w:color w:val="FF0000"/>
        </w:rPr>
      </w:pPr>
      <w:r w:rsidRPr="004674BD">
        <w:rPr>
          <w:rFonts w:ascii="Times New Roman" w:hAnsi="Times New Roman" w:cs="Times New Roman"/>
          <w:color w:val="FF0000"/>
        </w:rPr>
        <w:t>Egyéni tevékenységnapló esetén: Nyilatkozat adatkezelési tájékoztatás megtörténtéről (GDPR)</w:t>
      </w:r>
    </w:p>
    <w:bookmarkEnd w:id="170"/>
    <w:p w14:paraId="0A8262D2" w14:textId="77777777" w:rsidR="005744A7" w:rsidRPr="004674BD" w:rsidRDefault="005744A7">
      <w:pPr>
        <w:pStyle w:val="Cm"/>
        <w:numPr>
          <w:ilvl w:val="0"/>
          <w:numId w:val="197"/>
        </w:numPr>
        <w:jc w:val="both"/>
        <w:rPr>
          <w:rFonts w:ascii="Times New Roman" w:hAnsi="Times New Roman" w:cs="Times New Roman"/>
          <w:b w:val="0"/>
          <w:sz w:val="22"/>
        </w:rPr>
      </w:pPr>
      <w:r w:rsidRPr="004674BD">
        <w:rPr>
          <w:rFonts w:ascii="Times New Roman" w:hAnsi="Times New Roman" w:cs="Times New Roman"/>
          <w:b w:val="0"/>
          <w:sz w:val="22"/>
        </w:rPr>
        <w:t>TEVADMIN elektronikus rendszerbe történő időszakos jelentés (415/2015. (XII. 17.) Korm. rend.)</w:t>
      </w:r>
    </w:p>
    <w:p w14:paraId="7A39E396" w14:textId="77777777" w:rsidR="0054057B" w:rsidRPr="004674BD" w:rsidRDefault="0054057B" w:rsidP="007919B2">
      <w:pPr>
        <w:jc w:val="both"/>
        <w:rPr>
          <w:rFonts w:ascii="Times New Roman" w:hAnsi="Times New Roman" w:cs="Times New Roman"/>
          <w:i/>
        </w:rPr>
      </w:pPr>
    </w:p>
    <w:p w14:paraId="19DCE5EF" w14:textId="77777777" w:rsidR="007919B2" w:rsidRPr="004674BD" w:rsidRDefault="007919B2" w:rsidP="007919B2">
      <w:pPr>
        <w:jc w:val="both"/>
        <w:rPr>
          <w:rFonts w:ascii="Times New Roman" w:hAnsi="Times New Roman" w:cs="Times New Roman"/>
          <w:b/>
          <w:i/>
        </w:rPr>
      </w:pPr>
      <w:r w:rsidRPr="004674BD">
        <w:rPr>
          <w:rFonts w:ascii="Times New Roman" w:hAnsi="Times New Roman" w:cs="Times New Roman"/>
          <w:b/>
          <w:i/>
        </w:rPr>
        <w:t>Szociális diagnózist készítő esetmenedzser dokumentációja:</w:t>
      </w:r>
    </w:p>
    <w:p w14:paraId="5DC385C4" w14:textId="77777777" w:rsidR="005744A7" w:rsidRPr="004674BD" w:rsidRDefault="005744A7">
      <w:pPr>
        <w:numPr>
          <w:ilvl w:val="0"/>
          <w:numId w:val="198"/>
        </w:numPr>
        <w:spacing w:line="259" w:lineRule="auto"/>
        <w:ind w:left="714" w:hanging="357"/>
        <w:contextualSpacing/>
        <w:jc w:val="both"/>
        <w:rPr>
          <w:rFonts w:ascii="Times New Roman" w:eastAsia="Calibri" w:hAnsi="Times New Roman" w:cs="Times New Roman"/>
        </w:rPr>
      </w:pPr>
      <w:bookmarkStart w:id="171" w:name="_Toc480876918"/>
      <w:bookmarkStart w:id="172" w:name="_Toc10183905"/>
      <w:bookmarkStart w:id="173" w:name="_Hlk69900542"/>
      <w:r w:rsidRPr="004674BD">
        <w:rPr>
          <w:rFonts w:ascii="Times New Roman" w:eastAsia="Calibri" w:hAnsi="Times New Roman" w:cs="Times New Roman"/>
        </w:rPr>
        <w:t>Szociális diagnózis adatlap</w:t>
      </w:r>
    </w:p>
    <w:p w14:paraId="30EFAA43" w14:textId="77777777" w:rsidR="005744A7" w:rsidRPr="004674BD" w:rsidRDefault="005744A7">
      <w:pPr>
        <w:numPr>
          <w:ilvl w:val="0"/>
          <w:numId w:val="198"/>
        </w:numPr>
        <w:spacing w:line="259" w:lineRule="auto"/>
        <w:ind w:left="714" w:hanging="357"/>
        <w:contextualSpacing/>
        <w:jc w:val="both"/>
        <w:rPr>
          <w:rFonts w:ascii="Times New Roman" w:eastAsia="Calibri" w:hAnsi="Times New Roman" w:cs="Times New Roman"/>
        </w:rPr>
      </w:pPr>
      <w:r w:rsidRPr="004674BD">
        <w:rPr>
          <w:rFonts w:ascii="Times New Roman" w:eastAsia="Calibri" w:hAnsi="Times New Roman" w:cs="Times New Roman"/>
        </w:rPr>
        <w:t>Járás területén elérhető szolgáltatások listája</w:t>
      </w:r>
    </w:p>
    <w:p w14:paraId="7563A20E" w14:textId="77777777" w:rsidR="005744A7" w:rsidRPr="004674BD" w:rsidRDefault="005744A7">
      <w:pPr>
        <w:numPr>
          <w:ilvl w:val="0"/>
          <w:numId w:val="198"/>
        </w:numPr>
        <w:spacing w:line="259" w:lineRule="auto"/>
        <w:ind w:left="714" w:hanging="357"/>
        <w:contextualSpacing/>
        <w:jc w:val="both"/>
        <w:rPr>
          <w:rFonts w:ascii="Times New Roman" w:eastAsia="Calibri" w:hAnsi="Times New Roman" w:cs="Times New Roman"/>
        </w:rPr>
      </w:pPr>
      <w:r w:rsidRPr="004674BD">
        <w:rPr>
          <w:rFonts w:ascii="Times New Roman" w:eastAsia="Calibri" w:hAnsi="Times New Roman" w:cs="Times New Roman"/>
        </w:rPr>
        <w:t>Szolgáltatási terv</w:t>
      </w:r>
    </w:p>
    <w:p w14:paraId="0A4CEB80" w14:textId="77777777" w:rsidR="005744A7" w:rsidRPr="004674BD" w:rsidRDefault="005744A7">
      <w:pPr>
        <w:numPr>
          <w:ilvl w:val="0"/>
          <w:numId w:val="198"/>
        </w:numPr>
        <w:spacing w:line="259" w:lineRule="auto"/>
        <w:ind w:left="714" w:hanging="357"/>
        <w:contextualSpacing/>
        <w:jc w:val="both"/>
        <w:rPr>
          <w:rFonts w:ascii="Times New Roman" w:eastAsia="Calibri" w:hAnsi="Times New Roman" w:cs="Times New Roman"/>
        </w:rPr>
      </w:pPr>
      <w:r w:rsidRPr="004674BD">
        <w:rPr>
          <w:rFonts w:ascii="Times New Roman" w:eastAsia="Calibri" w:hAnsi="Times New Roman" w:cs="Times New Roman"/>
        </w:rPr>
        <w:t>Szolgáltatási térkép</w:t>
      </w:r>
    </w:p>
    <w:p w14:paraId="43F33D14" w14:textId="77777777" w:rsidR="005744A7" w:rsidRPr="004674BD" w:rsidRDefault="005744A7">
      <w:pPr>
        <w:numPr>
          <w:ilvl w:val="0"/>
          <w:numId w:val="198"/>
        </w:numPr>
        <w:spacing w:line="259" w:lineRule="auto"/>
        <w:ind w:left="714" w:hanging="357"/>
        <w:jc w:val="both"/>
        <w:rPr>
          <w:rFonts w:ascii="Times New Roman" w:eastAsia="Calibri" w:hAnsi="Times New Roman" w:cs="Times New Roman"/>
        </w:rPr>
      </w:pPr>
      <w:r w:rsidRPr="004674BD">
        <w:rPr>
          <w:rFonts w:ascii="Times New Roman" w:eastAsia="Calibri" w:hAnsi="Times New Roman" w:cs="Times New Roman"/>
        </w:rPr>
        <w:t>Első interjús nyilatkozat (1997. évi XXXI. tv. 33.§. (3) a), c))</w:t>
      </w:r>
    </w:p>
    <w:p w14:paraId="657B0F37" w14:textId="77777777" w:rsidR="005744A7" w:rsidRPr="004674BD" w:rsidRDefault="005744A7">
      <w:pPr>
        <w:numPr>
          <w:ilvl w:val="0"/>
          <w:numId w:val="198"/>
        </w:numPr>
        <w:spacing w:line="259" w:lineRule="auto"/>
        <w:ind w:left="714" w:hanging="357"/>
        <w:jc w:val="both"/>
        <w:rPr>
          <w:rFonts w:ascii="Times New Roman" w:eastAsia="Calibri" w:hAnsi="Times New Roman" w:cs="Times New Roman"/>
          <w:color w:val="FF0000"/>
        </w:rPr>
      </w:pPr>
      <w:bookmarkStart w:id="174" w:name="_Hlk111719320"/>
      <w:r w:rsidRPr="004674BD">
        <w:rPr>
          <w:rFonts w:ascii="Times New Roman" w:eastAsia="Calibri" w:hAnsi="Times New Roman" w:cs="Times New Roman"/>
          <w:color w:val="FF0000"/>
        </w:rPr>
        <w:t>Nyilatkozat adatkezelési tájékoztatás megtörténtéről (GDPR)</w:t>
      </w:r>
    </w:p>
    <w:bookmarkEnd w:id="174"/>
    <w:p w14:paraId="3D03A0D9" w14:textId="77777777" w:rsidR="005744A7" w:rsidRPr="004674BD" w:rsidRDefault="005744A7">
      <w:pPr>
        <w:numPr>
          <w:ilvl w:val="0"/>
          <w:numId w:val="198"/>
        </w:numPr>
        <w:spacing w:line="259" w:lineRule="auto"/>
        <w:ind w:left="714" w:hanging="357"/>
        <w:contextualSpacing/>
        <w:jc w:val="both"/>
        <w:rPr>
          <w:rFonts w:ascii="Times New Roman" w:eastAsia="Calibri" w:hAnsi="Times New Roman" w:cs="Times New Roman"/>
        </w:rPr>
      </w:pPr>
      <w:r w:rsidRPr="004674BD">
        <w:rPr>
          <w:rFonts w:ascii="Times New Roman" w:eastAsia="Calibri" w:hAnsi="Times New Roman" w:cs="Times New Roman"/>
        </w:rPr>
        <w:t>Első interjús igénybe vevői nyilvántartás elektronikusan vezetve: név, születési név, születési hely, születési idő, anyja neve, TAJ szám, lakóhely, tartózkodási hely adattartalommal</w:t>
      </w:r>
    </w:p>
    <w:p w14:paraId="4F3E85F0" w14:textId="77777777" w:rsidR="005744A7" w:rsidRPr="004674BD" w:rsidRDefault="005744A7">
      <w:pPr>
        <w:numPr>
          <w:ilvl w:val="0"/>
          <w:numId w:val="198"/>
        </w:numPr>
        <w:spacing w:line="259" w:lineRule="auto"/>
        <w:ind w:left="714" w:hanging="357"/>
        <w:jc w:val="both"/>
        <w:rPr>
          <w:rFonts w:ascii="Times New Roman" w:eastAsia="Calibri" w:hAnsi="Times New Roman" w:cs="Times New Roman"/>
        </w:rPr>
      </w:pPr>
      <w:r w:rsidRPr="004674BD">
        <w:rPr>
          <w:rFonts w:ascii="Times New Roman" w:eastAsia="Calibri" w:hAnsi="Times New Roman" w:cs="Times New Roman"/>
        </w:rPr>
        <w:t>TEVADMIN elektronikus rendszerbe történő időszakos jelentés (415/2015. (XII. 17.) Korm. rend.)</w:t>
      </w:r>
    </w:p>
    <w:p w14:paraId="239A5A16" w14:textId="77777777" w:rsidR="00E53685" w:rsidRPr="004674BD" w:rsidRDefault="004D2CB0" w:rsidP="004D2CB0">
      <w:pPr>
        <w:pStyle w:val="Cmsor3"/>
        <w:rPr>
          <w:rFonts w:ascii="Times New Roman" w:hAnsi="Times New Roman" w:cs="Times New Roman"/>
          <w:color w:val="auto"/>
          <w:sz w:val="22"/>
        </w:rPr>
      </w:pPr>
      <w:r w:rsidRPr="004674BD">
        <w:rPr>
          <w:rFonts w:ascii="Times New Roman" w:hAnsi="Times New Roman" w:cs="Times New Roman"/>
          <w:color w:val="auto"/>
          <w:sz w:val="22"/>
        </w:rPr>
        <w:t>2.</w:t>
      </w:r>
      <w:r w:rsidR="00E53685" w:rsidRPr="004674BD">
        <w:rPr>
          <w:rFonts w:ascii="Times New Roman" w:hAnsi="Times New Roman" w:cs="Times New Roman"/>
          <w:color w:val="auto"/>
          <w:sz w:val="22"/>
        </w:rPr>
        <w:t>2.Gyermekek napközbeni ellátása</w:t>
      </w:r>
      <w:bookmarkEnd w:id="171"/>
      <w:bookmarkEnd w:id="172"/>
    </w:p>
    <w:p w14:paraId="737EB297" w14:textId="6354A7F4" w:rsidR="00E53685" w:rsidRPr="004674BD" w:rsidRDefault="004D2CB0" w:rsidP="004D2CB0">
      <w:pPr>
        <w:pStyle w:val="Cmsor4"/>
        <w:rPr>
          <w:rFonts w:ascii="Times New Roman" w:hAnsi="Times New Roman" w:cs="Times New Roman"/>
          <w:b w:val="0"/>
          <w:color w:val="auto"/>
          <w:sz w:val="22"/>
        </w:rPr>
      </w:pPr>
      <w:bookmarkStart w:id="175" w:name="_Toc480876919"/>
      <w:bookmarkStart w:id="176" w:name="_Toc10183906"/>
      <w:r w:rsidRPr="004674BD">
        <w:rPr>
          <w:rFonts w:ascii="Times New Roman" w:hAnsi="Times New Roman" w:cs="Times New Roman"/>
          <w:color w:val="auto"/>
          <w:sz w:val="22"/>
        </w:rPr>
        <w:t>2.</w:t>
      </w:r>
      <w:r w:rsidR="00E53685" w:rsidRPr="004674BD">
        <w:rPr>
          <w:rFonts w:ascii="Times New Roman" w:hAnsi="Times New Roman" w:cs="Times New Roman"/>
          <w:color w:val="auto"/>
          <w:sz w:val="22"/>
        </w:rPr>
        <w:t>2.1. Bölcsődei ellátás</w:t>
      </w:r>
      <w:bookmarkEnd w:id="175"/>
      <w:bookmarkEnd w:id="176"/>
      <w:r w:rsidR="00602451" w:rsidRPr="004674BD">
        <w:rPr>
          <w:rFonts w:ascii="Times New Roman" w:hAnsi="Times New Roman" w:cs="Times New Roman"/>
          <w:color w:val="auto"/>
          <w:sz w:val="22"/>
        </w:rPr>
        <w:t xml:space="preserve"> (mindkét telephelyen)</w:t>
      </w:r>
    </w:p>
    <w:p w14:paraId="5E963853" w14:textId="2F29C722" w:rsidR="00E53685" w:rsidRPr="004674BD" w:rsidRDefault="00E53685" w:rsidP="00083FBF">
      <w:pPr>
        <w:numPr>
          <w:ilvl w:val="0"/>
          <w:numId w:val="1"/>
        </w:numPr>
        <w:jc w:val="both"/>
        <w:rPr>
          <w:rFonts w:ascii="Times New Roman" w:hAnsi="Times New Roman" w:cs="Times New Roman"/>
        </w:rPr>
      </w:pPr>
      <w:r w:rsidRPr="004674BD">
        <w:rPr>
          <w:rFonts w:ascii="Times New Roman" w:hAnsi="Times New Roman" w:cs="Times New Roman"/>
        </w:rPr>
        <w:t>Felvételi könyv (SZ. NY. 3354-</w:t>
      </w:r>
      <w:r w:rsidR="00DB2739" w:rsidRPr="004674BD">
        <w:rPr>
          <w:rFonts w:ascii="Times New Roman" w:hAnsi="Times New Roman" w:cs="Times New Roman"/>
        </w:rPr>
        <w:t>10r.m. sz.ny.</w:t>
      </w:r>
      <w:r w:rsidRPr="004674BD">
        <w:rPr>
          <w:rFonts w:ascii="Times New Roman" w:hAnsi="Times New Roman" w:cs="Times New Roman"/>
        </w:rPr>
        <w:t>)</w:t>
      </w:r>
    </w:p>
    <w:p w14:paraId="6F8F6739" w14:textId="77777777" w:rsidR="002A47A0" w:rsidRPr="004674BD" w:rsidRDefault="002A47A0" w:rsidP="002A47A0">
      <w:pPr>
        <w:numPr>
          <w:ilvl w:val="0"/>
          <w:numId w:val="1"/>
        </w:numPr>
        <w:jc w:val="both"/>
        <w:rPr>
          <w:rFonts w:ascii="Times New Roman" w:hAnsi="Times New Roman" w:cs="Times New Roman"/>
        </w:rPr>
      </w:pPr>
      <w:r w:rsidRPr="004674BD">
        <w:rPr>
          <w:rFonts w:ascii="Times New Roman" w:hAnsi="Times New Roman" w:cs="Times New Roman"/>
        </w:rPr>
        <w:t>Kérelem a bölcsődei felvételhez (1997. évi XXXI. tv. 31.§.)</w:t>
      </w:r>
    </w:p>
    <w:p w14:paraId="3642B99C" w14:textId="77777777" w:rsidR="002A47A0" w:rsidRPr="004674BD" w:rsidRDefault="002A47A0" w:rsidP="002A47A0">
      <w:pPr>
        <w:numPr>
          <w:ilvl w:val="0"/>
          <w:numId w:val="1"/>
        </w:numPr>
        <w:jc w:val="both"/>
        <w:rPr>
          <w:rFonts w:ascii="Times New Roman" w:hAnsi="Times New Roman" w:cs="Times New Roman"/>
        </w:rPr>
      </w:pPr>
      <w:r w:rsidRPr="004674BD">
        <w:rPr>
          <w:rFonts w:ascii="Times New Roman" w:hAnsi="Times New Roman" w:cs="Times New Roman"/>
        </w:rPr>
        <w:t>Értesítés ellátás igénybevételéről</w:t>
      </w:r>
    </w:p>
    <w:p w14:paraId="43FBB087" w14:textId="033B14A3" w:rsidR="00E53685" w:rsidRPr="004674BD" w:rsidRDefault="00E53685" w:rsidP="00083FBF">
      <w:pPr>
        <w:numPr>
          <w:ilvl w:val="0"/>
          <w:numId w:val="1"/>
        </w:numPr>
        <w:jc w:val="both"/>
        <w:rPr>
          <w:rFonts w:ascii="Times New Roman" w:hAnsi="Times New Roman" w:cs="Times New Roman"/>
        </w:rPr>
      </w:pPr>
      <w:r w:rsidRPr="004674BD">
        <w:rPr>
          <w:rFonts w:ascii="Times New Roman" w:hAnsi="Times New Roman" w:cs="Times New Roman"/>
        </w:rPr>
        <w:t>Megállapodás (1997. évi XXXI. tv. 32.§.</w:t>
      </w:r>
      <w:r w:rsidR="002A47A0" w:rsidRPr="004674BD">
        <w:rPr>
          <w:rFonts w:ascii="Times New Roman" w:hAnsi="Times New Roman" w:cs="Times New Roman"/>
        </w:rPr>
        <w:t xml:space="preserve"> </w:t>
      </w:r>
      <w:r w:rsidR="002A47A0" w:rsidRPr="004674BD">
        <w:rPr>
          <w:rFonts w:ascii="Times New Roman" w:hAnsi="Times New Roman" w:cs="Times New Roman"/>
          <w:color w:val="FF0000"/>
        </w:rPr>
        <w:t>(5)</w:t>
      </w:r>
      <w:r w:rsidRPr="004674BD">
        <w:rPr>
          <w:rFonts w:ascii="Times New Roman" w:hAnsi="Times New Roman" w:cs="Times New Roman"/>
        </w:rPr>
        <w:t>)</w:t>
      </w:r>
    </w:p>
    <w:p w14:paraId="2CD49CE6" w14:textId="77777777" w:rsidR="00E53685" w:rsidRPr="004674BD" w:rsidRDefault="00E53685" w:rsidP="00083FBF">
      <w:pPr>
        <w:numPr>
          <w:ilvl w:val="0"/>
          <w:numId w:val="1"/>
        </w:numPr>
        <w:jc w:val="both"/>
        <w:rPr>
          <w:rFonts w:ascii="Times New Roman" w:hAnsi="Times New Roman" w:cs="Times New Roman"/>
          <w:strike/>
          <w:highlight w:val="yellow"/>
        </w:rPr>
      </w:pPr>
      <w:r w:rsidRPr="004674BD">
        <w:rPr>
          <w:rFonts w:ascii="Times New Roman" w:hAnsi="Times New Roman" w:cs="Times New Roman"/>
          <w:strike/>
          <w:highlight w:val="yellow"/>
        </w:rPr>
        <w:lastRenderedPageBreak/>
        <w:t>Kérdőív bölcsődei felvételhez</w:t>
      </w:r>
    </w:p>
    <w:p w14:paraId="7393F6A6" w14:textId="77777777" w:rsidR="005F3519" w:rsidRPr="004674BD" w:rsidRDefault="005F3519" w:rsidP="00083FBF">
      <w:pPr>
        <w:numPr>
          <w:ilvl w:val="0"/>
          <w:numId w:val="1"/>
        </w:numPr>
        <w:jc w:val="both"/>
        <w:rPr>
          <w:rFonts w:ascii="Times New Roman" w:hAnsi="Times New Roman" w:cs="Times New Roman"/>
        </w:rPr>
      </w:pPr>
      <w:r w:rsidRPr="004674BD">
        <w:rPr>
          <w:rFonts w:ascii="Times New Roman" w:hAnsi="Times New Roman" w:cs="Times New Roman"/>
        </w:rPr>
        <w:t>Adatnyilvántartás</w:t>
      </w:r>
      <w:r w:rsidR="00880C83" w:rsidRPr="004674BD">
        <w:rPr>
          <w:rFonts w:ascii="Times New Roman" w:hAnsi="Times New Roman" w:cs="Times New Roman"/>
        </w:rPr>
        <w:t xml:space="preserve"> </w:t>
      </w:r>
      <w:r w:rsidR="00786A3A" w:rsidRPr="004674BD">
        <w:rPr>
          <w:rFonts w:ascii="Times New Roman" w:hAnsi="Times New Roman" w:cs="Times New Roman"/>
        </w:rPr>
        <w:t xml:space="preserve">elektronikusan vezetett </w:t>
      </w:r>
      <w:r w:rsidR="00880C83" w:rsidRPr="004674BD">
        <w:rPr>
          <w:rFonts w:ascii="Times New Roman" w:hAnsi="Times New Roman" w:cs="Times New Roman"/>
        </w:rPr>
        <w:t>(1997. évi XXXI. törvény 139.§.)</w:t>
      </w:r>
    </w:p>
    <w:p w14:paraId="0E6A2902" w14:textId="77777777" w:rsidR="002E3048"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(1997. évi XXXI. tv. 33 §.)</w:t>
      </w:r>
    </w:p>
    <w:p w14:paraId="19B3D805"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 xml:space="preserve">Nyilatkozat </w:t>
      </w:r>
      <w:r w:rsidR="0065051F" w:rsidRPr="004674BD">
        <w:rPr>
          <w:rFonts w:ascii="Times New Roman" w:hAnsi="Times New Roman" w:cs="Times New Roman"/>
        </w:rPr>
        <w:t xml:space="preserve">a Gyvt. 21/B.§ (1) bekezdés a) pontja szerinti ingyenes bölcsődei gyermekétkeztetés </w:t>
      </w:r>
      <w:r w:rsidRPr="004674BD">
        <w:rPr>
          <w:rFonts w:ascii="Times New Roman" w:hAnsi="Times New Roman" w:cs="Times New Roman"/>
        </w:rPr>
        <w:t xml:space="preserve">igénybevételéhez </w:t>
      </w:r>
      <w:r w:rsidR="00AE2891" w:rsidRPr="004674BD">
        <w:rPr>
          <w:rFonts w:ascii="Times New Roman" w:hAnsi="Times New Roman" w:cs="Times New Roman"/>
        </w:rPr>
        <w:t>(</w:t>
      </w:r>
      <w:r w:rsidRPr="004674BD">
        <w:rPr>
          <w:rFonts w:ascii="Times New Roman" w:hAnsi="Times New Roman" w:cs="Times New Roman"/>
        </w:rPr>
        <w:t>328/2011.(XII. 29.). Korm</w:t>
      </w:r>
      <w:r w:rsidR="00B12B46" w:rsidRPr="004674BD">
        <w:rPr>
          <w:rFonts w:ascii="Times New Roman" w:hAnsi="Times New Roman" w:cs="Times New Roman"/>
        </w:rPr>
        <w:t>.</w:t>
      </w:r>
      <w:r w:rsidRPr="004674BD">
        <w:rPr>
          <w:rFonts w:ascii="Times New Roman" w:hAnsi="Times New Roman" w:cs="Times New Roman"/>
        </w:rPr>
        <w:t xml:space="preserve"> rendelet 6. számú melléklet)</w:t>
      </w:r>
    </w:p>
    <w:p w14:paraId="2372E453"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 xml:space="preserve">Nyilatkozat a </w:t>
      </w:r>
      <w:r w:rsidR="0065051F" w:rsidRPr="004674BD">
        <w:rPr>
          <w:rFonts w:ascii="Times New Roman" w:hAnsi="Times New Roman" w:cs="Times New Roman"/>
        </w:rPr>
        <w:t xml:space="preserve">Gyvt. 21/C.§ </w:t>
      </w:r>
      <w:proofErr w:type="spellStart"/>
      <w:r w:rsidRPr="004674BD">
        <w:rPr>
          <w:rFonts w:ascii="Times New Roman" w:hAnsi="Times New Roman" w:cs="Times New Roman"/>
        </w:rPr>
        <w:t>szünidei</w:t>
      </w:r>
      <w:proofErr w:type="spellEnd"/>
      <w:r w:rsidRPr="004674BD">
        <w:rPr>
          <w:rFonts w:ascii="Times New Roman" w:hAnsi="Times New Roman" w:cs="Times New Roman"/>
        </w:rPr>
        <w:t xml:space="preserve"> gyerm</w:t>
      </w:r>
      <w:r w:rsidR="00AE2891" w:rsidRPr="004674BD">
        <w:rPr>
          <w:rFonts w:ascii="Times New Roman" w:hAnsi="Times New Roman" w:cs="Times New Roman"/>
        </w:rPr>
        <w:t>ekétkeztetés igénybevételéhez (</w:t>
      </w:r>
      <w:r w:rsidRPr="004674BD">
        <w:rPr>
          <w:rFonts w:ascii="Times New Roman" w:hAnsi="Times New Roman" w:cs="Times New Roman"/>
        </w:rPr>
        <w:t>328/2011.(XII. 29.). Korm</w:t>
      </w:r>
      <w:r w:rsidR="00B12B46" w:rsidRPr="004674BD">
        <w:rPr>
          <w:rFonts w:ascii="Times New Roman" w:hAnsi="Times New Roman" w:cs="Times New Roman"/>
        </w:rPr>
        <w:t>.</w:t>
      </w:r>
      <w:r w:rsidRPr="004674BD">
        <w:rPr>
          <w:rFonts w:ascii="Times New Roman" w:hAnsi="Times New Roman" w:cs="Times New Roman"/>
        </w:rPr>
        <w:t xml:space="preserve"> rendelet 7. számú melléklet</w:t>
      </w:r>
      <w:r w:rsidR="008A69E8" w:rsidRPr="004674BD">
        <w:rPr>
          <w:rFonts w:ascii="Times New Roman" w:hAnsi="Times New Roman" w:cs="Times New Roman"/>
        </w:rPr>
        <w:t>)</w:t>
      </w:r>
    </w:p>
    <w:p w14:paraId="09AE19F3" w14:textId="77777777" w:rsidR="00E53685" w:rsidRPr="004674BD" w:rsidRDefault="00E53685" w:rsidP="00083FBF">
      <w:pPr>
        <w:numPr>
          <w:ilvl w:val="0"/>
          <w:numId w:val="1"/>
        </w:numPr>
        <w:jc w:val="both"/>
        <w:rPr>
          <w:rFonts w:ascii="Times New Roman" w:hAnsi="Times New Roman" w:cs="Times New Roman"/>
        </w:rPr>
      </w:pPr>
      <w:r w:rsidRPr="004674BD">
        <w:rPr>
          <w:rFonts w:ascii="Times New Roman" w:hAnsi="Times New Roman" w:cs="Times New Roman"/>
        </w:rPr>
        <w:t xml:space="preserve">Az ellátási napokon az ellátást </w:t>
      </w:r>
      <w:proofErr w:type="spellStart"/>
      <w:r w:rsidRPr="004674BD">
        <w:rPr>
          <w:rFonts w:ascii="Times New Roman" w:hAnsi="Times New Roman" w:cs="Times New Roman"/>
        </w:rPr>
        <w:t>igénybevevők</w:t>
      </w:r>
      <w:proofErr w:type="spellEnd"/>
      <w:r w:rsidRPr="004674BD">
        <w:rPr>
          <w:rFonts w:ascii="Times New Roman" w:hAnsi="Times New Roman" w:cs="Times New Roman"/>
        </w:rPr>
        <w:t xml:space="preserve"> jelen </w:t>
      </w:r>
      <w:r w:rsidR="00AE2891" w:rsidRPr="004674BD">
        <w:rPr>
          <w:rFonts w:ascii="Times New Roman" w:hAnsi="Times New Roman" w:cs="Times New Roman"/>
        </w:rPr>
        <w:t>vagy távollétének dokumentálása</w:t>
      </w:r>
      <w:r w:rsidR="008A69E8" w:rsidRPr="004674BD">
        <w:rPr>
          <w:rFonts w:ascii="Times New Roman" w:hAnsi="Times New Roman" w:cs="Times New Roman"/>
        </w:rPr>
        <w:t xml:space="preserve"> </w:t>
      </w:r>
      <w:r w:rsidRPr="004674BD">
        <w:rPr>
          <w:rFonts w:ascii="Times New Roman" w:hAnsi="Times New Roman" w:cs="Times New Roman"/>
        </w:rPr>
        <w:t>(328/2011. (XII. 29.) Korm. rendelet 2. sz. melléklet)</w:t>
      </w:r>
    </w:p>
    <w:p w14:paraId="772631ED" w14:textId="77777777" w:rsidR="00E53685" w:rsidRPr="004674BD" w:rsidRDefault="00E53685" w:rsidP="00083FBF">
      <w:pPr>
        <w:numPr>
          <w:ilvl w:val="0"/>
          <w:numId w:val="1"/>
        </w:numPr>
        <w:jc w:val="both"/>
        <w:rPr>
          <w:rFonts w:ascii="Times New Roman" w:hAnsi="Times New Roman" w:cs="Times New Roman"/>
        </w:rPr>
      </w:pPr>
      <w:r w:rsidRPr="004674BD">
        <w:rPr>
          <w:rFonts w:ascii="Times New Roman" w:hAnsi="Times New Roman" w:cs="Times New Roman"/>
        </w:rPr>
        <w:t>A Gyermekétkeztetés igénybevételének dokumentálása (328/2011.(XII. 29.) Korm. rendelet 4. sz. melléklet)</w:t>
      </w:r>
    </w:p>
    <w:p w14:paraId="0F564936" w14:textId="77777777" w:rsidR="00E53685" w:rsidRPr="004674BD" w:rsidRDefault="00E53685" w:rsidP="00083FBF">
      <w:pPr>
        <w:numPr>
          <w:ilvl w:val="0"/>
          <w:numId w:val="1"/>
        </w:numPr>
        <w:jc w:val="both"/>
        <w:rPr>
          <w:rFonts w:ascii="Times New Roman" w:hAnsi="Times New Roman" w:cs="Times New Roman"/>
        </w:rPr>
      </w:pPr>
      <w:r w:rsidRPr="004674BD">
        <w:rPr>
          <w:rFonts w:ascii="Times New Roman" w:hAnsi="Times New Roman" w:cs="Times New Roman"/>
        </w:rPr>
        <w:t>Térítési díj fizetés dokumentálása (328/2011. (XII. 29.) Korm. rendelet 1. sz. melléklet)</w:t>
      </w:r>
    </w:p>
    <w:p w14:paraId="7C4356AF" w14:textId="77777777" w:rsidR="002E3048" w:rsidRPr="001E2A53" w:rsidRDefault="00E53685" w:rsidP="00083FBF">
      <w:pPr>
        <w:numPr>
          <w:ilvl w:val="0"/>
          <w:numId w:val="1"/>
        </w:numPr>
        <w:jc w:val="both"/>
        <w:rPr>
          <w:rFonts w:ascii="Times New Roman" w:hAnsi="Times New Roman" w:cs="Times New Roman"/>
          <w:strike/>
          <w:highlight w:val="yellow"/>
        </w:rPr>
      </w:pPr>
      <w:r w:rsidRPr="001E2A53">
        <w:rPr>
          <w:rFonts w:ascii="Times New Roman" w:hAnsi="Times New Roman" w:cs="Times New Roman"/>
          <w:strike/>
          <w:highlight w:val="yellow"/>
        </w:rPr>
        <w:t>Jelenléti ív</w:t>
      </w:r>
    </w:p>
    <w:p w14:paraId="3E616F03" w14:textId="77777777" w:rsidR="00E53685" w:rsidRPr="004674BD" w:rsidRDefault="00E53685" w:rsidP="00083FBF">
      <w:pPr>
        <w:numPr>
          <w:ilvl w:val="0"/>
          <w:numId w:val="1"/>
        </w:numPr>
        <w:jc w:val="both"/>
        <w:rPr>
          <w:rFonts w:ascii="Times New Roman" w:hAnsi="Times New Roman" w:cs="Times New Roman"/>
        </w:rPr>
      </w:pPr>
      <w:r w:rsidRPr="004674BD">
        <w:rPr>
          <w:rFonts w:ascii="Times New Roman" w:hAnsi="Times New Roman" w:cs="Times New Roman"/>
        </w:rPr>
        <w:t>Heti étrend</w:t>
      </w:r>
    </w:p>
    <w:p w14:paraId="3AEC8E3F" w14:textId="248965BD" w:rsidR="00E53685" w:rsidRPr="004674BD" w:rsidRDefault="00E53685" w:rsidP="00083FBF">
      <w:pPr>
        <w:numPr>
          <w:ilvl w:val="0"/>
          <w:numId w:val="1"/>
        </w:numPr>
        <w:jc w:val="both"/>
        <w:rPr>
          <w:rFonts w:ascii="Times New Roman" w:hAnsi="Times New Roman" w:cs="Times New Roman"/>
        </w:rPr>
      </w:pPr>
      <w:r w:rsidRPr="004674BD">
        <w:rPr>
          <w:rFonts w:ascii="Times New Roman" w:hAnsi="Times New Roman" w:cs="Times New Roman"/>
        </w:rPr>
        <w:t>Csoportnapló</w:t>
      </w:r>
    </w:p>
    <w:p w14:paraId="770C8169" w14:textId="00D68649" w:rsidR="00F745C7" w:rsidRPr="004674BD" w:rsidRDefault="002A47A0" w:rsidP="00F745C7">
      <w:pPr>
        <w:numPr>
          <w:ilvl w:val="0"/>
          <w:numId w:val="1"/>
        </w:numPr>
        <w:jc w:val="both"/>
        <w:rPr>
          <w:rFonts w:ascii="Times New Roman" w:hAnsi="Times New Roman" w:cs="Times New Roman"/>
        </w:rPr>
      </w:pPr>
      <w:r w:rsidRPr="004674BD">
        <w:rPr>
          <w:rFonts w:ascii="Times New Roman" w:hAnsi="Times New Roman" w:cs="Times New Roman"/>
          <w:color w:val="FF0000"/>
        </w:rPr>
        <w:t xml:space="preserve">Gyermekfejlődési dokumentáció </w:t>
      </w:r>
      <w:r w:rsidR="00F745C7" w:rsidRPr="004674BD">
        <w:rPr>
          <w:rFonts w:ascii="Times New Roman" w:hAnsi="Times New Roman" w:cs="Times New Roman"/>
          <w:color w:val="FF0000"/>
        </w:rPr>
        <w:t xml:space="preserve">- </w:t>
      </w:r>
      <w:r w:rsidR="00E53685" w:rsidRPr="004674BD">
        <w:rPr>
          <w:rFonts w:ascii="Times New Roman" w:hAnsi="Times New Roman" w:cs="Times New Roman"/>
        </w:rPr>
        <w:t xml:space="preserve">Bölcsődei </w:t>
      </w:r>
      <w:r w:rsidR="00E53685" w:rsidRPr="004674BD">
        <w:rPr>
          <w:rFonts w:ascii="Times New Roman" w:hAnsi="Times New Roman" w:cs="Times New Roman"/>
          <w:strike/>
          <w:highlight w:val="yellow"/>
        </w:rPr>
        <w:t>gyermek-egészségügyi</w:t>
      </w:r>
      <w:r w:rsidR="00E53685" w:rsidRPr="004674BD">
        <w:rPr>
          <w:rFonts w:ascii="Times New Roman" w:hAnsi="Times New Roman" w:cs="Times New Roman"/>
        </w:rPr>
        <w:t xml:space="preserve"> törzslap, </w:t>
      </w:r>
      <w:r w:rsidR="00F745C7" w:rsidRPr="004674BD">
        <w:rPr>
          <w:rFonts w:ascii="Times New Roman" w:hAnsi="Times New Roman" w:cs="Times New Roman"/>
        </w:rPr>
        <w:t>fejlődési napló</w:t>
      </w:r>
    </w:p>
    <w:p w14:paraId="1B59368C" w14:textId="63481826" w:rsidR="00E53685" w:rsidRPr="004674BD" w:rsidRDefault="00E53685" w:rsidP="00083FBF">
      <w:pPr>
        <w:numPr>
          <w:ilvl w:val="0"/>
          <w:numId w:val="1"/>
        </w:numPr>
        <w:jc w:val="both"/>
        <w:rPr>
          <w:rFonts w:ascii="Times New Roman" w:hAnsi="Times New Roman" w:cs="Times New Roman"/>
        </w:rPr>
      </w:pPr>
      <w:r w:rsidRPr="004674BD">
        <w:rPr>
          <w:rFonts w:ascii="Times New Roman" w:hAnsi="Times New Roman" w:cs="Times New Roman"/>
        </w:rPr>
        <w:t>Üzenő füzet</w:t>
      </w:r>
    </w:p>
    <w:p w14:paraId="4C5A431D" w14:textId="77777777" w:rsidR="003B06E5" w:rsidRPr="004674BD" w:rsidRDefault="003B06E5" w:rsidP="003B06E5">
      <w:pPr>
        <w:numPr>
          <w:ilvl w:val="0"/>
          <w:numId w:val="1"/>
        </w:numPr>
        <w:jc w:val="both"/>
        <w:rPr>
          <w:rFonts w:ascii="Times New Roman" w:hAnsi="Times New Roman" w:cs="Times New Roman"/>
        </w:rPr>
      </w:pPr>
      <w:r w:rsidRPr="004674BD">
        <w:rPr>
          <w:rFonts w:ascii="Times New Roman" w:hAnsi="Times New Roman" w:cs="Times New Roman"/>
        </w:rPr>
        <w:t>Családi füzet</w:t>
      </w:r>
    </w:p>
    <w:p w14:paraId="488E5B65" w14:textId="77777777" w:rsidR="005969E4" w:rsidRPr="004674BD" w:rsidRDefault="00E53685" w:rsidP="005969E4">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 xml:space="preserve">TEVADMIN elektronikus rendszerbe történő napi jelentés </w:t>
      </w:r>
      <w:r w:rsidR="005969E4" w:rsidRPr="004674BD">
        <w:rPr>
          <w:rFonts w:ascii="Times New Roman" w:hAnsi="Times New Roman" w:cs="Times New Roman"/>
          <w:b w:val="0"/>
          <w:sz w:val="22"/>
        </w:rPr>
        <w:t>(415/2015. (XII. 17.) Korm.)</w:t>
      </w:r>
    </w:p>
    <w:p w14:paraId="185516EC" w14:textId="77777777" w:rsidR="002E3048" w:rsidRPr="004674BD" w:rsidRDefault="002E3048" w:rsidP="005969E4">
      <w:pPr>
        <w:pStyle w:val="Cm"/>
        <w:ind w:left="360"/>
        <w:jc w:val="both"/>
        <w:rPr>
          <w:rFonts w:ascii="Times New Roman" w:hAnsi="Times New Roman" w:cs="Times New Roman"/>
          <w:b w:val="0"/>
          <w:sz w:val="22"/>
        </w:rPr>
      </w:pPr>
    </w:p>
    <w:p w14:paraId="135D1E6C" w14:textId="77777777" w:rsidR="00E53685" w:rsidRPr="004674BD" w:rsidRDefault="004D2CB0" w:rsidP="004D2CB0">
      <w:pPr>
        <w:pStyle w:val="Cmsor5"/>
        <w:rPr>
          <w:rFonts w:ascii="Times New Roman" w:hAnsi="Times New Roman" w:cs="Times New Roman"/>
          <w:b/>
          <w:color w:val="auto"/>
        </w:rPr>
      </w:pPr>
      <w:bookmarkStart w:id="177" w:name="_Toc480876920"/>
      <w:bookmarkStart w:id="178" w:name="_Toc10183907"/>
      <w:r w:rsidRPr="004674BD">
        <w:rPr>
          <w:rFonts w:ascii="Times New Roman" w:hAnsi="Times New Roman" w:cs="Times New Roman"/>
          <w:b/>
          <w:color w:val="auto"/>
        </w:rPr>
        <w:t>2.</w:t>
      </w:r>
      <w:r w:rsidR="00E53685" w:rsidRPr="004674BD">
        <w:rPr>
          <w:rFonts w:ascii="Times New Roman" w:hAnsi="Times New Roman" w:cs="Times New Roman"/>
          <w:b/>
          <w:color w:val="auto"/>
        </w:rPr>
        <w:t>2.</w:t>
      </w:r>
      <w:r w:rsidRPr="004674BD">
        <w:rPr>
          <w:rFonts w:ascii="Times New Roman" w:hAnsi="Times New Roman" w:cs="Times New Roman"/>
          <w:b/>
          <w:color w:val="auto"/>
        </w:rPr>
        <w:t>1.1.</w:t>
      </w:r>
      <w:r w:rsidR="00E53685" w:rsidRPr="004674BD">
        <w:rPr>
          <w:rFonts w:ascii="Times New Roman" w:hAnsi="Times New Roman" w:cs="Times New Roman"/>
          <w:b/>
          <w:color w:val="auto"/>
        </w:rPr>
        <w:t xml:space="preserve"> Játszócsoport</w:t>
      </w:r>
      <w:bookmarkEnd w:id="177"/>
      <w:bookmarkEnd w:id="178"/>
    </w:p>
    <w:p w14:paraId="7664E208" w14:textId="79F0CD65" w:rsidR="00E53685" w:rsidRPr="004674BD" w:rsidRDefault="00E53685" w:rsidP="00E53685">
      <w:pPr>
        <w:jc w:val="both"/>
        <w:rPr>
          <w:rFonts w:ascii="Times New Roman" w:hAnsi="Times New Roman" w:cs="Times New Roman"/>
          <w:strike/>
          <w:color w:val="FF0000"/>
        </w:rPr>
      </w:pPr>
      <w:r w:rsidRPr="004674BD">
        <w:rPr>
          <w:rFonts w:ascii="Times New Roman" w:hAnsi="Times New Roman" w:cs="Times New Roman"/>
          <w:strike/>
          <w:highlight w:val="yellow"/>
        </w:rPr>
        <w:t>-   Jelenléti ív</w:t>
      </w:r>
    </w:p>
    <w:p w14:paraId="26049E5E" w14:textId="39C3948D" w:rsidR="00F745C7" w:rsidRPr="004674BD" w:rsidRDefault="00F745C7" w:rsidP="00E53685">
      <w:pPr>
        <w:jc w:val="both"/>
        <w:rPr>
          <w:rFonts w:ascii="Times New Roman" w:hAnsi="Times New Roman" w:cs="Times New Roman"/>
          <w:color w:val="FF0000"/>
        </w:rPr>
      </w:pPr>
      <w:r w:rsidRPr="004674BD">
        <w:rPr>
          <w:rFonts w:ascii="Times New Roman" w:hAnsi="Times New Roman" w:cs="Times New Roman"/>
          <w:color w:val="FF0000"/>
        </w:rPr>
        <w:t>- Igénybevételi nyilvántartás</w:t>
      </w:r>
    </w:p>
    <w:p w14:paraId="793E6AF6" w14:textId="77777777" w:rsidR="00F745C7" w:rsidRPr="004674BD" w:rsidRDefault="00F745C7" w:rsidP="00E53685">
      <w:pPr>
        <w:jc w:val="both"/>
        <w:rPr>
          <w:rFonts w:ascii="Times New Roman" w:hAnsi="Times New Roman" w:cs="Times New Roman"/>
        </w:rPr>
      </w:pPr>
    </w:p>
    <w:p w14:paraId="17405414" w14:textId="77777777" w:rsidR="00E53685" w:rsidRPr="004674BD" w:rsidRDefault="00E53685" w:rsidP="004D2CB0">
      <w:pPr>
        <w:pStyle w:val="Cmsor2"/>
        <w:rPr>
          <w:rFonts w:ascii="Times New Roman" w:hAnsi="Times New Roman" w:cs="Times New Roman"/>
          <w:color w:val="auto"/>
          <w:sz w:val="22"/>
          <w:szCs w:val="22"/>
        </w:rPr>
      </w:pPr>
      <w:bookmarkStart w:id="179" w:name="_Toc480876921"/>
      <w:bookmarkStart w:id="180" w:name="_Toc10183908"/>
      <w:bookmarkEnd w:id="173"/>
      <w:r w:rsidRPr="004674BD">
        <w:rPr>
          <w:rFonts w:ascii="Times New Roman" w:hAnsi="Times New Roman" w:cs="Times New Roman"/>
          <w:color w:val="auto"/>
          <w:sz w:val="22"/>
          <w:szCs w:val="22"/>
        </w:rPr>
        <w:t>3. Egészségügyi ellátás</w:t>
      </w:r>
      <w:bookmarkEnd w:id="179"/>
      <w:bookmarkEnd w:id="180"/>
    </w:p>
    <w:p w14:paraId="19E650D2" w14:textId="77777777" w:rsidR="00E53685" w:rsidRPr="004674BD" w:rsidRDefault="004D2CB0" w:rsidP="004D2CB0">
      <w:pPr>
        <w:pStyle w:val="Cmsor3"/>
        <w:rPr>
          <w:rFonts w:ascii="Times New Roman" w:hAnsi="Times New Roman" w:cs="Times New Roman"/>
          <w:color w:val="auto"/>
          <w:sz w:val="22"/>
        </w:rPr>
      </w:pPr>
      <w:bookmarkStart w:id="181" w:name="_Toc480876922"/>
      <w:bookmarkStart w:id="182" w:name="_Toc10183909"/>
      <w:r w:rsidRPr="004674BD">
        <w:rPr>
          <w:rFonts w:ascii="Times New Roman" w:hAnsi="Times New Roman" w:cs="Times New Roman"/>
          <w:color w:val="auto"/>
          <w:sz w:val="22"/>
        </w:rPr>
        <w:t>3.1. Egészségügyi alapellátások</w:t>
      </w:r>
      <w:bookmarkEnd w:id="181"/>
      <w:bookmarkEnd w:id="182"/>
    </w:p>
    <w:p w14:paraId="33B73BB1" w14:textId="77777777" w:rsidR="00E53685" w:rsidRPr="004674BD" w:rsidRDefault="00E53685" w:rsidP="004D2CB0">
      <w:pPr>
        <w:pStyle w:val="Cmsor4"/>
        <w:rPr>
          <w:rFonts w:ascii="Times New Roman" w:hAnsi="Times New Roman" w:cs="Times New Roman"/>
          <w:b w:val="0"/>
          <w:color w:val="auto"/>
          <w:sz w:val="22"/>
        </w:rPr>
      </w:pPr>
      <w:bookmarkStart w:id="183" w:name="_Toc480876923"/>
      <w:bookmarkStart w:id="184" w:name="_Toc10183910"/>
      <w:r w:rsidRPr="004674BD">
        <w:rPr>
          <w:rFonts w:ascii="Times New Roman" w:hAnsi="Times New Roman" w:cs="Times New Roman"/>
          <w:color w:val="auto"/>
          <w:sz w:val="22"/>
        </w:rPr>
        <w:t>3.1.1. Védőnői ellátás</w:t>
      </w:r>
      <w:bookmarkEnd w:id="183"/>
      <w:bookmarkEnd w:id="184"/>
    </w:p>
    <w:p w14:paraId="1779C002" w14:textId="77777777" w:rsidR="00E53685" w:rsidRPr="004674BD" w:rsidRDefault="00E53685" w:rsidP="00E53685">
      <w:pPr>
        <w:jc w:val="both"/>
        <w:rPr>
          <w:rFonts w:ascii="Times New Roman" w:hAnsi="Times New Roman" w:cs="Times New Roman"/>
          <w:b/>
        </w:rPr>
      </w:pPr>
    </w:p>
    <w:p w14:paraId="34C7C3E0"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49/2004. (V.21.) ESZCSM rendelet</w:t>
      </w:r>
      <w:r w:rsidR="007C2FFC" w:rsidRPr="004674BD">
        <w:rPr>
          <w:rFonts w:ascii="Times New Roman" w:hAnsi="Times New Roman" w:cs="Times New Roman"/>
        </w:rPr>
        <w:t xml:space="preserve"> szerint:</w:t>
      </w:r>
    </w:p>
    <w:p w14:paraId="6EB23639"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Védőnői családgondozási törzslap</w:t>
      </w:r>
      <w:r w:rsidRPr="004674BD">
        <w:rPr>
          <w:rFonts w:ascii="Times New Roman" w:hAnsi="Times New Roman" w:cs="Times New Roman"/>
        </w:rPr>
        <w:tab/>
      </w:r>
    </w:p>
    <w:p w14:paraId="45D71E58"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Várandós nyilvántartó</w:t>
      </w:r>
    </w:p>
    <w:p w14:paraId="68B3F6B3"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Várandós anya gondozási könyv</w:t>
      </w:r>
    </w:p>
    <w:p w14:paraId="5B0C1DF9"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Várandós anya törzslapja</w:t>
      </w:r>
    </w:p>
    <w:p w14:paraId="7AE6B757"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b/>
        </w:rPr>
        <w:t xml:space="preserve">- </w:t>
      </w:r>
      <w:r w:rsidRPr="004674BD">
        <w:rPr>
          <w:rFonts w:ascii="Times New Roman" w:hAnsi="Times New Roman" w:cs="Times New Roman"/>
        </w:rPr>
        <w:t>Csecsemő és kisgyermek nyilvántartó könyv</w:t>
      </w:r>
    </w:p>
    <w:p w14:paraId="0014754D"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Gyermek-egészségügyi kiskönyv</w:t>
      </w:r>
    </w:p>
    <w:p w14:paraId="2BE4C5A5"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 Leányok testtömeg </w:t>
      </w:r>
      <w:proofErr w:type="spellStart"/>
      <w:r w:rsidRPr="004674BD">
        <w:rPr>
          <w:rFonts w:ascii="Times New Roman" w:hAnsi="Times New Roman" w:cs="Times New Roman"/>
        </w:rPr>
        <w:t>percentilisei</w:t>
      </w:r>
      <w:proofErr w:type="spellEnd"/>
      <w:r w:rsidRPr="004674BD">
        <w:rPr>
          <w:rFonts w:ascii="Times New Roman" w:hAnsi="Times New Roman" w:cs="Times New Roman"/>
        </w:rPr>
        <w:t xml:space="preserve"> születéstől 6 éves korig</w:t>
      </w:r>
    </w:p>
    <w:p w14:paraId="027F070A"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 Fiúk testtömeg </w:t>
      </w:r>
      <w:proofErr w:type="spellStart"/>
      <w:r w:rsidRPr="004674BD">
        <w:rPr>
          <w:rFonts w:ascii="Times New Roman" w:hAnsi="Times New Roman" w:cs="Times New Roman"/>
        </w:rPr>
        <w:t>percentilisei</w:t>
      </w:r>
      <w:proofErr w:type="spellEnd"/>
      <w:r w:rsidRPr="004674BD">
        <w:rPr>
          <w:rFonts w:ascii="Times New Roman" w:hAnsi="Times New Roman" w:cs="Times New Roman"/>
        </w:rPr>
        <w:t xml:space="preserve"> születéstől 6 éves korig</w:t>
      </w:r>
    </w:p>
    <w:p w14:paraId="5E3DBF4E"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Iskolások és óvodások egészségügyi törzslapja</w:t>
      </w:r>
    </w:p>
    <w:p w14:paraId="01E107C8"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Iskolai munkahelyi és munkaidő beosztás</w:t>
      </w:r>
    </w:p>
    <w:p w14:paraId="30F4321D"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Védőoltási kimutatás</w:t>
      </w:r>
    </w:p>
    <w:p w14:paraId="23334DB1"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Kimutatás az oktatási intézményben a tanulók védőoltásáról</w:t>
      </w:r>
    </w:p>
    <w:p w14:paraId="023850E7"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Kimutatás … a betegség megelőzése céljából végzett védőoltásokról</w:t>
      </w:r>
    </w:p>
    <w:p w14:paraId="458459FA"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Egészségügyi nyilvántartó lap</w:t>
      </w:r>
    </w:p>
    <w:p w14:paraId="017C9E2C"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Kimutatás a felmentésekről … az évben</w:t>
      </w:r>
    </w:p>
    <w:p w14:paraId="24CCBA01"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Törzslap kérő</w:t>
      </w:r>
    </w:p>
    <w:p w14:paraId="5D087ECC"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Jelentés … tanévben végzett iskola-egészségügyi munkáról</w:t>
      </w:r>
    </w:p>
    <w:p w14:paraId="29F53390"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Védőnői jelentés összesítője</w:t>
      </w:r>
    </w:p>
    <w:p w14:paraId="3EC7D635"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Látogatások előjegyzési könyve</w:t>
      </w:r>
    </w:p>
    <w:p w14:paraId="13718041"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Családi boríték</w:t>
      </w:r>
    </w:p>
    <w:p w14:paraId="0451FEA8"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Tanácsadások munkalapja</w:t>
      </w:r>
    </w:p>
    <w:p w14:paraId="58A3199E"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Oltási idéző</w:t>
      </w:r>
    </w:p>
    <w:p w14:paraId="041AB125"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 Státusz és </w:t>
      </w:r>
      <w:proofErr w:type="spellStart"/>
      <w:r w:rsidRPr="004674BD">
        <w:rPr>
          <w:rFonts w:ascii="Times New Roman" w:hAnsi="Times New Roman" w:cs="Times New Roman"/>
        </w:rPr>
        <w:t>epikrízis</w:t>
      </w:r>
      <w:proofErr w:type="spellEnd"/>
      <w:r w:rsidRPr="004674BD">
        <w:rPr>
          <w:rFonts w:ascii="Times New Roman" w:hAnsi="Times New Roman" w:cs="Times New Roman"/>
        </w:rPr>
        <w:t xml:space="preserve"> lap</w:t>
      </w:r>
    </w:p>
    <w:p w14:paraId="0F0A9DC1"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Védőoltási könyv 14 év feletti személyek részére</w:t>
      </w:r>
    </w:p>
    <w:p w14:paraId="2552A944"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lastRenderedPageBreak/>
        <w:t>- EPDS kérdőív</w:t>
      </w:r>
    </w:p>
    <w:p w14:paraId="6F34595C" w14:textId="77777777" w:rsidR="007C2FFC" w:rsidRPr="004674BD" w:rsidRDefault="007C2FFC" w:rsidP="007C2FFC">
      <w:pPr>
        <w:jc w:val="both"/>
        <w:rPr>
          <w:rFonts w:ascii="Times New Roman" w:hAnsi="Times New Roman" w:cs="Times New Roman"/>
        </w:rPr>
      </w:pPr>
      <w:r w:rsidRPr="004674BD">
        <w:rPr>
          <w:rFonts w:ascii="Times New Roman" w:hAnsi="Times New Roman" w:cs="Times New Roman"/>
        </w:rPr>
        <w:t>- Rizikószűrés – kérdőív</w:t>
      </w:r>
    </w:p>
    <w:p w14:paraId="46551F73" w14:textId="77777777" w:rsidR="007C2FFC" w:rsidRPr="004674BD" w:rsidRDefault="007C2FFC" w:rsidP="007C2FFC">
      <w:pPr>
        <w:jc w:val="both"/>
        <w:rPr>
          <w:rFonts w:ascii="Times New Roman" w:hAnsi="Times New Roman" w:cs="Times New Roman"/>
          <w:b/>
        </w:rPr>
      </w:pPr>
      <w:r w:rsidRPr="004674BD">
        <w:rPr>
          <w:rFonts w:ascii="Times New Roman" w:hAnsi="Times New Roman" w:cs="Times New Roman"/>
        </w:rPr>
        <w:t>- Szülői kérdőív (korcsoportok: protokoll szerint)</w:t>
      </w:r>
    </w:p>
    <w:p w14:paraId="4AA45086" w14:textId="3E931684" w:rsidR="007C2FFC" w:rsidRPr="004674BD" w:rsidRDefault="007C2FFC" w:rsidP="007C2FFC">
      <w:pPr>
        <w:jc w:val="both"/>
        <w:rPr>
          <w:rFonts w:ascii="Times New Roman" w:hAnsi="Times New Roman" w:cs="Times New Roman"/>
        </w:rPr>
      </w:pPr>
      <w:r w:rsidRPr="004674BD">
        <w:rPr>
          <w:rFonts w:ascii="Times New Roman" w:hAnsi="Times New Roman" w:cs="Times New Roman"/>
        </w:rPr>
        <w:t>- Igazolás - Területi védőnői szűrővizsgálatról (korcsoportok: protokoll szerint)</w:t>
      </w:r>
    </w:p>
    <w:p w14:paraId="6DAC42B0" w14:textId="77777777" w:rsidR="00F424D3" w:rsidRPr="004674BD" w:rsidRDefault="00F424D3" w:rsidP="00F424D3">
      <w:pPr>
        <w:jc w:val="both"/>
        <w:rPr>
          <w:rFonts w:ascii="Times New Roman" w:hAnsi="Times New Roman" w:cs="Times New Roman"/>
        </w:rPr>
      </w:pPr>
      <w:r w:rsidRPr="004674BD">
        <w:rPr>
          <w:rFonts w:ascii="Times New Roman" w:hAnsi="Times New Roman" w:cs="Times New Roman"/>
        </w:rPr>
        <w:t>- Adatkezelési nyilatkozat</w:t>
      </w:r>
    </w:p>
    <w:p w14:paraId="2BD38BF0" w14:textId="77777777" w:rsidR="00F424D3" w:rsidRPr="004674BD" w:rsidRDefault="00F424D3" w:rsidP="007C2FFC">
      <w:pPr>
        <w:jc w:val="both"/>
        <w:rPr>
          <w:rFonts w:ascii="Times New Roman" w:hAnsi="Times New Roman" w:cs="Times New Roman"/>
        </w:rPr>
      </w:pPr>
    </w:p>
    <w:p w14:paraId="1CB2050A" w14:textId="77777777" w:rsidR="007C2FFC" w:rsidRPr="004674BD" w:rsidRDefault="007C2FFC" w:rsidP="00E53685">
      <w:pPr>
        <w:jc w:val="both"/>
        <w:rPr>
          <w:rFonts w:ascii="Times New Roman" w:hAnsi="Times New Roman" w:cs="Times New Roman"/>
        </w:rPr>
      </w:pPr>
    </w:p>
    <w:p w14:paraId="74781ABC" w14:textId="77777777" w:rsidR="00E53685" w:rsidRPr="004674BD" w:rsidRDefault="00E53685" w:rsidP="00E53685">
      <w:pPr>
        <w:jc w:val="both"/>
        <w:rPr>
          <w:rFonts w:ascii="Times New Roman" w:hAnsi="Times New Roman" w:cs="Times New Roman"/>
          <w:b/>
        </w:rPr>
      </w:pPr>
    </w:p>
    <w:p w14:paraId="3EA690CA" w14:textId="3F39C94A" w:rsidR="00E53685" w:rsidRPr="004674BD" w:rsidRDefault="00CB5565" w:rsidP="00E53685">
      <w:pPr>
        <w:jc w:val="both"/>
        <w:rPr>
          <w:rFonts w:ascii="Times New Roman" w:hAnsi="Times New Roman" w:cs="Times New Roman"/>
        </w:rPr>
      </w:pPr>
      <w:r w:rsidRPr="004674BD">
        <w:rPr>
          <w:rFonts w:ascii="Times New Roman" w:hAnsi="Times New Roman" w:cs="Times New Roman"/>
          <w:noProof/>
          <w:lang w:eastAsia="hu-HU"/>
        </w:rPr>
        <mc:AlternateContent>
          <mc:Choice Requires="wps">
            <w:drawing>
              <wp:anchor distT="4294967293" distB="4294967293" distL="114297" distR="114297" simplePos="0" relativeHeight="251659264" behindDoc="0" locked="0" layoutInCell="1" allowOverlap="1" wp14:anchorId="6802BAB9" wp14:editId="4BC23C33">
                <wp:simplePos x="0" y="0"/>
                <wp:positionH relativeFrom="column">
                  <wp:posOffset>4138294</wp:posOffset>
                </wp:positionH>
                <wp:positionV relativeFrom="paragraph">
                  <wp:posOffset>137794</wp:posOffset>
                </wp:positionV>
                <wp:extent cx="0" cy="0"/>
                <wp:effectExtent l="0" t="0" r="0" b="0"/>
                <wp:wrapNone/>
                <wp:docPr id="2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5E4252" id="Line 2" o:spid="_x0000_s1026" style="position:absolute;z-index:251659264;visibility:visible;mso-wrap-style:square;mso-width-percent:0;mso-height-percent:0;mso-wrap-distance-left:3.17492mm;mso-wrap-distance-top:-8e-5mm;mso-wrap-distance-right:3.17492mm;mso-wrap-distance-bottom:-8e-5mm;mso-position-horizontal:absolute;mso-position-horizontal-relative:text;mso-position-vertical:absolute;mso-position-vertical-relative:text;mso-width-percent:0;mso-height-percent:0;mso-width-relative:page;mso-height-relative:page" from="325.85pt,10.85pt" to="325.8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"/>
            </w:pict>
          </mc:Fallback>
        </mc:AlternateContent>
      </w:r>
      <w:r w:rsidR="004D2CB0" w:rsidRPr="004674BD">
        <w:rPr>
          <w:rFonts w:ascii="Times New Roman" w:hAnsi="Times New Roman" w:cs="Times New Roman"/>
        </w:rPr>
        <w:t xml:space="preserve">Marcali, </w:t>
      </w:r>
      <w:r w:rsidR="00A05A04" w:rsidRPr="004674BD">
        <w:rPr>
          <w:rFonts w:ascii="Times New Roman" w:hAnsi="Times New Roman" w:cs="Times New Roman"/>
        </w:rPr>
        <w:t>20</w:t>
      </w:r>
      <w:r w:rsidR="00B42ECA" w:rsidRPr="004674BD">
        <w:rPr>
          <w:rFonts w:ascii="Times New Roman" w:hAnsi="Times New Roman" w:cs="Times New Roman"/>
        </w:rPr>
        <w:t>2</w:t>
      </w:r>
      <w:r w:rsidR="00C623D8" w:rsidRPr="004674BD">
        <w:rPr>
          <w:rFonts w:ascii="Times New Roman" w:hAnsi="Times New Roman" w:cs="Times New Roman"/>
        </w:rPr>
        <w:t>2</w:t>
      </w:r>
      <w:r w:rsidR="00A05A04" w:rsidRPr="004674BD">
        <w:rPr>
          <w:rFonts w:ascii="Times New Roman" w:hAnsi="Times New Roman" w:cs="Times New Roman"/>
        </w:rPr>
        <w:t xml:space="preserve">. </w:t>
      </w:r>
      <w:r w:rsidR="00C623D8" w:rsidRPr="004674BD">
        <w:rPr>
          <w:rFonts w:ascii="Times New Roman" w:hAnsi="Times New Roman" w:cs="Times New Roman"/>
        </w:rPr>
        <w:t>augusztus</w:t>
      </w:r>
      <w:r w:rsidR="00E4255F" w:rsidRPr="004674BD">
        <w:rPr>
          <w:rFonts w:ascii="Times New Roman" w:hAnsi="Times New Roman" w:cs="Times New Roman"/>
        </w:rPr>
        <w:t xml:space="preserve"> 1</w:t>
      </w:r>
      <w:r w:rsidR="00E309A4" w:rsidRPr="004674BD">
        <w:rPr>
          <w:rFonts w:ascii="Times New Roman" w:hAnsi="Times New Roman" w:cs="Times New Roman"/>
        </w:rPr>
        <w:t>8</w:t>
      </w:r>
      <w:r w:rsidR="00DB2739" w:rsidRPr="004674BD">
        <w:rPr>
          <w:rFonts w:ascii="Times New Roman" w:hAnsi="Times New Roman" w:cs="Times New Roman"/>
        </w:rPr>
        <w:t>.</w:t>
      </w:r>
      <w:r w:rsidR="00A05A04" w:rsidRPr="004674BD">
        <w:rPr>
          <w:rFonts w:ascii="Times New Roman" w:hAnsi="Times New Roman" w:cs="Times New Roman"/>
        </w:rPr>
        <w:t xml:space="preserve"> </w:t>
      </w:r>
      <w:r w:rsidR="0020354F" w:rsidRPr="004674BD">
        <w:rPr>
          <w:rFonts w:ascii="Times New Roman" w:hAnsi="Times New Roman" w:cs="Times New Roman"/>
        </w:rPr>
        <w:t xml:space="preserve"> </w:t>
      </w:r>
    </w:p>
    <w:p w14:paraId="170D5DD7" w14:textId="77777777" w:rsidR="0003713F" w:rsidRPr="004674BD" w:rsidRDefault="0003713F" w:rsidP="00E53685">
      <w:pPr>
        <w:jc w:val="both"/>
        <w:rPr>
          <w:rFonts w:ascii="Times New Roman" w:hAnsi="Times New Roman" w:cs="Times New Roman"/>
        </w:rPr>
      </w:pPr>
    </w:p>
    <w:p w14:paraId="76D5CD61" w14:textId="77777777" w:rsidR="0003713F" w:rsidRPr="004674BD" w:rsidRDefault="0003713F" w:rsidP="00E53685">
      <w:pPr>
        <w:jc w:val="both"/>
        <w:rPr>
          <w:rFonts w:ascii="Times New Roman" w:hAnsi="Times New Roman" w:cs="Times New Roman"/>
        </w:rPr>
      </w:pPr>
    </w:p>
    <w:p w14:paraId="0334FEFF" w14:textId="77777777" w:rsidR="00E53685" w:rsidRPr="004674BD" w:rsidRDefault="00E53685" w:rsidP="00E53685">
      <w:pPr>
        <w:ind w:left="5664"/>
        <w:jc w:val="both"/>
        <w:rPr>
          <w:rFonts w:ascii="Times New Roman" w:hAnsi="Times New Roman" w:cs="Times New Roman"/>
        </w:rPr>
      </w:pPr>
      <w:r w:rsidRPr="004674BD">
        <w:rPr>
          <w:rFonts w:ascii="Times New Roman" w:hAnsi="Times New Roman" w:cs="Times New Roman"/>
        </w:rPr>
        <w:t xml:space="preserve">     </w:t>
      </w:r>
      <w:r w:rsidR="00B42ECA" w:rsidRPr="004674BD">
        <w:rPr>
          <w:rFonts w:ascii="Times New Roman" w:hAnsi="Times New Roman" w:cs="Times New Roman"/>
        </w:rPr>
        <w:t xml:space="preserve">   </w:t>
      </w:r>
      <w:r w:rsidRPr="004674BD">
        <w:rPr>
          <w:rFonts w:ascii="Times New Roman" w:hAnsi="Times New Roman" w:cs="Times New Roman"/>
        </w:rPr>
        <w:t>Hartal Katalin</w:t>
      </w:r>
    </w:p>
    <w:p w14:paraId="232740C0" w14:textId="77777777" w:rsidR="002E3048" w:rsidRPr="004674BD" w:rsidRDefault="00E53685" w:rsidP="00E53685">
      <w:pPr>
        <w:ind w:left="3540"/>
        <w:jc w:val="both"/>
        <w:rPr>
          <w:rFonts w:ascii="Times New Roman" w:hAnsi="Times New Roman" w:cs="Times New Roman"/>
        </w:rPr>
      </w:pPr>
      <w:r w:rsidRPr="004674BD">
        <w:rPr>
          <w:rFonts w:ascii="Times New Roman" w:hAnsi="Times New Roman" w:cs="Times New Roman"/>
        </w:rPr>
        <w:t xml:space="preserve">            </w:t>
      </w:r>
      <w:r w:rsidRPr="004674BD">
        <w:rPr>
          <w:rFonts w:ascii="Times New Roman" w:hAnsi="Times New Roman" w:cs="Times New Roman"/>
        </w:rPr>
        <w:tab/>
      </w:r>
      <w:r w:rsidRPr="004674BD">
        <w:rPr>
          <w:rFonts w:ascii="Times New Roman" w:hAnsi="Times New Roman" w:cs="Times New Roman"/>
        </w:rPr>
        <w:tab/>
        <w:t xml:space="preserve">       </w:t>
      </w:r>
      <w:r w:rsidR="00B42ECA" w:rsidRPr="004674BD">
        <w:rPr>
          <w:rFonts w:ascii="Times New Roman" w:hAnsi="Times New Roman" w:cs="Times New Roman"/>
        </w:rPr>
        <w:t xml:space="preserve">  </w:t>
      </w:r>
      <w:r w:rsidRPr="004674BD">
        <w:rPr>
          <w:rFonts w:ascii="Times New Roman" w:hAnsi="Times New Roman" w:cs="Times New Roman"/>
        </w:rPr>
        <w:t>Szociális és Egészségügyi</w:t>
      </w:r>
    </w:p>
    <w:p w14:paraId="33EBBD80" w14:textId="77777777" w:rsidR="002E3048" w:rsidRPr="004674BD" w:rsidRDefault="00E53685" w:rsidP="00E53685">
      <w:pPr>
        <w:ind w:left="3540"/>
        <w:jc w:val="both"/>
        <w:rPr>
          <w:rFonts w:ascii="Times New Roman" w:hAnsi="Times New Roman" w:cs="Times New Roman"/>
        </w:rPr>
      </w:pPr>
      <w:r w:rsidRPr="004674BD">
        <w:rPr>
          <w:rFonts w:ascii="Times New Roman" w:hAnsi="Times New Roman" w:cs="Times New Roman"/>
        </w:rPr>
        <w:t xml:space="preserve">                                       </w:t>
      </w:r>
      <w:r w:rsidR="0067547E" w:rsidRPr="004674BD">
        <w:rPr>
          <w:rFonts w:ascii="Times New Roman" w:hAnsi="Times New Roman" w:cs="Times New Roman"/>
        </w:rPr>
        <w:t xml:space="preserve">   </w:t>
      </w:r>
      <w:r w:rsidRPr="004674BD">
        <w:rPr>
          <w:rFonts w:ascii="Times New Roman" w:hAnsi="Times New Roman" w:cs="Times New Roman"/>
        </w:rPr>
        <w:t>Szolgáltató Központ</w:t>
      </w:r>
    </w:p>
    <w:p w14:paraId="75D1A75F" w14:textId="77777777" w:rsidR="00E53685" w:rsidRPr="004674BD" w:rsidRDefault="00E53685" w:rsidP="004D2CB0">
      <w:pPr>
        <w:ind w:left="3540"/>
        <w:jc w:val="both"/>
        <w:rPr>
          <w:rFonts w:ascii="Times New Roman" w:hAnsi="Times New Roman" w:cs="Times New Roman"/>
        </w:rPr>
      </w:pPr>
      <w:r w:rsidRPr="004674BD">
        <w:rPr>
          <w:rFonts w:ascii="Times New Roman" w:hAnsi="Times New Roman" w:cs="Times New Roman"/>
        </w:rPr>
        <w:t xml:space="preserve">                      </w:t>
      </w:r>
      <w:r w:rsidR="004D2CB0" w:rsidRPr="004674BD">
        <w:rPr>
          <w:rFonts w:ascii="Times New Roman" w:hAnsi="Times New Roman" w:cs="Times New Roman"/>
        </w:rPr>
        <w:t xml:space="preserve">                      </w:t>
      </w:r>
      <w:r w:rsidR="0067547E" w:rsidRPr="004674BD">
        <w:rPr>
          <w:rFonts w:ascii="Times New Roman" w:hAnsi="Times New Roman" w:cs="Times New Roman"/>
        </w:rPr>
        <w:t xml:space="preserve">      </w:t>
      </w:r>
      <w:r w:rsidR="004D2CB0" w:rsidRPr="004674BD">
        <w:rPr>
          <w:rFonts w:ascii="Times New Roman" w:hAnsi="Times New Roman" w:cs="Times New Roman"/>
        </w:rPr>
        <w:t xml:space="preserve"> igazgatója</w:t>
      </w:r>
    </w:p>
    <w:p w14:paraId="070ED97B" w14:textId="77777777" w:rsidR="00E53685" w:rsidRPr="004674BD" w:rsidRDefault="00E53685" w:rsidP="004D2CB0">
      <w:pPr>
        <w:rPr>
          <w:rFonts w:ascii="Times New Roman" w:hAnsi="Times New Roman" w:cs="Times New Roman"/>
          <w:b/>
        </w:rPr>
      </w:pPr>
    </w:p>
    <w:p w14:paraId="5D6E30E3" w14:textId="77777777" w:rsidR="003F6147" w:rsidRPr="004674BD" w:rsidRDefault="003F6147" w:rsidP="003F6147">
      <w:pPr>
        <w:rPr>
          <w:rFonts w:ascii="Times New Roman" w:hAnsi="Times New Roman" w:cs="Times New Roman"/>
          <w:b/>
        </w:rPr>
      </w:pPr>
      <w:bookmarkStart w:id="185" w:name="_Toc480876833"/>
      <w:r w:rsidRPr="004674BD">
        <w:rPr>
          <w:rFonts w:ascii="Times New Roman" w:hAnsi="Times New Roman" w:cs="Times New Roman"/>
          <w:b/>
        </w:rPr>
        <w:t>Záradék:</w:t>
      </w:r>
      <w:bookmarkEnd w:id="185"/>
    </w:p>
    <w:p w14:paraId="67566D06" w14:textId="636049B8" w:rsidR="003F6147" w:rsidRPr="004674BD" w:rsidRDefault="003F6147" w:rsidP="003F6147">
      <w:pPr>
        <w:jc w:val="both"/>
        <w:rPr>
          <w:rFonts w:ascii="Times New Roman" w:hAnsi="Times New Roman" w:cs="Times New Roman"/>
        </w:rPr>
      </w:pPr>
      <w:r w:rsidRPr="004674BD">
        <w:rPr>
          <w:rFonts w:ascii="Times New Roman" w:hAnsi="Times New Roman" w:cs="Times New Roman"/>
        </w:rPr>
        <w:t>A szakmai programot a Marcali Kistérségi Többcélú Társulás Társulás</w:t>
      </w:r>
      <w:r w:rsidR="00BA576E" w:rsidRPr="004674BD">
        <w:rPr>
          <w:rFonts w:ascii="Times New Roman" w:hAnsi="Times New Roman" w:cs="Times New Roman"/>
        </w:rPr>
        <w:t xml:space="preserve">i Tanácsa </w:t>
      </w:r>
      <w:r w:rsidR="003C3340" w:rsidRPr="004674BD">
        <w:rPr>
          <w:rFonts w:ascii="Times New Roman" w:hAnsi="Times New Roman" w:cs="Times New Roman"/>
          <w:strike/>
          <w:highlight w:val="yellow"/>
        </w:rPr>
        <w:t>4</w:t>
      </w:r>
      <w:r w:rsidRPr="004674BD">
        <w:rPr>
          <w:rFonts w:ascii="Times New Roman" w:hAnsi="Times New Roman" w:cs="Times New Roman"/>
          <w:strike/>
          <w:highlight w:val="yellow"/>
        </w:rPr>
        <w:t>/202</w:t>
      </w:r>
      <w:r w:rsidR="00F929D8" w:rsidRPr="004674BD">
        <w:rPr>
          <w:rFonts w:ascii="Times New Roman" w:hAnsi="Times New Roman" w:cs="Times New Roman"/>
          <w:strike/>
          <w:highlight w:val="yellow"/>
        </w:rPr>
        <w:t>2</w:t>
      </w:r>
      <w:r w:rsidRPr="004674BD">
        <w:rPr>
          <w:rFonts w:ascii="Times New Roman" w:hAnsi="Times New Roman" w:cs="Times New Roman"/>
          <w:b/>
          <w:strike/>
          <w:highlight w:val="yellow"/>
        </w:rPr>
        <w:t xml:space="preserve"> </w:t>
      </w:r>
      <w:r w:rsidRPr="004674BD">
        <w:rPr>
          <w:rFonts w:ascii="Times New Roman" w:hAnsi="Times New Roman" w:cs="Times New Roman"/>
          <w:bCs/>
          <w:strike/>
          <w:highlight w:val="yellow"/>
        </w:rPr>
        <w:t>(</w:t>
      </w:r>
      <w:r w:rsidR="00F929D8" w:rsidRPr="004674BD">
        <w:rPr>
          <w:rFonts w:ascii="Times New Roman" w:hAnsi="Times New Roman" w:cs="Times New Roman"/>
          <w:bCs/>
          <w:strike/>
          <w:highlight w:val="yellow"/>
        </w:rPr>
        <w:t>I</w:t>
      </w:r>
      <w:r w:rsidRPr="004674BD">
        <w:rPr>
          <w:rFonts w:ascii="Times New Roman" w:hAnsi="Times New Roman" w:cs="Times New Roman"/>
          <w:bCs/>
          <w:strike/>
          <w:highlight w:val="yellow"/>
        </w:rPr>
        <w:t>.</w:t>
      </w:r>
      <w:r w:rsidR="00F929D8" w:rsidRPr="004674BD">
        <w:rPr>
          <w:rFonts w:ascii="Times New Roman" w:hAnsi="Times New Roman" w:cs="Times New Roman"/>
          <w:bCs/>
          <w:strike/>
          <w:highlight w:val="yellow"/>
        </w:rPr>
        <w:t>12</w:t>
      </w:r>
      <w:r w:rsidR="009F6073" w:rsidRPr="004674BD">
        <w:rPr>
          <w:rFonts w:ascii="Times New Roman" w:hAnsi="Times New Roman" w:cs="Times New Roman"/>
          <w:bCs/>
          <w:strike/>
          <w:highlight w:val="yellow"/>
        </w:rPr>
        <w:t>.</w:t>
      </w:r>
      <w:r w:rsidRPr="004674BD">
        <w:rPr>
          <w:rFonts w:ascii="Times New Roman" w:hAnsi="Times New Roman" w:cs="Times New Roman"/>
          <w:strike/>
          <w:highlight w:val="yellow"/>
        </w:rPr>
        <w:t>)</w:t>
      </w:r>
      <w:r w:rsidRPr="004674BD">
        <w:rPr>
          <w:rFonts w:ascii="Times New Roman" w:hAnsi="Times New Roman" w:cs="Times New Roman"/>
        </w:rPr>
        <w:t xml:space="preserve"> sz. határozatával jóváhagyta.</w:t>
      </w:r>
    </w:p>
    <w:p w14:paraId="428C2655" w14:textId="15A76B8A" w:rsidR="003F6147" w:rsidRPr="004674BD" w:rsidRDefault="003F6147" w:rsidP="003F6147">
      <w:pPr>
        <w:jc w:val="both"/>
        <w:rPr>
          <w:rFonts w:ascii="Times New Roman" w:hAnsi="Times New Roman" w:cs="Times New Roman"/>
        </w:rPr>
      </w:pPr>
    </w:p>
    <w:p w14:paraId="52D54CBF" w14:textId="5D97FACE" w:rsidR="003F6147" w:rsidRPr="004674BD" w:rsidRDefault="003F6147" w:rsidP="003F6147">
      <w:pPr>
        <w:jc w:val="both"/>
        <w:rPr>
          <w:rFonts w:ascii="Times New Roman" w:hAnsi="Times New Roman" w:cs="Times New Roman"/>
          <w:color w:val="FF0000"/>
        </w:rPr>
      </w:pPr>
      <w:r w:rsidRPr="004674BD">
        <w:rPr>
          <w:rFonts w:ascii="Times New Roman" w:hAnsi="Times New Roman" w:cs="Times New Roman"/>
          <w:color w:val="FF0000"/>
        </w:rPr>
        <w:t>Hatálybalép: 202</w:t>
      </w:r>
      <w:r w:rsidR="00E4255F" w:rsidRPr="004674BD">
        <w:rPr>
          <w:rFonts w:ascii="Times New Roman" w:hAnsi="Times New Roman" w:cs="Times New Roman"/>
          <w:color w:val="FF0000"/>
        </w:rPr>
        <w:t>2</w:t>
      </w:r>
      <w:r w:rsidRPr="004674BD">
        <w:rPr>
          <w:rFonts w:ascii="Times New Roman" w:hAnsi="Times New Roman" w:cs="Times New Roman"/>
          <w:color w:val="FF0000"/>
        </w:rPr>
        <w:t>.</w:t>
      </w:r>
      <w:r w:rsidR="009F6073" w:rsidRPr="004674BD">
        <w:rPr>
          <w:rFonts w:ascii="Times New Roman" w:hAnsi="Times New Roman" w:cs="Times New Roman"/>
          <w:color w:val="FF0000"/>
        </w:rPr>
        <w:t xml:space="preserve"> </w:t>
      </w:r>
      <w:r w:rsidR="00E309A4" w:rsidRPr="004674BD">
        <w:rPr>
          <w:rFonts w:ascii="Times New Roman" w:hAnsi="Times New Roman" w:cs="Times New Roman"/>
          <w:color w:val="FF0000"/>
        </w:rPr>
        <w:t>szeptember</w:t>
      </w:r>
      <w:r w:rsidR="00E4255F" w:rsidRPr="004674BD">
        <w:rPr>
          <w:rFonts w:ascii="Times New Roman" w:hAnsi="Times New Roman" w:cs="Times New Roman"/>
          <w:color w:val="FF0000"/>
        </w:rPr>
        <w:t xml:space="preserve"> </w:t>
      </w:r>
      <w:r w:rsidR="00E309A4" w:rsidRPr="004674BD">
        <w:rPr>
          <w:rFonts w:ascii="Times New Roman" w:hAnsi="Times New Roman" w:cs="Times New Roman"/>
          <w:color w:val="FF0000"/>
        </w:rPr>
        <w:t>1</w:t>
      </w:r>
      <w:r w:rsidR="00E4255F" w:rsidRPr="004674BD">
        <w:rPr>
          <w:rFonts w:ascii="Times New Roman" w:hAnsi="Times New Roman" w:cs="Times New Roman"/>
          <w:color w:val="FF0000"/>
        </w:rPr>
        <w:t>-</w:t>
      </w:r>
      <w:r w:rsidR="00E309A4" w:rsidRPr="004674BD">
        <w:rPr>
          <w:rFonts w:ascii="Times New Roman" w:hAnsi="Times New Roman" w:cs="Times New Roman"/>
          <w:color w:val="FF0000"/>
        </w:rPr>
        <w:t>é</w:t>
      </w:r>
      <w:r w:rsidR="009F6073" w:rsidRPr="004674BD">
        <w:rPr>
          <w:rFonts w:ascii="Times New Roman" w:hAnsi="Times New Roman" w:cs="Times New Roman"/>
          <w:color w:val="FF0000"/>
        </w:rPr>
        <w:t>n.</w:t>
      </w:r>
    </w:p>
    <w:p w14:paraId="79A162FB" w14:textId="77777777" w:rsidR="003F6147" w:rsidRPr="004674BD" w:rsidRDefault="003F6147" w:rsidP="003F6147">
      <w:pPr>
        <w:pStyle w:val="Cm"/>
        <w:jc w:val="both"/>
        <w:rPr>
          <w:rFonts w:ascii="Times New Roman" w:hAnsi="Times New Roman" w:cs="Times New Roman"/>
          <w:sz w:val="22"/>
        </w:rPr>
      </w:pPr>
    </w:p>
    <w:p w14:paraId="5FBA01CC" w14:textId="77777777" w:rsidR="005A5F36" w:rsidRPr="004674BD" w:rsidRDefault="005A5F36" w:rsidP="00B42ECA">
      <w:pPr>
        <w:spacing w:after="160" w:line="259" w:lineRule="auto"/>
        <w:rPr>
          <w:rFonts w:ascii="Times New Roman" w:hAnsi="Times New Roman" w:cs="Times New Roman"/>
          <w:b/>
        </w:rPr>
      </w:pPr>
      <w:r w:rsidRPr="004674BD">
        <w:rPr>
          <w:rFonts w:ascii="Times New Roman" w:hAnsi="Times New Roman" w:cs="Times New Roman"/>
          <w:b/>
        </w:rPr>
        <w:br w:type="page"/>
      </w:r>
      <w:bookmarkStart w:id="186" w:name="_Toc10183911"/>
      <w:r w:rsidRPr="004674BD">
        <w:rPr>
          <w:rFonts w:ascii="Times New Roman" w:hAnsi="Times New Roman" w:cs="Times New Roman"/>
        </w:rPr>
        <w:lastRenderedPageBreak/>
        <w:t>V. Mellékletek</w:t>
      </w:r>
      <w:bookmarkEnd w:id="186"/>
    </w:p>
    <w:p w14:paraId="7DE3DF33" w14:textId="77777777" w:rsidR="005A5F36" w:rsidRPr="004674BD" w:rsidRDefault="005A5F36" w:rsidP="005A5F36">
      <w:pPr>
        <w:rPr>
          <w:rFonts w:ascii="Times New Roman" w:hAnsi="Times New Roman" w:cs="Times New Roman"/>
          <w:b/>
        </w:rPr>
      </w:pPr>
    </w:p>
    <w:p w14:paraId="29F69D8B" w14:textId="77777777" w:rsidR="005A5F36" w:rsidRPr="004674BD" w:rsidRDefault="005A5F36" w:rsidP="005A5F36">
      <w:pPr>
        <w:jc w:val="both"/>
        <w:rPr>
          <w:rFonts w:ascii="Times New Roman" w:hAnsi="Times New Roman" w:cs="Times New Roman"/>
        </w:rPr>
      </w:pPr>
      <w:r w:rsidRPr="004674BD">
        <w:rPr>
          <w:rFonts w:ascii="Times New Roman" w:hAnsi="Times New Roman" w:cs="Times New Roman"/>
        </w:rPr>
        <w:t xml:space="preserve">1. Szolgáltatások területi lefedettsége </w:t>
      </w:r>
    </w:p>
    <w:p w14:paraId="75069444" w14:textId="77777777" w:rsidR="005A5F36" w:rsidRPr="004674BD" w:rsidRDefault="005A5F36" w:rsidP="005A5F36">
      <w:pPr>
        <w:jc w:val="both"/>
        <w:rPr>
          <w:rFonts w:ascii="Times New Roman" w:hAnsi="Times New Roman" w:cs="Times New Roman"/>
        </w:rPr>
      </w:pPr>
      <w:r w:rsidRPr="004674BD">
        <w:rPr>
          <w:rFonts w:ascii="Times New Roman" w:hAnsi="Times New Roman" w:cs="Times New Roman"/>
        </w:rPr>
        <w:t>2. Hatályon kívül helyezve 2011. 02.22.</w:t>
      </w:r>
    </w:p>
    <w:p w14:paraId="1872EC71" w14:textId="77777777" w:rsidR="005A5F36" w:rsidRPr="004674BD" w:rsidRDefault="005A5F36" w:rsidP="005A5F36">
      <w:pPr>
        <w:jc w:val="both"/>
        <w:rPr>
          <w:rFonts w:ascii="Times New Roman" w:hAnsi="Times New Roman" w:cs="Times New Roman"/>
        </w:rPr>
      </w:pPr>
      <w:r w:rsidRPr="004674BD">
        <w:rPr>
          <w:rFonts w:ascii="Times New Roman" w:hAnsi="Times New Roman" w:cs="Times New Roman"/>
        </w:rPr>
        <w:t>3. Az intézmény rövid, és hosszú távú céljai</w:t>
      </w:r>
    </w:p>
    <w:p w14:paraId="0BE568B8" w14:textId="77777777" w:rsidR="005A5F36" w:rsidRPr="004674BD" w:rsidRDefault="005A5F36" w:rsidP="005A5F36">
      <w:pPr>
        <w:jc w:val="both"/>
        <w:rPr>
          <w:rFonts w:ascii="Times New Roman" w:hAnsi="Times New Roman" w:cs="Times New Roman"/>
        </w:rPr>
      </w:pPr>
      <w:r w:rsidRPr="007C1842">
        <w:rPr>
          <w:rFonts w:ascii="Times New Roman" w:hAnsi="Times New Roman" w:cs="Times New Roman"/>
          <w:highlight w:val="green"/>
        </w:rPr>
        <w:t>4. Hatályon kívül helyezve 2019…</w:t>
      </w:r>
      <w:proofErr w:type="gramStart"/>
      <w:r w:rsidRPr="007C1842">
        <w:rPr>
          <w:rFonts w:ascii="Times New Roman" w:hAnsi="Times New Roman" w:cs="Times New Roman"/>
          <w:highlight w:val="green"/>
        </w:rPr>
        <w:t>…….</w:t>
      </w:r>
      <w:proofErr w:type="gramEnd"/>
      <w:r w:rsidRPr="007C1842">
        <w:rPr>
          <w:rFonts w:ascii="Times New Roman" w:hAnsi="Times New Roman" w:cs="Times New Roman"/>
          <w:highlight w:val="green"/>
        </w:rPr>
        <w:t>.</w:t>
      </w:r>
    </w:p>
    <w:p w14:paraId="7AEF2120" w14:textId="77777777" w:rsidR="005A5F36" w:rsidRPr="004674BD" w:rsidRDefault="005A5F36" w:rsidP="005A5F36">
      <w:pPr>
        <w:jc w:val="both"/>
        <w:rPr>
          <w:rFonts w:ascii="Times New Roman" w:hAnsi="Times New Roman" w:cs="Times New Roman"/>
        </w:rPr>
      </w:pPr>
      <w:r w:rsidRPr="004674BD">
        <w:rPr>
          <w:rFonts w:ascii="Times New Roman" w:hAnsi="Times New Roman" w:cs="Times New Roman"/>
        </w:rPr>
        <w:t xml:space="preserve">5. </w:t>
      </w:r>
      <w:proofErr w:type="spellStart"/>
      <w:r w:rsidRPr="004674BD">
        <w:rPr>
          <w:rFonts w:ascii="Times New Roman" w:hAnsi="Times New Roman" w:cs="Times New Roman"/>
        </w:rPr>
        <w:t>Korfa</w:t>
      </w:r>
      <w:proofErr w:type="spellEnd"/>
      <w:r w:rsidRPr="004674BD">
        <w:rPr>
          <w:rFonts w:ascii="Times New Roman" w:hAnsi="Times New Roman" w:cs="Times New Roman"/>
        </w:rPr>
        <w:t xml:space="preserve"> (Marcali járás, Marcali város)</w:t>
      </w:r>
    </w:p>
    <w:p w14:paraId="42D6B100" w14:textId="77777777" w:rsidR="005A5F36" w:rsidRPr="004674BD" w:rsidRDefault="005A5F36" w:rsidP="005A5F36">
      <w:pPr>
        <w:jc w:val="both"/>
        <w:rPr>
          <w:rFonts w:ascii="Times New Roman" w:hAnsi="Times New Roman" w:cs="Times New Roman"/>
        </w:rPr>
      </w:pPr>
      <w:r w:rsidRPr="004674BD">
        <w:rPr>
          <w:rFonts w:ascii="Times New Roman" w:hAnsi="Times New Roman" w:cs="Times New Roman"/>
          <w:highlight w:val="yellow"/>
        </w:rPr>
        <w:t>6. Szociális alapszolgáltatásokra vonatkozó megállapodások</w:t>
      </w:r>
    </w:p>
    <w:p w14:paraId="415127E3" w14:textId="77777777" w:rsidR="005A5F36" w:rsidRPr="004674BD" w:rsidRDefault="005A5F36" w:rsidP="005A5F36">
      <w:pPr>
        <w:ind w:left="720"/>
        <w:jc w:val="both"/>
        <w:rPr>
          <w:rFonts w:ascii="Times New Roman" w:hAnsi="Times New Roman" w:cs="Times New Roman"/>
        </w:rPr>
      </w:pPr>
      <w:r w:rsidRPr="004674BD">
        <w:rPr>
          <w:rFonts w:ascii="Times New Roman" w:hAnsi="Times New Roman" w:cs="Times New Roman"/>
        </w:rPr>
        <w:t xml:space="preserve">Étkeztetés, </w:t>
      </w:r>
    </w:p>
    <w:p w14:paraId="617415F7" w14:textId="77777777" w:rsidR="005A5F36" w:rsidRPr="004674BD" w:rsidRDefault="005A5F36" w:rsidP="005A5F36">
      <w:pPr>
        <w:ind w:left="720"/>
        <w:jc w:val="both"/>
        <w:rPr>
          <w:rFonts w:ascii="Times New Roman" w:hAnsi="Times New Roman" w:cs="Times New Roman"/>
        </w:rPr>
      </w:pPr>
      <w:r w:rsidRPr="004674BD">
        <w:rPr>
          <w:rFonts w:ascii="Times New Roman" w:hAnsi="Times New Roman" w:cs="Times New Roman"/>
        </w:rPr>
        <w:t>Házi segítségnyújtás,</w:t>
      </w:r>
    </w:p>
    <w:p w14:paraId="3D7B9127" w14:textId="77777777" w:rsidR="005A5F36" w:rsidRPr="004674BD" w:rsidRDefault="005A5F36" w:rsidP="005A5F36">
      <w:pPr>
        <w:ind w:left="720"/>
        <w:jc w:val="both"/>
        <w:rPr>
          <w:rFonts w:ascii="Times New Roman" w:hAnsi="Times New Roman" w:cs="Times New Roman"/>
        </w:rPr>
      </w:pPr>
      <w:r w:rsidRPr="004674BD">
        <w:rPr>
          <w:rFonts w:ascii="Times New Roman" w:hAnsi="Times New Roman" w:cs="Times New Roman"/>
        </w:rPr>
        <w:t xml:space="preserve">Jelzőrendszeres házi segítségnyújtás, </w:t>
      </w:r>
    </w:p>
    <w:p w14:paraId="487C58A3" w14:textId="77777777" w:rsidR="005A5F36" w:rsidRPr="004674BD" w:rsidRDefault="005A5F36" w:rsidP="005A5F36">
      <w:pPr>
        <w:ind w:left="720"/>
        <w:jc w:val="both"/>
        <w:rPr>
          <w:rFonts w:ascii="Times New Roman" w:hAnsi="Times New Roman" w:cs="Times New Roman"/>
        </w:rPr>
      </w:pPr>
      <w:r w:rsidRPr="004674BD">
        <w:rPr>
          <w:rFonts w:ascii="Times New Roman" w:hAnsi="Times New Roman" w:cs="Times New Roman"/>
        </w:rPr>
        <w:t>Támogató szolgáltatás,</w:t>
      </w:r>
    </w:p>
    <w:p w14:paraId="65614C64" w14:textId="77777777" w:rsidR="005A5F36" w:rsidRPr="004674BD" w:rsidRDefault="005A5F36" w:rsidP="005A5F36">
      <w:pPr>
        <w:ind w:left="720"/>
        <w:jc w:val="both"/>
        <w:rPr>
          <w:rFonts w:ascii="Times New Roman" w:hAnsi="Times New Roman" w:cs="Times New Roman"/>
        </w:rPr>
      </w:pPr>
      <w:r w:rsidRPr="004674BD">
        <w:rPr>
          <w:rFonts w:ascii="Times New Roman" w:hAnsi="Times New Roman" w:cs="Times New Roman"/>
        </w:rPr>
        <w:t>Közösségi pszichiátriai ellátás,</w:t>
      </w:r>
    </w:p>
    <w:p w14:paraId="60BC76BC" w14:textId="1F6520EA" w:rsidR="005A5F36" w:rsidRPr="004674BD" w:rsidRDefault="005A5F36" w:rsidP="005A5F36">
      <w:pPr>
        <w:ind w:left="720"/>
        <w:jc w:val="both"/>
        <w:rPr>
          <w:rFonts w:ascii="Times New Roman" w:hAnsi="Times New Roman" w:cs="Times New Roman"/>
        </w:rPr>
      </w:pPr>
      <w:r w:rsidRPr="004674BD">
        <w:rPr>
          <w:rFonts w:ascii="Times New Roman" w:hAnsi="Times New Roman" w:cs="Times New Roman"/>
        </w:rPr>
        <w:t>Idősek nappali ellátása,</w:t>
      </w:r>
    </w:p>
    <w:p w14:paraId="05AC60E4" w14:textId="47854C76" w:rsidR="00793298" w:rsidRPr="004674BD" w:rsidRDefault="00793298" w:rsidP="00793298">
      <w:pPr>
        <w:jc w:val="both"/>
        <w:rPr>
          <w:rFonts w:ascii="Times New Roman" w:hAnsi="Times New Roman" w:cs="Times New Roman"/>
          <w:color w:val="FF0000"/>
        </w:rPr>
      </w:pPr>
      <w:r w:rsidRPr="004674BD">
        <w:rPr>
          <w:rFonts w:ascii="Times New Roman" w:hAnsi="Times New Roman" w:cs="Times New Roman"/>
          <w:color w:val="FF0000"/>
        </w:rPr>
        <w:t>7. Család- és gyermekjóléti szolgálatra vonatkozó megállapodás</w:t>
      </w:r>
    </w:p>
    <w:p w14:paraId="39240568" w14:textId="4281B8F0" w:rsidR="005A5F36" w:rsidRPr="004674BD" w:rsidRDefault="00793298" w:rsidP="005A5F36">
      <w:pPr>
        <w:jc w:val="both"/>
        <w:rPr>
          <w:rFonts w:ascii="Times New Roman" w:hAnsi="Times New Roman" w:cs="Times New Roman"/>
        </w:rPr>
      </w:pPr>
      <w:r w:rsidRPr="004674BD">
        <w:rPr>
          <w:rFonts w:ascii="Times New Roman" w:hAnsi="Times New Roman" w:cs="Times New Roman"/>
        </w:rPr>
        <w:t>8</w:t>
      </w:r>
      <w:r w:rsidR="005A5F36" w:rsidRPr="004674BD">
        <w:rPr>
          <w:rFonts w:ascii="Times New Roman" w:hAnsi="Times New Roman" w:cs="Times New Roman"/>
        </w:rPr>
        <w:t xml:space="preserve">. Ápolást –gondozást nyújtó ellátásokra vonatkozó megállapodás             </w:t>
      </w:r>
    </w:p>
    <w:p w14:paraId="35F02AF8" w14:textId="77777777" w:rsidR="005A5F36" w:rsidRPr="004674BD" w:rsidRDefault="005A5F36" w:rsidP="005A5F36">
      <w:pPr>
        <w:ind w:left="1416"/>
        <w:jc w:val="both"/>
        <w:rPr>
          <w:rFonts w:ascii="Times New Roman" w:hAnsi="Times New Roman" w:cs="Times New Roman"/>
        </w:rPr>
      </w:pPr>
      <w:r w:rsidRPr="004674BD">
        <w:rPr>
          <w:rFonts w:ascii="Times New Roman" w:hAnsi="Times New Roman" w:cs="Times New Roman"/>
        </w:rPr>
        <w:t xml:space="preserve"> </w:t>
      </w:r>
      <w:r w:rsidRPr="004674BD">
        <w:rPr>
          <w:rFonts w:ascii="Times New Roman" w:hAnsi="Times New Roman" w:cs="Times New Roman"/>
        </w:rPr>
        <w:tab/>
        <w:t>Megállapodás az Idősek Otthona igénybevételéhez</w:t>
      </w:r>
    </w:p>
    <w:p w14:paraId="59AD2ACF" w14:textId="7EA6CD0A" w:rsidR="005A5F36" w:rsidRPr="004674BD" w:rsidRDefault="00793298" w:rsidP="005A5F36">
      <w:pPr>
        <w:jc w:val="both"/>
        <w:rPr>
          <w:rFonts w:ascii="Times New Roman" w:hAnsi="Times New Roman" w:cs="Times New Roman"/>
        </w:rPr>
      </w:pPr>
      <w:r w:rsidRPr="004674BD">
        <w:rPr>
          <w:rFonts w:ascii="Times New Roman" w:hAnsi="Times New Roman" w:cs="Times New Roman"/>
        </w:rPr>
        <w:t>9</w:t>
      </w:r>
      <w:r w:rsidR="005A5F36" w:rsidRPr="004674BD">
        <w:rPr>
          <w:rFonts w:ascii="Times New Roman" w:hAnsi="Times New Roman" w:cs="Times New Roman"/>
        </w:rPr>
        <w:t>. Gyermekek nappali ellátására vonatkozó megállapodás</w:t>
      </w:r>
    </w:p>
    <w:p w14:paraId="6350224F" w14:textId="31230E3E" w:rsidR="005A5F36" w:rsidRPr="004674BD" w:rsidRDefault="00793298" w:rsidP="005A5F36">
      <w:pPr>
        <w:ind w:left="360" w:hanging="360"/>
        <w:jc w:val="both"/>
        <w:rPr>
          <w:rFonts w:ascii="Times New Roman" w:hAnsi="Times New Roman" w:cs="Times New Roman"/>
        </w:rPr>
      </w:pPr>
      <w:r w:rsidRPr="004674BD">
        <w:rPr>
          <w:rFonts w:ascii="Times New Roman" w:hAnsi="Times New Roman" w:cs="Times New Roman"/>
        </w:rPr>
        <w:t>10</w:t>
      </w:r>
      <w:r w:rsidR="005A5F36" w:rsidRPr="004674BD">
        <w:rPr>
          <w:rFonts w:ascii="Times New Roman" w:hAnsi="Times New Roman" w:cs="Times New Roman"/>
        </w:rPr>
        <w:t xml:space="preserve">. Házirendek </w:t>
      </w:r>
    </w:p>
    <w:p w14:paraId="14412C1C" w14:textId="77777777" w:rsidR="005A5F36" w:rsidRPr="004674BD" w:rsidRDefault="005A5F36" w:rsidP="005A5F36">
      <w:pPr>
        <w:ind w:firstLine="708"/>
        <w:jc w:val="both"/>
        <w:rPr>
          <w:rFonts w:ascii="Times New Roman" w:hAnsi="Times New Roman" w:cs="Times New Roman"/>
        </w:rPr>
      </w:pPr>
      <w:r w:rsidRPr="004674BD">
        <w:rPr>
          <w:rFonts w:ascii="Times New Roman" w:hAnsi="Times New Roman" w:cs="Times New Roman"/>
        </w:rPr>
        <w:t xml:space="preserve">Tanyagondnoki szolgáltatás, </w:t>
      </w:r>
    </w:p>
    <w:p w14:paraId="2345E7DE" w14:textId="77777777" w:rsidR="005A5F36" w:rsidRPr="004674BD" w:rsidRDefault="005A5F36" w:rsidP="005A5F36">
      <w:pPr>
        <w:ind w:firstLine="708"/>
        <w:jc w:val="both"/>
        <w:rPr>
          <w:rFonts w:ascii="Times New Roman" w:hAnsi="Times New Roman" w:cs="Times New Roman"/>
        </w:rPr>
      </w:pPr>
      <w:r w:rsidRPr="004674BD">
        <w:rPr>
          <w:rFonts w:ascii="Times New Roman" w:hAnsi="Times New Roman" w:cs="Times New Roman"/>
        </w:rPr>
        <w:t xml:space="preserve">Étkeztetés, </w:t>
      </w:r>
    </w:p>
    <w:p w14:paraId="4BDD043E" w14:textId="77777777" w:rsidR="005A5F36" w:rsidRPr="004674BD" w:rsidRDefault="005A5F36" w:rsidP="005A5F36">
      <w:pPr>
        <w:ind w:firstLine="708"/>
        <w:jc w:val="both"/>
        <w:rPr>
          <w:rFonts w:ascii="Times New Roman" w:hAnsi="Times New Roman" w:cs="Times New Roman"/>
        </w:rPr>
      </w:pPr>
      <w:r w:rsidRPr="004674BD">
        <w:rPr>
          <w:rFonts w:ascii="Times New Roman" w:hAnsi="Times New Roman" w:cs="Times New Roman"/>
        </w:rPr>
        <w:t xml:space="preserve">Házi segítségnyújtás, </w:t>
      </w:r>
    </w:p>
    <w:p w14:paraId="78F89B22" w14:textId="77777777" w:rsidR="005A5F36" w:rsidRPr="004674BD" w:rsidRDefault="005A5F36" w:rsidP="005A5F36">
      <w:pPr>
        <w:ind w:firstLine="708"/>
        <w:jc w:val="both"/>
        <w:rPr>
          <w:rFonts w:ascii="Times New Roman" w:hAnsi="Times New Roman" w:cs="Times New Roman"/>
        </w:rPr>
      </w:pPr>
      <w:r w:rsidRPr="004674BD">
        <w:rPr>
          <w:rFonts w:ascii="Times New Roman" w:hAnsi="Times New Roman" w:cs="Times New Roman"/>
        </w:rPr>
        <w:t xml:space="preserve">Jelzőrendszeres házi segítségnyújtás, </w:t>
      </w:r>
    </w:p>
    <w:p w14:paraId="3F5A8859" w14:textId="6DA7BAC2" w:rsidR="00A7285E" w:rsidRPr="004674BD" w:rsidRDefault="00A7285E" w:rsidP="00A7285E">
      <w:pPr>
        <w:ind w:firstLine="708"/>
        <w:jc w:val="both"/>
        <w:rPr>
          <w:rFonts w:ascii="Times New Roman" w:hAnsi="Times New Roman" w:cs="Times New Roman"/>
        </w:rPr>
      </w:pPr>
      <w:r w:rsidRPr="004674BD">
        <w:rPr>
          <w:rFonts w:ascii="Times New Roman" w:hAnsi="Times New Roman" w:cs="Times New Roman"/>
        </w:rPr>
        <w:t xml:space="preserve">Család- és Gyermekjóléti Szolgálat, </w:t>
      </w:r>
    </w:p>
    <w:p w14:paraId="0F2DA3CA" w14:textId="77777777" w:rsidR="00A7285E" w:rsidRPr="004674BD" w:rsidRDefault="00A7285E" w:rsidP="00A7285E">
      <w:pPr>
        <w:ind w:firstLine="708"/>
        <w:jc w:val="both"/>
        <w:rPr>
          <w:rFonts w:ascii="Times New Roman" w:hAnsi="Times New Roman" w:cs="Times New Roman"/>
        </w:rPr>
      </w:pPr>
      <w:r w:rsidRPr="004674BD">
        <w:rPr>
          <w:rFonts w:ascii="Times New Roman" w:hAnsi="Times New Roman" w:cs="Times New Roman"/>
        </w:rPr>
        <w:t xml:space="preserve">Család- és Gyermekjóléti Központ, </w:t>
      </w:r>
    </w:p>
    <w:p w14:paraId="481124EC" w14:textId="77777777" w:rsidR="005A5F36" w:rsidRPr="004674BD" w:rsidRDefault="005A5F36" w:rsidP="005A5F36">
      <w:pPr>
        <w:ind w:firstLine="708"/>
        <w:jc w:val="both"/>
        <w:rPr>
          <w:rFonts w:ascii="Times New Roman" w:hAnsi="Times New Roman" w:cs="Times New Roman"/>
          <w:strike/>
        </w:rPr>
      </w:pPr>
      <w:r w:rsidRPr="004674BD">
        <w:rPr>
          <w:rFonts w:ascii="Times New Roman" w:hAnsi="Times New Roman" w:cs="Times New Roman"/>
        </w:rPr>
        <w:t>Idősek nappali ellátása</w:t>
      </w:r>
      <w:r w:rsidRPr="004674BD">
        <w:rPr>
          <w:rFonts w:ascii="Times New Roman" w:hAnsi="Times New Roman" w:cs="Times New Roman"/>
          <w:strike/>
        </w:rPr>
        <w:t xml:space="preserve"> </w:t>
      </w:r>
    </w:p>
    <w:p w14:paraId="54C254DD" w14:textId="77777777" w:rsidR="005A5F36" w:rsidRPr="004674BD" w:rsidRDefault="005A5F36" w:rsidP="005A5F36">
      <w:pPr>
        <w:ind w:firstLine="708"/>
        <w:jc w:val="both"/>
        <w:rPr>
          <w:rFonts w:ascii="Times New Roman" w:hAnsi="Times New Roman" w:cs="Times New Roman"/>
        </w:rPr>
      </w:pPr>
      <w:r w:rsidRPr="004674BD">
        <w:rPr>
          <w:rFonts w:ascii="Times New Roman" w:hAnsi="Times New Roman" w:cs="Times New Roman"/>
        </w:rPr>
        <w:t xml:space="preserve">Idősek Otthona, </w:t>
      </w:r>
    </w:p>
    <w:p w14:paraId="3E3E880A" w14:textId="77777777" w:rsidR="005A5F36" w:rsidRPr="004674BD" w:rsidRDefault="005A5F36" w:rsidP="005A5F36">
      <w:pPr>
        <w:ind w:firstLine="708"/>
        <w:jc w:val="both"/>
        <w:rPr>
          <w:rFonts w:ascii="Times New Roman" w:hAnsi="Times New Roman" w:cs="Times New Roman"/>
        </w:rPr>
      </w:pPr>
      <w:r w:rsidRPr="004674BD">
        <w:rPr>
          <w:rFonts w:ascii="Times New Roman" w:hAnsi="Times New Roman" w:cs="Times New Roman"/>
        </w:rPr>
        <w:t xml:space="preserve">Támogató Szolgáltatás, </w:t>
      </w:r>
    </w:p>
    <w:p w14:paraId="7FF5B4BB" w14:textId="77777777" w:rsidR="005A5F36" w:rsidRPr="004674BD" w:rsidRDefault="005A5F36" w:rsidP="005A5F36">
      <w:pPr>
        <w:ind w:firstLine="708"/>
        <w:jc w:val="both"/>
        <w:rPr>
          <w:rFonts w:ascii="Times New Roman" w:hAnsi="Times New Roman" w:cs="Times New Roman"/>
        </w:rPr>
      </w:pPr>
      <w:r w:rsidRPr="004674BD">
        <w:rPr>
          <w:rFonts w:ascii="Times New Roman" w:hAnsi="Times New Roman" w:cs="Times New Roman"/>
        </w:rPr>
        <w:t xml:space="preserve">Közösségi pszichiátriai ellátás, </w:t>
      </w:r>
    </w:p>
    <w:p w14:paraId="1023669E" w14:textId="77777777" w:rsidR="005A5F36" w:rsidRPr="004674BD" w:rsidRDefault="005A5F36" w:rsidP="005A5F36">
      <w:pPr>
        <w:ind w:firstLine="708"/>
        <w:jc w:val="both"/>
        <w:rPr>
          <w:rFonts w:ascii="Times New Roman" w:hAnsi="Times New Roman" w:cs="Times New Roman"/>
        </w:rPr>
      </w:pPr>
      <w:r w:rsidRPr="004674BD">
        <w:rPr>
          <w:rFonts w:ascii="Times New Roman" w:hAnsi="Times New Roman" w:cs="Times New Roman"/>
        </w:rPr>
        <w:t>Bölcsődei ellátás</w:t>
      </w:r>
    </w:p>
    <w:p w14:paraId="39247877" w14:textId="77777777" w:rsidR="005A5F36" w:rsidRPr="004674BD" w:rsidRDefault="005A5F36" w:rsidP="005A5F36">
      <w:pPr>
        <w:jc w:val="both"/>
        <w:rPr>
          <w:rFonts w:ascii="Times New Roman" w:hAnsi="Times New Roman" w:cs="Times New Roman"/>
        </w:rPr>
      </w:pPr>
      <w:r w:rsidRPr="004674BD">
        <w:rPr>
          <w:rFonts w:ascii="Times New Roman" w:hAnsi="Times New Roman" w:cs="Times New Roman"/>
        </w:rPr>
        <w:t>10. Szervezeti Működési Szabályzat</w:t>
      </w:r>
    </w:p>
    <w:p w14:paraId="472E487E" w14:textId="77777777" w:rsidR="005A5F36" w:rsidRPr="004674BD" w:rsidRDefault="005A5F36" w:rsidP="005A5F36">
      <w:pPr>
        <w:jc w:val="both"/>
        <w:rPr>
          <w:rFonts w:ascii="Times New Roman" w:hAnsi="Times New Roman" w:cs="Times New Roman"/>
        </w:rPr>
      </w:pPr>
      <w:r w:rsidRPr="004674BD">
        <w:rPr>
          <w:rFonts w:ascii="Times New Roman" w:hAnsi="Times New Roman" w:cs="Times New Roman"/>
        </w:rPr>
        <w:t>11. Ellátottjogi-, gyermekjogi-, és betegjogi képviselők elérhetőségei</w:t>
      </w:r>
    </w:p>
    <w:p w14:paraId="559FECC1" w14:textId="77777777" w:rsidR="005A5F36" w:rsidRPr="004674BD" w:rsidRDefault="005A5F36" w:rsidP="005A5F36">
      <w:pPr>
        <w:jc w:val="both"/>
        <w:rPr>
          <w:rFonts w:ascii="Times New Roman" w:hAnsi="Times New Roman" w:cs="Times New Roman"/>
        </w:rPr>
      </w:pPr>
      <w:r w:rsidRPr="004674BD">
        <w:rPr>
          <w:rFonts w:ascii="Times New Roman" w:hAnsi="Times New Roman" w:cs="Times New Roman"/>
        </w:rPr>
        <w:t>12. Veszélyhelyzet kezelése (Belső utasítás)</w:t>
      </w:r>
    </w:p>
    <w:p w14:paraId="734A7FED" w14:textId="77777777" w:rsidR="005A5F36" w:rsidRPr="004674BD" w:rsidRDefault="005A5F36" w:rsidP="005A5F36">
      <w:pPr>
        <w:jc w:val="both"/>
        <w:rPr>
          <w:rFonts w:ascii="Times New Roman" w:hAnsi="Times New Roman" w:cs="Times New Roman"/>
        </w:rPr>
      </w:pPr>
      <w:r w:rsidRPr="004674BD">
        <w:rPr>
          <w:rFonts w:ascii="Times New Roman" w:hAnsi="Times New Roman" w:cs="Times New Roman"/>
        </w:rPr>
        <w:t>13. Gyógyszerelési és gyógyszertárolási szabályzat</w:t>
      </w:r>
    </w:p>
    <w:p w14:paraId="0C1AA2CF" w14:textId="77777777" w:rsidR="005A5F36" w:rsidRPr="004674BD" w:rsidRDefault="005A5F36" w:rsidP="005A5F36">
      <w:pPr>
        <w:ind w:left="360"/>
        <w:rPr>
          <w:rFonts w:ascii="Times New Roman" w:hAnsi="Times New Roman" w:cs="Times New Roman"/>
        </w:rPr>
      </w:pPr>
    </w:p>
    <w:p w14:paraId="0E4145FB" w14:textId="77777777" w:rsidR="005A5F36" w:rsidRPr="004674BD" w:rsidRDefault="005A5F36" w:rsidP="004D2CB0">
      <w:pPr>
        <w:rPr>
          <w:rFonts w:ascii="Times New Roman" w:hAnsi="Times New Roman" w:cs="Times New Roman"/>
          <w:b/>
        </w:rPr>
        <w:sectPr w:rsidR="005A5F36" w:rsidRPr="004674BD" w:rsidSect="00455B13">
          <w:headerReference w:type="default" r:id="rId42"/>
          <w:pgSz w:w="11907" w:h="16839" w:code="9"/>
          <w:pgMar w:top="1418" w:right="1418" w:bottom="1134" w:left="1418" w:header="709" w:footer="709" w:gutter="0"/>
          <w:pgNumType w:start="1"/>
          <w:cols w:space="708"/>
        </w:sectPr>
      </w:pPr>
    </w:p>
    <w:p w14:paraId="79267570" w14:textId="77777777" w:rsidR="00E53685" w:rsidRPr="004674BD" w:rsidRDefault="00E53685" w:rsidP="00E53685">
      <w:pPr>
        <w:pStyle w:val="Cm"/>
        <w:jc w:val="right"/>
        <w:rPr>
          <w:rFonts w:ascii="Times New Roman" w:hAnsi="Times New Roman" w:cs="Times New Roman"/>
          <w:sz w:val="22"/>
        </w:rPr>
      </w:pPr>
      <w:r w:rsidRPr="004674BD">
        <w:rPr>
          <w:rFonts w:ascii="Times New Roman" w:hAnsi="Times New Roman" w:cs="Times New Roman"/>
          <w:sz w:val="22"/>
        </w:rPr>
        <w:lastRenderedPageBreak/>
        <w:t>1. sz. melléklet</w:t>
      </w:r>
    </w:p>
    <w:p w14:paraId="53743FEC" w14:textId="542C9900" w:rsidR="002E3048" w:rsidRPr="004674BD" w:rsidRDefault="00E53685" w:rsidP="00D74C64">
      <w:pPr>
        <w:jc w:val="center"/>
        <w:rPr>
          <w:rFonts w:ascii="Times New Roman" w:hAnsi="Times New Roman" w:cs="Times New Roman"/>
          <w:b/>
          <w:color w:val="FF0000"/>
        </w:rPr>
      </w:pPr>
      <w:bookmarkStart w:id="187" w:name="_Toc480876925"/>
      <w:r w:rsidRPr="004674BD">
        <w:rPr>
          <w:rFonts w:ascii="Times New Roman" w:hAnsi="Times New Roman" w:cs="Times New Roman"/>
          <w:b/>
        </w:rPr>
        <w:t>A szolgáltatások területi lefedettsége</w:t>
      </w:r>
      <w:bookmarkEnd w:id="187"/>
      <w:r w:rsidR="001C14A3" w:rsidRPr="004674BD">
        <w:rPr>
          <w:rFonts w:ascii="Times New Roman" w:hAnsi="Times New Roman" w:cs="Times New Roman"/>
          <w:b/>
        </w:rPr>
        <w:t xml:space="preserve"> 2021.</w:t>
      </w:r>
    </w:p>
    <w:p w14:paraId="6E3DD606" w14:textId="77777777" w:rsidR="001C14A3" w:rsidRPr="004674BD" w:rsidRDefault="001C14A3" w:rsidP="00D74C64">
      <w:pPr>
        <w:jc w:val="center"/>
        <w:rPr>
          <w:rFonts w:ascii="Times New Roman" w:hAnsi="Times New Roman" w:cs="Times New Roman"/>
          <w:b/>
        </w:rPr>
      </w:pPr>
    </w:p>
    <w:tbl>
      <w:tblPr>
        <w:tblW w:w="46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
        <w:gridCol w:w="2318"/>
        <w:gridCol w:w="709"/>
        <w:gridCol w:w="601"/>
        <w:gridCol w:w="745"/>
        <w:gridCol w:w="995"/>
        <w:gridCol w:w="988"/>
        <w:gridCol w:w="668"/>
        <w:gridCol w:w="1292"/>
        <w:gridCol w:w="964"/>
        <w:gridCol w:w="988"/>
        <w:gridCol w:w="988"/>
        <w:gridCol w:w="562"/>
        <w:gridCol w:w="491"/>
      </w:tblGrid>
      <w:tr w:rsidR="000B0131" w:rsidRPr="004674BD" w14:paraId="2761B8F3" w14:textId="77777777" w:rsidTr="00B12B46">
        <w:trPr>
          <w:cantSplit/>
          <w:trHeight w:val="344"/>
        </w:trPr>
        <w:tc>
          <w:tcPr>
            <w:tcW w:w="227" w:type="pct"/>
            <w:vAlign w:val="center"/>
          </w:tcPr>
          <w:p w14:paraId="2DC532DA" w14:textId="77777777" w:rsidR="001E73C2" w:rsidRPr="004674BD" w:rsidRDefault="001E73C2" w:rsidP="00BD2545">
            <w:pPr>
              <w:jc w:val="center"/>
              <w:rPr>
                <w:rFonts w:ascii="Times New Roman" w:hAnsi="Times New Roman" w:cs="Times New Roman"/>
                <w:b/>
              </w:rPr>
            </w:pPr>
          </w:p>
        </w:tc>
        <w:tc>
          <w:tcPr>
            <w:tcW w:w="899" w:type="pct"/>
            <w:vAlign w:val="center"/>
          </w:tcPr>
          <w:p w14:paraId="013CA12D" w14:textId="77777777" w:rsidR="001E73C2" w:rsidRPr="004674BD" w:rsidRDefault="001E73C2" w:rsidP="00BD2545">
            <w:pPr>
              <w:jc w:val="center"/>
              <w:rPr>
                <w:rFonts w:ascii="Times New Roman" w:hAnsi="Times New Roman" w:cs="Times New Roman"/>
                <w:b/>
              </w:rPr>
            </w:pPr>
          </w:p>
        </w:tc>
        <w:tc>
          <w:tcPr>
            <w:tcW w:w="275" w:type="pct"/>
            <w:vAlign w:val="center"/>
          </w:tcPr>
          <w:p w14:paraId="0DFFF5DF"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1.</w:t>
            </w:r>
          </w:p>
        </w:tc>
        <w:tc>
          <w:tcPr>
            <w:tcW w:w="233" w:type="pct"/>
            <w:vAlign w:val="center"/>
          </w:tcPr>
          <w:p w14:paraId="2F881A2C"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2.</w:t>
            </w:r>
          </w:p>
        </w:tc>
        <w:tc>
          <w:tcPr>
            <w:tcW w:w="289" w:type="pct"/>
            <w:vAlign w:val="center"/>
          </w:tcPr>
          <w:p w14:paraId="1360C4C5"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3.</w:t>
            </w:r>
          </w:p>
        </w:tc>
        <w:tc>
          <w:tcPr>
            <w:tcW w:w="386" w:type="pct"/>
            <w:vAlign w:val="center"/>
          </w:tcPr>
          <w:p w14:paraId="02696CEF"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4.</w:t>
            </w:r>
          </w:p>
        </w:tc>
        <w:tc>
          <w:tcPr>
            <w:tcW w:w="383" w:type="pct"/>
            <w:vAlign w:val="center"/>
          </w:tcPr>
          <w:p w14:paraId="2184C0DD"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5.</w:t>
            </w:r>
          </w:p>
        </w:tc>
        <w:tc>
          <w:tcPr>
            <w:tcW w:w="259" w:type="pct"/>
            <w:vAlign w:val="center"/>
          </w:tcPr>
          <w:p w14:paraId="7CE7AAAC"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6.</w:t>
            </w:r>
          </w:p>
        </w:tc>
        <w:tc>
          <w:tcPr>
            <w:tcW w:w="501" w:type="pct"/>
            <w:vAlign w:val="center"/>
          </w:tcPr>
          <w:p w14:paraId="5E8B9383"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7.</w:t>
            </w:r>
          </w:p>
        </w:tc>
        <w:tc>
          <w:tcPr>
            <w:tcW w:w="374" w:type="pct"/>
            <w:vAlign w:val="center"/>
          </w:tcPr>
          <w:p w14:paraId="2BA6F6F6"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8.</w:t>
            </w:r>
          </w:p>
        </w:tc>
        <w:tc>
          <w:tcPr>
            <w:tcW w:w="383" w:type="pct"/>
            <w:vAlign w:val="center"/>
          </w:tcPr>
          <w:p w14:paraId="3F5D0433"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9.</w:t>
            </w:r>
          </w:p>
        </w:tc>
        <w:tc>
          <w:tcPr>
            <w:tcW w:w="383" w:type="pct"/>
            <w:vAlign w:val="center"/>
          </w:tcPr>
          <w:p w14:paraId="6E76E148"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10.</w:t>
            </w:r>
          </w:p>
        </w:tc>
        <w:tc>
          <w:tcPr>
            <w:tcW w:w="218" w:type="pct"/>
            <w:vAlign w:val="center"/>
          </w:tcPr>
          <w:p w14:paraId="61AD6F4E"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11.</w:t>
            </w:r>
          </w:p>
        </w:tc>
        <w:tc>
          <w:tcPr>
            <w:tcW w:w="190" w:type="pct"/>
            <w:vAlign w:val="center"/>
          </w:tcPr>
          <w:p w14:paraId="5593EFC2"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12.</w:t>
            </w:r>
          </w:p>
        </w:tc>
      </w:tr>
      <w:tr w:rsidR="000B0131" w:rsidRPr="004674BD" w14:paraId="5B335118" w14:textId="77777777" w:rsidTr="00B12B46">
        <w:trPr>
          <w:cantSplit/>
          <w:trHeight w:val="2074"/>
        </w:trPr>
        <w:tc>
          <w:tcPr>
            <w:tcW w:w="227" w:type="pct"/>
            <w:vAlign w:val="center"/>
          </w:tcPr>
          <w:p w14:paraId="6B010317" w14:textId="77777777" w:rsidR="001E73C2" w:rsidRPr="004674BD" w:rsidRDefault="001E73C2" w:rsidP="00BD2545">
            <w:pPr>
              <w:jc w:val="center"/>
              <w:rPr>
                <w:rFonts w:ascii="Times New Roman" w:hAnsi="Times New Roman" w:cs="Times New Roman"/>
                <w:b/>
              </w:rPr>
            </w:pPr>
          </w:p>
        </w:tc>
        <w:tc>
          <w:tcPr>
            <w:tcW w:w="899" w:type="pct"/>
            <w:vAlign w:val="center"/>
          </w:tcPr>
          <w:p w14:paraId="20E067C4" w14:textId="77777777" w:rsidR="001E73C2" w:rsidRPr="004674BD" w:rsidRDefault="001E73C2" w:rsidP="00BD2545">
            <w:pPr>
              <w:jc w:val="center"/>
              <w:rPr>
                <w:rFonts w:ascii="Times New Roman" w:hAnsi="Times New Roman" w:cs="Times New Roman"/>
                <w:b/>
              </w:rPr>
            </w:pPr>
          </w:p>
          <w:p w14:paraId="5BF99EF2" w14:textId="77777777" w:rsidR="001E73C2" w:rsidRPr="004674BD" w:rsidRDefault="001E73C2" w:rsidP="00BD2545">
            <w:pPr>
              <w:jc w:val="center"/>
              <w:rPr>
                <w:rFonts w:ascii="Times New Roman" w:hAnsi="Times New Roman" w:cs="Times New Roman"/>
                <w:b/>
              </w:rPr>
            </w:pPr>
          </w:p>
          <w:p w14:paraId="12539477" w14:textId="77777777" w:rsidR="001E73C2" w:rsidRPr="004674BD" w:rsidRDefault="001E73C2" w:rsidP="00BD2545">
            <w:pPr>
              <w:jc w:val="center"/>
              <w:rPr>
                <w:rFonts w:ascii="Times New Roman" w:hAnsi="Times New Roman" w:cs="Times New Roman"/>
                <w:b/>
              </w:rPr>
            </w:pPr>
          </w:p>
          <w:p w14:paraId="2B7357F2" w14:textId="77777777" w:rsidR="001E73C2" w:rsidRPr="004674BD" w:rsidRDefault="001E73C2" w:rsidP="00BD2545">
            <w:pPr>
              <w:jc w:val="center"/>
              <w:rPr>
                <w:rFonts w:ascii="Times New Roman" w:hAnsi="Times New Roman" w:cs="Times New Roman"/>
                <w:b/>
              </w:rPr>
            </w:pPr>
          </w:p>
          <w:p w14:paraId="0301BA08"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Szolgáltatás</w:t>
            </w:r>
          </w:p>
        </w:tc>
        <w:tc>
          <w:tcPr>
            <w:tcW w:w="275" w:type="pct"/>
            <w:textDirection w:val="btLr"/>
          </w:tcPr>
          <w:p w14:paraId="744A7395" w14:textId="77777777" w:rsidR="001E73C2" w:rsidRPr="004674BD" w:rsidRDefault="001E73C2" w:rsidP="00BD2545">
            <w:pPr>
              <w:ind w:left="113" w:right="113"/>
              <w:jc w:val="center"/>
              <w:rPr>
                <w:rFonts w:ascii="Times New Roman" w:hAnsi="Times New Roman" w:cs="Times New Roman"/>
                <w:b/>
              </w:rPr>
            </w:pPr>
            <w:r w:rsidRPr="004674BD">
              <w:rPr>
                <w:rFonts w:ascii="Times New Roman" w:hAnsi="Times New Roman" w:cs="Times New Roman"/>
                <w:b/>
              </w:rPr>
              <w:t>Tanyagondnoki szolgálat</w:t>
            </w:r>
          </w:p>
        </w:tc>
        <w:tc>
          <w:tcPr>
            <w:tcW w:w="233" w:type="pct"/>
            <w:textDirection w:val="btLr"/>
            <w:vAlign w:val="center"/>
          </w:tcPr>
          <w:p w14:paraId="6741218D" w14:textId="77777777" w:rsidR="001E73C2" w:rsidRPr="004674BD" w:rsidRDefault="001E73C2" w:rsidP="00BD2545">
            <w:pPr>
              <w:ind w:left="113" w:right="113"/>
              <w:jc w:val="center"/>
              <w:rPr>
                <w:rFonts w:ascii="Times New Roman" w:hAnsi="Times New Roman" w:cs="Times New Roman"/>
                <w:b/>
              </w:rPr>
            </w:pPr>
            <w:r w:rsidRPr="004674BD">
              <w:rPr>
                <w:rFonts w:ascii="Times New Roman" w:hAnsi="Times New Roman" w:cs="Times New Roman"/>
                <w:b/>
              </w:rPr>
              <w:t>Étkeztetés</w:t>
            </w:r>
          </w:p>
        </w:tc>
        <w:tc>
          <w:tcPr>
            <w:tcW w:w="289" w:type="pct"/>
            <w:textDirection w:val="btLr"/>
            <w:vAlign w:val="center"/>
          </w:tcPr>
          <w:p w14:paraId="48B109E5" w14:textId="77777777" w:rsidR="001E73C2" w:rsidRPr="004674BD" w:rsidRDefault="001E73C2" w:rsidP="00BD2545">
            <w:pPr>
              <w:ind w:left="113" w:right="113"/>
              <w:jc w:val="center"/>
              <w:rPr>
                <w:rFonts w:ascii="Times New Roman" w:hAnsi="Times New Roman" w:cs="Times New Roman"/>
                <w:b/>
              </w:rPr>
            </w:pPr>
            <w:r w:rsidRPr="004674BD">
              <w:rPr>
                <w:rFonts w:ascii="Times New Roman" w:hAnsi="Times New Roman" w:cs="Times New Roman"/>
                <w:b/>
              </w:rPr>
              <w:t>Házi segítségnyújtás</w:t>
            </w:r>
          </w:p>
        </w:tc>
        <w:tc>
          <w:tcPr>
            <w:tcW w:w="386" w:type="pct"/>
            <w:textDirection w:val="btLr"/>
            <w:vAlign w:val="center"/>
          </w:tcPr>
          <w:p w14:paraId="4AD570B4" w14:textId="77777777" w:rsidR="001E73C2" w:rsidRPr="004674BD" w:rsidRDefault="001E73C2" w:rsidP="00BD2545">
            <w:pPr>
              <w:ind w:left="113" w:right="113"/>
              <w:jc w:val="center"/>
              <w:rPr>
                <w:rFonts w:ascii="Times New Roman" w:hAnsi="Times New Roman" w:cs="Times New Roman"/>
                <w:b/>
              </w:rPr>
            </w:pPr>
            <w:r w:rsidRPr="004674BD">
              <w:rPr>
                <w:rFonts w:ascii="Times New Roman" w:hAnsi="Times New Roman" w:cs="Times New Roman"/>
                <w:b/>
              </w:rPr>
              <w:t>Család</w:t>
            </w:r>
            <w:r w:rsidRPr="004674BD">
              <w:rPr>
                <w:rFonts w:ascii="Times New Roman" w:hAnsi="Times New Roman" w:cs="Times New Roman"/>
                <w:b/>
                <w:strike/>
              </w:rPr>
              <w:t xml:space="preserve"> </w:t>
            </w:r>
            <w:r w:rsidRPr="004674BD">
              <w:rPr>
                <w:rFonts w:ascii="Times New Roman" w:hAnsi="Times New Roman" w:cs="Times New Roman"/>
                <w:b/>
              </w:rPr>
              <w:t>és gyermekjóléti szolgálat</w:t>
            </w:r>
          </w:p>
        </w:tc>
        <w:tc>
          <w:tcPr>
            <w:tcW w:w="383" w:type="pct"/>
            <w:textDirection w:val="btLr"/>
            <w:vAlign w:val="center"/>
          </w:tcPr>
          <w:p w14:paraId="79519369" w14:textId="77777777" w:rsidR="001E73C2" w:rsidRPr="004674BD" w:rsidRDefault="001E73C2" w:rsidP="00BD2545">
            <w:pPr>
              <w:ind w:left="113" w:right="113"/>
              <w:jc w:val="center"/>
              <w:rPr>
                <w:rFonts w:ascii="Times New Roman" w:hAnsi="Times New Roman" w:cs="Times New Roman"/>
                <w:b/>
              </w:rPr>
            </w:pPr>
            <w:r w:rsidRPr="004674BD">
              <w:rPr>
                <w:rFonts w:ascii="Times New Roman" w:hAnsi="Times New Roman" w:cs="Times New Roman"/>
                <w:b/>
              </w:rPr>
              <w:t>Jelzőrendszeres házi segítségnyújtás</w:t>
            </w:r>
          </w:p>
        </w:tc>
        <w:tc>
          <w:tcPr>
            <w:tcW w:w="259" w:type="pct"/>
            <w:textDirection w:val="btLr"/>
            <w:vAlign w:val="center"/>
          </w:tcPr>
          <w:p w14:paraId="4991242C" w14:textId="77777777" w:rsidR="001E73C2" w:rsidRPr="004674BD" w:rsidRDefault="001E73C2" w:rsidP="00BD2545">
            <w:pPr>
              <w:ind w:left="113" w:right="113"/>
              <w:jc w:val="center"/>
              <w:rPr>
                <w:rFonts w:ascii="Times New Roman" w:hAnsi="Times New Roman" w:cs="Times New Roman"/>
                <w:b/>
              </w:rPr>
            </w:pPr>
            <w:r w:rsidRPr="004674BD">
              <w:rPr>
                <w:rFonts w:ascii="Times New Roman" w:hAnsi="Times New Roman" w:cs="Times New Roman"/>
                <w:b/>
              </w:rPr>
              <w:t>Támogató szolgáltatás</w:t>
            </w:r>
          </w:p>
        </w:tc>
        <w:tc>
          <w:tcPr>
            <w:tcW w:w="501" w:type="pct"/>
            <w:textDirection w:val="btLr"/>
          </w:tcPr>
          <w:p w14:paraId="60257DBB" w14:textId="77777777" w:rsidR="001E73C2" w:rsidRPr="004674BD" w:rsidRDefault="001E73C2" w:rsidP="00BD2545">
            <w:pPr>
              <w:ind w:left="113" w:right="113"/>
              <w:jc w:val="center"/>
              <w:rPr>
                <w:rFonts w:ascii="Times New Roman" w:hAnsi="Times New Roman" w:cs="Times New Roman"/>
                <w:b/>
              </w:rPr>
            </w:pPr>
            <w:r w:rsidRPr="004674BD">
              <w:rPr>
                <w:rFonts w:ascii="Times New Roman" w:hAnsi="Times New Roman" w:cs="Times New Roman"/>
                <w:b/>
              </w:rPr>
              <w:t>Közösségi ellátások (közösségi pszichiátriai ellátás,)</w:t>
            </w:r>
          </w:p>
        </w:tc>
        <w:tc>
          <w:tcPr>
            <w:tcW w:w="374" w:type="pct"/>
            <w:textDirection w:val="btLr"/>
            <w:vAlign w:val="center"/>
          </w:tcPr>
          <w:p w14:paraId="19554F4B" w14:textId="77777777" w:rsidR="001E73C2" w:rsidRPr="004674BD" w:rsidRDefault="001E73C2" w:rsidP="00BD2545">
            <w:pPr>
              <w:ind w:left="113" w:right="113"/>
              <w:jc w:val="center"/>
              <w:rPr>
                <w:rFonts w:ascii="Times New Roman" w:hAnsi="Times New Roman" w:cs="Times New Roman"/>
                <w:b/>
              </w:rPr>
            </w:pPr>
            <w:r w:rsidRPr="004674BD">
              <w:rPr>
                <w:rFonts w:ascii="Times New Roman" w:hAnsi="Times New Roman" w:cs="Times New Roman"/>
                <w:b/>
              </w:rPr>
              <w:t>Nappali ellátás</w:t>
            </w:r>
          </w:p>
          <w:p w14:paraId="78CFBA59" w14:textId="77777777" w:rsidR="001E73C2" w:rsidRPr="004674BD" w:rsidRDefault="001E73C2" w:rsidP="00BD2545">
            <w:pPr>
              <w:ind w:left="113" w:right="113"/>
              <w:jc w:val="center"/>
              <w:rPr>
                <w:rFonts w:ascii="Times New Roman" w:hAnsi="Times New Roman" w:cs="Times New Roman"/>
                <w:b/>
              </w:rPr>
            </w:pPr>
            <w:r w:rsidRPr="004674BD">
              <w:rPr>
                <w:rFonts w:ascii="Times New Roman" w:hAnsi="Times New Roman" w:cs="Times New Roman"/>
                <w:b/>
              </w:rPr>
              <w:t>(idősek nappali ellátása)</w:t>
            </w:r>
          </w:p>
        </w:tc>
        <w:tc>
          <w:tcPr>
            <w:tcW w:w="383" w:type="pct"/>
            <w:textDirection w:val="btLr"/>
            <w:vAlign w:val="center"/>
          </w:tcPr>
          <w:p w14:paraId="542CDAD2" w14:textId="77777777" w:rsidR="001E73C2" w:rsidRPr="004674BD" w:rsidRDefault="001E73C2" w:rsidP="00BD2545">
            <w:pPr>
              <w:ind w:left="113" w:right="113"/>
              <w:jc w:val="center"/>
              <w:rPr>
                <w:rFonts w:ascii="Times New Roman" w:hAnsi="Times New Roman" w:cs="Times New Roman"/>
                <w:b/>
              </w:rPr>
            </w:pPr>
            <w:r w:rsidRPr="004674BD">
              <w:rPr>
                <w:rFonts w:ascii="Times New Roman" w:hAnsi="Times New Roman" w:cs="Times New Roman"/>
                <w:b/>
              </w:rPr>
              <w:t xml:space="preserve">Ápolást-, gondozást-, </w:t>
            </w:r>
            <w:r w:rsidR="00EA12EE" w:rsidRPr="004674BD">
              <w:rPr>
                <w:rFonts w:ascii="Times New Roman" w:hAnsi="Times New Roman" w:cs="Times New Roman"/>
                <w:b/>
              </w:rPr>
              <w:t xml:space="preserve">nyújtó </w:t>
            </w:r>
            <w:r w:rsidRPr="004674BD">
              <w:rPr>
                <w:rFonts w:ascii="Times New Roman" w:hAnsi="Times New Roman" w:cs="Times New Roman"/>
                <w:b/>
              </w:rPr>
              <w:t>bentlakásos ellátás</w:t>
            </w:r>
          </w:p>
        </w:tc>
        <w:tc>
          <w:tcPr>
            <w:tcW w:w="383" w:type="pct"/>
            <w:textDirection w:val="btLr"/>
            <w:vAlign w:val="center"/>
          </w:tcPr>
          <w:p w14:paraId="57D3991B" w14:textId="77777777" w:rsidR="001E73C2" w:rsidRPr="004674BD" w:rsidRDefault="001E73C2" w:rsidP="00BD2545">
            <w:pPr>
              <w:ind w:left="113" w:right="113"/>
              <w:jc w:val="center"/>
              <w:rPr>
                <w:rFonts w:ascii="Times New Roman" w:hAnsi="Times New Roman" w:cs="Times New Roman"/>
                <w:b/>
              </w:rPr>
            </w:pPr>
            <w:r w:rsidRPr="004674BD">
              <w:rPr>
                <w:rFonts w:ascii="Times New Roman" w:hAnsi="Times New Roman" w:cs="Times New Roman"/>
                <w:b/>
              </w:rPr>
              <w:t xml:space="preserve">Család és Gyermekjóléti központ </w:t>
            </w:r>
          </w:p>
        </w:tc>
        <w:tc>
          <w:tcPr>
            <w:tcW w:w="218" w:type="pct"/>
            <w:textDirection w:val="btLr"/>
            <w:vAlign w:val="center"/>
          </w:tcPr>
          <w:p w14:paraId="6BA59372" w14:textId="77777777" w:rsidR="001E73C2" w:rsidRPr="004674BD" w:rsidRDefault="001E73C2" w:rsidP="00BD2545">
            <w:pPr>
              <w:ind w:left="113" w:right="113"/>
              <w:jc w:val="center"/>
              <w:rPr>
                <w:rFonts w:ascii="Times New Roman" w:hAnsi="Times New Roman" w:cs="Times New Roman"/>
                <w:b/>
              </w:rPr>
            </w:pPr>
            <w:r w:rsidRPr="004674BD">
              <w:rPr>
                <w:rFonts w:ascii="Times New Roman" w:hAnsi="Times New Roman" w:cs="Times New Roman"/>
                <w:b/>
              </w:rPr>
              <w:t>Bölcsődei ellátás</w:t>
            </w:r>
          </w:p>
        </w:tc>
        <w:tc>
          <w:tcPr>
            <w:tcW w:w="190" w:type="pct"/>
            <w:textDirection w:val="btLr"/>
            <w:vAlign w:val="center"/>
          </w:tcPr>
          <w:p w14:paraId="4A16792B" w14:textId="77777777" w:rsidR="001E73C2" w:rsidRPr="004674BD" w:rsidRDefault="001E73C2" w:rsidP="00BD2545">
            <w:pPr>
              <w:ind w:left="113" w:right="113"/>
              <w:jc w:val="center"/>
              <w:rPr>
                <w:rFonts w:ascii="Times New Roman" w:hAnsi="Times New Roman" w:cs="Times New Roman"/>
                <w:b/>
              </w:rPr>
            </w:pPr>
            <w:r w:rsidRPr="004674BD">
              <w:rPr>
                <w:rFonts w:ascii="Times New Roman" w:hAnsi="Times New Roman" w:cs="Times New Roman"/>
                <w:b/>
              </w:rPr>
              <w:t>Védőnői ellátás</w:t>
            </w:r>
          </w:p>
        </w:tc>
      </w:tr>
      <w:tr w:rsidR="000B0131" w:rsidRPr="004674BD" w14:paraId="3AD3EA1F" w14:textId="77777777" w:rsidTr="00B12B46">
        <w:trPr>
          <w:trHeight w:val="153"/>
        </w:trPr>
        <w:tc>
          <w:tcPr>
            <w:tcW w:w="227" w:type="pct"/>
            <w:vAlign w:val="center"/>
          </w:tcPr>
          <w:p w14:paraId="5ABAE3D4"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1.</w:t>
            </w:r>
          </w:p>
        </w:tc>
        <w:tc>
          <w:tcPr>
            <w:tcW w:w="899" w:type="pct"/>
            <w:vAlign w:val="center"/>
          </w:tcPr>
          <w:p w14:paraId="4EC31B40"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Marcali</w:t>
            </w:r>
          </w:p>
        </w:tc>
        <w:tc>
          <w:tcPr>
            <w:tcW w:w="275" w:type="pct"/>
            <w:vAlign w:val="center"/>
          </w:tcPr>
          <w:p w14:paraId="2DF93AEC"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33" w:type="pct"/>
            <w:vAlign w:val="center"/>
          </w:tcPr>
          <w:p w14:paraId="4D562CF3"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89" w:type="pct"/>
            <w:vAlign w:val="center"/>
          </w:tcPr>
          <w:p w14:paraId="7E074F79"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6" w:type="pct"/>
            <w:vAlign w:val="center"/>
          </w:tcPr>
          <w:p w14:paraId="7980D60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5EA0D616"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5B4205B3"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0EE17999"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7B02A6B0"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2FC1B269"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34E64561"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01006EE9"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08AB9DDD"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r>
      <w:tr w:rsidR="000B0131" w:rsidRPr="004674BD" w14:paraId="715458A8" w14:textId="77777777" w:rsidTr="00B12B46">
        <w:trPr>
          <w:trHeight w:val="99"/>
        </w:trPr>
        <w:tc>
          <w:tcPr>
            <w:tcW w:w="227" w:type="pct"/>
            <w:vAlign w:val="center"/>
          </w:tcPr>
          <w:p w14:paraId="6EC98D80"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2.</w:t>
            </w:r>
          </w:p>
        </w:tc>
        <w:tc>
          <w:tcPr>
            <w:tcW w:w="899" w:type="pct"/>
            <w:vAlign w:val="center"/>
          </w:tcPr>
          <w:p w14:paraId="45464EC0"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Balatonberény</w:t>
            </w:r>
          </w:p>
        </w:tc>
        <w:tc>
          <w:tcPr>
            <w:tcW w:w="275" w:type="pct"/>
          </w:tcPr>
          <w:p w14:paraId="35480147" w14:textId="77777777" w:rsidR="001E73C2" w:rsidRPr="004674BD" w:rsidRDefault="001E73C2" w:rsidP="00BD2545">
            <w:pPr>
              <w:jc w:val="center"/>
              <w:rPr>
                <w:rFonts w:ascii="Times New Roman" w:hAnsi="Times New Roman" w:cs="Times New Roman"/>
              </w:rPr>
            </w:pPr>
          </w:p>
        </w:tc>
        <w:tc>
          <w:tcPr>
            <w:tcW w:w="233" w:type="pct"/>
            <w:vAlign w:val="center"/>
          </w:tcPr>
          <w:p w14:paraId="2665DF5B" w14:textId="77777777" w:rsidR="001E73C2" w:rsidRPr="004674BD" w:rsidRDefault="001E73C2" w:rsidP="00BD2545">
            <w:pPr>
              <w:jc w:val="center"/>
              <w:rPr>
                <w:rFonts w:ascii="Times New Roman" w:hAnsi="Times New Roman" w:cs="Times New Roman"/>
              </w:rPr>
            </w:pPr>
          </w:p>
        </w:tc>
        <w:tc>
          <w:tcPr>
            <w:tcW w:w="289" w:type="pct"/>
            <w:vAlign w:val="center"/>
          </w:tcPr>
          <w:p w14:paraId="2D366261" w14:textId="77777777" w:rsidR="001E73C2" w:rsidRPr="004674BD" w:rsidRDefault="001E73C2" w:rsidP="00BD2545">
            <w:pPr>
              <w:jc w:val="center"/>
              <w:rPr>
                <w:rFonts w:ascii="Times New Roman" w:hAnsi="Times New Roman" w:cs="Times New Roman"/>
              </w:rPr>
            </w:pPr>
          </w:p>
        </w:tc>
        <w:tc>
          <w:tcPr>
            <w:tcW w:w="386" w:type="pct"/>
            <w:vAlign w:val="center"/>
          </w:tcPr>
          <w:p w14:paraId="1A68DF2F" w14:textId="77777777" w:rsidR="001E73C2" w:rsidRPr="004674BD" w:rsidRDefault="001E73C2" w:rsidP="00BD2545">
            <w:pPr>
              <w:jc w:val="center"/>
              <w:rPr>
                <w:rFonts w:ascii="Times New Roman" w:hAnsi="Times New Roman" w:cs="Times New Roman"/>
              </w:rPr>
            </w:pPr>
          </w:p>
        </w:tc>
        <w:tc>
          <w:tcPr>
            <w:tcW w:w="383" w:type="pct"/>
            <w:vAlign w:val="center"/>
          </w:tcPr>
          <w:p w14:paraId="4446CD8A"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6B47FB33"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437CCC16"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25AE4BE0" w14:textId="77777777" w:rsidR="001E73C2" w:rsidRPr="004674BD" w:rsidRDefault="001E73C2" w:rsidP="00BD2545">
            <w:pPr>
              <w:jc w:val="center"/>
              <w:rPr>
                <w:rFonts w:ascii="Times New Roman" w:hAnsi="Times New Roman" w:cs="Times New Roman"/>
              </w:rPr>
            </w:pPr>
          </w:p>
        </w:tc>
        <w:tc>
          <w:tcPr>
            <w:tcW w:w="383" w:type="pct"/>
            <w:vAlign w:val="center"/>
          </w:tcPr>
          <w:p w14:paraId="2AA188B9" w14:textId="77777777" w:rsidR="001E73C2" w:rsidRPr="004674BD" w:rsidRDefault="001E73C2" w:rsidP="00BD2545">
            <w:pPr>
              <w:jc w:val="center"/>
              <w:rPr>
                <w:rFonts w:ascii="Times New Roman" w:hAnsi="Times New Roman" w:cs="Times New Roman"/>
              </w:rPr>
            </w:pPr>
          </w:p>
        </w:tc>
        <w:tc>
          <w:tcPr>
            <w:tcW w:w="383" w:type="pct"/>
            <w:vAlign w:val="center"/>
          </w:tcPr>
          <w:p w14:paraId="1206EB77"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2E83E7EF"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15657C0A" w14:textId="77777777" w:rsidR="001E73C2" w:rsidRPr="004674BD" w:rsidRDefault="001E73C2" w:rsidP="00BD2545">
            <w:pPr>
              <w:jc w:val="center"/>
              <w:rPr>
                <w:rFonts w:ascii="Times New Roman" w:hAnsi="Times New Roman" w:cs="Times New Roman"/>
              </w:rPr>
            </w:pPr>
          </w:p>
        </w:tc>
      </w:tr>
      <w:tr w:rsidR="000B0131" w:rsidRPr="004674BD" w14:paraId="32489AD9" w14:textId="77777777" w:rsidTr="00B12B46">
        <w:tc>
          <w:tcPr>
            <w:tcW w:w="227" w:type="pct"/>
            <w:vAlign w:val="center"/>
          </w:tcPr>
          <w:p w14:paraId="4BDA1ABE"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3.</w:t>
            </w:r>
          </w:p>
        </w:tc>
        <w:tc>
          <w:tcPr>
            <w:tcW w:w="899" w:type="pct"/>
            <w:vAlign w:val="center"/>
          </w:tcPr>
          <w:p w14:paraId="0940D2A7"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Balatonkeresztúr</w:t>
            </w:r>
          </w:p>
        </w:tc>
        <w:tc>
          <w:tcPr>
            <w:tcW w:w="275" w:type="pct"/>
          </w:tcPr>
          <w:p w14:paraId="16DE0C2A" w14:textId="77777777" w:rsidR="001E73C2" w:rsidRPr="004674BD" w:rsidRDefault="001E73C2" w:rsidP="00BD2545">
            <w:pPr>
              <w:jc w:val="center"/>
              <w:rPr>
                <w:rFonts w:ascii="Times New Roman" w:hAnsi="Times New Roman" w:cs="Times New Roman"/>
              </w:rPr>
            </w:pPr>
          </w:p>
        </w:tc>
        <w:tc>
          <w:tcPr>
            <w:tcW w:w="233" w:type="pct"/>
            <w:vAlign w:val="center"/>
          </w:tcPr>
          <w:p w14:paraId="5F856346" w14:textId="77777777" w:rsidR="001E73C2" w:rsidRPr="004674BD" w:rsidRDefault="001E73C2" w:rsidP="00BD2545">
            <w:pPr>
              <w:jc w:val="center"/>
              <w:rPr>
                <w:rFonts w:ascii="Times New Roman" w:hAnsi="Times New Roman" w:cs="Times New Roman"/>
              </w:rPr>
            </w:pPr>
          </w:p>
        </w:tc>
        <w:tc>
          <w:tcPr>
            <w:tcW w:w="289" w:type="pct"/>
            <w:vAlign w:val="center"/>
          </w:tcPr>
          <w:p w14:paraId="1B3E613A" w14:textId="77777777" w:rsidR="001E73C2" w:rsidRPr="004674BD" w:rsidRDefault="001E73C2" w:rsidP="00BD2545">
            <w:pPr>
              <w:jc w:val="center"/>
              <w:rPr>
                <w:rFonts w:ascii="Times New Roman" w:hAnsi="Times New Roman" w:cs="Times New Roman"/>
              </w:rPr>
            </w:pPr>
          </w:p>
        </w:tc>
        <w:tc>
          <w:tcPr>
            <w:tcW w:w="386" w:type="pct"/>
            <w:vAlign w:val="center"/>
          </w:tcPr>
          <w:p w14:paraId="4324BE05" w14:textId="77777777" w:rsidR="001E73C2" w:rsidRPr="004674BD" w:rsidRDefault="001E73C2" w:rsidP="00BD2545">
            <w:pPr>
              <w:jc w:val="center"/>
              <w:rPr>
                <w:rFonts w:ascii="Times New Roman" w:hAnsi="Times New Roman" w:cs="Times New Roman"/>
              </w:rPr>
            </w:pPr>
          </w:p>
        </w:tc>
        <w:tc>
          <w:tcPr>
            <w:tcW w:w="383" w:type="pct"/>
            <w:vAlign w:val="center"/>
          </w:tcPr>
          <w:p w14:paraId="739A9862"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0CD4EE40"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5FC4D076"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1C7E1616" w14:textId="77777777" w:rsidR="001E73C2" w:rsidRPr="004674BD" w:rsidRDefault="001E73C2" w:rsidP="00BD2545">
            <w:pPr>
              <w:jc w:val="center"/>
              <w:rPr>
                <w:rFonts w:ascii="Times New Roman" w:hAnsi="Times New Roman" w:cs="Times New Roman"/>
              </w:rPr>
            </w:pPr>
          </w:p>
        </w:tc>
        <w:tc>
          <w:tcPr>
            <w:tcW w:w="383" w:type="pct"/>
            <w:vAlign w:val="center"/>
          </w:tcPr>
          <w:p w14:paraId="2C220DF4" w14:textId="77777777" w:rsidR="001E73C2" w:rsidRPr="004674BD" w:rsidRDefault="001E73C2" w:rsidP="00BD2545">
            <w:pPr>
              <w:jc w:val="center"/>
              <w:rPr>
                <w:rFonts w:ascii="Times New Roman" w:hAnsi="Times New Roman" w:cs="Times New Roman"/>
              </w:rPr>
            </w:pPr>
          </w:p>
        </w:tc>
        <w:tc>
          <w:tcPr>
            <w:tcW w:w="383" w:type="pct"/>
            <w:vAlign w:val="center"/>
          </w:tcPr>
          <w:p w14:paraId="317E19D1"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4DB1280A"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2059DB8E" w14:textId="77777777" w:rsidR="001E73C2" w:rsidRPr="004674BD" w:rsidRDefault="001E73C2" w:rsidP="00BD2545">
            <w:pPr>
              <w:jc w:val="center"/>
              <w:rPr>
                <w:rFonts w:ascii="Times New Roman" w:hAnsi="Times New Roman" w:cs="Times New Roman"/>
              </w:rPr>
            </w:pPr>
          </w:p>
        </w:tc>
      </w:tr>
      <w:tr w:rsidR="000B0131" w:rsidRPr="004674BD" w14:paraId="0400EC8E" w14:textId="77777777" w:rsidTr="00B12B46">
        <w:tc>
          <w:tcPr>
            <w:tcW w:w="227" w:type="pct"/>
            <w:vAlign w:val="center"/>
          </w:tcPr>
          <w:p w14:paraId="26693C84"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4.</w:t>
            </w:r>
          </w:p>
        </w:tc>
        <w:tc>
          <w:tcPr>
            <w:tcW w:w="899" w:type="pct"/>
            <w:vAlign w:val="center"/>
          </w:tcPr>
          <w:p w14:paraId="2E436AF2"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Balatonmáriafürdő</w:t>
            </w:r>
          </w:p>
        </w:tc>
        <w:tc>
          <w:tcPr>
            <w:tcW w:w="275" w:type="pct"/>
          </w:tcPr>
          <w:p w14:paraId="6B6A9B54" w14:textId="77777777" w:rsidR="001E73C2" w:rsidRPr="004674BD" w:rsidRDefault="001E73C2" w:rsidP="00BD2545">
            <w:pPr>
              <w:jc w:val="center"/>
              <w:rPr>
                <w:rFonts w:ascii="Times New Roman" w:hAnsi="Times New Roman" w:cs="Times New Roman"/>
              </w:rPr>
            </w:pPr>
          </w:p>
        </w:tc>
        <w:tc>
          <w:tcPr>
            <w:tcW w:w="233" w:type="pct"/>
            <w:vAlign w:val="center"/>
          </w:tcPr>
          <w:p w14:paraId="73D5E86A" w14:textId="77777777" w:rsidR="001E73C2" w:rsidRPr="004674BD" w:rsidRDefault="001E73C2" w:rsidP="00BD2545">
            <w:pPr>
              <w:jc w:val="center"/>
              <w:rPr>
                <w:rFonts w:ascii="Times New Roman" w:hAnsi="Times New Roman" w:cs="Times New Roman"/>
              </w:rPr>
            </w:pPr>
          </w:p>
        </w:tc>
        <w:tc>
          <w:tcPr>
            <w:tcW w:w="289" w:type="pct"/>
            <w:vAlign w:val="center"/>
          </w:tcPr>
          <w:p w14:paraId="704210EF" w14:textId="77777777" w:rsidR="001E73C2" w:rsidRPr="004674BD" w:rsidRDefault="001E73C2" w:rsidP="00BD2545">
            <w:pPr>
              <w:jc w:val="center"/>
              <w:rPr>
                <w:rFonts w:ascii="Times New Roman" w:hAnsi="Times New Roman" w:cs="Times New Roman"/>
              </w:rPr>
            </w:pPr>
          </w:p>
        </w:tc>
        <w:tc>
          <w:tcPr>
            <w:tcW w:w="386" w:type="pct"/>
            <w:vAlign w:val="center"/>
          </w:tcPr>
          <w:p w14:paraId="3190865A" w14:textId="77777777" w:rsidR="001E73C2" w:rsidRPr="004674BD" w:rsidRDefault="001E73C2" w:rsidP="00BD2545">
            <w:pPr>
              <w:jc w:val="center"/>
              <w:rPr>
                <w:rFonts w:ascii="Times New Roman" w:hAnsi="Times New Roman" w:cs="Times New Roman"/>
              </w:rPr>
            </w:pPr>
          </w:p>
        </w:tc>
        <w:tc>
          <w:tcPr>
            <w:tcW w:w="383" w:type="pct"/>
            <w:vAlign w:val="center"/>
          </w:tcPr>
          <w:p w14:paraId="107F095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7495C529"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30B9BA72"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60326754" w14:textId="77777777" w:rsidR="001E73C2" w:rsidRPr="004674BD" w:rsidRDefault="001E73C2" w:rsidP="00BD2545">
            <w:pPr>
              <w:jc w:val="center"/>
              <w:rPr>
                <w:rFonts w:ascii="Times New Roman" w:hAnsi="Times New Roman" w:cs="Times New Roman"/>
              </w:rPr>
            </w:pPr>
          </w:p>
        </w:tc>
        <w:tc>
          <w:tcPr>
            <w:tcW w:w="383" w:type="pct"/>
            <w:vAlign w:val="center"/>
          </w:tcPr>
          <w:p w14:paraId="08B2D909" w14:textId="77777777" w:rsidR="001E73C2" w:rsidRPr="004674BD" w:rsidRDefault="001E73C2" w:rsidP="00BD2545">
            <w:pPr>
              <w:jc w:val="center"/>
              <w:rPr>
                <w:rFonts w:ascii="Times New Roman" w:hAnsi="Times New Roman" w:cs="Times New Roman"/>
              </w:rPr>
            </w:pPr>
          </w:p>
        </w:tc>
        <w:tc>
          <w:tcPr>
            <w:tcW w:w="383" w:type="pct"/>
            <w:vAlign w:val="center"/>
          </w:tcPr>
          <w:p w14:paraId="503CE7BD"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4B9323B6"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66CDE617" w14:textId="77777777" w:rsidR="001E73C2" w:rsidRPr="004674BD" w:rsidRDefault="001E73C2" w:rsidP="00BD2545">
            <w:pPr>
              <w:jc w:val="center"/>
              <w:rPr>
                <w:rFonts w:ascii="Times New Roman" w:hAnsi="Times New Roman" w:cs="Times New Roman"/>
              </w:rPr>
            </w:pPr>
          </w:p>
        </w:tc>
      </w:tr>
      <w:tr w:rsidR="000B0131" w:rsidRPr="004674BD" w14:paraId="01CF9EE0" w14:textId="77777777" w:rsidTr="00B12B46">
        <w:tc>
          <w:tcPr>
            <w:tcW w:w="227" w:type="pct"/>
            <w:vAlign w:val="center"/>
          </w:tcPr>
          <w:p w14:paraId="327FC227"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5.</w:t>
            </w:r>
          </w:p>
        </w:tc>
        <w:tc>
          <w:tcPr>
            <w:tcW w:w="899" w:type="pct"/>
            <w:vAlign w:val="center"/>
          </w:tcPr>
          <w:p w14:paraId="6A481F58"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Balatonszentgyörgy</w:t>
            </w:r>
          </w:p>
        </w:tc>
        <w:tc>
          <w:tcPr>
            <w:tcW w:w="275" w:type="pct"/>
          </w:tcPr>
          <w:p w14:paraId="6BE75041" w14:textId="77777777" w:rsidR="001E73C2" w:rsidRPr="004674BD" w:rsidRDefault="001E73C2" w:rsidP="00BD2545">
            <w:pPr>
              <w:jc w:val="center"/>
              <w:rPr>
                <w:rFonts w:ascii="Times New Roman" w:hAnsi="Times New Roman" w:cs="Times New Roman"/>
              </w:rPr>
            </w:pPr>
          </w:p>
        </w:tc>
        <w:tc>
          <w:tcPr>
            <w:tcW w:w="233" w:type="pct"/>
            <w:vAlign w:val="center"/>
          </w:tcPr>
          <w:p w14:paraId="23FEACED" w14:textId="77777777" w:rsidR="001E73C2" w:rsidRPr="004674BD" w:rsidRDefault="001E73C2" w:rsidP="00BD2545">
            <w:pPr>
              <w:jc w:val="center"/>
              <w:rPr>
                <w:rFonts w:ascii="Times New Roman" w:hAnsi="Times New Roman" w:cs="Times New Roman"/>
              </w:rPr>
            </w:pPr>
          </w:p>
        </w:tc>
        <w:tc>
          <w:tcPr>
            <w:tcW w:w="289" w:type="pct"/>
            <w:vAlign w:val="center"/>
          </w:tcPr>
          <w:p w14:paraId="7C3CB55E" w14:textId="77777777" w:rsidR="001E73C2" w:rsidRPr="004674BD" w:rsidRDefault="001E73C2" w:rsidP="00BD2545">
            <w:pPr>
              <w:jc w:val="center"/>
              <w:rPr>
                <w:rFonts w:ascii="Times New Roman" w:hAnsi="Times New Roman" w:cs="Times New Roman"/>
              </w:rPr>
            </w:pPr>
          </w:p>
        </w:tc>
        <w:tc>
          <w:tcPr>
            <w:tcW w:w="386" w:type="pct"/>
            <w:vAlign w:val="center"/>
          </w:tcPr>
          <w:p w14:paraId="4006DCF8" w14:textId="77777777" w:rsidR="001E73C2" w:rsidRPr="004674BD" w:rsidRDefault="001E73C2" w:rsidP="00BD2545">
            <w:pPr>
              <w:jc w:val="center"/>
              <w:rPr>
                <w:rFonts w:ascii="Times New Roman" w:hAnsi="Times New Roman" w:cs="Times New Roman"/>
              </w:rPr>
            </w:pPr>
          </w:p>
        </w:tc>
        <w:tc>
          <w:tcPr>
            <w:tcW w:w="383" w:type="pct"/>
            <w:vAlign w:val="center"/>
          </w:tcPr>
          <w:p w14:paraId="6257FFD1"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64FDDA14"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79A4135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26870E42" w14:textId="77777777" w:rsidR="001E73C2" w:rsidRPr="004674BD" w:rsidRDefault="001E73C2" w:rsidP="00BD2545">
            <w:pPr>
              <w:jc w:val="center"/>
              <w:rPr>
                <w:rFonts w:ascii="Times New Roman" w:hAnsi="Times New Roman" w:cs="Times New Roman"/>
              </w:rPr>
            </w:pPr>
          </w:p>
        </w:tc>
        <w:tc>
          <w:tcPr>
            <w:tcW w:w="383" w:type="pct"/>
            <w:vAlign w:val="center"/>
          </w:tcPr>
          <w:p w14:paraId="263AB40C" w14:textId="77777777" w:rsidR="001E73C2" w:rsidRPr="004674BD" w:rsidRDefault="001E73C2" w:rsidP="00BD2545">
            <w:pPr>
              <w:jc w:val="center"/>
              <w:rPr>
                <w:rFonts w:ascii="Times New Roman" w:hAnsi="Times New Roman" w:cs="Times New Roman"/>
              </w:rPr>
            </w:pPr>
          </w:p>
        </w:tc>
        <w:tc>
          <w:tcPr>
            <w:tcW w:w="383" w:type="pct"/>
            <w:vAlign w:val="center"/>
          </w:tcPr>
          <w:p w14:paraId="351A016F"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41B5C75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75ACD0B5" w14:textId="77777777" w:rsidR="001E73C2" w:rsidRPr="004674BD" w:rsidRDefault="001E73C2" w:rsidP="00BD2545">
            <w:pPr>
              <w:jc w:val="center"/>
              <w:rPr>
                <w:rFonts w:ascii="Times New Roman" w:hAnsi="Times New Roman" w:cs="Times New Roman"/>
              </w:rPr>
            </w:pPr>
          </w:p>
        </w:tc>
      </w:tr>
      <w:tr w:rsidR="000B0131" w:rsidRPr="004674BD" w14:paraId="7C5CDA4A" w14:textId="77777777" w:rsidTr="00B12B46">
        <w:tc>
          <w:tcPr>
            <w:tcW w:w="227" w:type="pct"/>
            <w:vAlign w:val="center"/>
          </w:tcPr>
          <w:p w14:paraId="150EB93D"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6.</w:t>
            </w:r>
          </w:p>
        </w:tc>
        <w:tc>
          <w:tcPr>
            <w:tcW w:w="899" w:type="pct"/>
            <w:vAlign w:val="center"/>
          </w:tcPr>
          <w:p w14:paraId="70E52609"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Balatonújlak</w:t>
            </w:r>
          </w:p>
        </w:tc>
        <w:tc>
          <w:tcPr>
            <w:tcW w:w="275" w:type="pct"/>
          </w:tcPr>
          <w:p w14:paraId="21F1260D" w14:textId="77777777" w:rsidR="001E73C2" w:rsidRPr="004674BD" w:rsidRDefault="001E73C2" w:rsidP="00BD2545">
            <w:pPr>
              <w:jc w:val="center"/>
              <w:rPr>
                <w:rFonts w:ascii="Times New Roman" w:hAnsi="Times New Roman" w:cs="Times New Roman"/>
              </w:rPr>
            </w:pPr>
          </w:p>
        </w:tc>
        <w:tc>
          <w:tcPr>
            <w:tcW w:w="233" w:type="pct"/>
            <w:vAlign w:val="center"/>
          </w:tcPr>
          <w:p w14:paraId="3B4D8116" w14:textId="77777777" w:rsidR="001E73C2" w:rsidRPr="004674BD" w:rsidRDefault="001E73C2" w:rsidP="00BD2545">
            <w:pPr>
              <w:jc w:val="center"/>
              <w:rPr>
                <w:rFonts w:ascii="Times New Roman" w:hAnsi="Times New Roman" w:cs="Times New Roman"/>
              </w:rPr>
            </w:pPr>
          </w:p>
        </w:tc>
        <w:tc>
          <w:tcPr>
            <w:tcW w:w="289" w:type="pct"/>
            <w:vAlign w:val="center"/>
          </w:tcPr>
          <w:p w14:paraId="275E03F5" w14:textId="77777777" w:rsidR="001E73C2" w:rsidRPr="004674BD" w:rsidRDefault="001E73C2" w:rsidP="00BD2545">
            <w:pPr>
              <w:jc w:val="center"/>
              <w:rPr>
                <w:rFonts w:ascii="Times New Roman" w:hAnsi="Times New Roman" w:cs="Times New Roman"/>
              </w:rPr>
            </w:pPr>
          </w:p>
        </w:tc>
        <w:tc>
          <w:tcPr>
            <w:tcW w:w="386" w:type="pct"/>
            <w:vAlign w:val="center"/>
          </w:tcPr>
          <w:p w14:paraId="5CCA951C" w14:textId="77777777" w:rsidR="001E73C2" w:rsidRPr="004674BD" w:rsidRDefault="001E73C2" w:rsidP="00BD2545">
            <w:pPr>
              <w:jc w:val="center"/>
              <w:rPr>
                <w:rFonts w:ascii="Times New Roman" w:hAnsi="Times New Roman" w:cs="Times New Roman"/>
              </w:rPr>
            </w:pPr>
          </w:p>
        </w:tc>
        <w:tc>
          <w:tcPr>
            <w:tcW w:w="383" w:type="pct"/>
            <w:vAlign w:val="center"/>
          </w:tcPr>
          <w:p w14:paraId="62C73B7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104164C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37C4F021"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193CEBCC" w14:textId="77777777" w:rsidR="001E73C2" w:rsidRPr="004674BD" w:rsidRDefault="001E73C2" w:rsidP="00BD2545">
            <w:pPr>
              <w:jc w:val="center"/>
              <w:rPr>
                <w:rFonts w:ascii="Times New Roman" w:hAnsi="Times New Roman" w:cs="Times New Roman"/>
              </w:rPr>
            </w:pPr>
          </w:p>
        </w:tc>
        <w:tc>
          <w:tcPr>
            <w:tcW w:w="383" w:type="pct"/>
            <w:vAlign w:val="center"/>
          </w:tcPr>
          <w:p w14:paraId="512EA15D" w14:textId="77777777" w:rsidR="001E73C2" w:rsidRPr="004674BD" w:rsidRDefault="001E73C2" w:rsidP="00BD2545">
            <w:pPr>
              <w:jc w:val="center"/>
              <w:rPr>
                <w:rFonts w:ascii="Times New Roman" w:hAnsi="Times New Roman" w:cs="Times New Roman"/>
              </w:rPr>
            </w:pPr>
          </w:p>
        </w:tc>
        <w:tc>
          <w:tcPr>
            <w:tcW w:w="383" w:type="pct"/>
            <w:vAlign w:val="center"/>
          </w:tcPr>
          <w:p w14:paraId="04F145BB"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370CBB5A" w14:textId="77777777" w:rsidR="001E73C2" w:rsidRPr="004674BD" w:rsidRDefault="001E73C2" w:rsidP="00BD2545">
            <w:pPr>
              <w:jc w:val="center"/>
              <w:rPr>
                <w:rFonts w:ascii="Times New Roman" w:hAnsi="Times New Roman" w:cs="Times New Roman"/>
              </w:rPr>
            </w:pPr>
          </w:p>
        </w:tc>
        <w:tc>
          <w:tcPr>
            <w:tcW w:w="190" w:type="pct"/>
            <w:vAlign w:val="center"/>
          </w:tcPr>
          <w:p w14:paraId="7E7C29CF" w14:textId="77777777" w:rsidR="001E73C2" w:rsidRPr="004674BD" w:rsidRDefault="001E73C2" w:rsidP="00BD2545">
            <w:pPr>
              <w:jc w:val="center"/>
              <w:rPr>
                <w:rFonts w:ascii="Times New Roman" w:hAnsi="Times New Roman" w:cs="Times New Roman"/>
              </w:rPr>
            </w:pPr>
          </w:p>
        </w:tc>
      </w:tr>
      <w:tr w:rsidR="000B0131" w:rsidRPr="004674BD" w14:paraId="13EF8A24" w14:textId="77777777" w:rsidTr="00B12B46">
        <w:tc>
          <w:tcPr>
            <w:tcW w:w="227" w:type="pct"/>
            <w:vAlign w:val="center"/>
          </w:tcPr>
          <w:p w14:paraId="112F3EE6"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7.</w:t>
            </w:r>
          </w:p>
        </w:tc>
        <w:tc>
          <w:tcPr>
            <w:tcW w:w="899" w:type="pct"/>
            <w:vAlign w:val="center"/>
          </w:tcPr>
          <w:p w14:paraId="5C8CB453"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Böhönye</w:t>
            </w:r>
          </w:p>
        </w:tc>
        <w:tc>
          <w:tcPr>
            <w:tcW w:w="275" w:type="pct"/>
          </w:tcPr>
          <w:p w14:paraId="1CEECBE4" w14:textId="77777777" w:rsidR="001E73C2" w:rsidRPr="004674BD" w:rsidRDefault="001E73C2" w:rsidP="00BD2545">
            <w:pPr>
              <w:jc w:val="center"/>
              <w:rPr>
                <w:rFonts w:ascii="Times New Roman" w:hAnsi="Times New Roman" w:cs="Times New Roman"/>
              </w:rPr>
            </w:pPr>
          </w:p>
        </w:tc>
        <w:tc>
          <w:tcPr>
            <w:tcW w:w="233" w:type="pct"/>
            <w:vAlign w:val="center"/>
          </w:tcPr>
          <w:p w14:paraId="1010A759" w14:textId="77777777" w:rsidR="001E73C2" w:rsidRPr="004674BD" w:rsidRDefault="001E73C2" w:rsidP="00BD2545">
            <w:pPr>
              <w:jc w:val="center"/>
              <w:rPr>
                <w:rFonts w:ascii="Times New Roman" w:hAnsi="Times New Roman" w:cs="Times New Roman"/>
              </w:rPr>
            </w:pPr>
          </w:p>
        </w:tc>
        <w:tc>
          <w:tcPr>
            <w:tcW w:w="289" w:type="pct"/>
            <w:vAlign w:val="center"/>
          </w:tcPr>
          <w:p w14:paraId="69F0B9AD" w14:textId="77777777" w:rsidR="001E73C2" w:rsidRPr="004674BD" w:rsidRDefault="001E73C2" w:rsidP="00BD2545">
            <w:pPr>
              <w:jc w:val="center"/>
              <w:rPr>
                <w:rFonts w:ascii="Times New Roman" w:hAnsi="Times New Roman" w:cs="Times New Roman"/>
              </w:rPr>
            </w:pPr>
          </w:p>
        </w:tc>
        <w:tc>
          <w:tcPr>
            <w:tcW w:w="386" w:type="pct"/>
            <w:vAlign w:val="center"/>
          </w:tcPr>
          <w:p w14:paraId="53101277" w14:textId="77777777" w:rsidR="001E73C2" w:rsidRPr="004674BD" w:rsidRDefault="001E73C2" w:rsidP="00BD2545">
            <w:pPr>
              <w:jc w:val="center"/>
              <w:rPr>
                <w:rFonts w:ascii="Times New Roman" w:hAnsi="Times New Roman" w:cs="Times New Roman"/>
              </w:rPr>
            </w:pPr>
          </w:p>
        </w:tc>
        <w:tc>
          <w:tcPr>
            <w:tcW w:w="383" w:type="pct"/>
            <w:vAlign w:val="center"/>
          </w:tcPr>
          <w:p w14:paraId="2AA1394C"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061FD8D4"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0ECDE3AF"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0BA45990" w14:textId="77777777" w:rsidR="001E73C2" w:rsidRPr="004674BD" w:rsidRDefault="001E73C2" w:rsidP="00BD2545">
            <w:pPr>
              <w:jc w:val="center"/>
              <w:rPr>
                <w:rFonts w:ascii="Times New Roman" w:hAnsi="Times New Roman" w:cs="Times New Roman"/>
              </w:rPr>
            </w:pPr>
          </w:p>
        </w:tc>
        <w:tc>
          <w:tcPr>
            <w:tcW w:w="383" w:type="pct"/>
            <w:vAlign w:val="center"/>
          </w:tcPr>
          <w:p w14:paraId="3B0CAA80" w14:textId="77777777" w:rsidR="001E73C2" w:rsidRPr="004674BD" w:rsidRDefault="001E73C2" w:rsidP="00BD2545">
            <w:pPr>
              <w:jc w:val="center"/>
              <w:rPr>
                <w:rFonts w:ascii="Times New Roman" w:hAnsi="Times New Roman" w:cs="Times New Roman"/>
              </w:rPr>
            </w:pPr>
          </w:p>
        </w:tc>
        <w:tc>
          <w:tcPr>
            <w:tcW w:w="383" w:type="pct"/>
            <w:vAlign w:val="center"/>
          </w:tcPr>
          <w:p w14:paraId="6FF5CB63"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43887B78" w14:textId="0583B39E" w:rsidR="001E73C2" w:rsidRPr="004674BD" w:rsidRDefault="001E73C2" w:rsidP="00BD2545">
            <w:pPr>
              <w:jc w:val="center"/>
              <w:rPr>
                <w:rFonts w:ascii="Times New Roman" w:hAnsi="Times New Roman" w:cs="Times New Roman"/>
              </w:rPr>
            </w:pPr>
          </w:p>
        </w:tc>
        <w:tc>
          <w:tcPr>
            <w:tcW w:w="190" w:type="pct"/>
            <w:vAlign w:val="center"/>
          </w:tcPr>
          <w:p w14:paraId="65F570A6" w14:textId="77777777" w:rsidR="001E73C2" w:rsidRPr="004674BD" w:rsidRDefault="001E73C2" w:rsidP="00BD2545">
            <w:pPr>
              <w:jc w:val="center"/>
              <w:rPr>
                <w:rFonts w:ascii="Times New Roman" w:hAnsi="Times New Roman" w:cs="Times New Roman"/>
              </w:rPr>
            </w:pPr>
          </w:p>
        </w:tc>
      </w:tr>
      <w:tr w:rsidR="000B0131" w:rsidRPr="004674BD" w14:paraId="6AAC0445" w14:textId="77777777" w:rsidTr="00B12B46">
        <w:tc>
          <w:tcPr>
            <w:tcW w:w="227" w:type="pct"/>
            <w:vAlign w:val="center"/>
          </w:tcPr>
          <w:p w14:paraId="679347E4"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8.</w:t>
            </w:r>
          </w:p>
        </w:tc>
        <w:tc>
          <w:tcPr>
            <w:tcW w:w="899" w:type="pct"/>
            <w:vAlign w:val="center"/>
          </w:tcPr>
          <w:p w14:paraId="1839D43E"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Csákány</w:t>
            </w:r>
          </w:p>
        </w:tc>
        <w:tc>
          <w:tcPr>
            <w:tcW w:w="275" w:type="pct"/>
          </w:tcPr>
          <w:p w14:paraId="7D8FFCE7" w14:textId="77777777" w:rsidR="001E73C2" w:rsidRPr="004674BD" w:rsidRDefault="001E73C2" w:rsidP="00BD2545">
            <w:pPr>
              <w:jc w:val="center"/>
              <w:rPr>
                <w:rFonts w:ascii="Times New Roman" w:hAnsi="Times New Roman" w:cs="Times New Roman"/>
              </w:rPr>
            </w:pPr>
          </w:p>
        </w:tc>
        <w:tc>
          <w:tcPr>
            <w:tcW w:w="233" w:type="pct"/>
            <w:vAlign w:val="center"/>
          </w:tcPr>
          <w:p w14:paraId="17E61478" w14:textId="77777777" w:rsidR="001E73C2" w:rsidRPr="004674BD" w:rsidRDefault="001E73C2" w:rsidP="00BD2545">
            <w:pPr>
              <w:jc w:val="center"/>
              <w:rPr>
                <w:rFonts w:ascii="Times New Roman" w:hAnsi="Times New Roman" w:cs="Times New Roman"/>
              </w:rPr>
            </w:pPr>
          </w:p>
        </w:tc>
        <w:tc>
          <w:tcPr>
            <w:tcW w:w="289" w:type="pct"/>
            <w:vAlign w:val="center"/>
          </w:tcPr>
          <w:p w14:paraId="70ABFE7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6" w:type="pct"/>
            <w:vAlign w:val="center"/>
          </w:tcPr>
          <w:p w14:paraId="114DB78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6D878F89"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049A6984"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32CEB26A"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3E9F4E9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0096FF01" w14:textId="77777777" w:rsidR="001E73C2" w:rsidRPr="004674BD" w:rsidRDefault="001E73C2" w:rsidP="00BD2545">
            <w:pPr>
              <w:jc w:val="center"/>
              <w:rPr>
                <w:rFonts w:ascii="Times New Roman" w:hAnsi="Times New Roman" w:cs="Times New Roman"/>
              </w:rPr>
            </w:pPr>
          </w:p>
        </w:tc>
        <w:tc>
          <w:tcPr>
            <w:tcW w:w="383" w:type="pct"/>
            <w:vAlign w:val="center"/>
          </w:tcPr>
          <w:p w14:paraId="3BC17E6A"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091B7311"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7D1A07D9" w14:textId="77777777" w:rsidR="001E73C2" w:rsidRPr="004674BD" w:rsidRDefault="001E73C2" w:rsidP="00BD2545">
            <w:pPr>
              <w:jc w:val="center"/>
              <w:rPr>
                <w:rFonts w:ascii="Times New Roman" w:hAnsi="Times New Roman" w:cs="Times New Roman"/>
              </w:rPr>
            </w:pPr>
          </w:p>
        </w:tc>
      </w:tr>
      <w:tr w:rsidR="000B0131" w:rsidRPr="004674BD" w14:paraId="391A9EEF" w14:textId="77777777" w:rsidTr="00B12B46">
        <w:tc>
          <w:tcPr>
            <w:tcW w:w="227" w:type="pct"/>
            <w:vAlign w:val="center"/>
          </w:tcPr>
          <w:p w14:paraId="642CAF65"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9.</w:t>
            </w:r>
          </w:p>
        </w:tc>
        <w:tc>
          <w:tcPr>
            <w:tcW w:w="899" w:type="pct"/>
            <w:vAlign w:val="center"/>
          </w:tcPr>
          <w:p w14:paraId="215197DA"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Csömend</w:t>
            </w:r>
          </w:p>
        </w:tc>
        <w:tc>
          <w:tcPr>
            <w:tcW w:w="275" w:type="pct"/>
          </w:tcPr>
          <w:p w14:paraId="523B37B9" w14:textId="77777777" w:rsidR="001E73C2" w:rsidRPr="004674BD" w:rsidRDefault="001E73C2" w:rsidP="00BD2545">
            <w:pPr>
              <w:jc w:val="center"/>
              <w:rPr>
                <w:rFonts w:ascii="Times New Roman" w:hAnsi="Times New Roman" w:cs="Times New Roman"/>
              </w:rPr>
            </w:pPr>
          </w:p>
        </w:tc>
        <w:tc>
          <w:tcPr>
            <w:tcW w:w="233" w:type="pct"/>
            <w:vAlign w:val="center"/>
          </w:tcPr>
          <w:p w14:paraId="44D59085" w14:textId="77777777" w:rsidR="001E73C2" w:rsidRPr="004674BD" w:rsidRDefault="001E73C2" w:rsidP="00BD2545">
            <w:pPr>
              <w:jc w:val="center"/>
              <w:rPr>
                <w:rFonts w:ascii="Times New Roman" w:hAnsi="Times New Roman" w:cs="Times New Roman"/>
              </w:rPr>
            </w:pPr>
          </w:p>
        </w:tc>
        <w:tc>
          <w:tcPr>
            <w:tcW w:w="289" w:type="pct"/>
            <w:vAlign w:val="center"/>
          </w:tcPr>
          <w:p w14:paraId="50160FC3" w14:textId="77777777" w:rsidR="001E73C2" w:rsidRPr="004674BD" w:rsidRDefault="001E73C2" w:rsidP="00BD2545">
            <w:pPr>
              <w:jc w:val="center"/>
              <w:rPr>
                <w:rFonts w:ascii="Times New Roman" w:hAnsi="Times New Roman" w:cs="Times New Roman"/>
              </w:rPr>
            </w:pPr>
          </w:p>
        </w:tc>
        <w:tc>
          <w:tcPr>
            <w:tcW w:w="386" w:type="pct"/>
            <w:vAlign w:val="center"/>
          </w:tcPr>
          <w:p w14:paraId="796796AF" w14:textId="77777777" w:rsidR="001E73C2" w:rsidRPr="004674BD" w:rsidRDefault="001E73C2" w:rsidP="00BD2545">
            <w:pPr>
              <w:jc w:val="center"/>
              <w:rPr>
                <w:rFonts w:ascii="Times New Roman" w:hAnsi="Times New Roman" w:cs="Times New Roman"/>
              </w:rPr>
            </w:pPr>
          </w:p>
        </w:tc>
        <w:tc>
          <w:tcPr>
            <w:tcW w:w="383" w:type="pct"/>
            <w:vAlign w:val="center"/>
          </w:tcPr>
          <w:p w14:paraId="160CB887"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010FDDC0"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58BAC5E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1046D669" w14:textId="77777777" w:rsidR="001E73C2" w:rsidRPr="004674BD" w:rsidRDefault="001E73C2" w:rsidP="00BD2545">
            <w:pPr>
              <w:jc w:val="center"/>
              <w:rPr>
                <w:rFonts w:ascii="Times New Roman" w:hAnsi="Times New Roman" w:cs="Times New Roman"/>
              </w:rPr>
            </w:pPr>
          </w:p>
        </w:tc>
        <w:tc>
          <w:tcPr>
            <w:tcW w:w="383" w:type="pct"/>
            <w:vAlign w:val="center"/>
          </w:tcPr>
          <w:p w14:paraId="089C2E86" w14:textId="77777777" w:rsidR="001E73C2" w:rsidRPr="004674BD" w:rsidRDefault="001E73C2" w:rsidP="00BD2545">
            <w:pPr>
              <w:jc w:val="center"/>
              <w:rPr>
                <w:rFonts w:ascii="Times New Roman" w:hAnsi="Times New Roman" w:cs="Times New Roman"/>
              </w:rPr>
            </w:pPr>
          </w:p>
        </w:tc>
        <w:tc>
          <w:tcPr>
            <w:tcW w:w="383" w:type="pct"/>
            <w:vAlign w:val="center"/>
          </w:tcPr>
          <w:p w14:paraId="6AB17CE1"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3610B867"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3A7F1A24" w14:textId="77777777" w:rsidR="001E73C2" w:rsidRPr="004674BD" w:rsidRDefault="001E73C2" w:rsidP="00BD2545">
            <w:pPr>
              <w:jc w:val="center"/>
              <w:rPr>
                <w:rFonts w:ascii="Times New Roman" w:hAnsi="Times New Roman" w:cs="Times New Roman"/>
              </w:rPr>
            </w:pPr>
          </w:p>
        </w:tc>
      </w:tr>
      <w:tr w:rsidR="000B0131" w:rsidRPr="004674BD" w14:paraId="4DEB0581" w14:textId="77777777" w:rsidTr="00B12B46">
        <w:tc>
          <w:tcPr>
            <w:tcW w:w="227" w:type="pct"/>
            <w:vAlign w:val="center"/>
          </w:tcPr>
          <w:p w14:paraId="4D501815"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10.</w:t>
            </w:r>
          </w:p>
        </w:tc>
        <w:tc>
          <w:tcPr>
            <w:tcW w:w="899" w:type="pct"/>
            <w:vAlign w:val="center"/>
          </w:tcPr>
          <w:p w14:paraId="14B8AEA1"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Főnyed</w:t>
            </w:r>
          </w:p>
        </w:tc>
        <w:tc>
          <w:tcPr>
            <w:tcW w:w="275" w:type="pct"/>
          </w:tcPr>
          <w:p w14:paraId="0C101788" w14:textId="77777777" w:rsidR="001E73C2" w:rsidRPr="004674BD" w:rsidRDefault="001E73C2" w:rsidP="00BD2545">
            <w:pPr>
              <w:jc w:val="center"/>
              <w:rPr>
                <w:rFonts w:ascii="Times New Roman" w:hAnsi="Times New Roman" w:cs="Times New Roman"/>
              </w:rPr>
            </w:pPr>
          </w:p>
        </w:tc>
        <w:tc>
          <w:tcPr>
            <w:tcW w:w="233" w:type="pct"/>
            <w:vAlign w:val="center"/>
          </w:tcPr>
          <w:p w14:paraId="606362FE" w14:textId="77777777" w:rsidR="001E73C2" w:rsidRPr="004674BD" w:rsidRDefault="001E73C2" w:rsidP="00BD2545">
            <w:pPr>
              <w:jc w:val="center"/>
              <w:rPr>
                <w:rFonts w:ascii="Times New Roman" w:hAnsi="Times New Roman" w:cs="Times New Roman"/>
              </w:rPr>
            </w:pPr>
          </w:p>
        </w:tc>
        <w:tc>
          <w:tcPr>
            <w:tcW w:w="289" w:type="pct"/>
            <w:vAlign w:val="center"/>
          </w:tcPr>
          <w:p w14:paraId="5FD99904" w14:textId="77777777" w:rsidR="001E73C2" w:rsidRPr="004674BD" w:rsidRDefault="001E73C2" w:rsidP="00BD2545">
            <w:pPr>
              <w:jc w:val="center"/>
              <w:rPr>
                <w:rFonts w:ascii="Times New Roman" w:hAnsi="Times New Roman" w:cs="Times New Roman"/>
              </w:rPr>
            </w:pPr>
          </w:p>
        </w:tc>
        <w:tc>
          <w:tcPr>
            <w:tcW w:w="386" w:type="pct"/>
            <w:vAlign w:val="center"/>
          </w:tcPr>
          <w:p w14:paraId="39D01A20" w14:textId="77777777" w:rsidR="001E73C2" w:rsidRPr="004674BD" w:rsidRDefault="001E73C2" w:rsidP="00BD2545">
            <w:pPr>
              <w:jc w:val="center"/>
              <w:rPr>
                <w:rFonts w:ascii="Times New Roman" w:hAnsi="Times New Roman" w:cs="Times New Roman"/>
              </w:rPr>
            </w:pPr>
          </w:p>
        </w:tc>
        <w:tc>
          <w:tcPr>
            <w:tcW w:w="383" w:type="pct"/>
            <w:vAlign w:val="center"/>
          </w:tcPr>
          <w:p w14:paraId="7F871823"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7CB5E0BC"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687B8D6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66EC5AB1" w14:textId="77777777" w:rsidR="001E73C2" w:rsidRPr="004674BD" w:rsidRDefault="001E73C2" w:rsidP="00BD2545">
            <w:pPr>
              <w:jc w:val="center"/>
              <w:rPr>
                <w:rFonts w:ascii="Times New Roman" w:hAnsi="Times New Roman" w:cs="Times New Roman"/>
              </w:rPr>
            </w:pPr>
          </w:p>
        </w:tc>
        <w:tc>
          <w:tcPr>
            <w:tcW w:w="383" w:type="pct"/>
            <w:vAlign w:val="center"/>
          </w:tcPr>
          <w:p w14:paraId="146033EF" w14:textId="77777777" w:rsidR="001E73C2" w:rsidRPr="004674BD" w:rsidRDefault="001E73C2" w:rsidP="00BD2545">
            <w:pPr>
              <w:jc w:val="center"/>
              <w:rPr>
                <w:rFonts w:ascii="Times New Roman" w:hAnsi="Times New Roman" w:cs="Times New Roman"/>
              </w:rPr>
            </w:pPr>
          </w:p>
        </w:tc>
        <w:tc>
          <w:tcPr>
            <w:tcW w:w="383" w:type="pct"/>
            <w:vAlign w:val="center"/>
          </w:tcPr>
          <w:p w14:paraId="49B5266C"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458FEBD4"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3D5701C0" w14:textId="77777777" w:rsidR="001E73C2" w:rsidRPr="004674BD" w:rsidRDefault="001E73C2" w:rsidP="00BD2545">
            <w:pPr>
              <w:jc w:val="center"/>
              <w:rPr>
                <w:rFonts w:ascii="Times New Roman" w:hAnsi="Times New Roman" w:cs="Times New Roman"/>
              </w:rPr>
            </w:pPr>
          </w:p>
        </w:tc>
      </w:tr>
      <w:tr w:rsidR="000B0131" w:rsidRPr="004674BD" w14:paraId="571789C5" w14:textId="77777777" w:rsidTr="00B12B46">
        <w:tc>
          <w:tcPr>
            <w:tcW w:w="227" w:type="pct"/>
            <w:vAlign w:val="center"/>
          </w:tcPr>
          <w:p w14:paraId="4C3F0F23"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11.</w:t>
            </w:r>
          </w:p>
        </w:tc>
        <w:tc>
          <w:tcPr>
            <w:tcW w:w="899" w:type="pct"/>
            <w:vAlign w:val="center"/>
          </w:tcPr>
          <w:p w14:paraId="2A34936C"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Gadány</w:t>
            </w:r>
          </w:p>
        </w:tc>
        <w:tc>
          <w:tcPr>
            <w:tcW w:w="275" w:type="pct"/>
          </w:tcPr>
          <w:p w14:paraId="3E086AAE" w14:textId="77777777" w:rsidR="001E73C2" w:rsidRPr="004674BD" w:rsidRDefault="001E73C2" w:rsidP="00BD2545">
            <w:pPr>
              <w:jc w:val="center"/>
              <w:rPr>
                <w:rFonts w:ascii="Times New Roman" w:hAnsi="Times New Roman" w:cs="Times New Roman"/>
              </w:rPr>
            </w:pPr>
          </w:p>
        </w:tc>
        <w:tc>
          <w:tcPr>
            <w:tcW w:w="233" w:type="pct"/>
            <w:vAlign w:val="center"/>
          </w:tcPr>
          <w:p w14:paraId="63F163E2" w14:textId="77777777" w:rsidR="001E73C2" w:rsidRPr="004674BD" w:rsidRDefault="001E73C2" w:rsidP="00BD2545">
            <w:pPr>
              <w:jc w:val="center"/>
              <w:rPr>
                <w:rFonts w:ascii="Times New Roman" w:hAnsi="Times New Roman" w:cs="Times New Roman"/>
              </w:rPr>
            </w:pPr>
          </w:p>
        </w:tc>
        <w:tc>
          <w:tcPr>
            <w:tcW w:w="289" w:type="pct"/>
            <w:vAlign w:val="center"/>
          </w:tcPr>
          <w:p w14:paraId="3E91CAAA" w14:textId="77777777" w:rsidR="001E73C2" w:rsidRPr="004674BD" w:rsidRDefault="001E73C2" w:rsidP="00BD2545">
            <w:pPr>
              <w:jc w:val="center"/>
              <w:rPr>
                <w:rFonts w:ascii="Times New Roman" w:hAnsi="Times New Roman" w:cs="Times New Roman"/>
              </w:rPr>
            </w:pPr>
          </w:p>
        </w:tc>
        <w:tc>
          <w:tcPr>
            <w:tcW w:w="386" w:type="pct"/>
            <w:vAlign w:val="center"/>
          </w:tcPr>
          <w:p w14:paraId="7A18B55E" w14:textId="77777777" w:rsidR="001E73C2" w:rsidRPr="004674BD" w:rsidRDefault="001E73C2" w:rsidP="00BD2545">
            <w:pPr>
              <w:jc w:val="center"/>
              <w:rPr>
                <w:rFonts w:ascii="Times New Roman" w:hAnsi="Times New Roman" w:cs="Times New Roman"/>
              </w:rPr>
            </w:pPr>
          </w:p>
        </w:tc>
        <w:tc>
          <w:tcPr>
            <w:tcW w:w="383" w:type="pct"/>
            <w:vAlign w:val="center"/>
          </w:tcPr>
          <w:p w14:paraId="20F2E0A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20A0D96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55C13EDA"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71950364" w14:textId="77777777" w:rsidR="001E73C2" w:rsidRPr="004674BD" w:rsidRDefault="001E73C2" w:rsidP="00BD2545">
            <w:pPr>
              <w:jc w:val="center"/>
              <w:rPr>
                <w:rFonts w:ascii="Times New Roman" w:hAnsi="Times New Roman" w:cs="Times New Roman"/>
              </w:rPr>
            </w:pPr>
          </w:p>
        </w:tc>
        <w:tc>
          <w:tcPr>
            <w:tcW w:w="383" w:type="pct"/>
            <w:vAlign w:val="center"/>
          </w:tcPr>
          <w:p w14:paraId="7CAFF721" w14:textId="77777777" w:rsidR="001E73C2" w:rsidRPr="004674BD" w:rsidRDefault="001E73C2" w:rsidP="00BD2545">
            <w:pPr>
              <w:jc w:val="center"/>
              <w:rPr>
                <w:rFonts w:ascii="Times New Roman" w:hAnsi="Times New Roman" w:cs="Times New Roman"/>
              </w:rPr>
            </w:pPr>
          </w:p>
        </w:tc>
        <w:tc>
          <w:tcPr>
            <w:tcW w:w="383" w:type="pct"/>
            <w:vAlign w:val="center"/>
          </w:tcPr>
          <w:p w14:paraId="05A8AB19"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32B8862B"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6C000047" w14:textId="77777777" w:rsidR="001E73C2" w:rsidRPr="004674BD" w:rsidRDefault="001E73C2" w:rsidP="00BD2545">
            <w:pPr>
              <w:jc w:val="center"/>
              <w:rPr>
                <w:rFonts w:ascii="Times New Roman" w:hAnsi="Times New Roman" w:cs="Times New Roman"/>
              </w:rPr>
            </w:pPr>
          </w:p>
        </w:tc>
      </w:tr>
      <w:tr w:rsidR="000B0131" w:rsidRPr="004674BD" w14:paraId="47DE8F8E" w14:textId="77777777" w:rsidTr="00B12B46">
        <w:tc>
          <w:tcPr>
            <w:tcW w:w="227" w:type="pct"/>
            <w:vAlign w:val="center"/>
          </w:tcPr>
          <w:p w14:paraId="3D0D2CA6"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12.</w:t>
            </w:r>
          </w:p>
        </w:tc>
        <w:tc>
          <w:tcPr>
            <w:tcW w:w="899" w:type="pct"/>
            <w:vAlign w:val="center"/>
          </w:tcPr>
          <w:p w14:paraId="3D76AD3A"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Hollád</w:t>
            </w:r>
          </w:p>
        </w:tc>
        <w:tc>
          <w:tcPr>
            <w:tcW w:w="275" w:type="pct"/>
          </w:tcPr>
          <w:p w14:paraId="0CE06A82" w14:textId="77777777" w:rsidR="001E73C2" w:rsidRPr="004674BD" w:rsidRDefault="001E73C2" w:rsidP="00BD2545">
            <w:pPr>
              <w:jc w:val="center"/>
              <w:rPr>
                <w:rFonts w:ascii="Times New Roman" w:hAnsi="Times New Roman" w:cs="Times New Roman"/>
              </w:rPr>
            </w:pPr>
          </w:p>
        </w:tc>
        <w:tc>
          <w:tcPr>
            <w:tcW w:w="233" w:type="pct"/>
            <w:vAlign w:val="center"/>
          </w:tcPr>
          <w:p w14:paraId="1862A7F0" w14:textId="77777777" w:rsidR="001E73C2" w:rsidRPr="004674BD" w:rsidRDefault="001E73C2" w:rsidP="00BD2545">
            <w:pPr>
              <w:jc w:val="center"/>
              <w:rPr>
                <w:rFonts w:ascii="Times New Roman" w:hAnsi="Times New Roman" w:cs="Times New Roman"/>
              </w:rPr>
            </w:pPr>
          </w:p>
        </w:tc>
        <w:tc>
          <w:tcPr>
            <w:tcW w:w="289" w:type="pct"/>
            <w:vAlign w:val="center"/>
          </w:tcPr>
          <w:p w14:paraId="1BD16A32" w14:textId="77777777" w:rsidR="001E73C2" w:rsidRPr="004674BD" w:rsidRDefault="001E73C2" w:rsidP="00BD2545">
            <w:pPr>
              <w:jc w:val="center"/>
              <w:rPr>
                <w:rFonts w:ascii="Times New Roman" w:hAnsi="Times New Roman" w:cs="Times New Roman"/>
              </w:rPr>
            </w:pPr>
          </w:p>
        </w:tc>
        <w:tc>
          <w:tcPr>
            <w:tcW w:w="386" w:type="pct"/>
            <w:vAlign w:val="center"/>
          </w:tcPr>
          <w:p w14:paraId="4BE3C8FE" w14:textId="77777777" w:rsidR="001E73C2" w:rsidRPr="004674BD" w:rsidRDefault="001E73C2" w:rsidP="00BD2545">
            <w:pPr>
              <w:jc w:val="center"/>
              <w:rPr>
                <w:rFonts w:ascii="Times New Roman" w:hAnsi="Times New Roman" w:cs="Times New Roman"/>
              </w:rPr>
            </w:pPr>
          </w:p>
        </w:tc>
        <w:tc>
          <w:tcPr>
            <w:tcW w:w="383" w:type="pct"/>
            <w:vAlign w:val="center"/>
          </w:tcPr>
          <w:p w14:paraId="7CA2A764"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06FC8F7B"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221927B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3A16777F" w14:textId="77777777" w:rsidR="001E73C2" w:rsidRPr="004674BD" w:rsidRDefault="001E73C2" w:rsidP="00BD2545">
            <w:pPr>
              <w:jc w:val="center"/>
              <w:rPr>
                <w:rFonts w:ascii="Times New Roman" w:hAnsi="Times New Roman" w:cs="Times New Roman"/>
              </w:rPr>
            </w:pPr>
          </w:p>
        </w:tc>
        <w:tc>
          <w:tcPr>
            <w:tcW w:w="383" w:type="pct"/>
            <w:vAlign w:val="center"/>
          </w:tcPr>
          <w:p w14:paraId="0AF303F4" w14:textId="77777777" w:rsidR="001E73C2" w:rsidRPr="004674BD" w:rsidRDefault="001E73C2" w:rsidP="00BD2545">
            <w:pPr>
              <w:jc w:val="center"/>
              <w:rPr>
                <w:rFonts w:ascii="Times New Roman" w:hAnsi="Times New Roman" w:cs="Times New Roman"/>
              </w:rPr>
            </w:pPr>
          </w:p>
        </w:tc>
        <w:tc>
          <w:tcPr>
            <w:tcW w:w="383" w:type="pct"/>
            <w:vAlign w:val="center"/>
          </w:tcPr>
          <w:p w14:paraId="27EB5FB0"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0BC2B7AF"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480D78C2" w14:textId="77777777" w:rsidR="001E73C2" w:rsidRPr="004674BD" w:rsidRDefault="001E73C2" w:rsidP="00BD2545">
            <w:pPr>
              <w:jc w:val="center"/>
              <w:rPr>
                <w:rFonts w:ascii="Times New Roman" w:hAnsi="Times New Roman" w:cs="Times New Roman"/>
              </w:rPr>
            </w:pPr>
          </w:p>
        </w:tc>
      </w:tr>
      <w:tr w:rsidR="000B0131" w:rsidRPr="004674BD" w14:paraId="52931EA8" w14:textId="77777777" w:rsidTr="00B12B46">
        <w:tc>
          <w:tcPr>
            <w:tcW w:w="227" w:type="pct"/>
            <w:vAlign w:val="center"/>
          </w:tcPr>
          <w:p w14:paraId="403615B3"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13.</w:t>
            </w:r>
          </w:p>
        </w:tc>
        <w:tc>
          <w:tcPr>
            <w:tcW w:w="899" w:type="pct"/>
            <w:vAlign w:val="center"/>
          </w:tcPr>
          <w:p w14:paraId="75EB4911"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Hosszúvíz</w:t>
            </w:r>
          </w:p>
        </w:tc>
        <w:tc>
          <w:tcPr>
            <w:tcW w:w="275" w:type="pct"/>
          </w:tcPr>
          <w:p w14:paraId="5E5F1798" w14:textId="77777777" w:rsidR="001E73C2" w:rsidRPr="004674BD" w:rsidRDefault="001E73C2" w:rsidP="00BD2545">
            <w:pPr>
              <w:jc w:val="center"/>
              <w:rPr>
                <w:rFonts w:ascii="Times New Roman" w:hAnsi="Times New Roman" w:cs="Times New Roman"/>
              </w:rPr>
            </w:pPr>
          </w:p>
        </w:tc>
        <w:tc>
          <w:tcPr>
            <w:tcW w:w="233" w:type="pct"/>
            <w:vAlign w:val="center"/>
          </w:tcPr>
          <w:p w14:paraId="01191D55" w14:textId="77777777" w:rsidR="001E73C2" w:rsidRPr="004674BD" w:rsidRDefault="001E73C2" w:rsidP="00BD2545">
            <w:pPr>
              <w:jc w:val="center"/>
              <w:rPr>
                <w:rFonts w:ascii="Times New Roman" w:hAnsi="Times New Roman" w:cs="Times New Roman"/>
              </w:rPr>
            </w:pPr>
          </w:p>
        </w:tc>
        <w:tc>
          <w:tcPr>
            <w:tcW w:w="289" w:type="pct"/>
            <w:vAlign w:val="center"/>
          </w:tcPr>
          <w:p w14:paraId="3B86E3B3" w14:textId="77777777" w:rsidR="001E73C2" w:rsidRPr="004674BD" w:rsidRDefault="001E73C2" w:rsidP="00BD2545">
            <w:pPr>
              <w:jc w:val="center"/>
              <w:rPr>
                <w:rFonts w:ascii="Times New Roman" w:hAnsi="Times New Roman" w:cs="Times New Roman"/>
              </w:rPr>
            </w:pPr>
          </w:p>
        </w:tc>
        <w:tc>
          <w:tcPr>
            <w:tcW w:w="386" w:type="pct"/>
            <w:vAlign w:val="center"/>
          </w:tcPr>
          <w:p w14:paraId="40DA2F1B" w14:textId="77777777" w:rsidR="001E73C2" w:rsidRPr="004674BD" w:rsidRDefault="001E73C2" w:rsidP="00BD2545">
            <w:pPr>
              <w:jc w:val="center"/>
              <w:rPr>
                <w:rFonts w:ascii="Times New Roman" w:hAnsi="Times New Roman" w:cs="Times New Roman"/>
              </w:rPr>
            </w:pPr>
          </w:p>
        </w:tc>
        <w:tc>
          <w:tcPr>
            <w:tcW w:w="383" w:type="pct"/>
            <w:vAlign w:val="center"/>
          </w:tcPr>
          <w:p w14:paraId="0D4E0564"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053173FF"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553BA69F"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6C74094F" w14:textId="77777777" w:rsidR="001E73C2" w:rsidRPr="004674BD" w:rsidRDefault="001E73C2" w:rsidP="00BD2545">
            <w:pPr>
              <w:jc w:val="center"/>
              <w:rPr>
                <w:rFonts w:ascii="Times New Roman" w:hAnsi="Times New Roman" w:cs="Times New Roman"/>
              </w:rPr>
            </w:pPr>
          </w:p>
        </w:tc>
        <w:tc>
          <w:tcPr>
            <w:tcW w:w="383" w:type="pct"/>
            <w:vAlign w:val="center"/>
          </w:tcPr>
          <w:p w14:paraId="3A961CF4" w14:textId="77777777" w:rsidR="001E73C2" w:rsidRPr="004674BD" w:rsidRDefault="001E73C2" w:rsidP="00BD2545">
            <w:pPr>
              <w:jc w:val="center"/>
              <w:rPr>
                <w:rFonts w:ascii="Times New Roman" w:hAnsi="Times New Roman" w:cs="Times New Roman"/>
              </w:rPr>
            </w:pPr>
          </w:p>
        </w:tc>
        <w:tc>
          <w:tcPr>
            <w:tcW w:w="383" w:type="pct"/>
            <w:vAlign w:val="center"/>
          </w:tcPr>
          <w:p w14:paraId="2BE17CDB"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047FAA97"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30C00BD8" w14:textId="77777777" w:rsidR="001E73C2" w:rsidRPr="004674BD" w:rsidRDefault="001E73C2" w:rsidP="00BD2545">
            <w:pPr>
              <w:jc w:val="center"/>
              <w:rPr>
                <w:rFonts w:ascii="Times New Roman" w:hAnsi="Times New Roman" w:cs="Times New Roman"/>
              </w:rPr>
            </w:pPr>
          </w:p>
        </w:tc>
      </w:tr>
      <w:tr w:rsidR="000B0131" w:rsidRPr="004674BD" w14:paraId="78F89E5A" w14:textId="77777777" w:rsidTr="00B12B46">
        <w:tc>
          <w:tcPr>
            <w:tcW w:w="227" w:type="pct"/>
            <w:vAlign w:val="center"/>
          </w:tcPr>
          <w:p w14:paraId="710BEDEB"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14.</w:t>
            </w:r>
          </w:p>
        </w:tc>
        <w:tc>
          <w:tcPr>
            <w:tcW w:w="899" w:type="pct"/>
            <w:vAlign w:val="center"/>
          </w:tcPr>
          <w:p w14:paraId="71B336DF"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Kelevíz</w:t>
            </w:r>
          </w:p>
        </w:tc>
        <w:tc>
          <w:tcPr>
            <w:tcW w:w="275" w:type="pct"/>
          </w:tcPr>
          <w:p w14:paraId="034CF570" w14:textId="77777777" w:rsidR="001E73C2" w:rsidRPr="004674BD" w:rsidRDefault="001E73C2" w:rsidP="00BD2545">
            <w:pPr>
              <w:jc w:val="center"/>
              <w:rPr>
                <w:rFonts w:ascii="Times New Roman" w:hAnsi="Times New Roman" w:cs="Times New Roman"/>
              </w:rPr>
            </w:pPr>
          </w:p>
        </w:tc>
        <w:tc>
          <w:tcPr>
            <w:tcW w:w="233" w:type="pct"/>
            <w:vAlign w:val="center"/>
          </w:tcPr>
          <w:p w14:paraId="3A7076DF" w14:textId="77777777" w:rsidR="001E73C2" w:rsidRPr="004674BD" w:rsidRDefault="001E73C2" w:rsidP="00BD2545">
            <w:pPr>
              <w:jc w:val="center"/>
              <w:rPr>
                <w:rFonts w:ascii="Times New Roman" w:hAnsi="Times New Roman" w:cs="Times New Roman"/>
                <w:strike/>
              </w:rPr>
            </w:pPr>
          </w:p>
        </w:tc>
        <w:tc>
          <w:tcPr>
            <w:tcW w:w="289" w:type="pct"/>
            <w:vAlign w:val="center"/>
          </w:tcPr>
          <w:p w14:paraId="078D10CD" w14:textId="77777777" w:rsidR="001E73C2" w:rsidRPr="004674BD" w:rsidRDefault="001E73C2" w:rsidP="00BD2545">
            <w:pPr>
              <w:jc w:val="center"/>
              <w:rPr>
                <w:rFonts w:ascii="Times New Roman" w:hAnsi="Times New Roman" w:cs="Times New Roman"/>
              </w:rPr>
            </w:pPr>
          </w:p>
        </w:tc>
        <w:tc>
          <w:tcPr>
            <w:tcW w:w="386" w:type="pct"/>
            <w:vAlign w:val="center"/>
          </w:tcPr>
          <w:p w14:paraId="49CA2D0A" w14:textId="77777777" w:rsidR="001E73C2" w:rsidRPr="004674BD" w:rsidRDefault="001E73C2" w:rsidP="00BD2545">
            <w:pPr>
              <w:jc w:val="center"/>
              <w:rPr>
                <w:rFonts w:ascii="Times New Roman" w:hAnsi="Times New Roman" w:cs="Times New Roman"/>
              </w:rPr>
            </w:pPr>
          </w:p>
        </w:tc>
        <w:tc>
          <w:tcPr>
            <w:tcW w:w="383" w:type="pct"/>
            <w:vAlign w:val="center"/>
          </w:tcPr>
          <w:p w14:paraId="6C2EA4AF"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5470B56D"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02ECE726"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556C5A65" w14:textId="77777777" w:rsidR="001E73C2" w:rsidRPr="004674BD" w:rsidRDefault="001E73C2" w:rsidP="00BD2545">
            <w:pPr>
              <w:jc w:val="center"/>
              <w:rPr>
                <w:rFonts w:ascii="Times New Roman" w:hAnsi="Times New Roman" w:cs="Times New Roman"/>
              </w:rPr>
            </w:pPr>
          </w:p>
        </w:tc>
        <w:tc>
          <w:tcPr>
            <w:tcW w:w="383" w:type="pct"/>
            <w:vAlign w:val="center"/>
          </w:tcPr>
          <w:p w14:paraId="38D4BA5F" w14:textId="77777777" w:rsidR="001E73C2" w:rsidRPr="004674BD" w:rsidRDefault="001E73C2" w:rsidP="00BD2545">
            <w:pPr>
              <w:jc w:val="center"/>
              <w:rPr>
                <w:rFonts w:ascii="Times New Roman" w:hAnsi="Times New Roman" w:cs="Times New Roman"/>
              </w:rPr>
            </w:pPr>
          </w:p>
        </w:tc>
        <w:tc>
          <w:tcPr>
            <w:tcW w:w="383" w:type="pct"/>
            <w:vAlign w:val="center"/>
          </w:tcPr>
          <w:p w14:paraId="53FEABA6"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6C0BD0AD"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1C5160BB" w14:textId="77777777" w:rsidR="001E73C2" w:rsidRPr="004674BD" w:rsidRDefault="001E73C2" w:rsidP="00BD2545">
            <w:pPr>
              <w:jc w:val="center"/>
              <w:rPr>
                <w:rFonts w:ascii="Times New Roman" w:hAnsi="Times New Roman" w:cs="Times New Roman"/>
              </w:rPr>
            </w:pPr>
          </w:p>
        </w:tc>
      </w:tr>
      <w:tr w:rsidR="000B0131" w:rsidRPr="004674BD" w14:paraId="18E14E39" w14:textId="77777777" w:rsidTr="00B12B46">
        <w:tc>
          <w:tcPr>
            <w:tcW w:w="227" w:type="pct"/>
            <w:vAlign w:val="center"/>
          </w:tcPr>
          <w:p w14:paraId="74DFDA47"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15.</w:t>
            </w:r>
          </w:p>
        </w:tc>
        <w:tc>
          <w:tcPr>
            <w:tcW w:w="899" w:type="pct"/>
            <w:vAlign w:val="center"/>
          </w:tcPr>
          <w:p w14:paraId="4AC5D219"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Kéthely</w:t>
            </w:r>
          </w:p>
        </w:tc>
        <w:tc>
          <w:tcPr>
            <w:tcW w:w="275" w:type="pct"/>
          </w:tcPr>
          <w:p w14:paraId="2219F01C" w14:textId="77777777" w:rsidR="001E73C2" w:rsidRPr="004674BD" w:rsidRDefault="001E73C2" w:rsidP="00BD2545">
            <w:pPr>
              <w:jc w:val="center"/>
              <w:rPr>
                <w:rFonts w:ascii="Times New Roman" w:hAnsi="Times New Roman" w:cs="Times New Roman"/>
              </w:rPr>
            </w:pPr>
          </w:p>
        </w:tc>
        <w:tc>
          <w:tcPr>
            <w:tcW w:w="233" w:type="pct"/>
            <w:vAlign w:val="center"/>
          </w:tcPr>
          <w:p w14:paraId="581D32A5" w14:textId="77777777" w:rsidR="001E73C2" w:rsidRPr="004674BD" w:rsidRDefault="001E73C2" w:rsidP="00BD2545">
            <w:pPr>
              <w:jc w:val="center"/>
              <w:rPr>
                <w:rFonts w:ascii="Times New Roman" w:hAnsi="Times New Roman" w:cs="Times New Roman"/>
              </w:rPr>
            </w:pPr>
          </w:p>
        </w:tc>
        <w:tc>
          <w:tcPr>
            <w:tcW w:w="289" w:type="pct"/>
            <w:vAlign w:val="center"/>
          </w:tcPr>
          <w:p w14:paraId="732CC0ED" w14:textId="77777777" w:rsidR="001E73C2" w:rsidRPr="004674BD" w:rsidRDefault="001E73C2" w:rsidP="00BD2545">
            <w:pPr>
              <w:jc w:val="center"/>
              <w:rPr>
                <w:rFonts w:ascii="Times New Roman" w:hAnsi="Times New Roman" w:cs="Times New Roman"/>
              </w:rPr>
            </w:pPr>
          </w:p>
        </w:tc>
        <w:tc>
          <w:tcPr>
            <w:tcW w:w="386" w:type="pct"/>
            <w:vAlign w:val="center"/>
          </w:tcPr>
          <w:p w14:paraId="16F22DE6" w14:textId="77777777" w:rsidR="001E73C2" w:rsidRPr="004674BD" w:rsidRDefault="001E73C2" w:rsidP="00BD2545">
            <w:pPr>
              <w:jc w:val="center"/>
              <w:rPr>
                <w:rFonts w:ascii="Times New Roman" w:hAnsi="Times New Roman" w:cs="Times New Roman"/>
              </w:rPr>
            </w:pPr>
          </w:p>
        </w:tc>
        <w:tc>
          <w:tcPr>
            <w:tcW w:w="383" w:type="pct"/>
            <w:vAlign w:val="center"/>
          </w:tcPr>
          <w:p w14:paraId="63D79650"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60AE590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1B9A0C7B"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7FDD813A" w14:textId="77777777" w:rsidR="001E73C2" w:rsidRPr="004674BD" w:rsidRDefault="001E73C2" w:rsidP="00BD2545">
            <w:pPr>
              <w:jc w:val="center"/>
              <w:rPr>
                <w:rFonts w:ascii="Times New Roman" w:hAnsi="Times New Roman" w:cs="Times New Roman"/>
              </w:rPr>
            </w:pPr>
          </w:p>
        </w:tc>
        <w:tc>
          <w:tcPr>
            <w:tcW w:w="383" w:type="pct"/>
            <w:vAlign w:val="center"/>
          </w:tcPr>
          <w:p w14:paraId="6FB39743" w14:textId="77777777" w:rsidR="001E73C2" w:rsidRPr="004674BD" w:rsidRDefault="001E73C2" w:rsidP="00BD2545">
            <w:pPr>
              <w:jc w:val="center"/>
              <w:rPr>
                <w:rFonts w:ascii="Times New Roman" w:hAnsi="Times New Roman" w:cs="Times New Roman"/>
              </w:rPr>
            </w:pPr>
          </w:p>
        </w:tc>
        <w:tc>
          <w:tcPr>
            <w:tcW w:w="383" w:type="pct"/>
            <w:vAlign w:val="center"/>
          </w:tcPr>
          <w:p w14:paraId="57BED5A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4F1772A9" w14:textId="77777777" w:rsidR="001E73C2" w:rsidRPr="004674BD" w:rsidRDefault="001E73C2" w:rsidP="00BD2545">
            <w:pPr>
              <w:jc w:val="center"/>
              <w:rPr>
                <w:rFonts w:ascii="Times New Roman" w:hAnsi="Times New Roman" w:cs="Times New Roman"/>
              </w:rPr>
            </w:pPr>
          </w:p>
        </w:tc>
        <w:tc>
          <w:tcPr>
            <w:tcW w:w="190" w:type="pct"/>
            <w:vAlign w:val="center"/>
          </w:tcPr>
          <w:p w14:paraId="5196950F" w14:textId="77777777" w:rsidR="001E73C2" w:rsidRPr="004674BD" w:rsidRDefault="001E73C2" w:rsidP="00BD2545">
            <w:pPr>
              <w:jc w:val="center"/>
              <w:rPr>
                <w:rFonts w:ascii="Times New Roman" w:hAnsi="Times New Roman" w:cs="Times New Roman"/>
              </w:rPr>
            </w:pPr>
          </w:p>
        </w:tc>
      </w:tr>
      <w:tr w:rsidR="000B0131" w:rsidRPr="004674BD" w14:paraId="77B0B3EA" w14:textId="77777777" w:rsidTr="00B12B46">
        <w:tc>
          <w:tcPr>
            <w:tcW w:w="227" w:type="pct"/>
            <w:vAlign w:val="center"/>
          </w:tcPr>
          <w:p w14:paraId="16829828"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16.</w:t>
            </w:r>
          </w:p>
        </w:tc>
        <w:tc>
          <w:tcPr>
            <w:tcW w:w="899" w:type="pct"/>
            <w:vAlign w:val="center"/>
          </w:tcPr>
          <w:p w14:paraId="2B13F9E5"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Libickozma</w:t>
            </w:r>
          </w:p>
        </w:tc>
        <w:tc>
          <w:tcPr>
            <w:tcW w:w="275" w:type="pct"/>
          </w:tcPr>
          <w:p w14:paraId="386684FB" w14:textId="77777777" w:rsidR="001E73C2" w:rsidRPr="004674BD" w:rsidRDefault="001E73C2" w:rsidP="00BD2545">
            <w:pPr>
              <w:jc w:val="center"/>
              <w:rPr>
                <w:rFonts w:ascii="Times New Roman" w:hAnsi="Times New Roman" w:cs="Times New Roman"/>
              </w:rPr>
            </w:pPr>
          </w:p>
        </w:tc>
        <w:tc>
          <w:tcPr>
            <w:tcW w:w="233" w:type="pct"/>
            <w:vAlign w:val="center"/>
          </w:tcPr>
          <w:p w14:paraId="50087344" w14:textId="77777777" w:rsidR="001E73C2" w:rsidRPr="004674BD" w:rsidRDefault="001E73C2" w:rsidP="00BD2545">
            <w:pPr>
              <w:jc w:val="center"/>
              <w:rPr>
                <w:rFonts w:ascii="Times New Roman" w:hAnsi="Times New Roman" w:cs="Times New Roman"/>
              </w:rPr>
            </w:pPr>
          </w:p>
        </w:tc>
        <w:tc>
          <w:tcPr>
            <w:tcW w:w="289" w:type="pct"/>
            <w:vAlign w:val="center"/>
          </w:tcPr>
          <w:p w14:paraId="6F3AC8A0" w14:textId="77777777" w:rsidR="001E73C2" w:rsidRPr="004674BD" w:rsidRDefault="001E73C2" w:rsidP="00BD2545">
            <w:pPr>
              <w:jc w:val="center"/>
              <w:rPr>
                <w:rFonts w:ascii="Times New Roman" w:hAnsi="Times New Roman" w:cs="Times New Roman"/>
              </w:rPr>
            </w:pPr>
          </w:p>
        </w:tc>
        <w:tc>
          <w:tcPr>
            <w:tcW w:w="386" w:type="pct"/>
            <w:vAlign w:val="center"/>
          </w:tcPr>
          <w:p w14:paraId="3D2F828F" w14:textId="77777777" w:rsidR="001E73C2" w:rsidRPr="004674BD" w:rsidRDefault="001E73C2" w:rsidP="00BD2545">
            <w:pPr>
              <w:jc w:val="center"/>
              <w:rPr>
                <w:rFonts w:ascii="Times New Roman" w:hAnsi="Times New Roman" w:cs="Times New Roman"/>
              </w:rPr>
            </w:pPr>
          </w:p>
        </w:tc>
        <w:tc>
          <w:tcPr>
            <w:tcW w:w="383" w:type="pct"/>
            <w:vAlign w:val="center"/>
          </w:tcPr>
          <w:p w14:paraId="62B0791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2722830F"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720A9B2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1BEF3D07" w14:textId="77777777" w:rsidR="001E73C2" w:rsidRPr="004674BD" w:rsidRDefault="001E73C2" w:rsidP="00BD2545">
            <w:pPr>
              <w:jc w:val="center"/>
              <w:rPr>
                <w:rFonts w:ascii="Times New Roman" w:hAnsi="Times New Roman" w:cs="Times New Roman"/>
              </w:rPr>
            </w:pPr>
          </w:p>
        </w:tc>
        <w:tc>
          <w:tcPr>
            <w:tcW w:w="383" w:type="pct"/>
            <w:vAlign w:val="center"/>
          </w:tcPr>
          <w:p w14:paraId="4404F3CF" w14:textId="77777777" w:rsidR="001E73C2" w:rsidRPr="004674BD" w:rsidRDefault="001E73C2" w:rsidP="00BD2545">
            <w:pPr>
              <w:jc w:val="center"/>
              <w:rPr>
                <w:rFonts w:ascii="Times New Roman" w:hAnsi="Times New Roman" w:cs="Times New Roman"/>
              </w:rPr>
            </w:pPr>
          </w:p>
        </w:tc>
        <w:tc>
          <w:tcPr>
            <w:tcW w:w="383" w:type="pct"/>
            <w:vAlign w:val="center"/>
          </w:tcPr>
          <w:p w14:paraId="0D0A23D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590EC30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265DCDE6" w14:textId="77777777" w:rsidR="001E73C2" w:rsidRPr="004674BD" w:rsidRDefault="001E73C2" w:rsidP="00BD2545">
            <w:pPr>
              <w:jc w:val="center"/>
              <w:rPr>
                <w:rFonts w:ascii="Times New Roman" w:hAnsi="Times New Roman" w:cs="Times New Roman"/>
              </w:rPr>
            </w:pPr>
          </w:p>
        </w:tc>
      </w:tr>
      <w:tr w:rsidR="000B0131" w:rsidRPr="004674BD" w14:paraId="52EB461C" w14:textId="77777777" w:rsidTr="00B12B46">
        <w:tc>
          <w:tcPr>
            <w:tcW w:w="227" w:type="pct"/>
            <w:vAlign w:val="center"/>
          </w:tcPr>
          <w:p w14:paraId="50F2FD29"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17.</w:t>
            </w:r>
          </w:p>
        </w:tc>
        <w:tc>
          <w:tcPr>
            <w:tcW w:w="899" w:type="pct"/>
            <w:vAlign w:val="center"/>
          </w:tcPr>
          <w:p w14:paraId="14E6F021"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Mesztegnyő</w:t>
            </w:r>
          </w:p>
        </w:tc>
        <w:tc>
          <w:tcPr>
            <w:tcW w:w="275" w:type="pct"/>
          </w:tcPr>
          <w:p w14:paraId="7A96DA7B" w14:textId="77777777" w:rsidR="001E73C2" w:rsidRPr="004674BD" w:rsidRDefault="001E73C2" w:rsidP="00BD2545">
            <w:pPr>
              <w:jc w:val="center"/>
              <w:rPr>
                <w:rFonts w:ascii="Times New Roman" w:hAnsi="Times New Roman" w:cs="Times New Roman"/>
              </w:rPr>
            </w:pPr>
          </w:p>
        </w:tc>
        <w:tc>
          <w:tcPr>
            <w:tcW w:w="233" w:type="pct"/>
            <w:vAlign w:val="center"/>
          </w:tcPr>
          <w:p w14:paraId="08489F3E" w14:textId="77777777" w:rsidR="001E73C2" w:rsidRPr="004674BD" w:rsidRDefault="001E73C2" w:rsidP="00BD2545">
            <w:pPr>
              <w:jc w:val="center"/>
              <w:rPr>
                <w:rFonts w:ascii="Times New Roman" w:hAnsi="Times New Roman" w:cs="Times New Roman"/>
              </w:rPr>
            </w:pPr>
          </w:p>
        </w:tc>
        <w:tc>
          <w:tcPr>
            <w:tcW w:w="289" w:type="pct"/>
            <w:vAlign w:val="center"/>
          </w:tcPr>
          <w:p w14:paraId="6511B90E" w14:textId="77777777" w:rsidR="001E73C2" w:rsidRPr="004674BD" w:rsidRDefault="001E73C2" w:rsidP="00BD2545">
            <w:pPr>
              <w:jc w:val="center"/>
              <w:rPr>
                <w:rFonts w:ascii="Times New Roman" w:hAnsi="Times New Roman" w:cs="Times New Roman"/>
              </w:rPr>
            </w:pPr>
          </w:p>
        </w:tc>
        <w:tc>
          <w:tcPr>
            <w:tcW w:w="386" w:type="pct"/>
            <w:vAlign w:val="center"/>
          </w:tcPr>
          <w:p w14:paraId="73F53C61" w14:textId="77777777" w:rsidR="001E73C2" w:rsidRPr="004674BD" w:rsidRDefault="001E73C2" w:rsidP="00BD2545">
            <w:pPr>
              <w:jc w:val="center"/>
              <w:rPr>
                <w:rFonts w:ascii="Times New Roman" w:hAnsi="Times New Roman" w:cs="Times New Roman"/>
              </w:rPr>
            </w:pPr>
          </w:p>
        </w:tc>
        <w:tc>
          <w:tcPr>
            <w:tcW w:w="383" w:type="pct"/>
            <w:vAlign w:val="center"/>
          </w:tcPr>
          <w:p w14:paraId="221A3D77"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63B4CB2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29E3927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1A7657D1" w14:textId="77777777" w:rsidR="001E73C2" w:rsidRPr="004674BD" w:rsidRDefault="001E73C2" w:rsidP="00BD2545">
            <w:pPr>
              <w:jc w:val="center"/>
              <w:rPr>
                <w:rFonts w:ascii="Times New Roman" w:hAnsi="Times New Roman" w:cs="Times New Roman"/>
              </w:rPr>
            </w:pPr>
          </w:p>
        </w:tc>
        <w:tc>
          <w:tcPr>
            <w:tcW w:w="383" w:type="pct"/>
            <w:vAlign w:val="center"/>
          </w:tcPr>
          <w:p w14:paraId="4913A113" w14:textId="77777777" w:rsidR="001E73C2" w:rsidRPr="004674BD" w:rsidRDefault="001E73C2" w:rsidP="00BD2545">
            <w:pPr>
              <w:jc w:val="center"/>
              <w:rPr>
                <w:rFonts w:ascii="Times New Roman" w:hAnsi="Times New Roman" w:cs="Times New Roman"/>
              </w:rPr>
            </w:pPr>
          </w:p>
        </w:tc>
        <w:tc>
          <w:tcPr>
            <w:tcW w:w="383" w:type="pct"/>
            <w:vAlign w:val="center"/>
          </w:tcPr>
          <w:p w14:paraId="11173FE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43FC41C3"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3F73A770" w14:textId="77777777" w:rsidR="001E73C2" w:rsidRPr="004674BD" w:rsidRDefault="001E73C2" w:rsidP="00BD2545">
            <w:pPr>
              <w:jc w:val="center"/>
              <w:rPr>
                <w:rFonts w:ascii="Times New Roman" w:hAnsi="Times New Roman" w:cs="Times New Roman"/>
              </w:rPr>
            </w:pPr>
          </w:p>
        </w:tc>
      </w:tr>
      <w:tr w:rsidR="000B0131" w:rsidRPr="004674BD" w14:paraId="118F62EA" w14:textId="77777777" w:rsidTr="00B12B46">
        <w:tc>
          <w:tcPr>
            <w:tcW w:w="227" w:type="pct"/>
            <w:vAlign w:val="center"/>
          </w:tcPr>
          <w:p w14:paraId="26ED7285"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18.</w:t>
            </w:r>
          </w:p>
        </w:tc>
        <w:tc>
          <w:tcPr>
            <w:tcW w:w="899" w:type="pct"/>
            <w:vAlign w:val="center"/>
          </w:tcPr>
          <w:p w14:paraId="7E4F23B1"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Nagyszakácsi</w:t>
            </w:r>
          </w:p>
        </w:tc>
        <w:tc>
          <w:tcPr>
            <w:tcW w:w="275" w:type="pct"/>
          </w:tcPr>
          <w:p w14:paraId="3D19332A" w14:textId="77777777" w:rsidR="001E73C2" w:rsidRPr="004674BD" w:rsidRDefault="001E73C2" w:rsidP="00BD2545">
            <w:pPr>
              <w:jc w:val="center"/>
              <w:rPr>
                <w:rFonts w:ascii="Times New Roman" w:hAnsi="Times New Roman" w:cs="Times New Roman"/>
              </w:rPr>
            </w:pPr>
          </w:p>
        </w:tc>
        <w:tc>
          <w:tcPr>
            <w:tcW w:w="233" w:type="pct"/>
            <w:vAlign w:val="center"/>
          </w:tcPr>
          <w:p w14:paraId="0ACCA176" w14:textId="77777777" w:rsidR="001E73C2" w:rsidRPr="004674BD" w:rsidRDefault="001E73C2" w:rsidP="00BD2545">
            <w:pPr>
              <w:jc w:val="center"/>
              <w:rPr>
                <w:rFonts w:ascii="Times New Roman" w:hAnsi="Times New Roman" w:cs="Times New Roman"/>
              </w:rPr>
            </w:pPr>
          </w:p>
        </w:tc>
        <w:tc>
          <w:tcPr>
            <w:tcW w:w="289" w:type="pct"/>
            <w:vAlign w:val="center"/>
          </w:tcPr>
          <w:p w14:paraId="675ADF1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6" w:type="pct"/>
            <w:vAlign w:val="center"/>
          </w:tcPr>
          <w:p w14:paraId="242E650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22E6A34C"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051367B7"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547E876F"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151E90C2"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50A41760" w14:textId="77777777" w:rsidR="001E73C2" w:rsidRPr="004674BD" w:rsidRDefault="001E73C2" w:rsidP="00BD2545">
            <w:pPr>
              <w:jc w:val="center"/>
              <w:rPr>
                <w:rFonts w:ascii="Times New Roman" w:hAnsi="Times New Roman" w:cs="Times New Roman"/>
              </w:rPr>
            </w:pPr>
          </w:p>
        </w:tc>
        <w:tc>
          <w:tcPr>
            <w:tcW w:w="383" w:type="pct"/>
            <w:vAlign w:val="center"/>
          </w:tcPr>
          <w:p w14:paraId="4221A0DB"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1F24C960"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614E3D37" w14:textId="77777777" w:rsidR="001E73C2" w:rsidRPr="004674BD" w:rsidRDefault="001E73C2" w:rsidP="00BD2545">
            <w:pPr>
              <w:jc w:val="center"/>
              <w:rPr>
                <w:rFonts w:ascii="Times New Roman" w:hAnsi="Times New Roman" w:cs="Times New Roman"/>
              </w:rPr>
            </w:pPr>
          </w:p>
        </w:tc>
      </w:tr>
      <w:tr w:rsidR="000B0131" w:rsidRPr="004674BD" w14:paraId="45332D6E" w14:textId="77777777" w:rsidTr="00B12B46">
        <w:tc>
          <w:tcPr>
            <w:tcW w:w="227" w:type="pct"/>
            <w:vAlign w:val="center"/>
          </w:tcPr>
          <w:p w14:paraId="44D26F1E"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19.</w:t>
            </w:r>
          </w:p>
        </w:tc>
        <w:tc>
          <w:tcPr>
            <w:tcW w:w="899" w:type="pct"/>
            <w:vAlign w:val="center"/>
          </w:tcPr>
          <w:p w14:paraId="57FDB002"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Nemesdéd</w:t>
            </w:r>
          </w:p>
        </w:tc>
        <w:tc>
          <w:tcPr>
            <w:tcW w:w="275" w:type="pct"/>
          </w:tcPr>
          <w:p w14:paraId="3A561BF6" w14:textId="77777777" w:rsidR="001E73C2" w:rsidRPr="004674BD" w:rsidRDefault="001E73C2" w:rsidP="00BD2545">
            <w:pPr>
              <w:jc w:val="center"/>
              <w:rPr>
                <w:rFonts w:ascii="Times New Roman" w:hAnsi="Times New Roman" w:cs="Times New Roman"/>
              </w:rPr>
            </w:pPr>
          </w:p>
        </w:tc>
        <w:tc>
          <w:tcPr>
            <w:tcW w:w="233" w:type="pct"/>
            <w:vAlign w:val="center"/>
          </w:tcPr>
          <w:p w14:paraId="147B810A" w14:textId="77777777" w:rsidR="001E73C2" w:rsidRPr="004674BD" w:rsidRDefault="001E73C2" w:rsidP="00BD2545">
            <w:pPr>
              <w:jc w:val="center"/>
              <w:rPr>
                <w:rFonts w:ascii="Times New Roman" w:hAnsi="Times New Roman" w:cs="Times New Roman"/>
              </w:rPr>
            </w:pPr>
          </w:p>
        </w:tc>
        <w:tc>
          <w:tcPr>
            <w:tcW w:w="289" w:type="pct"/>
            <w:vAlign w:val="center"/>
          </w:tcPr>
          <w:p w14:paraId="611219D9" w14:textId="693023AC" w:rsidR="001E73C2" w:rsidRPr="004674BD" w:rsidRDefault="00E9794E" w:rsidP="00BD2545">
            <w:pPr>
              <w:jc w:val="center"/>
              <w:rPr>
                <w:rFonts w:ascii="Times New Roman" w:hAnsi="Times New Roman" w:cs="Times New Roman"/>
              </w:rPr>
            </w:pPr>
            <w:r w:rsidRPr="00E9794E">
              <w:rPr>
                <w:rFonts w:ascii="Times New Roman" w:hAnsi="Times New Roman" w:cs="Times New Roman"/>
                <w:color w:val="FF0000"/>
              </w:rPr>
              <w:t>X</w:t>
            </w:r>
          </w:p>
        </w:tc>
        <w:tc>
          <w:tcPr>
            <w:tcW w:w="386" w:type="pct"/>
            <w:vAlign w:val="center"/>
          </w:tcPr>
          <w:p w14:paraId="0E768309"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738DA4A4"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1BF22682"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33BC17AD"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51E52881" w14:textId="77777777" w:rsidR="001E73C2" w:rsidRPr="004674BD" w:rsidRDefault="001E73C2" w:rsidP="00BD2545">
            <w:pPr>
              <w:jc w:val="center"/>
              <w:rPr>
                <w:rFonts w:ascii="Times New Roman" w:hAnsi="Times New Roman" w:cs="Times New Roman"/>
              </w:rPr>
            </w:pPr>
          </w:p>
        </w:tc>
        <w:tc>
          <w:tcPr>
            <w:tcW w:w="383" w:type="pct"/>
            <w:vAlign w:val="center"/>
          </w:tcPr>
          <w:p w14:paraId="5F4FC2D7" w14:textId="77777777" w:rsidR="001E73C2" w:rsidRPr="004674BD" w:rsidRDefault="001E73C2" w:rsidP="00BD2545">
            <w:pPr>
              <w:jc w:val="center"/>
              <w:rPr>
                <w:rFonts w:ascii="Times New Roman" w:hAnsi="Times New Roman" w:cs="Times New Roman"/>
              </w:rPr>
            </w:pPr>
          </w:p>
        </w:tc>
        <w:tc>
          <w:tcPr>
            <w:tcW w:w="383" w:type="pct"/>
            <w:vAlign w:val="center"/>
          </w:tcPr>
          <w:p w14:paraId="11F2941D"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2228E67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161F2DF8" w14:textId="77777777" w:rsidR="001E73C2" w:rsidRPr="004674BD" w:rsidRDefault="001E73C2" w:rsidP="00BD2545">
            <w:pPr>
              <w:jc w:val="center"/>
              <w:rPr>
                <w:rFonts w:ascii="Times New Roman" w:hAnsi="Times New Roman" w:cs="Times New Roman"/>
              </w:rPr>
            </w:pPr>
          </w:p>
        </w:tc>
      </w:tr>
      <w:tr w:rsidR="000B0131" w:rsidRPr="004674BD" w14:paraId="43BFBD7B" w14:textId="77777777" w:rsidTr="00B12B46">
        <w:tc>
          <w:tcPr>
            <w:tcW w:w="227" w:type="pct"/>
            <w:vAlign w:val="center"/>
          </w:tcPr>
          <w:p w14:paraId="5762A07D"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20.</w:t>
            </w:r>
          </w:p>
        </w:tc>
        <w:tc>
          <w:tcPr>
            <w:tcW w:w="899" w:type="pct"/>
            <w:vAlign w:val="center"/>
          </w:tcPr>
          <w:p w14:paraId="7DB3B8D8"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Nemeskisfalud</w:t>
            </w:r>
          </w:p>
        </w:tc>
        <w:tc>
          <w:tcPr>
            <w:tcW w:w="275" w:type="pct"/>
          </w:tcPr>
          <w:p w14:paraId="72C723B6" w14:textId="77777777" w:rsidR="001E73C2" w:rsidRPr="004674BD" w:rsidRDefault="001E73C2" w:rsidP="00BD2545">
            <w:pPr>
              <w:jc w:val="center"/>
              <w:rPr>
                <w:rFonts w:ascii="Times New Roman" w:hAnsi="Times New Roman" w:cs="Times New Roman"/>
              </w:rPr>
            </w:pPr>
          </w:p>
        </w:tc>
        <w:tc>
          <w:tcPr>
            <w:tcW w:w="233" w:type="pct"/>
            <w:vAlign w:val="center"/>
          </w:tcPr>
          <w:p w14:paraId="5CB1F706" w14:textId="77777777" w:rsidR="001E73C2" w:rsidRPr="004674BD" w:rsidRDefault="001E73C2" w:rsidP="00BD2545">
            <w:pPr>
              <w:jc w:val="center"/>
              <w:rPr>
                <w:rFonts w:ascii="Times New Roman" w:hAnsi="Times New Roman" w:cs="Times New Roman"/>
              </w:rPr>
            </w:pPr>
          </w:p>
        </w:tc>
        <w:tc>
          <w:tcPr>
            <w:tcW w:w="289" w:type="pct"/>
            <w:vAlign w:val="center"/>
          </w:tcPr>
          <w:p w14:paraId="325E8F66" w14:textId="77777777" w:rsidR="001E73C2" w:rsidRPr="004674BD" w:rsidRDefault="001E73C2" w:rsidP="00BD2545">
            <w:pPr>
              <w:jc w:val="center"/>
              <w:rPr>
                <w:rFonts w:ascii="Times New Roman" w:hAnsi="Times New Roman" w:cs="Times New Roman"/>
              </w:rPr>
            </w:pPr>
          </w:p>
        </w:tc>
        <w:tc>
          <w:tcPr>
            <w:tcW w:w="386" w:type="pct"/>
            <w:vAlign w:val="center"/>
          </w:tcPr>
          <w:p w14:paraId="70B01D4F" w14:textId="77777777" w:rsidR="001E73C2" w:rsidRPr="004674BD" w:rsidRDefault="001E73C2" w:rsidP="00BD2545">
            <w:pPr>
              <w:jc w:val="center"/>
              <w:rPr>
                <w:rFonts w:ascii="Times New Roman" w:hAnsi="Times New Roman" w:cs="Times New Roman"/>
              </w:rPr>
            </w:pPr>
          </w:p>
        </w:tc>
        <w:tc>
          <w:tcPr>
            <w:tcW w:w="383" w:type="pct"/>
            <w:vAlign w:val="center"/>
          </w:tcPr>
          <w:p w14:paraId="2F615710"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4455C1ED"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28FD750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1E7F0514" w14:textId="77777777" w:rsidR="001E73C2" w:rsidRPr="004674BD" w:rsidRDefault="001E73C2" w:rsidP="00BD2545">
            <w:pPr>
              <w:jc w:val="center"/>
              <w:rPr>
                <w:rFonts w:ascii="Times New Roman" w:hAnsi="Times New Roman" w:cs="Times New Roman"/>
              </w:rPr>
            </w:pPr>
          </w:p>
        </w:tc>
        <w:tc>
          <w:tcPr>
            <w:tcW w:w="383" w:type="pct"/>
            <w:vAlign w:val="center"/>
          </w:tcPr>
          <w:p w14:paraId="09F295F4" w14:textId="77777777" w:rsidR="001E73C2" w:rsidRPr="004674BD" w:rsidRDefault="001E73C2" w:rsidP="00BD2545">
            <w:pPr>
              <w:jc w:val="center"/>
              <w:rPr>
                <w:rFonts w:ascii="Times New Roman" w:hAnsi="Times New Roman" w:cs="Times New Roman"/>
              </w:rPr>
            </w:pPr>
          </w:p>
        </w:tc>
        <w:tc>
          <w:tcPr>
            <w:tcW w:w="383" w:type="pct"/>
            <w:vAlign w:val="center"/>
          </w:tcPr>
          <w:p w14:paraId="3A6F624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5E19C67C"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1DE05F96" w14:textId="77777777" w:rsidR="001E73C2" w:rsidRPr="004674BD" w:rsidRDefault="001E73C2" w:rsidP="00BD2545">
            <w:pPr>
              <w:jc w:val="center"/>
              <w:rPr>
                <w:rFonts w:ascii="Times New Roman" w:hAnsi="Times New Roman" w:cs="Times New Roman"/>
              </w:rPr>
            </w:pPr>
          </w:p>
        </w:tc>
      </w:tr>
      <w:tr w:rsidR="000B0131" w:rsidRPr="004674BD" w14:paraId="3BCCA4AF" w14:textId="77777777" w:rsidTr="00B12B46">
        <w:tc>
          <w:tcPr>
            <w:tcW w:w="227" w:type="pct"/>
            <w:vAlign w:val="center"/>
          </w:tcPr>
          <w:p w14:paraId="2DD4F62B"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21.</w:t>
            </w:r>
          </w:p>
        </w:tc>
        <w:tc>
          <w:tcPr>
            <w:tcW w:w="899" w:type="pct"/>
            <w:vAlign w:val="center"/>
          </w:tcPr>
          <w:p w14:paraId="5DF4AB55"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Nemesvid</w:t>
            </w:r>
          </w:p>
        </w:tc>
        <w:tc>
          <w:tcPr>
            <w:tcW w:w="275" w:type="pct"/>
          </w:tcPr>
          <w:p w14:paraId="0E5DC24F" w14:textId="77777777" w:rsidR="001E73C2" w:rsidRPr="004674BD" w:rsidRDefault="001E73C2" w:rsidP="00BD2545">
            <w:pPr>
              <w:jc w:val="center"/>
              <w:rPr>
                <w:rFonts w:ascii="Times New Roman" w:hAnsi="Times New Roman" w:cs="Times New Roman"/>
              </w:rPr>
            </w:pPr>
          </w:p>
        </w:tc>
        <w:tc>
          <w:tcPr>
            <w:tcW w:w="233" w:type="pct"/>
            <w:vAlign w:val="center"/>
          </w:tcPr>
          <w:p w14:paraId="3DF40FCA" w14:textId="77777777" w:rsidR="001E73C2" w:rsidRPr="004674BD" w:rsidRDefault="001E73C2" w:rsidP="00BD2545">
            <w:pPr>
              <w:jc w:val="center"/>
              <w:rPr>
                <w:rFonts w:ascii="Times New Roman" w:hAnsi="Times New Roman" w:cs="Times New Roman"/>
              </w:rPr>
            </w:pPr>
          </w:p>
        </w:tc>
        <w:tc>
          <w:tcPr>
            <w:tcW w:w="289" w:type="pct"/>
            <w:vAlign w:val="center"/>
          </w:tcPr>
          <w:p w14:paraId="570E8FF9"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6" w:type="pct"/>
            <w:vAlign w:val="center"/>
          </w:tcPr>
          <w:p w14:paraId="64B62A42"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3B8007E9"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39BC38A2"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04D5612B"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08FD5896"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7A3C1B2D" w14:textId="77777777" w:rsidR="001E73C2" w:rsidRPr="004674BD" w:rsidRDefault="001E73C2" w:rsidP="00BD2545">
            <w:pPr>
              <w:jc w:val="center"/>
              <w:rPr>
                <w:rFonts w:ascii="Times New Roman" w:hAnsi="Times New Roman" w:cs="Times New Roman"/>
              </w:rPr>
            </w:pPr>
          </w:p>
        </w:tc>
        <w:tc>
          <w:tcPr>
            <w:tcW w:w="383" w:type="pct"/>
            <w:vAlign w:val="center"/>
          </w:tcPr>
          <w:p w14:paraId="6EEB7F63"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5B82E47C"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47845C10" w14:textId="77777777" w:rsidR="001E73C2" w:rsidRPr="004674BD" w:rsidRDefault="001E73C2" w:rsidP="00BD2545">
            <w:pPr>
              <w:jc w:val="center"/>
              <w:rPr>
                <w:rFonts w:ascii="Times New Roman" w:hAnsi="Times New Roman" w:cs="Times New Roman"/>
              </w:rPr>
            </w:pPr>
          </w:p>
        </w:tc>
      </w:tr>
      <w:tr w:rsidR="000B0131" w:rsidRPr="004674BD" w14:paraId="5396CA6B" w14:textId="77777777" w:rsidTr="00B12B46">
        <w:tc>
          <w:tcPr>
            <w:tcW w:w="227" w:type="pct"/>
            <w:vAlign w:val="center"/>
          </w:tcPr>
          <w:p w14:paraId="34D6A35E"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22.</w:t>
            </w:r>
          </w:p>
        </w:tc>
        <w:tc>
          <w:tcPr>
            <w:tcW w:w="899" w:type="pct"/>
            <w:vAlign w:val="center"/>
          </w:tcPr>
          <w:p w14:paraId="2946262A"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Nikla</w:t>
            </w:r>
          </w:p>
        </w:tc>
        <w:tc>
          <w:tcPr>
            <w:tcW w:w="275" w:type="pct"/>
          </w:tcPr>
          <w:p w14:paraId="0332EB02" w14:textId="77777777" w:rsidR="001E73C2" w:rsidRPr="004674BD" w:rsidRDefault="001E73C2" w:rsidP="00BD2545">
            <w:pPr>
              <w:jc w:val="center"/>
              <w:rPr>
                <w:rFonts w:ascii="Times New Roman" w:hAnsi="Times New Roman" w:cs="Times New Roman"/>
              </w:rPr>
            </w:pPr>
          </w:p>
        </w:tc>
        <w:tc>
          <w:tcPr>
            <w:tcW w:w="233" w:type="pct"/>
            <w:vAlign w:val="center"/>
          </w:tcPr>
          <w:p w14:paraId="536E65B8" w14:textId="77777777" w:rsidR="001E73C2" w:rsidRPr="004674BD" w:rsidRDefault="001E73C2" w:rsidP="00BD2545">
            <w:pPr>
              <w:jc w:val="center"/>
              <w:rPr>
                <w:rFonts w:ascii="Times New Roman" w:hAnsi="Times New Roman" w:cs="Times New Roman"/>
              </w:rPr>
            </w:pPr>
          </w:p>
        </w:tc>
        <w:tc>
          <w:tcPr>
            <w:tcW w:w="289" w:type="pct"/>
            <w:vAlign w:val="center"/>
          </w:tcPr>
          <w:p w14:paraId="4D413450" w14:textId="77777777" w:rsidR="001E73C2" w:rsidRPr="004674BD" w:rsidRDefault="001E73C2" w:rsidP="00BD2545">
            <w:pPr>
              <w:jc w:val="center"/>
              <w:rPr>
                <w:rFonts w:ascii="Times New Roman" w:hAnsi="Times New Roman" w:cs="Times New Roman"/>
              </w:rPr>
            </w:pPr>
          </w:p>
        </w:tc>
        <w:tc>
          <w:tcPr>
            <w:tcW w:w="386" w:type="pct"/>
            <w:vAlign w:val="center"/>
          </w:tcPr>
          <w:p w14:paraId="5980C431" w14:textId="77777777" w:rsidR="001E73C2" w:rsidRPr="004674BD" w:rsidRDefault="001E73C2" w:rsidP="00BD2545">
            <w:pPr>
              <w:jc w:val="center"/>
              <w:rPr>
                <w:rFonts w:ascii="Times New Roman" w:hAnsi="Times New Roman" w:cs="Times New Roman"/>
              </w:rPr>
            </w:pPr>
          </w:p>
        </w:tc>
        <w:tc>
          <w:tcPr>
            <w:tcW w:w="383" w:type="pct"/>
            <w:vAlign w:val="center"/>
          </w:tcPr>
          <w:p w14:paraId="3BF3718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055821B1"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21113342"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2BE8280B" w14:textId="77777777" w:rsidR="001E73C2" w:rsidRPr="004674BD" w:rsidRDefault="001E73C2" w:rsidP="00BD2545">
            <w:pPr>
              <w:jc w:val="center"/>
              <w:rPr>
                <w:rFonts w:ascii="Times New Roman" w:hAnsi="Times New Roman" w:cs="Times New Roman"/>
              </w:rPr>
            </w:pPr>
          </w:p>
        </w:tc>
        <w:tc>
          <w:tcPr>
            <w:tcW w:w="383" w:type="pct"/>
            <w:vAlign w:val="center"/>
          </w:tcPr>
          <w:p w14:paraId="04550943" w14:textId="77777777" w:rsidR="001E73C2" w:rsidRPr="004674BD" w:rsidRDefault="001E73C2" w:rsidP="00BD2545">
            <w:pPr>
              <w:jc w:val="center"/>
              <w:rPr>
                <w:rFonts w:ascii="Times New Roman" w:hAnsi="Times New Roman" w:cs="Times New Roman"/>
              </w:rPr>
            </w:pPr>
          </w:p>
        </w:tc>
        <w:tc>
          <w:tcPr>
            <w:tcW w:w="383" w:type="pct"/>
            <w:vAlign w:val="center"/>
          </w:tcPr>
          <w:p w14:paraId="4D510BF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39448DD2"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160186A3" w14:textId="77777777" w:rsidR="001E73C2" w:rsidRPr="004674BD" w:rsidRDefault="001E73C2" w:rsidP="00BD2545">
            <w:pPr>
              <w:jc w:val="center"/>
              <w:rPr>
                <w:rFonts w:ascii="Times New Roman" w:hAnsi="Times New Roman" w:cs="Times New Roman"/>
              </w:rPr>
            </w:pPr>
          </w:p>
        </w:tc>
      </w:tr>
      <w:tr w:rsidR="000B0131" w:rsidRPr="004674BD" w14:paraId="61C69459" w14:textId="77777777" w:rsidTr="00B12B46">
        <w:tc>
          <w:tcPr>
            <w:tcW w:w="227" w:type="pct"/>
            <w:vAlign w:val="center"/>
          </w:tcPr>
          <w:p w14:paraId="5AE05558"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lastRenderedPageBreak/>
              <w:t>23.</w:t>
            </w:r>
          </w:p>
        </w:tc>
        <w:tc>
          <w:tcPr>
            <w:tcW w:w="899" w:type="pct"/>
            <w:vAlign w:val="center"/>
          </w:tcPr>
          <w:p w14:paraId="6B36EF14"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Pusztakovácsi</w:t>
            </w:r>
          </w:p>
        </w:tc>
        <w:tc>
          <w:tcPr>
            <w:tcW w:w="275" w:type="pct"/>
          </w:tcPr>
          <w:p w14:paraId="357EB180" w14:textId="77777777" w:rsidR="001E73C2" w:rsidRPr="004674BD" w:rsidRDefault="001E73C2" w:rsidP="00BD2545">
            <w:pPr>
              <w:jc w:val="center"/>
              <w:rPr>
                <w:rFonts w:ascii="Times New Roman" w:hAnsi="Times New Roman" w:cs="Times New Roman"/>
              </w:rPr>
            </w:pPr>
          </w:p>
        </w:tc>
        <w:tc>
          <w:tcPr>
            <w:tcW w:w="233" w:type="pct"/>
            <w:vAlign w:val="center"/>
          </w:tcPr>
          <w:p w14:paraId="586C503E" w14:textId="77777777" w:rsidR="001E73C2" w:rsidRPr="004674BD" w:rsidRDefault="001E73C2" w:rsidP="00BD2545">
            <w:pPr>
              <w:jc w:val="center"/>
              <w:rPr>
                <w:rFonts w:ascii="Times New Roman" w:hAnsi="Times New Roman" w:cs="Times New Roman"/>
              </w:rPr>
            </w:pPr>
          </w:p>
        </w:tc>
        <w:tc>
          <w:tcPr>
            <w:tcW w:w="289" w:type="pct"/>
            <w:vAlign w:val="center"/>
          </w:tcPr>
          <w:p w14:paraId="4E4F4512" w14:textId="77777777" w:rsidR="001E73C2" w:rsidRPr="004674BD" w:rsidRDefault="001E73C2" w:rsidP="00BD2545">
            <w:pPr>
              <w:jc w:val="center"/>
              <w:rPr>
                <w:rFonts w:ascii="Times New Roman" w:hAnsi="Times New Roman" w:cs="Times New Roman"/>
              </w:rPr>
            </w:pPr>
          </w:p>
        </w:tc>
        <w:tc>
          <w:tcPr>
            <w:tcW w:w="386" w:type="pct"/>
            <w:vAlign w:val="center"/>
          </w:tcPr>
          <w:p w14:paraId="5219A89E" w14:textId="77777777" w:rsidR="001E73C2" w:rsidRPr="004674BD" w:rsidRDefault="001E73C2" w:rsidP="00BD2545">
            <w:pPr>
              <w:jc w:val="center"/>
              <w:rPr>
                <w:rFonts w:ascii="Times New Roman" w:hAnsi="Times New Roman" w:cs="Times New Roman"/>
              </w:rPr>
            </w:pPr>
          </w:p>
        </w:tc>
        <w:tc>
          <w:tcPr>
            <w:tcW w:w="383" w:type="pct"/>
            <w:vAlign w:val="center"/>
          </w:tcPr>
          <w:p w14:paraId="3D669083"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22C2C6A3"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254B14E9"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4C6E033D" w14:textId="77777777" w:rsidR="001E73C2" w:rsidRPr="004674BD" w:rsidRDefault="001E73C2" w:rsidP="00BD2545">
            <w:pPr>
              <w:jc w:val="center"/>
              <w:rPr>
                <w:rFonts w:ascii="Times New Roman" w:hAnsi="Times New Roman" w:cs="Times New Roman"/>
              </w:rPr>
            </w:pPr>
          </w:p>
        </w:tc>
        <w:tc>
          <w:tcPr>
            <w:tcW w:w="383" w:type="pct"/>
            <w:vAlign w:val="center"/>
          </w:tcPr>
          <w:p w14:paraId="337F17C6" w14:textId="77777777" w:rsidR="001E73C2" w:rsidRPr="004674BD" w:rsidRDefault="001E73C2" w:rsidP="00BD2545">
            <w:pPr>
              <w:jc w:val="center"/>
              <w:rPr>
                <w:rFonts w:ascii="Times New Roman" w:hAnsi="Times New Roman" w:cs="Times New Roman"/>
              </w:rPr>
            </w:pPr>
          </w:p>
        </w:tc>
        <w:tc>
          <w:tcPr>
            <w:tcW w:w="383" w:type="pct"/>
            <w:vAlign w:val="center"/>
          </w:tcPr>
          <w:p w14:paraId="2DBFCDE3"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324A57D4"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69183C1A" w14:textId="77777777" w:rsidR="001E73C2" w:rsidRPr="004674BD" w:rsidRDefault="001E73C2" w:rsidP="00BD2545">
            <w:pPr>
              <w:jc w:val="center"/>
              <w:rPr>
                <w:rFonts w:ascii="Times New Roman" w:hAnsi="Times New Roman" w:cs="Times New Roman"/>
              </w:rPr>
            </w:pPr>
          </w:p>
        </w:tc>
      </w:tr>
      <w:tr w:rsidR="000B0131" w:rsidRPr="004674BD" w14:paraId="39687680" w14:textId="77777777" w:rsidTr="00B12B46">
        <w:tc>
          <w:tcPr>
            <w:tcW w:w="227" w:type="pct"/>
            <w:vAlign w:val="center"/>
          </w:tcPr>
          <w:p w14:paraId="1A36118C"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24.</w:t>
            </w:r>
          </w:p>
        </w:tc>
        <w:tc>
          <w:tcPr>
            <w:tcW w:w="899" w:type="pct"/>
            <w:vAlign w:val="center"/>
          </w:tcPr>
          <w:p w14:paraId="274BDAF6"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Sávoly</w:t>
            </w:r>
          </w:p>
        </w:tc>
        <w:tc>
          <w:tcPr>
            <w:tcW w:w="275" w:type="pct"/>
          </w:tcPr>
          <w:p w14:paraId="241BE490" w14:textId="77777777" w:rsidR="001E73C2" w:rsidRPr="004674BD" w:rsidRDefault="001E73C2" w:rsidP="00BD2545">
            <w:pPr>
              <w:jc w:val="center"/>
              <w:rPr>
                <w:rFonts w:ascii="Times New Roman" w:hAnsi="Times New Roman" w:cs="Times New Roman"/>
              </w:rPr>
            </w:pPr>
          </w:p>
        </w:tc>
        <w:tc>
          <w:tcPr>
            <w:tcW w:w="233" w:type="pct"/>
            <w:vAlign w:val="center"/>
          </w:tcPr>
          <w:p w14:paraId="5D1C2FF1"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89" w:type="pct"/>
            <w:vAlign w:val="center"/>
          </w:tcPr>
          <w:p w14:paraId="1D68234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6" w:type="pct"/>
            <w:vAlign w:val="center"/>
          </w:tcPr>
          <w:p w14:paraId="3F1DC510"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741DDD16"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38B792DF"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758A54D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56E5C88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484A7F71" w14:textId="77777777" w:rsidR="001E73C2" w:rsidRPr="004674BD" w:rsidRDefault="001E73C2" w:rsidP="00BD2545">
            <w:pPr>
              <w:jc w:val="center"/>
              <w:rPr>
                <w:rFonts w:ascii="Times New Roman" w:hAnsi="Times New Roman" w:cs="Times New Roman"/>
              </w:rPr>
            </w:pPr>
          </w:p>
        </w:tc>
        <w:tc>
          <w:tcPr>
            <w:tcW w:w="383" w:type="pct"/>
            <w:vAlign w:val="center"/>
          </w:tcPr>
          <w:p w14:paraId="6D07E5D1"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630885F9"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590895D2" w14:textId="77777777" w:rsidR="001E73C2" w:rsidRPr="004674BD" w:rsidRDefault="001E73C2" w:rsidP="00BD2545">
            <w:pPr>
              <w:jc w:val="center"/>
              <w:rPr>
                <w:rFonts w:ascii="Times New Roman" w:hAnsi="Times New Roman" w:cs="Times New Roman"/>
              </w:rPr>
            </w:pPr>
          </w:p>
        </w:tc>
      </w:tr>
      <w:tr w:rsidR="000B0131" w:rsidRPr="004674BD" w14:paraId="52F571A2" w14:textId="77777777" w:rsidTr="00B12B46">
        <w:tc>
          <w:tcPr>
            <w:tcW w:w="227" w:type="pct"/>
            <w:vAlign w:val="center"/>
          </w:tcPr>
          <w:p w14:paraId="7796E4D6"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25.</w:t>
            </w:r>
          </w:p>
        </w:tc>
        <w:tc>
          <w:tcPr>
            <w:tcW w:w="899" w:type="pct"/>
            <w:vAlign w:val="center"/>
          </w:tcPr>
          <w:p w14:paraId="72D5EBDC"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Somogysámson</w:t>
            </w:r>
          </w:p>
        </w:tc>
        <w:tc>
          <w:tcPr>
            <w:tcW w:w="275" w:type="pct"/>
          </w:tcPr>
          <w:p w14:paraId="13C65C86" w14:textId="77777777" w:rsidR="001E73C2" w:rsidRPr="004674BD" w:rsidRDefault="001E73C2" w:rsidP="00BD2545">
            <w:pPr>
              <w:jc w:val="center"/>
              <w:rPr>
                <w:rFonts w:ascii="Times New Roman" w:hAnsi="Times New Roman" w:cs="Times New Roman"/>
              </w:rPr>
            </w:pPr>
          </w:p>
        </w:tc>
        <w:tc>
          <w:tcPr>
            <w:tcW w:w="233" w:type="pct"/>
            <w:vAlign w:val="center"/>
          </w:tcPr>
          <w:p w14:paraId="3BD82F10" w14:textId="77777777" w:rsidR="001E73C2" w:rsidRPr="004674BD" w:rsidRDefault="001E73C2" w:rsidP="00BD2545">
            <w:pPr>
              <w:jc w:val="center"/>
              <w:rPr>
                <w:rFonts w:ascii="Times New Roman" w:hAnsi="Times New Roman" w:cs="Times New Roman"/>
              </w:rPr>
            </w:pPr>
          </w:p>
        </w:tc>
        <w:tc>
          <w:tcPr>
            <w:tcW w:w="289" w:type="pct"/>
            <w:vAlign w:val="center"/>
          </w:tcPr>
          <w:p w14:paraId="6F923CFF"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6" w:type="pct"/>
            <w:vAlign w:val="center"/>
          </w:tcPr>
          <w:p w14:paraId="583AE7B7"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66D832AB"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0F1CA623"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591E424A"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78E1E5D9"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0D3BB54A" w14:textId="77777777" w:rsidR="001E73C2" w:rsidRPr="004674BD" w:rsidRDefault="001E73C2" w:rsidP="00BD2545">
            <w:pPr>
              <w:jc w:val="center"/>
              <w:rPr>
                <w:rFonts w:ascii="Times New Roman" w:hAnsi="Times New Roman" w:cs="Times New Roman"/>
              </w:rPr>
            </w:pPr>
          </w:p>
        </w:tc>
        <w:tc>
          <w:tcPr>
            <w:tcW w:w="383" w:type="pct"/>
            <w:vAlign w:val="center"/>
          </w:tcPr>
          <w:p w14:paraId="46A68A4F"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7E14DBE7"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014519A5" w14:textId="77777777" w:rsidR="001E73C2" w:rsidRPr="004674BD" w:rsidRDefault="001E73C2" w:rsidP="00BD2545">
            <w:pPr>
              <w:jc w:val="center"/>
              <w:rPr>
                <w:rFonts w:ascii="Times New Roman" w:hAnsi="Times New Roman" w:cs="Times New Roman"/>
              </w:rPr>
            </w:pPr>
          </w:p>
        </w:tc>
      </w:tr>
      <w:tr w:rsidR="000B0131" w:rsidRPr="004674BD" w14:paraId="7300AF01" w14:textId="77777777" w:rsidTr="00B12B46">
        <w:tc>
          <w:tcPr>
            <w:tcW w:w="227" w:type="pct"/>
            <w:vAlign w:val="center"/>
          </w:tcPr>
          <w:p w14:paraId="2D153184"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26.</w:t>
            </w:r>
          </w:p>
        </w:tc>
        <w:tc>
          <w:tcPr>
            <w:tcW w:w="899" w:type="pct"/>
            <w:vAlign w:val="center"/>
          </w:tcPr>
          <w:p w14:paraId="211955D8"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Somogysimonyi</w:t>
            </w:r>
          </w:p>
        </w:tc>
        <w:tc>
          <w:tcPr>
            <w:tcW w:w="275" w:type="pct"/>
          </w:tcPr>
          <w:p w14:paraId="63FEFE7B" w14:textId="77777777" w:rsidR="001E73C2" w:rsidRPr="004674BD" w:rsidRDefault="001E73C2" w:rsidP="00BD2545">
            <w:pPr>
              <w:jc w:val="center"/>
              <w:rPr>
                <w:rFonts w:ascii="Times New Roman" w:hAnsi="Times New Roman" w:cs="Times New Roman"/>
              </w:rPr>
            </w:pPr>
          </w:p>
        </w:tc>
        <w:tc>
          <w:tcPr>
            <w:tcW w:w="233" w:type="pct"/>
            <w:vAlign w:val="center"/>
          </w:tcPr>
          <w:p w14:paraId="4875ABAB" w14:textId="77777777" w:rsidR="001E73C2" w:rsidRPr="004674BD" w:rsidRDefault="001E73C2" w:rsidP="00BD2545">
            <w:pPr>
              <w:jc w:val="center"/>
              <w:rPr>
                <w:rFonts w:ascii="Times New Roman" w:hAnsi="Times New Roman" w:cs="Times New Roman"/>
              </w:rPr>
            </w:pPr>
          </w:p>
        </w:tc>
        <w:tc>
          <w:tcPr>
            <w:tcW w:w="289" w:type="pct"/>
            <w:vAlign w:val="center"/>
          </w:tcPr>
          <w:p w14:paraId="6547AA0B"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6" w:type="pct"/>
            <w:vAlign w:val="center"/>
          </w:tcPr>
          <w:p w14:paraId="0953498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5B39931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4ACCD6A3"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2F52F9AB"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1D40CF6B"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5A61FB7C" w14:textId="77777777" w:rsidR="001E73C2" w:rsidRPr="004674BD" w:rsidRDefault="001E73C2" w:rsidP="00BD2545">
            <w:pPr>
              <w:jc w:val="center"/>
              <w:rPr>
                <w:rFonts w:ascii="Times New Roman" w:hAnsi="Times New Roman" w:cs="Times New Roman"/>
              </w:rPr>
            </w:pPr>
          </w:p>
        </w:tc>
        <w:tc>
          <w:tcPr>
            <w:tcW w:w="383" w:type="pct"/>
            <w:vAlign w:val="center"/>
          </w:tcPr>
          <w:p w14:paraId="7BF9A60D"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3364310B"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25BA3143" w14:textId="77777777" w:rsidR="001E73C2" w:rsidRPr="004674BD" w:rsidRDefault="001E73C2" w:rsidP="00BD2545">
            <w:pPr>
              <w:jc w:val="center"/>
              <w:rPr>
                <w:rFonts w:ascii="Times New Roman" w:hAnsi="Times New Roman" w:cs="Times New Roman"/>
              </w:rPr>
            </w:pPr>
          </w:p>
        </w:tc>
      </w:tr>
      <w:tr w:rsidR="000B0131" w:rsidRPr="004674BD" w14:paraId="0CDCFE3C" w14:textId="77777777" w:rsidTr="00B12B46">
        <w:tc>
          <w:tcPr>
            <w:tcW w:w="227" w:type="pct"/>
            <w:vAlign w:val="center"/>
          </w:tcPr>
          <w:p w14:paraId="7C46A721"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27.</w:t>
            </w:r>
          </w:p>
        </w:tc>
        <w:tc>
          <w:tcPr>
            <w:tcW w:w="899" w:type="pct"/>
            <w:vAlign w:val="center"/>
          </w:tcPr>
          <w:p w14:paraId="3D86A13D"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Somogyszentpál</w:t>
            </w:r>
          </w:p>
        </w:tc>
        <w:tc>
          <w:tcPr>
            <w:tcW w:w="275" w:type="pct"/>
          </w:tcPr>
          <w:p w14:paraId="70E46B90" w14:textId="77777777" w:rsidR="001E73C2" w:rsidRPr="004674BD" w:rsidRDefault="001E73C2" w:rsidP="00BD2545">
            <w:pPr>
              <w:jc w:val="center"/>
              <w:rPr>
                <w:rFonts w:ascii="Times New Roman" w:hAnsi="Times New Roman" w:cs="Times New Roman"/>
              </w:rPr>
            </w:pPr>
          </w:p>
        </w:tc>
        <w:tc>
          <w:tcPr>
            <w:tcW w:w="233" w:type="pct"/>
            <w:vAlign w:val="center"/>
          </w:tcPr>
          <w:p w14:paraId="05FF5B51" w14:textId="77777777" w:rsidR="001E73C2" w:rsidRPr="004674BD" w:rsidRDefault="001E73C2" w:rsidP="00BD2545">
            <w:pPr>
              <w:jc w:val="center"/>
              <w:rPr>
                <w:rFonts w:ascii="Times New Roman" w:hAnsi="Times New Roman" w:cs="Times New Roman"/>
              </w:rPr>
            </w:pPr>
          </w:p>
        </w:tc>
        <w:tc>
          <w:tcPr>
            <w:tcW w:w="289" w:type="pct"/>
            <w:vAlign w:val="center"/>
          </w:tcPr>
          <w:p w14:paraId="305EEA66" w14:textId="77777777" w:rsidR="001E73C2" w:rsidRPr="004674BD" w:rsidRDefault="001E73C2" w:rsidP="00BD2545">
            <w:pPr>
              <w:jc w:val="center"/>
              <w:rPr>
                <w:rFonts w:ascii="Times New Roman" w:hAnsi="Times New Roman" w:cs="Times New Roman"/>
              </w:rPr>
            </w:pPr>
          </w:p>
        </w:tc>
        <w:tc>
          <w:tcPr>
            <w:tcW w:w="386" w:type="pct"/>
            <w:vAlign w:val="center"/>
          </w:tcPr>
          <w:p w14:paraId="445318D5" w14:textId="77777777" w:rsidR="001E73C2" w:rsidRPr="004674BD" w:rsidRDefault="001E73C2" w:rsidP="00BD2545">
            <w:pPr>
              <w:jc w:val="center"/>
              <w:rPr>
                <w:rFonts w:ascii="Times New Roman" w:hAnsi="Times New Roman" w:cs="Times New Roman"/>
              </w:rPr>
            </w:pPr>
          </w:p>
        </w:tc>
        <w:tc>
          <w:tcPr>
            <w:tcW w:w="383" w:type="pct"/>
            <w:vAlign w:val="center"/>
          </w:tcPr>
          <w:p w14:paraId="42EC6BAF"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02EBFD4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32606B6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38061E40" w14:textId="77777777" w:rsidR="001E73C2" w:rsidRPr="004674BD" w:rsidRDefault="001E73C2" w:rsidP="00BD2545">
            <w:pPr>
              <w:jc w:val="center"/>
              <w:rPr>
                <w:rFonts w:ascii="Times New Roman" w:hAnsi="Times New Roman" w:cs="Times New Roman"/>
              </w:rPr>
            </w:pPr>
          </w:p>
        </w:tc>
        <w:tc>
          <w:tcPr>
            <w:tcW w:w="383" w:type="pct"/>
            <w:vAlign w:val="center"/>
          </w:tcPr>
          <w:p w14:paraId="5DC34C13" w14:textId="77777777" w:rsidR="001E73C2" w:rsidRPr="004674BD" w:rsidRDefault="001E73C2" w:rsidP="00BD2545">
            <w:pPr>
              <w:jc w:val="center"/>
              <w:rPr>
                <w:rFonts w:ascii="Times New Roman" w:hAnsi="Times New Roman" w:cs="Times New Roman"/>
              </w:rPr>
            </w:pPr>
          </w:p>
        </w:tc>
        <w:tc>
          <w:tcPr>
            <w:tcW w:w="383" w:type="pct"/>
            <w:vAlign w:val="center"/>
          </w:tcPr>
          <w:p w14:paraId="284A520A"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463A1B01"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3E2AD93E" w14:textId="77777777" w:rsidR="001E73C2" w:rsidRPr="004674BD" w:rsidRDefault="001E73C2" w:rsidP="00BD2545">
            <w:pPr>
              <w:jc w:val="center"/>
              <w:rPr>
                <w:rFonts w:ascii="Times New Roman" w:hAnsi="Times New Roman" w:cs="Times New Roman"/>
              </w:rPr>
            </w:pPr>
          </w:p>
        </w:tc>
      </w:tr>
      <w:tr w:rsidR="000B0131" w:rsidRPr="004674BD" w14:paraId="0AC77209" w14:textId="77777777" w:rsidTr="00B12B46">
        <w:tc>
          <w:tcPr>
            <w:tcW w:w="227" w:type="pct"/>
            <w:vAlign w:val="center"/>
          </w:tcPr>
          <w:p w14:paraId="15120E0E"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28.</w:t>
            </w:r>
          </w:p>
        </w:tc>
        <w:tc>
          <w:tcPr>
            <w:tcW w:w="899" w:type="pct"/>
            <w:vAlign w:val="center"/>
          </w:tcPr>
          <w:p w14:paraId="70B1E2C9"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Somogyzsitfa</w:t>
            </w:r>
          </w:p>
        </w:tc>
        <w:tc>
          <w:tcPr>
            <w:tcW w:w="275" w:type="pct"/>
          </w:tcPr>
          <w:p w14:paraId="73561F98" w14:textId="77777777" w:rsidR="001E73C2" w:rsidRPr="004674BD" w:rsidRDefault="001E73C2" w:rsidP="00BD2545">
            <w:pPr>
              <w:jc w:val="center"/>
              <w:rPr>
                <w:rFonts w:ascii="Times New Roman" w:hAnsi="Times New Roman" w:cs="Times New Roman"/>
              </w:rPr>
            </w:pPr>
          </w:p>
        </w:tc>
        <w:tc>
          <w:tcPr>
            <w:tcW w:w="233" w:type="pct"/>
            <w:vAlign w:val="center"/>
          </w:tcPr>
          <w:p w14:paraId="4A06FDAF" w14:textId="77777777" w:rsidR="001E73C2" w:rsidRPr="004674BD" w:rsidRDefault="001E73C2" w:rsidP="00BD2545">
            <w:pPr>
              <w:jc w:val="center"/>
              <w:rPr>
                <w:rFonts w:ascii="Times New Roman" w:hAnsi="Times New Roman" w:cs="Times New Roman"/>
              </w:rPr>
            </w:pPr>
          </w:p>
        </w:tc>
        <w:tc>
          <w:tcPr>
            <w:tcW w:w="289" w:type="pct"/>
            <w:vAlign w:val="center"/>
          </w:tcPr>
          <w:p w14:paraId="093EF8F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6" w:type="pct"/>
            <w:vAlign w:val="center"/>
          </w:tcPr>
          <w:p w14:paraId="4FE20621"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2D11F722"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2542905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05A85444"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25B57571"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3D67477E" w14:textId="77777777" w:rsidR="001E73C2" w:rsidRPr="004674BD" w:rsidRDefault="001E73C2" w:rsidP="00BD2545">
            <w:pPr>
              <w:jc w:val="center"/>
              <w:rPr>
                <w:rFonts w:ascii="Times New Roman" w:hAnsi="Times New Roman" w:cs="Times New Roman"/>
              </w:rPr>
            </w:pPr>
          </w:p>
        </w:tc>
        <w:tc>
          <w:tcPr>
            <w:tcW w:w="383" w:type="pct"/>
            <w:vAlign w:val="center"/>
          </w:tcPr>
          <w:p w14:paraId="3E2E85A4"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19C9A864"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684DC690" w14:textId="77777777" w:rsidR="001E73C2" w:rsidRPr="004674BD" w:rsidRDefault="001E73C2" w:rsidP="00BD2545">
            <w:pPr>
              <w:jc w:val="center"/>
              <w:rPr>
                <w:rFonts w:ascii="Times New Roman" w:hAnsi="Times New Roman" w:cs="Times New Roman"/>
              </w:rPr>
            </w:pPr>
          </w:p>
        </w:tc>
      </w:tr>
      <w:tr w:rsidR="000B0131" w:rsidRPr="004674BD" w14:paraId="2162940E" w14:textId="77777777" w:rsidTr="00B12B46">
        <w:tc>
          <w:tcPr>
            <w:tcW w:w="227" w:type="pct"/>
            <w:vAlign w:val="center"/>
          </w:tcPr>
          <w:p w14:paraId="206E7014"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29</w:t>
            </w:r>
          </w:p>
        </w:tc>
        <w:tc>
          <w:tcPr>
            <w:tcW w:w="899" w:type="pct"/>
            <w:vAlign w:val="center"/>
          </w:tcPr>
          <w:p w14:paraId="47CE7A92"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Szegerdő</w:t>
            </w:r>
          </w:p>
        </w:tc>
        <w:tc>
          <w:tcPr>
            <w:tcW w:w="275" w:type="pct"/>
          </w:tcPr>
          <w:p w14:paraId="5740FB92" w14:textId="77777777" w:rsidR="001E73C2" w:rsidRPr="004674BD" w:rsidRDefault="001E73C2" w:rsidP="00BD2545">
            <w:pPr>
              <w:jc w:val="center"/>
              <w:rPr>
                <w:rFonts w:ascii="Times New Roman" w:hAnsi="Times New Roman" w:cs="Times New Roman"/>
              </w:rPr>
            </w:pPr>
          </w:p>
        </w:tc>
        <w:tc>
          <w:tcPr>
            <w:tcW w:w="233" w:type="pct"/>
            <w:vAlign w:val="center"/>
          </w:tcPr>
          <w:p w14:paraId="72FFE348" w14:textId="77777777" w:rsidR="001E73C2" w:rsidRPr="004674BD" w:rsidRDefault="001E73C2" w:rsidP="00BD2545">
            <w:pPr>
              <w:jc w:val="center"/>
              <w:rPr>
                <w:rFonts w:ascii="Times New Roman" w:hAnsi="Times New Roman" w:cs="Times New Roman"/>
              </w:rPr>
            </w:pPr>
          </w:p>
        </w:tc>
        <w:tc>
          <w:tcPr>
            <w:tcW w:w="289" w:type="pct"/>
            <w:vAlign w:val="center"/>
          </w:tcPr>
          <w:p w14:paraId="5DBF39CA" w14:textId="77777777" w:rsidR="001E73C2" w:rsidRPr="004674BD" w:rsidRDefault="001E73C2" w:rsidP="00BD2545">
            <w:pPr>
              <w:jc w:val="center"/>
              <w:rPr>
                <w:rFonts w:ascii="Times New Roman" w:hAnsi="Times New Roman" w:cs="Times New Roman"/>
              </w:rPr>
            </w:pPr>
          </w:p>
        </w:tc>
        <w:tc>
          <w:tcPr>
            <w:tcW w:w="386" w:type="pct"/>
            <w:vAlign w:val="center"/>
          </w:tcPr>
          <w:p w14:paraId="0C18E54F" w14:textId="77777777" w:rsidR="001E73C2" w:rsidRPr="004674BD" w:rsidRDefault="001E73C2" w:rsidP="00BD2545">
            <w:pPr>
              <w:jc w:val="center"/>
              <w:rPr>
                <w:rFonts w:ascii="Times New Roman" w:hAnsi="Times New Roman" w:cs="Times New Roman"/>
              </w:rPr>
            </w:pPr>
          </w:p>
        </w:tc>
        <w:tc>
          <w:tcPr>
            <w:tcW w:w="383" w:type="pct"/>
            <w:vAlign w:val="center"/>
          </w:tcPr>
          <w:p w14:paraId="3221C2E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543E91B3"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7F6856F1"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60DC505D" w14:textId="77777777" w:rsidR="001E73C2" w:rsidRPr="004674BD" w:rsidRDefault="001E73C2" w:rsidP="00BD2545">
            <w:pPr>
              <w:jc w:val="center"/>
              <w:rPr>
                <w:rFonts w:ascii="Times New Roman" w:hAnsi="Times New Roman" w:cs="Times New Roman"/>
              </w:rPr>
            </w:pPr>
          </w:p>
        </w:tc>
        <w:tc>
          <w:tcPr>
            <w:tcW w:w="383" w:type="pct"/>
            <w:vAlign w:val="center"/>
          </w:tcPr>
          <w:p w14:paraId="7F03E084" w14:textId="77777777" w:rsidR="001E73C2" w:rsidRPr="004674BD" w:rsidRDefault="001E73C2" w:rsidP="00BD2545">
            <w:pPr>
              <w:jc w:val="center"/>
              <w:rPr>
                <w:rFonts w:ascii="Times New Roman" w:hAnsi="Times New Roman" w:cs="Times New Roman"/>
              </w:rPr>
            </w:pPr>
          </w:p>
        </w:tc>
        <w:tc>
          <w:tcPr>
            <w:tcW w:w="383" w:type="pct"/>
            <w:vAlign w:val="center"/>
          </w:tcPr>
          <w:p w14:paraId="52C914E6"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0733999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61980E1F" w14:textId="77777777" w:rsidR="001E73C2" w:rsidRPr="004674BD" w:rsidRDefault="001E73C2" w:rsidP="00BD2545">
            <w:pPr>
              <w:jc w:val="center"/>
              <w:rPr>
                <w:rFonts w:ascii="Times New Roman" w:hAnsi="Times New Roman" w:cs="Times New Roman"/>
              </w:rPr>
            </w:pPr>
          </w:p>
        </w:tc>
      </w:tr>
      <w:tr w:rsidR="000B0131" w:rsidRPr="004674BD" w14:paraId="42AB2760" w14:textId="77777777" w:rsidTr="00B12B46">
        <w:tc>
          <w:tcPr>
            <w:tcW w:w="227" w:type="pct"/>
            <w:vAlign w:val="center"/>
          </w:tcPr>
          <w:p w14:paraId="5DD699ED"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30.</w:t>
            </w:r>
          </w:p>
        </w:tc>
        <w:tc>
          <w:tcPr>
            <w:tcW w:w="899" w:type="pct"/>
            <w:vAlign w:val="center"/>
          </w:tcPr>
          <w:p w14:paraId="0CDC05D2"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Szenyér</w:t>
            </w:r>
          </w:p>
        </w:tc>
        <w:tc>
          <w:tcPr>
            <w:tcW w:w="275" w:type="pct"/>
          </w:tcPr>
          <w:p w14:paraId="6FD81244" w14:textId="77777777" w:rsidR="001E73C2" w:rsidRPr="004674BD" w:rsidRDefault="001E73C2" w:rsidP="00BD2545">
            <w:pPr>
              <w:jc w:val="center"/>
              <w:rPr>
                <w:rFonts w:ascii="Times New Roman" w:hAnsi="Times New Roman" w:cs="Times New Roman"/>
              </w:rPr>
            </w:pPr>
          </w:p>
        </w:tc>
        <w:tc>
          <w:tcPr>
            <w:tcW w:w="233" w:type="pct"/>
            <w:vAlign w:val="center"/>
          </w:tcPr>
          <w:p w14:paraId="4F41B7C2" w14:textId="77777777" w:rsidR="001E73C2" w:rsidRPr="004674BD" w:rsidRDefault="001E73C2" w:rsidP="00BD2545">
            <w:pPr>
              <w:jc w:val="center"/>
              <w:rPr>
                <w:rFonts w:ascii="Times New Roman" w:hAnsi="Times New Roman" w:cs="Times New Roman"/>
              </w:rPr>
            </w:pPr>
          </w:p>
        </w:tc>
        <w:tc>
          <w:tcPr>
            <w:tcW w:w="289" w:type="pct"/>
            <w:vAlign w:val="center"/>
          </w:tcPr>
          <w:p w14:paraId="27336D76" w14:textId="77777777" w:rsidR="001E73C2" w:rsidRPr="004674BD" w:rsidRDefault="001E73C2" w:rsidP="00BD2545">
            <w:pPr>
              <w:jc w:val="center"/>
              <w:rPr>
                <w:rFonts w:ascii="Times New Roman" w:hAnsi="Times New Roman" w:cs="Times New Roman"/>
              </w:rPr>
            </w:pPr>
          </w:p>
        </w:tc>
        <w:tc>
          <w:tcPr>
            <w:tcW w:w="386" w:type="pct"/>
            <w:vAlign w:val="center"/>
          </w:tcPr>
          <w:p w14:paraId="7AFB157D" w14:textId="77777777" w:rsidR="001E73C2" w:rsidRPr="004674BD" w:rsidRDefault="001E73C2" w:rsidP="00BD2545">
            <w:pPr>
              <w:jc w:val="center"/>
              <w:rPr>
                <w:rFonts w:ascii="Times New Roman" w:hAnsi="Times New Roman" w:cs="Times New Roman"/>
              </w:rPr>
            </w:pPr>
          </w:p>
        </w:tc>
        <w:tc>
          <w:tcPr>
            <w:tcW w:w="383" w:type="pct"/>
            <w:vAlign w:val="center"/>
          </w:tcPr>
          <w:p w14:paraId="0D746382"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451A38E2"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1A051AF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50E7EF36" w14:textId="77777777" w:rsidR="001E73C2" w:rsidRPr="004674BD" w:rsidRDefault="001E73C2" w:rsidP="00BD2545">
            <w:pPr>
              <w:jc w:val="center"/>
              <w:rPr>
                <w:rFonts w:ascii="Times New Roman" w:hAnsi="Times New Roman" w:cs="Times New Roman"/>
              </w:rPr>
            </w:pPr>
          </w:p>
        </w:tc>
        <w:tc>
          <w:tcPr>
            <w:tcW w:w="383" w:type="pct"/>
            <w:vAlign w:val="center"/>
          </w:tcPr>
          <w:p w14:paraId="6CD0CC06" w14:textId="77777777" w:rsidR="001E73C2" w:rsidRPr="004674BD" w:rsidRDefault="001E73C2" w:rsidP="00BD2545">
            <w:pPr>
              <w:jc w:val="center"/>
              <w:rPr>
                <w:rFonts w:ascii="Times New Roman" w:hAnsi="Times New Roman" w:cs="Times New Roman"/>
              </w:rPr>
            </w:pPr>
          </w:p>
        </w:tc>
        <w:tc>
          <w:tcPr>
            <w:tcW w:w="383" w:type="pct"/>
            <w:vAlign w:val="center"/>
          </w:tcPr>
          <w:p w14:paraId="212FE11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44DBF4C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4549FE3C" w14:textId="77777777" w:rsidR="001E73C2" w:rsidRPr="004674BD" w:rsidRDefault="001E73C2" w:rsidP="00BD2545">
            <w:pPr>
              <w:jc w:val="center"/>
              <w:rPr>
                <w:rFonts w:ascii="Times New Roman" w:hAnsi="Times New Roman" w:cs="Times New Roman"/>
              </w:rPr>
            </w:pPr>
          </w:p>
        </w:tc>
      </w:tr>
      <w:tr w:rsidR="000B0131" w:rsidRPr="004674BD" w14:paraId="41FEB32F" w14:textId="77777777" w:rsidTr="00B12B46">
        <w:tc>
          <w:tcPr>
            <w:tcW w:w="227" w:type="pct"/>
            <w:vAlign w:val="center"/>
          </w:tcPr>
          <w:p w14:paraId="3B127713"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31</w:t>
            </w:r>
          </w:p>
        </w:tc>
        <w:tc>
          <w:tcPr>
            <w:tcW w:w="899" w:type="pct"/>
            <w:vAlign w:val="center"/>
          </w:tcPr>
          <w:p w14:paraId="4E6EEEA4"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Szőkedencs</w:t>
            </w:r>
          </w:p>
        </w:tc>
        <w:tc>
          <w:tcPr>
            <w:tcW w:w="275" w:type="pct"/>
          </w:tcPr>
          <w:p w14:paraId="10C5E226" w14:textId="77777777" w:rsidR="001E73C2" w:rsidRPr="004674BD" w:rsidRDefault="001E73C2" w:rsidP="00BD2545">
            <w:pPr>
              <w:jc w:val="center"/>
              <w:rPr>
                <w:rFonts w:ascii="Times New Roman" w:hAnsi="Times New Roman" w:cs="Times New Roman"/>
              </w:rPr>
            </w:pPr>
          </w:p>
        </w:tc>
        <w:tc>
          <w:tcPr>
            <w:tcW w:w="233" w:type="pct"/>
            <w:vAlign w:val="center"/>
          </w:tcPr>
          <w:p w14:paraId="128173BF" w14:textId="77777777" w:rsidR="001E73C2" w:rsidRPr="004674BD" w:rsidRDefault="001E73C2" w:rsidP="00BD2545">
            <w:pPr>
              <w:jc w:val="center"/>
              <w:rPr>
                <w:rFonts w:ascii="Times New Roman" w:hAnsi="Times New Roman" w:cs="Times New Roman"/>
              </w:rPr>
            </w:pPr>
          </w:p>
        </w:tc>
        <w:tc>
          <w:tcPr>
            <w:tcW w:w="289" w:type="pct"/>
            <w:vAlign w:val="center"/>
          </w:tcPr>
          <w:p w14:paraId="0B4212BF" w14:textId="5A43CD61" w:rsidR="001E73C2" w:rsidRPr="004674BD" w:rsidRDefault="001E73C2" w:rsidP="00BD2545">
            <w:pPr>
              <w:jc w:val="center"/>
              <w:rPr>
                <w:rFonts w:ascii="Times New Roman" w:hAnsi="Times New Roman" w:cs="Times New Roman"/>
                <w:strike/>
              </w:rPr>
            </w:pPr>
          </w:p>
        </w:tc>
        <w:tc>
          <w:tcPr>
            <w:tcW w:w="386" w:type="pct"/>
            <w:vAlign w:val="center"/>
          </w:tcPr>
          <w:p w14:paraId="00D5F13F" w14:textId="762AF2ED" w:rsidR="001E73C2" w:rsidRPr="004674BD" w:rsidRDefault="001E73C2" w:rsidP="00BD2545">
            <w:pPr>
              <w:jc w:val="center"/>
              <w:rPr>
                <w:rFonts w:ascii="Times New Roman" w:hAnsi="Times New Roman" w:cs="Times New Roman"/>
                <w:strike/>
              </w:rPr>
            </w:pPr>
          </w:p>
        </w:tc>
        <w:tc>
          <w:tcPr>
            <w:tcW w:w="383" w:type="pct"/>
            <w:vAlign w:val="center"/>
          </w:tcPr>
          <w:p w14:paraId="2A94B8C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2681A1A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56237692"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29889AA4" w14:textId="68B6757E" w:rsidR="001E73C2" w:rsidRPr="004674BD" w:rsidRDefault="001E73C2" w:rsidP="00BD2545">
            <w:pPr>
              <w:jc w:val="center"/>
              <w:rPr>
                <w:rFonts w:ascii="Times New Roman" w:hAnsi="Times New Roman" w:cs="Times New Roman"/>
                <w:strike/>
              </w:rPr>
            </w:pPr>
          </w:p>
        </w:tc>
        <w:tc>
          <w:tcPr>
            <w:tcW w:w="383" w:type="pct"/>
            <w:vAlign w:val="center"/>
          </w:tcPr>
          <w:p w14:paraId="78A14E68" w14:textId="77777777" w:rsidR="001E73C2" w:rsidRPr="004674BD" w:rsidRDefault="001E73C2" w:rsidP="00BD2545">
            <w:pPr>
              <w:jc w:val="center"/>
              <w:rPr>
                <w:rFonts w:ascii="Times New Roman" w:hAnsi="Times New Roman" w:cs="Times New Roman"/>
              </w:rPr>
            </w:pPr>
          </w:p>
        </w:tc>
        <w:tc>
          <w:tcPr>
            <w:tcW w:w="383" w:type="pct"/>
            <w:vAlign w:val="center"/>
          </w:tcPr>
          <w:p w14:paraId="5F49DAE6"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2F5F91C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00687289" w14:textId="77777777" w:rsidR="001E73C2" w:rsidRPr="004674BD" w:rsidRDefault="001E73C2" w:rsidP="00BD2545">
            <w:pPr>
              <w:jc w:val="center"/>
              <w:rPr>
                <w:rFonts w:ascii="Times New Roman" w:hAnsi="Times New Roman" w:cs="Times New Roman"/>
              </w:rPr>
            </w:pPr>
          </w:p>
        </w:tc>
      </w:tr>
      <w:tr w:rsidR="000B0131" w:rsidRPr="004674BD" w14:paraId="7C146882" w14:textId="77777777" w:rsidTr="00B12B46">
        <w:tc>
          <w:tcPr>
            <w:tcW w:w="227" w:type="pct"/>
            <w:vAlign w:val="center"/>
          </w:tcPr>
          <w:p w14:paraId="632CDB81"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32</w:t>
            </w:r>
          </w:p>
        </w:tc>
        <w:tc>
          <w:tcPr>
            <w:tcW w:w="899" w:type="pct"/>
            <w:vAlign w:val="center"/>
          </w:tcPr>
          <w:p w14:paraId="4AEDCC63"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Tapsony</w:t>
            </w:r>
          </w:p>
        </w:tc>
        <w:tc>
          <w:tcPr>
            <w:tcW w:w="275" w:type="pct"/>
          </w:tcPr>
          <w:p w14:paraId="1FC6DAB8" w14:textId="77777777" w:rsidR="001E73C2" w:rsidRPr="004674BD" w:rsidRDefault="001E73C2" w:rsidP="00BD2545">
            <w:pPr>
              <w:jc w:val="center"/>
              <w:rPr>
                <w:rFonts w:ascii="Times New Roman" w:hAnsi="Times New Roman" w:cs="Times New Roman"/>
              </w:rPr>
            </w:pPr>
          </w:p>
        </w:tc>
        <w:tc>
          <w:tcPr>
            <w:tcW w:w="233" w:type="pct"/>
            <w:vAlign w:val="center"/>
          </w:tcPr>
          <w:p w14:paraId="2AC175C6" w14:textId="77777777" w:rsidR="001E73C2" w:rsidRPr="004674BD" w:rsidRDefault="001E73C2" w:rsidP="00BD2545">
            <w:pPr>
              <w:jc w:val="center"/>
              <w:rPr>
                <w:rFonts w:ascii="Times New Roman" w:hAnsi="Times New Roman" w:cs="Times New Roman"/>
              </w:rPr>
            </w:pPr>
          </w:p>
        </w:tc>
        <w:tc>
          <w:tcPr>
            <w:tcW w:w="289" w:type="pct"/>
            <w:vAlign w:val="center"/>
          </w:tcPr>
          <w:p w14:paraId="5ACFF7DB" w14:textId="77777777" w:rsidR="001E73C2" w:rsidRPr="004674BD" w:rsidRDefault="001E73C2" w:rsidP="00BD2545">
            <w:pPr>
              <w:jc w:val="center"/>
              <w:rPr>
                <w:rFonts w:ascii="Times New Roman" w:hAnsi="Times New Roman" w:cs="Times New Roman"/>
              </w:rPr>
            </w:pPr>
          </w:p>
        </w:tc>
        <w:tc>
          <w:tcPr>
            <w:tcW w:w="386" w:type="pct"/>
            <w:vAlign w:val="center"/>
          </w:tcPr>
          <w:p w14:paraId="77647EF9" w14:textId="77777777" w:rsidR="001E73C2" w:rsidRPr="004674BD" w:rsidRDefault="001E73C2" w:rsidP="00BD2545">
            <w:pPr>
              <w:jc w:val="center"/>
              <w:rPr>
                <w:rFonts w:ascii="Times New Roman" w:hAnsi="Times New Roman" w:cs="Times New Roman"/>
              </w:rPr>
            </w:pPr>
          </w:p>
        </w:tc>
        <w:tc>
          <w:tcPr>
            <w:tcW w:w="383" w:type="pct"/>
            <w:vAlign w:val="center"/>
          </w:tcPr>
          <w:p w14:paraId="6567FE4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6193ED3F"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03016DD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68DFB6C8" w14:textId="77777777" w:rsidR="001E73C2" w:rsidRPr="004674BD" w:rsidRDefault="001E73C2" w:rsidP="00BD2545">
            <w:pPr>
              <w:jc w:val="center"/>
              <w:rPr>
                <w:rFonts w:ascii="Times New Roman" w:hAnsi="Times New Roman" w:cs="Times New Roman"/>
              </w:rPr>
            </w:pPr>
          </w:p>
        </w:tc>
        <w:tc>
          <w:tcPr>
            <w:tcW w:w="383" w:type="pct"/>
            <w:vAlign w:val="center"/>
          </w:tcPr>
          <w:p w14:paraId="69740327" w14:textId="77777777" w:rsidR="001E73C2" w:rsidRPr="004674BD" w:rsidRDefault="001E73C2" w:rsidP="00BD2545">
            <w:pPr>
              <w:jc w:val="center"/>
              <w:rPr>
                <w:rFonts w:ascii="Times New Roman" w:hAnsi="Times New Roman" w:cs="Times New Roman"/>
              </w:rPr>
            </w:pPr>
          </w:p>
        </w:tc>
        <w:tc>
          <w:tcPr>
            <w:tcW w:w="383" w:type="pct"/>
            <w:vAlign w:val="center"/>
          </w:tcPr>
          <w:p w14:paraId="22A9E09D"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6A1A9AA9"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19AC2501" w14:textId="77777777" w:rsidR="001E73C2" w:rsidRPr="004674BD" w:rsidRDefault="001E73C2" w:rsidP="00BD2545">
            <w:pPr>
              <w:jc w:val="center"/>
              <w:rPr>
                <w:rFonts w:ascii="Times New Roman" w:hAnsi="Times New Roman" w:cs="Times New Roman"/>
              </w:rPr>
            </w:pPr>
          </w:p>
        </w:tc>
      </w:tr>
      <w:tr w:rsidR="000B0131" w:rsidRPr="004674BD" w14:paraId="05941A59" w14:textId="77777777" w:rsidTr="00B12B46">
        <w:tc>
          <w:tcPr>
            <w:tcW w:w="227" w:type="pct"/>
            <w:vAlign w:val="center"/>
          </w:tcPr>
          <w:p w14:paraId="35FA3891"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33.</w:t>
            </w:r>
          </w:p>
        </w:tc>
        <w:tc>
          <w:tcPr>
            <w:tcW w:w="899" w:type="pct"/>
            <w:vAlign w:val="center"/>
          </w:tcPr>
          <w:p w14:paraId="5B58D789"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Táska</w:t>
            </w:r>
          </w:p>
        </w:tc>
        <w:tc>
          <w:tcPr>
            <w:tcW w:w="275" w:type="pct"/>
          </w:tcPr>
          <w:p w14:paraId="7A5179D5" w14:textId="77777777" w:rsidR="001E73C2" w:rsidRPr="004674BD" w:rsidRDefault="001E73C2" w:rsidP="00BD2545">
            <w:pPr>
              <w:jc w:val="center"/>
              <w:rPr>
                <w:rFonts w:ascii="Times New Roman" w:hAnsi="Times New Roman" w:cs="Times New Roman"/>
              </w:rPr>
            </w:pPr>
          </w:p>
        </w:tc>
        <w:tc>
          <w:tcPr>
            <w:tcW w:w="233" w:type="pct"/>
            <w:vAlign w:val="center"/>
          </w:tcPr>
          <w:p w14:paraId="22BBE322" w14:textId="77777777" w:rsidR="001E73C2" w:rsidRPr="004674BD" w:rsidRDefault="001E73C2" w:rsidP="00BD2545">
            <w:pPr>
              <w:jc w:val="center"/>
              <w:rPr>
                <w:rFonts w:ascii="Times New Roman" w:hAnsi="Times New Roman" w:cs="Times New Roman"/>
              </w:rPr>
            </w:pPr>
          </w:p>
        </w:tc>
        <w:tc>
          <w:tcPr>
            <w:tcW w:w="289" w:type="pct"/>
            <w:vAlign w:val="center"/>
          </w:tcPr>
          <w:p w14:paraId="1D05417B" w14:textId="77777777" w:rsidR="001E73C2" w:rsidRPr="004674BD" w:rsidRDefault="001E73C2" w:rsidP="00BD2545">
            <w:pPr>
              <w:jc w:val="center"/>
              <w:rPr>
                <w:rFonts w:ascii="Times New Roman" w:hAnsi="Times New Roman" w:cs="Times New Roman"/>
              </w:rPr>
            </w:pPr>
          </w:p>
        </w:tc>
        <w:tc>
          <w:tcPr>
            <w:tcW w:w="386" w:type="pct"/>
            <w:vAlign w:val="center"/>
          </w:tcPr>
          <w:p w14:paraId="6DADD303" w14:textId="77777777" w:rsidR="001E73C2" w:rsidRPr="004674BD" w:rsidRDefault="001E73C2" w:rsidP="00BD2545">
            <w:pPr>
              <w:jc w:val="center"/>
              <w:rPr>
                <w:rFonts w:ascii="Times New Roman" w:hAnsi="Times New Roman" w:cs="Times New Roman"/>
              </w:rPr>
            </w:pPr>
          </w:p>
        </w:tc>
        <w:tc>
          <w:tcPr>
            <w:tcW w:w="383" w:type="pct"/>
            <w:vAlign w:val="center"/>
          </w:tcPr>
          <w:p w14:paraId="4085174C"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4CDB862A"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1CB6E502"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2F7C38D9" w14:textId="77777777" w:rsidR="001E73C2" w:rsidRPr="004674BD" w:rsidRDefault="001E73C2" w:rsidP="00BD2545">
            <w:pPr>
              <w:jc w:val="center"/>
              <w:rPr>
                <w:rFonts w:ascii="Times New Roman" w:hAnsi="Times New Roman" w:cs="Times New Roman"/>
              </w:rPr>
            </w:pPr>
          </w:p>
        </w:tc>
        <w:tc>
          <w:tcPr>
            <w:tcW w:w="383" w:type="pct"/>
            <w:vAlign w:val="center"/>
          </w:tcPr>
          <w:p w14:paraId="4B9D9C5F" w14:textId="77777777" w:rsidR="001E73C2" w:rsidRPr="004674BD" w:rsidRDefault="001E73C2" w:rsidP="00BD2545">
            <w:pPr>
              <w:jc w:val="center"/>
              <w:rPr>
                <w:rFonts w:ascii="Times New Roman" w:hAnsi="Times New Roman" w:cs="Times New Roman"/>
              </w:rPr>
            </w:pPr>
          </w:p>
        </w:tc>
        <w:tc>
          <w:tcPr>
            <w:tcW w:w="383" w:type="pct"/>
            <w:vAlign w:val="center"/>
          </w:tcPr>
          <w:p w14:paraId="7884C38C"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184EC64D"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211A35F1" w14:textId="77777777" w:rsidR="001E73C2" w:rsidRPr="004674BD" w:rsidRDefault="001E73C2" w:rsidP="00BD2545">
            <w:pPr>
              <w:jc w:val="center"/>
              <w:rPr>
                <w:rFonts w:ascii="Times New Roman" w:hAnsi="Times New Roman" w:cs="Times New Roman"/>
              </w:rPr>
            </w:pPr>
          </w:p>
        </w:tc>
      </w:tr>
      <w:tr w:rsidR="000B0131" w:rsidRPr="004674BD" w14:paraId="021E1B28" w14:textId="77777777" w:rsidTr="00B12B46">
        <w:tc>
          <w:tcPr>
            <w:tcW w:w="227" w:type="pct"/>
            <w:vAlign w:val="center"/>
          </w:tcPr>
          <w:p w14:paraId="1DC379DD"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34.</w:t>
            </w:r>
          </w:p>
        </w:tc>
        <w:tc>
          <w:tcPr>
            <w:tcW w:w="899" w:type="pct"/>
            <w:vAlign w:val="center"/>
          </w:tcPr>
          <w:p w14:paraId="6F26C93B"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Tikos</w:t>
            </w:r>
          </w:p>
        </w:tc>
        <w:tc>
          <w:tcPr>
            <w:tcW w:w="275" w:type="pct"/>
          </w:tcPr>
          <w:p w14:paraId="3E02D43F" w14:textId="77777777" w:rsidR="001E73C2" w:rsidRPr="004674BD" w:rsidRDefault="001E73C2" w:rsidP="00BD2545">
            <w:pPr>
              <w:jc w:val="center"/>
              <w:rPr>
                <w:rFonts w:ascii="Times New Roman" w:hAnsi="Times New Roman" w:cs="Times New Roman"/>
              </w:rPr>
            </w:pPr>
          </w:p>
        </w:tc>
        <w:tc>
          <w:tcPr>
            <w:tcW w:w="233" w:type="pct"/>
            <w:vAlign w:val="center"/>
          </w:tcPr>
          <w:p w14:paraId="0D953973" w14:textId="77777777" w:rsidR="001E73C2" w:rsidRPr="004674BD" w:rsidRDefault="001E73C2" w:rsidP="00BD2545">
            <w:pPr>
              <w:jc w:val="center"/>
              <w:rPr>
                <w:rFonts w:ascii="Times New Roman" w:hAnsi="Times New Roman" w:cs="Times New Roman"/>
              </w:rPr>
            </w:pPr>
          </w:p>
        </w:tc>
        <w:tc>
          <w:tcPr>
            <w:tcW w:w="289" w:type="pct"/>
            <w:vAlign w:val="center"/>
          </w:tcPr>
          <w:p w14:paraId="30C9ABF9" w14:textId="77777777" w:rsidR="001E73C2" w:rsidRPr="004674BD" w:rsidRDefault="001E73C2" w:rsidP="00BD2545">
            <w:pPr>
              <w:jc w:val="center"/>
              <w:rPr>
                <w:rFonts w:ascii="Times New Roman" w:hAnsi="Times New Roman" w:cs="Times New Roman"/>
              </w:rPr>
            </w:pPr>
          </w:p>
        </w:tc>
        <w:tc>
          <w:tcPr>
            <w:tcW w:w="386" w:type="pct"/>
            <w:vAlign w:val="center"/>
          </w:tcPr>
          <w:p w14:paraId="43D735F7" w14:textId="77777777" w:rsidR="001E73C2" w:rsidRPr="004674BD" w:rsidRDefault="001E73C2" w:rsidP="00BD2545">
            <w:pPr>
              <w:jc w:val="center"/>
              <w:rPr>
                <w:rFonts w:ascii="Times New Roman" w:hAnsi="Times New Roman" w:cs="Times New Roman"/>
              </w:rPr>
            </w:pPr>
          </w:p>
        </w:tc>
        <w:tc>
          <w:tcPr>
            <w:tcW w:w="383" w:type="pct"/>
            <w:vAlign w:val="center"/>
          </w:tcPr>
          <w:p w14:paraId="323E1BA6"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13B77DC2"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016035C6"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62FBAC8B" w14:textId="77777777" w:rsidR="001E73C2" w:rsidRPr="004674BD" w:rsidRDefault="001E73C2" w:rsidP="00BD2545">
            <w:pPr>
              <w:jc w:val="center"/>
              <w:rPr>
                <w:rFonts w:ascii="Times New Roman" w:hAnsi="Times New Roman" w:cs="Times New Roman"/>
              </w:rPr>
            </w:pPr>
          </w:p>
        </w:tc>
        <w:tc>
          <w:tcPr>
            <w:tcW w:w="383" w:type="pct"/>
            <w:vAlign w:val="center"/>
          </w:tcPr>
          <w:p w14:paraId="6C173280" w14:textId="77777777" w:rsidR="001E73C2" w:rsidRPr="004674BD" w:rsidRDefault="001E73C2" w:rsidP="00BD2545">
            <w:pPr>
              <w:jc w:val="center"/>
              <w:rPr>
                <w:rFonts w:ascii="Times New Roman" w:hAnsi="Times New Roman" w:cs="Times New Roman"/>
              </w:rPr>
            </w:pPr>
          </w:p>
        </w:tc>
        <w:tc>
          <w:tcPr>
            <w:tcW w:w="383" w:type="pct"/>
            <w:vAlign w:val="center"/>
          </w:tcPr>
          <w:p w14:paraId="50F9544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08232AB2"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4829AEA7" w14:textId="77777777" w:rsidR="001E73C2" w:rsidRPr="004674BD" w:rsidRDefault="001E73C2" w:rsidP="00BD2545">
            <w:pPr>
              <w:jc w:val="center"/>
              <w:rPr>
                <w:rFonts w:ascii="Times New Roman" w:hAnsi="Times New Roman" w:cs="Times New Roman"/>
              </w:rPr>
            </w:pPr>
          </w:p>
        </w:tc>
      </w:tr>
      <w:tr w:rsidR="000B0131" w:rsidRPr="004674BD" w14:paraId="4A04C3DC" w14:textId="77777777" w:rsidTr="00B12B46">
        <w:tc>
          <w:tcPr>
            <w:tcW w:w="227" w:type="pct"/>
            <w:vAlign w:val="center"/>
          </w:tcPr>
          <w:p w14:paraId="580482E1"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35.</w:t>
            </w:r>
          </w:p>
        </w:tc>
        <w:tc>
          <w:tcPr>
            <w:tcW w:w="899" w:type="pct"/>
            <w:vAlign w:val="center"/>
          </w:tcPr>
          <w:p w14:paraId="401DD82B"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Varászló</w:t>
            </w:r>
          </w:p>
        </w:tc>
        <w:tc>
          <w:tcPr>
            <w:tcW w:w="275" w:type="pct"/>
          </w:tcPr>
          <w:p w14:paraId="53FABFB6" w14:textId="77777777" w:rsidR="001E73C2" w:rsidRPr="004674BD" w:rsidRDefault="001E73C2" w:rsidP="00BD2545">
            <w:pPr>
              <w:jc w:val="center"/>
              <w:rPr>
                <w:rFonts w:ascii="Times New Roman" w:hAnsi="Times New Roman" w:cs="Times New Roman"/>
              </w:rPr>
            </w:pPr>
          </w:p>
        </w:tc>
        <w:tc>
          <w:tcPr>
            <w:tcW w:w="233" w:type="pct"/>
            <w:vAlign w:val="center"/>
          </w:tcPr>
          <w:p w14:paraId="55999E01" w14:textId="77777777" w:rsidR="001E73C2" w:rsidRPr="004674BD" w:rsidRDefault="001E73C2" w:rsidP="00BD2545">
            <w:pPr>
              <w:jc w:val="center"/>
              <w:rPr>
                <w:rFonts w:ascii="Times New Roman" w:hAnsi="Times New Roman" w:cs="Times New Roman"/>
              </w:rPr>
            </w:pPr>
          </w:p>
        </w:tc>
        <w:tc>
          <w:tcPr>
            <w:tcW w:w="289" w:type="pct"/>
            <w:vAlign w:val="center"/>
          </w:tcPr>
          <w:p w14:paraId="014F73FE" w14:textId="28BACF57" w:rsidR="001E73C2" w:rsidRPr="00E9794E" w:rsidRDefault="00E9794E" w:rsidP="00BD2545">
            <w:pPr>
              <w:jc w:val="center"/>
              <w:rPr>
                <w:rFonts w:ascii="Times New Roman" w:hAnsi="Times New Roman" w:cs="Times New Roman"/>
                <w:color w:val="FF0000"/>
              </w:rPr>
            </w:pPr>
            <w:r w:rsidRPr="00E9794E">
              <w:rPr>
                <w:rFonts w:ascii="Times New Roman" w:hAnsi="Times New Roman" w:cs="Times New Roman"/>
                <w:color w:val="FF0000"/>
              </w:rPr>
              <w:t>X</w:t>
            </w:r>
          </w:p>
        </w:tc>
        <w:tc>
          <w:tcPr>
            <w:tcW w:w="386" w:type="pct"/>
            <w:vAlign w:val="center"/>
          </w:tcPr>
          <w:p w14:paraId="602192C4"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03084B97"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70488B63"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2A184343"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7FD93A47" w14:textId="77777777" w:rsidR="001E73C2" w:rsidRPr="004674BD" w:rsidRDefault="001E73C2" w:rsidP="00BD2545">
            <w:pPr>
              <w:jc w:val="center"/>
              <w:rPr>
                <w:rFonts w:ascii="Times New Roman" w:hAnsi="Times New Roman" w:cs="Times New Roman"/>
              </w:rPr>
            </w:pPr>
          </w:p>
        </w:tc>
        <w:tc>
          <w:tcPr>
            <w:tcW w:w="383" w:type="pct"/>
            <w:vAlign w:val="center"/>
          </w:tcPr>
          <w:p w14:paraId="4B9DA6EF" w14:textId="77777777" w:rsidR="001E73C2" w:rsidRPr="004674BD" w:rsidRDefault="001E73C2" w:rsidP="00BD2545">
            <w:pPr>
              <w:jc w:val="center"/>
              <w:rPr>
                <w:rFonts w:ascii="Times New Roman" w:hAnsi="Times New Roman" w:cs="Times New Roman"/>
              </w:rPr>
            </w:pPr>
          </w:p>
        </w:tc>
        <w:tc>
          <w:tcPr>
            <w:tcW w:w="383" w:type="pct"/>
            <w:vAlign w:val="center"/>
          </w:tcPr>
          <w:p w14:paraId="7A1A0373"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530350C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413FDCC2" w14:textId="77777777" w:rsidR="001E73C2" w:rsidRPr="004674BD" w:rsidRDefault="001E73C2" w:rsidP="00BD2545">
            <w:pPr>
              <w:jc w:val="center"/>
              <w:rPr>
                <w:rFonts w:ascii="Times New Roman" w:hAnsi="Times New Roman" w:cs="Times New Roman"/>
              </w:rPr>
            </w:pPr>
          </w:p>
        </w:tc>
      </w:tr>
      <w:tr w:rsidR="000B0131" w:rsidRPr="004674BD" w14:paraId="274F1DD9" w14:textId="77777777" w:rsidTr="00B12B46">
        <w:tc>
          <w:tcPr>
            <w:tcW w:w="227" w:type="pct"/>
            <w:vAlign w:val="center"/>
          </w:tcPr>
          <w:p w14:paraId="33DAB068"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36.</w:t>
            </w:r>
          </w:p>
        </w:tc>
        <w:tc>
          <w:tcPr>
            <w:tcW w:w="899" w:type="pct"/>
            <w:vAlign w:val="center"/>
          </w:tcPr>
          <w:p w14:paraId="67AE4551"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Vése</w:t>
            </w:r>
          </w:p>
        </w:tc>
        <w:tc>
          <w:tcPr>
            <w:tcW w:w="275" w:type="pct"/>
          </w:tcPr>
          <w:p w14:paraId="23A635D4" w14:textId="77777777" w:rsidR="001E73C2" w:rsidRPr="004674BD" w:rsidRDefault="001E73C2" w:rsidP="00BD2545">
            <w:pPr>
              <w:jc w:val="center"/>
              <w:rPr>
                <w:rFonts w:ascii="Times New Roman" w:hAnsi="Times New Roman" w:cs="Times New Roman"/>
              </w:rPr>
            </w:pPr>
          </w:p>
        </w:tc>
        <w:tc>
          <w:tcPr>
            <w:tcW w:w="233" w:type="pct"/>
            <w:vAlign w:val="center"/>
          </w:tcPr>
          <w:p w14:paraId="3A6BD417" w14:textId="77777777" w:rsidR="001E73C2" w:rsidRPr="004674BD" w:rsidRDefault="001E73C2" w:rsidP="00BD2545">
            <w:pPr>
              <w:jc w:val="center"/>
              <w:rPr>
                <w:rFonts w:ascii="Times New Roman" w:hAnsi="Times New Roman" w:cs="Times New Roman"/>
              </w:rPr>
            </w:pPr>
          </w:p>
        </w:tc>
        <w:tc>
          <w:tcPr>
            <w:tcW w:w="289" w:type="pct"/>
            <w:vAlign w:val="center"/>
          </w:tcPr>
          <w:p w14:paraId="55B45A89" w14:textId="76D55A05" w:rsidR="001E73C2" w:rsidRPr="00E9794E" w:rsidRDefault="00E9794E" w:rsidP="00BD2545">
            <w:pPr>
              <w:jc w:val="center"/>
              <w:rPr>
                <w:rFonts w:ascii="Times New Roman" w:hAnsi="Times New Roman" w:cs="Times New Roman"/>
                <w:color w:val="FF0000"/>
              </w:rPr>
            </w:pPr>
            <w:r w:rsidRPr="00E9794E">
              <w:rPr>
                <w:rFonts w:ascii="Times New Roman" w:hAnsi="Times New Roman" w:cs="Times New Roman"/>
                <w:color w:val="FF0000"/>
              </w:rPr>
              <w:t>X</w:t>
            </w:r>
          </w:p>
        </w:tc>
        <w:tc>
          <w:tcPr>
            <w:tcW w:w="386" w:type="pct"/>
            <w:vAlign w:val="center"/>
          </w:tcPr>
          <w:p w14:paraId="03020DF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00DF830C"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19B31890"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06C21571"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5EBD3B30" w14:textId="77777777" w:rsidR="001E73C2" w:rsidRPr="004674BD" w:rsidRDefault="001E73C2" w:rsidP="00BD2545">
            <w:pPr>
              <w:jc w:val="center"/>
              <w:rPr>
                <w:rFonts w:ascii="Times New Roman" w:hAnsi="Times New Roman" w:cs="Times New Roman"/>
              </w:rPr>
            </w:pPr>
          </w:p>
        </w:tc>
        <w:tc>
          <w:tcPr>
            <w:tcW w:w="383" w:type="pct"/>
            <w:vAlign w:val="center"/>
          </w:tcPr>
          <w:p w14:paraId="1C949A1B" w14:textId="77777777" w:rsidR="001E73C2" w:rsidRPr="004674BD" w:rsidRDefault="001E73C2" w:rsidP="00BD2545">
            <w:pPr>
              <w:jc w:val="center"/>
              <w:rPr>
                <w:rFonts w:ascii="Times New Roman" w:hAnsi="Times New Roman" w:cs="Times New Roman"/>
              </w:rPr>
            </w:pPr>
          </w:p>
        </w:tc>
        <w:tc>
          <w:tcPr>
            <w:tcW w:w="383" w:type="pct"/>
            <w:vAlign w:val="center"/>
          </w:tcPr>
          <w:p w14:paraId="0BE8B88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79FCE2A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758FC395" w14:textId="77777777" w:rsidR="001E73C2" w:rsidRPr="004674BD" w:rsidRDefault="001E73C2" w:rsidP="00BD2545">
            <w:pPr>
              <w:jc w:val="center"/>
              <w:rPr>
                <w:rFonts w:ascii="Times New Roman" w:hAnsi="Times New Roman" w:cs="Times New Roman"/>
              </w:rPr>
            </w:pPr>
          </w:p>
        </w:tc>
      </w:tr>
      <w:tr w:rsidR="000B0131" w:rsidRPr="004674BD" w14:paraId="4C9689BD" w14:textId="77777777" w:rsidTr="00B12B46">
        <w:tc>
          <w:tcPr>
            <w:tcW w:w="227" w:type="pct"/>
            <w:vAlign w:val="center"/>
          </w:tcPr>
          <w:p w14:paraId="2138C4E8"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37.</w:t>
            </w:r>
          </w:p>
        </w:tc>
        <w:tc>
          <w:tcPr>
            <w:tcW w:w="899" w:type="pct"/>
            <w:vAlign w:val="center"/>
          </w:tcPr>
          <w:p w14:paraId="19E6BF2B"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Vörs</w:t>
            </w:r>
          </w:p>
        </w:tc>
        <w:tc>
          <w:tcPr>
            <w:tcW w:w="275" w:type="pct"/>
          </w:tcPr>
          <w:p w14:paraId="444081A7" w14:textId="77777777" w:rsidR="001E73C2" w:rsidRPr="004674BD" w:rsidRDefault="001E73C2" w:rsidP="00BD2545">
            <w:pPr>
              <w:jc w:val="center"/>
              <w:rPr>
                <w:rFonts w:ascii="Times New Roman" w:hAnsi="Times New Roman" w:cs="Times New Roman"/>
              </w:rPr>
            </w:pPr>
          </w:p>
        </w:tc>
        <w:tc>
          <w:tcPr>
            <w:tcW w:w="233" w:type="pct"/>
            <w:vAlign w:val="center"/>
          </w:tcPr>
          <w:p w14:paraId="79BAC3DF" w14:textId="77777777" w:rsidR="001E73C2" w:rsidRPr="004674BD" w:rsidRDefault="001E73C2" w:rsidP="00BD2545">
            <w:pPr>
              <w:jc w:val="center"/>
              <w:rPr>
                <w:rFonts w:ascii="Times New Roman" w:hAnsi="Times New Roman" w:cs="Times New Roman"/>
              </w:rPr>
            </w:pPr>
          </w:p>
        </w:tc>
        <w:tc>
          <w:tcPr>
            <w:tcW w:w="289" w:type="pct"/>
            <w:vAlign w:val="center"/>
          </w:tcPr>
          <w:p w14:paraId="0CF94AE9" w14:textId="6CA24841" w:rsidR="001E73C2" w:rsidRPr="004674BD" w:rsidRDefault="001E73C2" w:rsidP="00BD2545">
            <w:pPr>
              <w:jc w:val="center"/>
              <w:rPr>
                <w:rFonts w:ascii="Times New Roman" w:hAnsi="Times New Roman" w:cs="Times New Roman"/>
              </w:rPr>
            </w:pPr>
          </w:p>
        </w:tc>
        <w:tc>
          <w:tcPr>
            <w:tcW w:w="386" w:type="pct"/>
            <w:vAlign w:val="center"/>
          </w:tcPr>
          <w:p w14:paraId="52BB7ABA" w14:textId="77777777" w:rsidR="001E73C2" w:rsidRPr="004674BD" w:rsidRDefault="001E73C2" w:rsidP="00BD2545">
            <w:pPr>
              <w:jc w:val="center"/>
              <w:rPr>
                <w:rFonts w:ascii="Times New Roman" w:hAnsi="Times New Roman" w:cs="Times New Roman"/>
              </w:rPr>
            </w:pPr>
          </w:p>
        </w:tc>
        <w:tc>
          <w:tcPr>
            <w:tcW w:w="383" w:type="pct"/>
            <w:vAlign w:val="center"/>
          </w:tcPr>
          <w:p w14:paraId="7D60003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66F6401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100565AF"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3A1AAE4F" w14:textId="77777777" w:rsidR="001E73C2" w:rsidRPr="004674BD" w:rsidRDefault="001E73C2" w:rsidP="00BD2545">
            <w:pPr>
              <w:jc w:val="center"/>
              <w:rPr>
                <w:rFonts w:ascii="Times New Roman" w:hAnsi="Times New Roman" w:cs="Times New Roman"/>
              </w:rPr>
            </w:pPr>
          </w:p>
        </w:tc>
        <w:tc>
          <w:tcPr>
            <w:tcW w:w="383" w:type="pct"/>
            <w:vAlign w:val="center"/>
          </w:tcPr>
          <w:p w14:paraId="2C9DEE55" w14:textId="77777777" w:rsidR="001E73C2" w:rsidRPr="004674BD" w:rsidRDefault="001E73C2" w:rsidP="00BD2545">
            <w:pPr>
              <w:jc w:val="center"/>
              <w:rPr>
                <w:rFonts w:ascii="Times New Roman" w:hAnsi="Times New Roman" w:cs="Times New Roman"/>
              </w:rPr>
            </w:pPr>
          </w:p>
        </w:tc>
        <w:tc>
          <w:tcPr>
            <w:tcW w:w="383" w:type="pct"/>
            <w:vAlign w:val="center"/>
          </w:tcPr>
          <w:p w14:paraId="41CD005B"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709375DA"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641D2162" w14:textId="77777777" w:rsidR="001E73C2" w:rsidRPr="004674BD" w:rsidRDefault="001E73C2" w:rsidP="00BD2545">
            <w:pPr>
              <w:jc w:val="center"/>
              <w:rPr>
                <w:rFonts w:ascii="Times New Roman" w:hAnsi="Times New Roman" w:cs="Times New Roman"/>
              </w:rPr>
            </w:pPr>
          </w:p>
        </w:tc>
      </w:tr>
    </w:tbl>
    <w:p w14:paraId="462EE908" w14:textId="77777777" w:rsidR="00E53685" w:rsidRPr="004674BD" w:rsidRDefault="00E53685" w:rsidP="00E53685">
      <w:pPr>
        <w:rPr>
          <w:rFonts w:ascii="Times New Roman" w:hAnsi="Times New Roman" w:cs="Times New Roman"/>
        </w:rPr>
      </w:pPr>
    </w:p>
    <w:p w14:paraId="10AEBBCA" w14:textId="77777777" w:rsidR="00E53685" w:rsidRPr="004674BD" w:rsidRDefault="00E53685" w:rsidP="00E53685">
      <w:pPr>
        <w:rPr>
          <w:rFonts w:ascii="Times New Roman" w:hAnsi="Times New Roman" w:cs="Times New Roman"/>
        </w:rPr>
      </w:pPr>
      <w:r w:rsidRPr="004674BD">
        <w:rPr>
          <w:rFonts w:ascii="Times New Roman" w:hAnsi="Times New Roman" w:cs="Times New Roman"/>
        </w:rPr>
        <w:t xml:space="preserve">* csak </w:t>
      </w:r>
      <w:proofErr w:type="spellStart"/>
      <w:r w:rsidRPr="004674BD">
        <w:rPr>
          <w:rFonts w:ascii="Times New Roman" w:hAnsi="Times New Roman" w:cs="Times New Roman"/>
        </w:rPr>
        <w:t>Gyótapuszta</w:t>
      </w:r>
      <w:proofErr w:type="spellEnd"/>
      <w:r w:rsidRPr="004674BD">
        <w:rPr>
          <w:rFonts w:ascii="Times New Roman" w:hAnsi="Times New Roman" w:cs="Times New Roman"/>
        </w:rPr>
        <w:t xml:space="preserve"> településrészen</w:t>
      </w:r>
    </w:p>
    <w:p w14:paraId="1A66ECBB" w14:textId="77777777" w:rsidR="00E53685" w:rsidRPr="004674BD" w:rsidRDefault="00E53685" w:rsidP="00E53685">
      <w:pPr>
        <w:rPr>
          <w:rFonts w:ascii="Times New Roman" w:hAnsi="Times New Roman" w:cs="Times New Roman"/>
        </w:rPr>
      </w:pPr>
    </w:p>
    <w:p w14:paraId="79948C2F" w14:textId="77777777" w:rsidR="00E53685" w:rsidRPr="004674BD" w:rsidRDefault="00E53685" w:rsidP="00E53685">
      <w:pPr>
        <w:rPr>
          <w:rFonts w:ascii="Times New Roman" w:hAnsi="Times New Roman" w:cs="Times New Roman"/>
        </w:rPr>
      </w:pPr>
    </w:p>
    <w:p w14:paraId="52D2E780" w14:textId="77777777" w:rsidR="00E53685" w:rsidRPr="004674BD" w:rsidRDefault="00E53685" w:rsidP="00E53685">
      <w:pPr>
        <w:rPr>
          <w:rFonts w:ascii="Times New Roman" w:hAnsi="Times New Roman" w:cs="Times New Roman"/>
        </w:rPr>
      </w:pPr>
    </w:p>
    <w:p w14:paraId="0008003B" w14:textId="77777777" w:rsidR="00E53685" w:rsidRPr="004674BD" w:rsidRDefault="00E53685" w:rsidP="00E53685">
      <w:pPr>
        <w:rPr>
          <w:rFonts w:ascii="Times New Roman" w:hAnsi="Times New Roman" w:cs="Times New Roman"/>
        </w:rPr>
      </w:pPr>
    </w:p>
    <w:p w14:paraId="4DFD8C08" w14:textId="77777777" w:rsidR="00E53685" w:rsidRPr="004674BD" w:rsidRDefault="00E53685" w:rsidP="00E53685">
      <w:pPr>
        <w:rPr>
          <w:rFonts w:ascii="Times New Roman" w:hAnsi="Times New Roman" w:cs="Times New Roman"/>
        </w:rPr>
      </w:pPr>
    </w:p>
    <w:p w14:paraId="12F1FC62" w14:textId="77777777" w:rsidR="00E53685" w:rsidRPr="004674BD" w:rsidRDefault="00E53685" w:rsidP="00E53685">
      <w:pPr>
        <w:rPr>
          <w:rFonts w:ascii="Times New Roman" w:hAnsi="Times New Roman" w:cs="Times New Roman"/>
        </w:rPr>
      </w:pPr>
    </w:p>
    <w:p w14:paraId="686BE4CF" w14:textId="77777777" w:rsidR="00EF63FB" w:rsidRPr="004674BD" w:rsidRDefault="00EF63FB">
      <w:pPr>
        <w:spacing w:after="160" w:line="259" w:lineRule="auto"/>
        <w:rPr>
          <w:rFonts w:ascii="Times New Roman" w:hAnsi="Times New Roman" w:cs="Times New Roman"/>
        </w:rPr>
      </w:pPr>
      <w:r w:rsidRPr="004674BD">
        <w:rPr>
          <w:rFonts w:ascii="Times New Roman" w:hAnsi="Times New Roman" w:cs="Times New Roman"/>
        </w:rPr>
        <w:br w:type="page"/>
      </w:r>
    </w:p>
    <w:p w14:paraId="0E35D5A9" w14:textId="77777777" w:rsidR="00BB29C9" w:rsidRPr="004674BD" w:rsidRDefault="00B20F9C" w:rsidP="00BB29C9">
      <w:pPr>
        <w:jc w:val="right"/>
        <w:rPr>
          <w:rFonts w:ascii="Times New Roman" w:hAnsi="Times New Roman" w:cs="Times New Roman"/>
          <w:b/>
        </w:rPr>
      </w:pPr>
      <w:bookmarkStart w:id="188" w:name="_Toc480876928"/>
      <w:r w:rsidRPr="004674BD">
        <w:rPr>
          <w:rFonts w:ascii="Times New Roman" w:hAnsi="Times New Roman" w:cs="Times New Roman"/>
          <w:b/>
        </w:rPr>
        <w:lastRenderedPageBreak/>
        <w:t>3</w:t>
      </w:r>
      <w:r w:rsidR="00BB29C9" w:rsidRPr="004674BD">
        <w:rPr>
          <w:rFonts w:ascii="Times New Roman" w:hAnsi="Times New Roman" w:cs="Times New Roman"/>
          <w:b/>
        </w:rPr>
        <w:t>/a</w:t>
      </w:r>
      <w:r w:rsidR="00E53685" w:rsidRPr="004674BD">
        <w:rPr>
          <w:rFonts w:ascii="Times New Roman" w:hAnsi="Times New Roman" w:cs="Times New Roman"/>
          <w:b/>
        </w:rPr>
        <w:t>.</w:t>
      </w:r>
      <w:r w:rsidR="00BB29C9" w:rsidRPr="004674BD">
        <w:rPr>
          <w:rFonts w:ascii="Times New Roman" w:hAnsi="Times New Roman" w:cs="Times New Roman"/>
          <w:b/>
        </w:rPr>
        <w:t xml:space="preserve"> számú melléklet</w:t>
      </w:r>
    </w:p>
    <w:p w14:paraId="42525C8E" w14:textId="77777777" w:rsidR="00EF63FB" w:rsidRPr="004674BD" w:rsidRDefault="00EF63FB" w:rsidP="00EF63FB">
      <w:pPr>
        <w:jc w:val="center"/>
        <w:rPr>
          <w:rFonts w:ascii="Times New Roman" w:hAnsi="Times New Roman" w:cs="Times New Roman"/>
          <w:b/>
        </w:rPr>
      </w:pPr>
    </w:p>
    <w:p w14:paraId="6CB59B36" w14:textId="77777777" w:rsidR="002E3048" w:rsidRPr="004674BD" w:rsidRDefault="00EF63FB" w:rsidP="00EF63FB">
      <w:pPr>
        <w:jc w:val="center"/>
        <w:rPr>
          <w:rFonts w:ascii="Times New Roman" w:hAnsi="Times New Roman" w:cs="Times New Roman"/>
          <w:b/>
        </w:rPr>
      </w:pPr>
      <w:r w:rsidRPr="004674BD">
        <w:rPr>
          <w:rFonts w:ascii="Times New Roman" w:hAnsi="Times New Roman" w:cs="Times New Roman"/>
          <w:b/>
        </w:rPr>
        <w:t>Az intézmény r</w:t>
      </w:r>
      <w:r w:rsidR="00E53685" w:rsidRPr="004674BD">
        <w:rPr>
          <w:rFonts w:ascii="Times New Roman" w:hAnsi="Times New Roman" w:cs="Times New Roman"/>
          <w:b/>
        </w:rPr>
        <w:t>övid távú cél</w:t>
      </w:r>
      <w:r w:rsidRPr="004674BD">
        <w:rPr>
          <w:rFonts w:ascii="Times New Roman" w:hAnsi="Times New Roman" w:cs="Times New Roman"/>
          <w:b/>
        </w:rPr>
        <w:t>jai</w:t>
      </w:r>
      <w:bookmarkEnd w:id="188"/>
    </w:p>
    <w:p w14:paraId="0E10487A" w14:textId="2BF35F9C" w:rsidR="00EF63FB" w:rsidRPr="004674BD" w:rsidRDefault="00EF63FB" w:rsidP="00EF63FB">
      <w:pPr>
        <w:jc w:val="center"/>
        <w:rPr>
          <w:rFonts w:ascii="Times New Roman" w:hAnsi="Times New Roman" w:cs="Times New Roman"/>
          <w:b/>
          <w:i/>
        </w:rPr>
      </w:pPr>
      <w:bookmarkStart w:id="189" w:name="_Toc480876929"/>
      <w:r w:rsidRPr="004674BD">
        <w:rPr>
          <w:rFonts w:ascii="Times New Roman" w:hAnsi="Times New Roman" w:cs="Times New Roman"/>
          <w:b/>
        </w:rPr>
        <w:t>20</w:t>
      </w:r>
      <w:bookmarkEnd w:id="189"/>
      <w:r w:rsidR="0024532B" w:rsidRPr="004674BD">
        <w:rPr>
          <w:rFonts w:ascii="Times New Roman" w:hAnsi="Times New Roman" w:cs="Times New Roman"/>
          <w:b/>
        </w:rPr>
        <w:t>2</w:t>
      </w:r>
      <w:r w:rsidR="00E4255F" w:rsidRPr="004674BD">
        <w:rPr>
          <w:rFonts w:ascii="Times New Roman" w:hAnsi="Times New Roman" w:cs="Times New Roman"/>
          <w:b/>
        </w:rPr>
        <w:t>2</w:t>
      </w:r>
      <w:r w:rsidRPr="004674BD">
        <w:rPr>
          <w:rFonts w:ascii="Times New Roman" w:hAnsi="Times New Roman" w:cs="Times New Roman"/>
          <w:b/>
        </w:rPr>
        <w:t>.</w:t>
      </w:r>
    </w:p>
    <w:p w14:paraId="21B92C7D" w14:textId="77777777" w:rsidR="00EF63FB" w:rsidRPr="004674BD" w:rsidRDefault="00EF63FB" w:rsidP="00EF63FB">
      <w:pPr>
        <w:jc w:val="center"/>
        <w:rPr>
          <w:rFonts w:ascii="Times New Roman" w:hAnsi="Times New Roman" w:cs="Times New Roman"/>
          <w:b/>
        </w:rPr>
      </w:pPr>
    </w:p>
    <w:p w14:paraId="57EC8BC7" w14:textId="77777777" w:rsidR="00EF63FB" w:rsidRPr="004674BD" w:rsidRDefault="00EF63FB" w:rsidP="00EF63FB">
      <w:pPr>
        <w:jc w:val="center"/>
        <w:rPr>
          <w:rFonts w:ascii="Times New Roman" w:hAnsi="Times New Roman" w:cs="Times New Roman"/>
        </w:rPr>
      </w:pPr>
      <w:r w:rsidRPr="004674BD">
        <w:rPr>
          <w:rFonts w:ascii="Times New Roman" w:hAnsi="Times New Roman" w:cs="Times New Roman"/>
        </w:rPr>
        <w:t>(finanszírozás és forrásteremtés, a folyamatok feltételrendszerének biztosítása, feladat és mutatószám elvárások, kliensek érdekei)</w:t>
      </w:r>
    </w:p>
    <w:p w14:paraId="28BB3F5D" w14:textId="77777777" w:rsidR="00E53685" w:rsidRPr="004674BD" w:rsidRDefault="00E53685" w:rsidP="00E53685">
      <w:pPr>
        <w:rPr>
          <w:rFonts w:ascii="Times New Roman" w:hAnsi="Times New Roman" w:cs="Times New Roman"/>
        </w:rPr>
      </w:pPr>
    </w:p>
    <w:tbl>
      <w:tblPr>
        <w:tblW w:w="14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17"/>
        <w:gridCol w:w="3007"/>
        <w:gridCol w:w="1707"/>
        <w:gridCol w:w="2829"/>
        <w:gridCol w:w="2045"/>
        <w:gridCol w:w="2357"/>
      </w:tblGrid>
      <w:tr w:rsidR="00E53685" w:rsidRPr="004674BD" w14:paraId="39B26802" w14:textId="77777777" w:rsidTr="00506803">
        <w:tc>
          <w:tcPr>
            <w:tcW w:w="2517" w:type="dxa"/>
            <w:vAlign w:val="center"/>
          </w:tcPr>
          <w:p w14:paraId="327AA61B" w14:textId="77777777" w:rsidR="00E53685" w:rsidRPr="004674BD" w:rsidRDefault="00E53685" w:rsidP="00506803">
            <w:pPr>
              <w:tabs>
                <w:tab w:val="left" w:pos="4678"/>
              </w:tabs>
              <w:jc w:val="center"/>
              <w:rPr>
                <w:rFonts w:ascii="Times New Roman" w:hAnsi="Times New Roman" w:cs="Times New Roman"/>
                <w:b/>
                <w:sz w:val="20"/>
                <w:szCs w:val="20"/>
              </w:rPr>
            </w:pPr>
          </w:p>
          <w:p w14:paraId="2643330D" w14:textId="77777777" w:rsidR="00E53685" w:rsidRPr="004674BD" w:rsidRDefault="00E53685" w:rsidP="00506803">
            <w:pPr>
              <w:tabs>
                <w:tab w:val="left" w:pos="4678"/>
              </w:tabs>
              <w:jc w:val="center"/>
              <w:rPr>
                <w:rFonts w:ascii="Times New Roman" w:hAnsi="Times New Roman" w:cs="Times New Roman"/>
                <w:b/>
                <w:sz w:val="20"/>
                <w:szCs w:val="20"/>
              </w:rPr>
            </w:pPr>
            <w:r w:rsidRPr="004674BD">
              <w:rPr>
                <w:rFonts w:ascii="Times New Roman" w:hAnsi="Times New Roman" w:cs="Times New Roman"/>
                <w:b/>
                <w:sz w:val="20"/>
                <w:szCs w:val="20"/>
              </w:rPr>
              <w:t>Szakmai csoport</w:t>
            </w:r>
          </w:p>
          <w:p w14:paraId="7B0A3A02" w14:textId="77777777" w:rsidR="00E53685" w:rsidRPr="004674BD" w:rsidRDefault="00E53685" w:rsidP="00506803">
            <w:pPr>
              <w:tabs>
                <w:tab w:val="left" w:pos="4678"/>
              </w:tabs>
              <w:jc w:val="center"/>
              <w:rPr>
                <w:rFonts w:ascii="Times New Roman" w:hAnsi="Times New Roman" w:cs="Times New Roman"/>
                <w:b/>
                <w:sz w:val="20"/>
                <w:szCs w:val="20"/>
              </w:rPr>
            </w:pPr>
          </w:p>
          <w:p w14:paraId="52605915" w14:textId="77777777" w:rsidR="00E53685" w:rsidRPr="004674BD" w:rsidRDefault="00E53685" w:rsidP="00506803">
            <w:pPr>
              <w:tabs>
                <w:tab w:val="left" w:pos="4678"/>
              </w:tabs>
              <w:jc w:val="center"/>
              <w:rPr>
                <w:rFonts w:ascii="Times New Roman" w:hAnsi="Times New Roman" w:cs="Times New Roman"/>
                <w:b/>
                <w:sz w:val="20"/>
                <w:szCs w:val="20"/>
              </w:rPr>
            </w:pPr>
          </w:p>
        </w:tc>
        <w:tc>
          <w:tcPr>
            <w:tcW w:w="3007" w:type="dxa"/>
            <w:vAlign w:val="center"/>
          </w:tcPr>
          <w:p w14:paraId="55466C4B" w14:textId="77777777" w:rsidR="00E53685" w:rsidRPr="004674BD" w:rsidRDefault="00E53685" w:rsidP="00506803">
            <w:pPr>
              <w:tabs>
                <w:tab w:val="left" w:pos="4678"/>
              </w:tabs>
              <w:jc w:val="center"/>
              <w:rPr>
                <w:rFonts w:ascii="Times New Roman" w:hAnsi="Times New Roman" w:cs="Times New Roman"/>
                <w:b/>
                <w:sz w:val="20"/>
                <w:szCs w:val="20"/>
              </w:rPr>
            </w:pPr>
          </w:p>
          <w:p w14:paraId="09B56825" w14:textId="77777777" w:rsidR="00E53685" w:rsidRPr="004674BD" w:rsidRDefault="00E53685" w:rsidP="00506803">
            <w:pPr>
              <w:tabs>
                <w:tab w:val="left" w:pos="4678"/>
              </w:tabs>
              <w:jc w:val="center"/>
              <w:rPr>
                <w:rFonts w:ascii="Times New Roman" w:hAnsi="Times New Roman" w:cs="Times New Roman"/>
                <w:b/>
                <w:sz w:val="20"/>
                <w:szCs w:val="20"/>
              </w:rPr>
            </w:pPr>
            <w:r w:rsidRPr="004674BD">
              <w:rPr>
                <w:rFonts w:ascii="Times New Roman" w:hAnsi="Times New Roman" w:cs="Times New Roman"/>
                <w:b/>
                <w:sz w:val="20"/>
                <w:szCs w:val="20"/>
              </w:rPr>
              <w:t>Elérendő cél</w:t>
            </w:r>
          </w:p>
        </w:tc>
        <w:tc>
          <w:tcPr>
            <w:tcW w:w="1707" w:type="dxa"/>
            <w:vAlign w:val="center"/>
          </w:tcPr>
          <w:p w14:paraId="0F690054" w14:textId="77777777" w:rsidR="00E53685" w:rsidRPr="004674BD" w:rsidRDefault="00E53685" w:rsidP="00506803">
            <w:pPr>
              <w:tabs>
                <w:tab w:val="left" w:pos="4678"/>
              </w:tabs>
              <w:jc w:val="center"/>
              <w:rPr>
                <w:rFonts w:ascii="Times New Roman" w:hAnsi="Times New Roman" w:cs="Times New Roman"/>
                <w:b/>
                <w:sz w:val="20"/>
                <w:szCs w:val="20"/>
              </w:rPr>
            </w:pPr>
          </w:p>
          <w:p w14:paraId="4A3E426C" w14:textId="77777777" w:rsidR="00E53685" w:rsidRPr="004674BD" w:rsidRDefault="00E53685" w:rsidP="00506803">
            <w:pPr>
              <w:tabs>
                <w:tab w:val="left" w:pos="4678"/>
              </w:tabs>
              <w:jc w:val="center"/>
              <w:rPr>
                <w:rFonts w:ascii="Times New Roman" w:hAnsi="Times New Roman" w:cs="Times New Roman"/>
                <w:b/>
                <w:sz w:val="20"/>
                <w:szCs w:val="20"/>
              </w:rPr>
            </w:pPr>
            <w:r w:rsidRPr="004674BD">
              <w:rPr>
                <w:rFonts w:ascii="Times New Roman" w:hAnsi="Times New Roman" w:cs="Times New Roman"/>
                <w:b/>
                <w:sz w:val="20"/>
                <w:szCs w:val="20"/>
              </w:rPr>
              <w:t>Forrás</w:t>
            </w:r>
          </w:p>
        </w:tc>
        <w:tc>
          <w:tcPr>
            <w:tcW w:w="2829" w:type="dxa"/>
            <w:vAlign w:val="center"/>
          </w:tcPr>
          <w:p w14:paraId="51871402" w14:textId="77777777" w:rsidR="00E53685" w:rsidRPr="004674BD" w:rsidRDefault="00E53685" w:rsidP="00506803">
            <w:pPr>
              <w:tabs>
                <w:tab w:val="left" w:pos="4678"/>
              </w:tabs>
              <w:jc w:val="center"/>
              <w:rPr>
                <w:rFonts w:ascii="Times New Roman" w:hAnsi="Times New Roman" w:cs="Times New Roman"/>
                <w:b/>
                <w:sz w:val="20"/>
                <w:szCs w:val="20"/>
              </w:rPr>
            </w:pPr>
          </w:p>
          <w:p w14:paraId="46176459" w14:textId="77777777" w:rsidR="00E53685" w:rsidRPr="004674BD" w:rsidRDefault="00E53685" w:rsidP="00506803">
            <w:pPr>
              <w:tabs>
                <w:tab w:val="left" w:pos="4678"/>
              </w:tabs>
              <w:jc w:val="center"/>
              <w:rPr>
                <w:rFonts w:ascii="Times New Roman" w:hAnsi="Times New Roman" w:cs="Times New Roman"/>
                <w:b/>
                <w:sz w:val="20"/>
                <w:szCs w:val="20"/>
              </w:rPr>
            </w:pPr>
            <w:r w:rsidRPr="004674BD">
              <w:rPr>
                <w:rFonts w:ascii="Times New Roman" w:hAnsi="Times New Roman" w:cs="Times New Roman"/>
                <w:b/>
                <w:sz w:val="20"/>
                <w:szCs w:val="20"/>
              </w:rPr>
              <w:t>Kiegészítő Forrás</w:t>
            </w:r>
          </w:p>
        </w:tc>
        <w:tc>
          <w:tcPr>
            <w:tcW w:w="2045" w:type="dxa"/>
            <w:vAlign w:val="center"/>
          </w:tcPr>
          <w:p w14:paraId="0A717916" w14:textId="77777777" w:rsidR="00E53685" w:rsidRPr="004674BD" w:rsidRDefault="00E53685" w:rsidP="00506803">
            <w:pPr>
              <w:tabs>
                <w:tab w:val="left" w:pos="4678"/>
              </w:tabs>
              <w:jc w:val="center"/>
              <w:rPr>
                <w:rFonts w:ascii="Times New Roman" w:hAnsi="Times New Roman" w:cs="Times New Roman"/>
                <w:b/>
                <w:sz w:val="20"/>
                <w:szCs w:val="20"/>
              </w:rPr>
            </w:pPr>
          </w:p>
          <w:p w14:paraId="3E3EF0CC" w14:textId="77777777" w:rsidR="00E53685" w:rsidRPr="004674BD" w:rsidRDefault="00E53685" w:rsidP="00506803">
            <w:pPr>
              <w:tabs>
                <w:tab w:val="left" w:pos="4678"/>
              </w:tabs>
              <w:jc w:val="center"/>
              <w:rPr>
                <w:rFonts w:ascii="Times New Roman" w:hAnsi="Times New Roman" w:cs="Times New Roman"/>
                <w:b/>
                <w:sz w:val="20"/>
                <w:szCs w:val="20"/>
              </w:rPr>
            </w:pPr>
            <w:r w:rsidRPr="004674BD">
              <w:rPr>
                <w:rFonts w:ascii="Times New Roman" w:hAnsi="Times New Roman" w:cs="Times New Roman"/>
                <w:b/>
                <w:sz w:val="20"/>
                <w:szCs w:val="20"/>
              </w:rPr>
              <w:t>Határidő</w:t>
            </w:r>
          </w:p>
        </w:tc>
        <w:tc>
          <w:tcPr>
            <w:tcW w:w="2357" w:type="dxa"/>
            <w:vAlign w:val="center"/>
          </w:tcPr>
          <w:p w14:paraId="0FA8979B" w14:textId="77777777" w:rsidR="00E53685" w:rsidRPr="004674BD" w:rsidRDefault="00E53685" w:rsidP="00506803">
            <w:pPr>
              <w:tabs>
                <w:tab w:val="left" w:pos="4678"/>
              </w:tabs>
              <w:jc w:val="center"/>
              <w:rPr>
                <w:rFonts w:ascii="Times New Roman" w:hAnsi="Times New Roman" w:cs="Times New Roman"/>
                <w:b/>
                <w:sz w:val="20"/>
                <w:szCs w:val="20"/>
              </w:rPr>
            </w:pPr>
          </w:p>
          <w:p w14:paraId="51CCD273" w14:textId="77777777" w:rsidR="00E53685" w:rsidRPr="004674BD" w:rsidRDefault="00E53685" w:rsidP="00506803">
            <w:pPr>
              <w:tabs>
                <w:tab w:val="left" w:pos="4678"/>
              </w:tabs>
              <w:jc w:val="center"/>
              <w:rPr>
                <w:rFonts w:ascii="Times New Roman" w:hAnsi="Times New Roman" w:cs="Times New Roman"/>
                <w:b/>
                <w:sz w:val="20"/>
                <w:szCs w:val="20"/>
              </w:rPr>
            </w:pPr>
            <w:r w:rsidRPr="004674BD">
              <w:rPr>
                <w:rFonts w:ascii="Times New Roman" w:hAnsi="Times New Roman" w:cs="Times New Roman"/>
                <w:b/>
                <w:sz w:val="20"/>
                <w:szCs w:val="20"/>
              </w:rPr>
              <w:t>Megjegyzés</w:t>
            </w:r>
          </w:p>
        </w:tc>
      </w:tr>
      <w:tr w:rsidR="00D76DC8" w:rsidRPr="004674BD" w14:paraId="7D5D71A4" w14:textId="77777777" w:rsidTr="00506803">
        <w:tc>
          <w:tcPr>
            <w:tcW w:w="2517" w:type="dxa"/>
            <w:vAlign w:val="center"/>
          </w:tcPr>
          <w:p w14:paraId="0C4CF397" w14:textId="77777777" w:rsidR="00D76DC8" w:rsidRPr="004674BD" w:rsidRDefault="00D76DC8" w:rsidP="00506803">
            <w:pPr>
              <w:tabs>
                <w:tab w:val="left" w:pos="4678"/>
              </w:tabs>
              <w:jc w:val="center"/>
              <w:rPr>
                <w:rFonts w:ascii="Times New Roman" w:hAnsi="Times New Roman" w:cs="Times New Roman"/>
                <w:b/>
              </w:rPr>
            </w:pPr>
            <w:r w:rsidRPr="004674BD">
              <w:rPr>
                <w:rFonts w:ascii="Times New Roman" w:hAnsi="Times New Roman" w:cs="Times New Roman"/>
                <w:b/>
              </w:rPr>
              <w:t>Tanyagondnoki ellátás</w:t>
            </w:r>
          </w:p>
        </w:tc>
        <w:tc>
          <w:tcPr>
            <w:tcW w:w="3007" w:type="dxa"/>
            <w:vAlign w:val="center"/>
          </w:tcPr>
          <w:p w14:paraId="1BD03C34" w14:textId="77777777" w:rsidR="00E042C5" w:rsidRPr="004674BD" w:rsidRDefault="00E042C5" w:rsidP="00506803">
            <w:pPr>
              <w:tabs>
                <w:tab w:val="left" w:pos="4678"/>
              </w:tabs>
              <w:jc w:val="center"/>
              <w:rPr>
                <w:rFonts w:ascii="Times New Roman" w:hAnsi="Times New Roman" w:cs="Times New Roman"/>
              </w:rPr>
            </w:pPr>
            <w:r w:rsidRPr="004674BD">
              <w:rPr>
                <w:rFonts w:ascii="Times New Roman" w:hAnsi="Times New Roman" w:cs="Times New Roman"/>
              </w:rPr>
              <w:t>gépjármű csere</w:t>
            </w:r>
          </w:p>
          <w:p w14:paraId="7F2999AE" w14:textId="6F61F3BB" w:rsidR="00D76DC8" w:rsidRPr="004674BD" w:rsidRDefault="00D76DC8" w:rsidP="00506803">
            <w:pPr>
              <w:tabs>
                <w:tab w:val="left" w:pos="4678"/>
              </w:tabs>
              <w:jc w:val="center"/>
              <w:rPr>
                <w:rFonts w:ascii="Times New Roman" w:hAnsi="Times New Roman" w:cs="Times New Roman"/>
                <w:b/>
              </w:rPr>
            </w:pPr>
            <w:r w:rsidRPr="004674BD">
              <w:rPr>
                <w:rFonts w:ascii="Times New Roman" w:hAnsi="Times New Roman" w:cs="Times New Roman"/>
              </w:rPr>
              <w:t>Mutató: 12 havi működés</w:t>
            </w:r>
          </w:p>
        </w:tc>
        <w:tc>
          <w:tcPr>
            <w:tcW w:w="1707" w:type="dxa"/>
            <w:vAlign w:val="center"/>
          </w:tcPr>
          <w:p w14:paraId="79F9A065" w14:textId="77777777" w:rsidR="00D76DC8" w:rsidRPr="004674BD" w:rsidRDefault="00D76DC8" w:rsidP="00506803">
            <w:pPr>
              <w:tabs>
                <w:tab w:val="left" w:pos="4678"/>
              </w:tabs>
              <w:jc w:val="center"/>
              <w:rPr>
                <w:rFonts w:ascii="Times New Roman" w:hAnsi="Times New Roman" w:cs="Times New Roman"/>
              </w:rPr>
            </w:pPr>
            <w:r w:rsidRPr="004674BD">
              <w:rPr>
                <w:rFonts w:ascii="Times New Roman" w:hAnsi="Times New Roman" w:cs="Times New Roman"/>
              </w:rPr>
              <w:t>Intézmény</w:t>
            </w:r>
          </w:p>
          <w:p w14:paraId="788B2A04" w14:textId="77777777" w:rsidR="00D76DC8" w:rsidRPr="004674BD" w:rsidRDefault="00D76DC8" w:rsidP="00506803">
            <w:pPr>
              <w:tabs>
                <w:tab w:val="left" w:pos="4678"/>
              </w:tabs>
              <w:jc w:val="center"/>
              <w:rPr>
                <w:rFonts w:ascii="Times New Roman" w:hAnsi="Times New Roman" w:cs="Times New Roman"/>
              </w:rPr>
            </w:pPr>
            <w:r w:rsidRPr="004674BD">
              <w:rPr>
                <w:rFonts w:ascii="Times New Roman" w:hAnsi="Times New Roman" w:cs="Times New Roman"/>
              </w:rPr>
              <w:t>finanszírozás</w:t>
            </w:r>
          </w:p>
        </w:tc>
        <w:tc>
          <w:tcPr>
            <w:tcW w:w="2829" w:type="dxa"/>
            <w:vAlign w:val="center"/>
          </w:tcPr>
          <w:p w14:paraId="2A1BAFEC" w14:textId="77777777" w:rsidR="00D76DC8" w:rsidRPr="004674BD" w:rsidRDefault="00D76DC8" w:rsidP="00E4255F">
            <w:pPr>
              <w:tabs>
                <w:tab w:val="left" w:pos="4678"/>
              </w:tabs>
              <w:jc w:val="center"/>
              <w:rPr>
                <w:rFonts w:ascii="Times New Roman" w:hAnsi="Times New Roman" w:cs="Times New Roman"/>
                <w:b/>
              </w:rPr>
            </w:pPr>
          </w:p>
        </w:tc>
        <w:tc>
          <w:tcPr>
            <w:tcW w:w="2045" w:type="dxa"/>
            <w:vAlign w:val="center"/>
          </w:tcPr>
          <w:p w14:paraId="0338B885" w14:textId="53D70F8A" w:rsidR="00D76DC8" w:rsidRPr="004674BD" w:rsidRDefault="00D76DC8" w:rsidP="00506803">
            <w:pPr>
              <w:tabs>
                <w:tab w:val="left" w:pos="4678"/>
              </w:tabs>
              <w:jc w:val="center"/>
              <w:rPr>
                <w:rFonts w:ascii="Times New Roman" w:hAnsi="Times New Roman" w:cs="Times New Roman"/>
                <w:b/>
              </w:rPr>
            </w:pPr>
            <w:r w:rsidRPr="004674BD">
              <w:rPr>
                <w:rFonts w:ascii="Times New Roman" w:hAnsi="Times New Roman" w:cs="Times New Roman"/>
              </w:rPr>
              <w:t>20</w:t>
            </w:r>
            <w:r w:rsidR="0024532B" w:rsidRPr="004674BD">
              <w:rPr>
                <w:rFonts w:ascii="Times New Roman" w:hAnsi="Times New Roman" w:cs="Times New Roman"/>
              </w:rPr>
              <w:t>2</w:t>
            </w:r>
            <w:r w:rsidR="00E4255F" w:rsidRPr="004674BD">
              <w:rPr>
                <w:rFonts w:ascii="Times New Roman" w:hAnsi="Times New Roman" w:cs="Times New Roman"/>
              </w:rPr>
              <w:t>2</w:t>
            </w:r>
            <w:r w:rsidRPr="004674BD">
              <w:rPr>
                <w:rFonts w:ascii="Times New Roman" w:hAnsi="Times New Roman" w:cs="Times New Roman"/>
              </w:rPr>
              <w:t>. december</w:t>
            </w:r>
          </w:p>
        </w:tc>
        <w:tc>
          <w:tcPr>
            <w:tcW w:w="2357" w:type="dxa"/>
            <w:vAlign w:val="center"/>
          </w:tcPr>
          <w:p w14:paraId="320B7A3E" w14:textId="77777777" w:rsidR="00D76DC8" w:rsidRPr="004674BD" w:rsidRDefault="00D76DC8" w:rsidP="00506803">
            <w:pPr>
              <w:tabs>
                <w:tab w:val="left" w:pos="4678"/>
              </w:tabs>
              <w:jc w:val="center"/>
              <w:rPr>
                <w:rFonts w:ascii="Times New Roman" w:hAnsi="Times New Roman" w:cs="Times New Roman"/>
                <w:b/>
              </w:rPr>
            </w:pPr>
          </w:p>
        </w:tc>
      </w:tr>
      <w:tr w:rsidR="00C7785B" w:rsidRPr="004674BD" w14:paraId="55455C0E" w14:textId="77777777" w:rsidTr="00506803">
        <w:tc>
          <w:tcPr>
            <w:tcW w:w="2517" w:type="dxa"/>
            <w:vAlign w:val="center"/>
          </w:tcPr>
          <w:p w14:paraId="0026C210" w14:textId="77777777" w:rsidR="0055596B" w:rsidRPr="004674BD" w:rsidRDefault="0055596B" w:rsidP="00506803">
            <w:pPr>
              <w:jc w:val="center"/>
              <w:rPr>
                <w:rFonts w:ascii="Times New Roman" w:hAnsi="Times New Roman" w:cs="Times New Roman"/>
                <w:b/>
              </w:rPr>
            </w:pPr>
            <w:r w:rsidRPr="004674BD">
              <w:rPr>
                <w:rFonts w:ascii="Times New Roman" w:hAnsi="Times New Roman" w:cs="Times New Roman"/>
                <w:b/>
              </w:rPr>
              <w:t>Jelzőrendszeres házi</w:t>
            </w:r>
          </w:p>
          <w:p w14:paraId="69EF9C81" w14:textId="77777777" w:rsidR="0055596B" w:rsidRPr="004674BD" w:rsidRDefault="0055596B" w:rsidP="00506803">
            <w:pPr>
              <w:jc w:val="center"/>
              <w:rPr>
                <w:rFonts w:ascii="Times New Roman" w:hAnsi="Times New Roman" w:cs="Times New Roman"/>
                <w:b/>
              </w:rPr>
            </w:pPr>
            <w:r w:rsidRPr="004674BD">
              <w:rPr>
                <w:rFonts w:ascii="Times New Roman" w:hAnsi="Times New Roman" w:cs="Times New Roman"/>
                <w:b/>
              </w:rPr>
              <w:t>segítségnyújtás</w:t>
            </w:r>
          </w:p>
        </w:tc>
        <w:tc>
          <w:tcPr>
            <w:tcW w:w="3007" w:type="dxa"/>
            <w:vAlign w:val="center"/>
          </w:tcPr>
          <w:p w14:paraId="2853DFA7" w14:textId="77777777" w:rsidR="0055596B" w:rsidRPr="004674BD" w:rsidRDefault="0055596B" w:rsidP="00506803">
            <w:pPr>
              <w:jc w:val="center"/>
              <w:rPr>
                <w:rFonts w:ascii="Times New Roman" w:hAnsi="Times New Roman" w:cs="Times New Roman"/>
              </w:rPr>
            </w:pPr>
            <w:r w:rsidRPr="004674BD">
              <w:rPr>
                <w:rFonts w:ascii="Times New Roman" w:hAnsi="Times New Roman" w:cs="Times New Roman"/>
              </w:rPr>
              <w:t>Gondozói létszám biztosítása</w:t>
            </w:r>
          </w:p>
        </w:tc>
        <w:tc>
          <w:tcPr>
            <w:tcW w:w="1707" w:type="dxa"/>
            <w:vAlign w:val="center"/>
          </w:tcPr>
          <w:p w14:paraId="34B7C2EA" w14:textId="77777777" w:rsidR="0055596B" w:rsidRPr="004674BD" w:rsidRDefault="0055596B" w:rsidP="00506803">
            <w:pPr>
              <w:tabs>
                <w:tab w:val="left" w:pos="4678"/>
              </w:tabs>
              <w:jc w:val="center"/>
              <w:rPr>
                <w:rFonts w:ascii="Times New Roman" w:hAnsi="Times New Roman" w:cs="Times New Roman"/>
              </w:rPr>
            </w:pPr>
            <w:r w:rsidRPr="004674BD">
              <w:rPr>
                <w:rFonts w:ascii="Times New Roman" w:hAnsi="Times New Roman" w:cs="Times New Roman"/>
              </w:rPr>
              <w:t>Intézmény</w:t>
            </w:r>
          </w:p>
          <w:p w14:paraId="08BD5C29" w14:textId="77777777" w:rsidR="0055596B" w:rsidRPr="004674BD" w:rsidRDefault="0055596B" w:rsidP="00506803">
            <w:pPr>
              <w:jc w:val="center"/>
              <w:rPr>
                <w:rFonts w:ascii="Times New Roman" w:hAnsi="Times New Roman" w:cs="Times New Roman"/>
              </w:rPr>
            </w:pPr>
            <w:r w:rsidRPr="004674BD">
              <w:rPr>
                <w:rFonts w:ascii="Times New Roman" w:hAnsi="Times New Roman" w:cs="Times New Roman"/>
              </w:rPr>
              <w:t>finanszírozás</w:t>
            </w:r>
          </w:p>
        </w:tc>
        <w:tc>
          <w:tcPr>
            <w:tcW w:w="2829" w:type="dxa"/>
            <w:vAlign w:val="center"/>
          </w:tcPr>
          <w:p w14:paraId="63853981" w14:textId="77777777" w:rsidR="0055596B" w:rsidRPr="004674BD" w:rsidRDefault="0055596B" w:rsidP="00506803">
            <w:pPr>
              <w:jc w:val="center"/>
              <w:rPr>
                <w:rFonts w:ascii="Times New Roman" w:hAnsi="Times New Roman" w:cs="Times New Roman"/>
              </w:rPr>
            </w:pPr>
          </w:p>
        </w:tc>
        <w:tc>
          <w:tcPr>
            <w:tcW w:w="2045" w:type="dxa"/>
            <w:vAlign w:val="center"/>
          </w:tcPr>
          <w:p w14:paraId="08FBF4F1" w14:textId="3C212B14" w:rsidR="0055596B" w:rsidRPr="004674BD" w:rsidRDefault="0055596B" w:rsidP="00506803">
            <w:pPr>
              <w:jc w:val="center"/>
              <w:rPr>
                <w:rFonts w:ascii="Times New Roman" w:hAnsi="Times New Roman" w:cs="Times New Roman"/>
              </w:rPr>
            </w:pPr>
            <w:r w:rsidRPr="004674BD">
              <w:rPr>
                <w:rFonts w:ascii="Times New Roman" w:hAnsi="Times New Roman" w:cs="Times New Roman"/>
              </w:rPr>
              <w:t>20</w:t>
            </w:r>
            <w:r w:rsidR="008C180A" w:rsidRPr="004674BD">
              <w:rPr>
                <w:rFonts w:ascii="Times New Roman" w:hAnsi="Times New Roman" w:cs="Times New Roman"/>
              </w:rPr>
              <w:t>2</w:t>
            </w:r>
            <w:r w:rsidR="00E4255F" w:rsidRPr="004674BD">
              <w:rPr>
                <w:rFonts w:ascii="Times New Roman" w:hAnsi="Times New Roman" w:cs="Times New Roman"/>
              </w:rPr>
              <w:t>2</w:t>
            </w:r>
            <w:r w:rsidRPr="004674BD">
              <w:rPr>
                <w:rFonts w:ascii="Times New Roman" w:hAnsi="Times New Roman" w:cs="Times New Roman"/>
              </w:rPr>
              <w:t>. december</w:t>
            </w:r>
          </w:p>
        </w:tc>
        <w:tc>
          <w:tcPr>
            <w:tcW w:w="2357" w:type="dxa"/>
            <w:vAlign w:val="center"/>
          </w:tcPr>
          <w:p w14:paraId="44F06451" w14:textId="77777777" w:rsidR="0055596B" w:rsidRPr="004674BD" w:rsidRDefault="0055596B" w:rsidP="00506803">
            <w:pPr>
              <w:tabs>
                <w:tab w:val="left" w:pos="4678"/>
              </w:tabs>
              <w:jc w:val="center"/>
              <w:rPr>
                <w:rFonts w:ascii="Times New Roman" w:hAnsi="Times New Roman" w:cs="Times New Roman"/>
                <w:b/>
              </w:rPr>
            </w:pPr>
          </w:p>
        </w:tc>
      </w:tr>
      <w:tr w:rsidR="00D76DC8" w:rsidRPr="004674BD" w14:paraId="5F5930D0" w14:textId="77777777" w:rsidTr="00506803">
        <w:tc>
          <w:tcPr>
            <w:tcW w:w="2517" w:type="dxa"/>
            <w:vAlign w:val="center"/>
          </w:tcPr>
          <w:p w14:paraId="07D6F7C5" w14:textId="77777777" w:rsidR="00D76DC8" w:rsidRPr="004674BD" w:rsidRDefault="00D76DC8" w:rsidP="00506803">
            <w:pPr>
              <w:jc w:val="center"/>
              <w:rPr>
                <w:rFonts w:ascii="Times New Roman" w:hAnsi="Times New Roman" w:cs="Times New Roman"/>
                <w:b/>
              </w:rPr>
            </w:pPr>
            <w:r w:rsidRPr="004674BD">
              <w:rPr>
                <w:rFonts w:ascii="Times New Roman" w:hAnsi="Times New Roman" w:cs="Times New Roman"/>
                <w:b/>
              </w:rPr>
              <w:t>Család és gyermekjóléti központ</w:t>
            </w:r>
          </w:p>
        </w:tc>
        <w:tc>
          <w:tcPr>
            <w:tcW w:w="3007" w:type="dxa"/>
            <w:vAlign w:val="center"/>
          </w:tcPr>
          <w:p w14:paraId="5CEC05B9" w14:textId="77777777" w:rsidR="00D76DC8" w:rsidRPr="004674BD" w:rsidRDefault="002910A4" w:rsidP="00506803">
            <w:pPr>
              <w:jc w:val="center"/>
              <w:rPr>
                <w:rFonts w:ascii="Times New Roman" w:hAnsi="Times New Roman" w:cs="Times New Roman"/>
              </w:rPr>
            </w:pPr>
            <w:r w:rsidRPr="004674BD">
              <w:rPr>
                <w:rFonts w:ascii="Times New Roman" w:hAnsi="Times New Roman" w:cs="Times New Roman"/>
              </w:rPr>
              <w:t>S</w:t>
            </w:r>
            <w:r w:rsidR="00D76DC8" w:rsidRPr="004674BD">
              <w:rPr>
                <w:rFonts w:ascii="Times New Roman" w:hAnsi="Times New Roman" w:cs="Times New Roman"/>
              </w:rPr>
              <w:t>zakmai létszámok biztosítása (13 fő)</w:t>
            </w:r>
            <w:r w:rsidR="00B46202" w:rsidRPr="004674BD">
              <w:rPr>
                <w:rFonts w:ascii="Times New Roman" w:hAnsi="Times New Roman" w:cs="Times New Roman"/>
              </w:rPr>
              <w:t>,</w:t>
            </w:r>
          </w:p>
          <w:p w14:paraId="7261E6B4" w14:textId="45E481FA" w:rsidR="00D76DC8" w:rsidRPr="004674BD" w:rsidRDefault="00D76DC8" w:rsidP="00C7785B">
            <w:pPr>
              <w:jc w:val="center"/>
              <w:rPr>
                <w:rFonts w:ascii="Times New Roman" w:hAnsi="Times New Roman" w:cs="Times New Roman"/>
              </w:rPr>
            </w:pPr>
            <w:r w:rsidRPr="004674BD">
              <w:rPr>
                <w:rFonts w:ascii="Times New Roman" w:hAnsi="Times New Roman" w:cs="Times New Roman"/>
              </w:rPr>
              <w:t>prevenciós programok szervezése</w:t>
            </w:r>
            <w:r w:rsidR="00B46202" w:rsidRPr="004674BD">
              <w:rPr>
                <w:rFonts w:ascii="Times New Roman" w:hAnsi="Times New Roman" w:cs="Times New Roman"/>
              </w:rPr>
              <w:t xml:space="preserve">, </w:t>
            </w:r>
            <w:r w:rsidRPr="004674BD">
              <w:rPr>
                <w:rFonts w:ascii="Times New Roman" w:hAnsi="Times New Roman" w:cs="Times New Roman"/>
              </w:rPr>
              <w:t>(esetmenedzser, óvodai és iskolai szociális segítés, szociális diagnózis)</w:t>
            </w:r>
          </w:p>
        </w:tc>
        <w:tc>
          <w:tcPr>
            <w:tcW w:w="1707" w:type="dxa"/>
            <w:vAlign w:val="center"/>
          </w:tcPr>
          <w:p w14:paraId="30DC87AB" w14:textId="77777777" w:rsidR="00D76DC8" w:rsidRPr="004674BD" w:rsidRDefault="00D76DC8" w:rsidP="00506803">
            <w:pPr>
              <w:tabs>
                <w:tab w:val="left" w:pos="4678"/>
              </w:tabs>
              <w:jc w:val="center"/>
              <w:rPr>
                <w:rFonts w:ascii="Times New Roman" w:hAnsi="Times New Roman" w:cs="Times New Roman"/>
              </w:rPr>
            </w:pPr>
            <w:r w:rsidRPr="004674BD">
              <w:rPr>
                <w:rFonts w:ascii="Times New Roman" w:hAnsi="Times New Roman" w:cs="Times New Roman"/>
              </w:rPr>
              <w:t>Intézmény</w:t>
            </w:r>
          </w:p>
          <w:p w14:paraId="174D83C4" w14:textId="77777777" w:rsidR="00D76DC8" w:rsidRPr="004674BD" w:rsidRDefault="00D76DC8" w:rsidP="00506803">
            <w:pPr>
              <w:jc w:val="center"/>
              <w:rPr>
                <w:rFonts w:ascii="Times New Roman" w:hAnsi="Times New Roman" w:cs="Times New Roman"/>
              </w:rPr>
            </w:pPr>
            <w:r w:rsidRPr="004674BD">
              <w:rPr>
                <w:rFonts w:ascii="Times New Roman" w:hAnsi="Times New Roman" w:cs="Times New Roman"/>
              </w:rPr>
              <w:t>finanszírozás</w:t>
            </w:r>
          </w:p>
        </w:tc>
        <w:tc>
          <w:tcPr>
            <w:tcW w:w="2829" w:type="dxa"/>
            <w:vAlign w:val="center"/>
          </w:tcPr>
          <w:p w14:paraId="13C4A51C" w14:textId="77777777" w:rsidR="00D76DC8" w:rsidRPr="004674BD" w:rsidRDefault="002910A4" w:rsidP="00506803">
            <w:pPr>
              <w:jc w:val="center"/>
              <w:rPr>
                <w:rFonts w:ascii="Times New Roman" w:hAnsi="Times New Roman" w:cs="Times New Roman"/>
              </w:rPr>
            </w:pPr>
            <w:r w:rsidRPr="004674BD">
              <w:rPr>
                <w:rFonts w:ascii="Times New Roman" w:hAnsi="Times New Roman" w:cs="Times New Roman"/>
              </w:rPr>
              <w:t>Helyi bizottsági pályázat</w:t>
            </w:r>
          </w:p>
          <w:p w14:paraId="79FEF1C5" w14:textId="77777777" w:rsidR="00BB29C9" w:rsidRPr="004674BD" w:rsidRDefault="00BB29C9" w:rsidP="00506803">
            <w:pPr>
              <w:jc w:val="center"/>
              <w:rPr>
                <w:rFonts w:ascii="Times New Roman" w:hAnsi="Times New Roman" w:cs="Times New Roman"/>
              </w:rPr>
            </w:pPr>
            <w:r w:rsidRPr="004674BD">
              <w:rPr>
                <w:rFonts w:ascii="Times New Roman" w:hAnsi="Times New Roman" w:cs="Times New Roman"/>
              </w:rPr>
              <w:t>Erzsébet táborok program</w:t>
            </w:r>
          </w:p>
          <w:p w14:paraId="16CF5FA2" w14:textId="77777777" w:rsidR="0055596B" w:rsidRPr="004674BD" w:rsidRDefault="0055596B" w:rsidP="00C7785B">
            <w:pPr>
              <w:tabs>
                <w:tab w:val="left" w:pos="4678"/>
              </w:tabs>
              <w:jc w:val="center"/>
              <w:rPr>
                <w:rFonts w:ascii="Times New Roman" w:hAnsi="Times New Roman" w:cs="Times New Roman"/>
              </w:rPr>
            </w:pPr>
          </w:p>
        </w:tc>
        <w:tc>
          <w:tcPr>
            <w:tcW w:w="2045" w:type="dxa"/>
            <w:vAlign w:val="center"/>
          </w:tcPr>
          <w:p w14:paraId="2C94863F" w14:textId="0EC498A9" w:rsidR="00D76DC8" w:rsidRPr="004674BD" w:rsidRDefault="00D76DC8" w:rsidP="00506803">
            <w:pPr>
              <w:jc w:val="center"/>
              <w:rPr>
                <w:rFonts w:ascii="Times New Roman" w:hAnsi="Times New Roman" w:cs="Times New Roman"/>
              </w:rPr>
            </w:pPr>
            <w:r w:rsidRPr="004674BD">
              <w:rPr>
                <w:rFonts w:ascii="Times New Roman" w:hAnsi="Times New Roman" w:cs="Times New Roman"/>
              </w:rPr>
              <w:t>20</w:t>
            </w:r>
            <w:r w:rsidR="008C180A" w:rsidRPr="004674BD">
              <w:rPr>
                <w:rFonts w:ascii="Times New Roman" w:hAnsi="Times New Roman" w:cs="Times New Roman"/>
              </w:rPr>
              <w:t>2</w:t>
            </w:r>
            <w:r w:rsidR="00E4255F" w:rsidRPr="004674BD">
              <w:rPr>
                <w:rFonts w:ascii="Times New Roman" w:hAnsi="Times New Roman" w:cs="Times New Roman"/>
              </w:rPr>
              <w:t>2</w:t>
            </w:r>
            <w:r w:rsidR="00C7785B" w:rsidRPr="004674BD">
              <w:rPr>
                <w:rFonts w:ascii="Times New Roman" w:hAnsi="Times New Roman" w:cs="Times New Roman"/>
              </w:rPr>
              <w:t>.</w:t>
            </w:r>
            <w:r w:rsidRPr="004674BD">
              <w:rPr>
                <w:rFonts w:ascii="Times New Roman" w:hAnsi="Times New Roman" w:cs="Times New Roman"/>
              </w:rPr>
              <w:t xml:space="preserve"> </w:t>
            </w:r>
            <w:r w:rsidR="002910A4" w:rsidRPr="004674BD">
              <w:rPr>
                <w:rFonts w:ascii="Times New Roman" w:hAnsi="Times New Roman" w:cs="Times New Roman"/>
              </w:rPr>
              <w:t>december</w:t>
            </w:r>
          </w:p>
        </w:tc>
        <w:tc>
          <w:tcPr>
            <w:tcW w:w="2357" w:type="dxa"/>
            <w:vAlign w:val="center"/>
          </w:tcPr>
          <w:p w14:paraId="58EEE1CC" w14:textId="0173788E" w:rsidR="00D76DC8" w:rsidRPr="004674BD" w:rsidRDefault="00D76DC8" w:rsidP="00506803">
            <w:pPr>
              <w:jc w:val="center"/>
              <w:rPr>
                <w:rFonts w:ascii="Times New Roman" w:hAnsi="Times New Roman" w:cs="Times New Roman"/>
                <w:strike/>
              </w:rPr>
            </w:pPr>
          </w:p>
        </w:tc>
      </w:tr>
      <w:tr w:rsidR="00C7785B" w:rsidRPr="004674BD" w14:paraId="5DCA55BC" w14:textId="77777777" w:rsidTr="00506803">
        <w:tc>
          <w:tcPr>
            <w:tcW w:w="2517" w:type="dxa"/>
            <w:vAlign w:val="center"/>
          </w:tcPr>
          <w:p w14:paraId="06342CE4" w14:textId="77777777" w:rsidR="002910A4" w:rsidRPr="004674BD" w:rsidRDefault="002910A4" w:rsidP="00506803">
            <w:pPr>
              <w:jc w:val="center"/>
              <w:rPr>
                <w:rFonts w:ascii="Times New Roman" w:hAnsi="Times New Roman" w:cs="Times New Roman"/>
                <w:b/>
              </w:rPr>
            </w:pPr>
            <w:r w:rsidRPr="004674BD">
              <w:rPr>
                <w:rFonts w:ascii="Times New Roman" w:hAnsi="Times New Roman" w:cs="Times New Roman"/>
                <w:b/>
              </w:rPr>
              <w:t>Idősek Otthona</w:t>
            </w:r>
          </w:p>
        </w:tc>
        <w:tc>
          <w:tcPr>
            <w:tcW w:w="3007" w:type="dxa"/>
            <w:vAlign w:val="center"/>
          </w:tcPr>
          <w:p w14:paraId="10C77094" w14:textId="0D86124B" w:rsidR="002910A4" w:rsidRPr="004674BD" w:rsidRDefault="0009601A" w:rsidP="00506803">
            <w:pPr>
              <w:jc w:val="center"/>
              <w:rPr>
                <w:rFonts w:ascii="Times New Roman" w:hAnsi="Times New Roman" w:cs="Times New Roman"/>
              </w:rPr>
            </w:pPr>
            <w:r w:rsidRPr="004674BD">
              <w:rPr>
                <w:rFonts w:ascii="Times New Roman" w:hAnsi="Times New Roman" w:cs="Times New Roman"/>
              </w:rPr>
              <w:t>Elektromos hálózati rendszer felújítása</w:t>
            </w:r>
          </w:p>
        </w:tc>
        <w:tc>
          <w:tcPr>
            <w:tcW w:w="1707" w:type="dxa"/>
            <w:vAlign w:val="center"/>
          </w:tcPr>
          <w:p w14:paraId="4E369E0E" w14:textId="77777777" w:rsidR="00FD2ACF" w:rsidRPr="004674BD" w:rsidRDefault="00FD2ACF" w:rsidP="00506803">
            <w:pPr>
              <w:tabs>
                <w:tab w:val="left" w:pos="4678"/>
              </w:tabs>
              <w:jc w:val="center"/>
              <w:rPr>
                <w:rFonts w:ascii="Times New Roman" w:hAnsi="Times New Roman" w:cs="Times New Roman"/>
              </w:rPr>
            </w:pPr>
            <w:r w:rsidRPr="004674BD">
              <w:rPr>
                <w:rFonts w:ascii="Times New Roman" w:hAnsi="Times New Roman" w:cs="Times New Roman"/>
              </w:rPr>
              <w:t>Intézmény</w:t>
            </w:r>
          </w:p>
          <w:p w14:paraId="205A5315" w14:textId="77777777" w:rsidR="00FD2ACF" w:rsidRPr="004674BD" w:rsidRDefault="00FD2ACF" w:rsidP="00506803">
            <w:pPr>
              <w:tabs>
                <w:tab w:val="left" w:pos="4678"/>
              </w:tabs>
              <w:jc w:val="center"/>
              <w:rPr>
                <w:rFonts w:ascii="Times New Roman" w:hAnsi="Times New Roman" w:cs="Times New Roman"/>
                <w:bCs/>
                <w:iCs/>
              </w:rPr>
            </w:pPr>
            <w:r w:rsidRPr="004674BD">
              <w:rPr>
                <w:rFonts w:ascii="Times New Roman" w:hAnsi="Times New Roman" w:cs="Times New Roman"/>
              </w:rPr>
              <w:t>finanszírozás</w:t>
            </w:r>
          </w:p>
          <w:p w14:paraId="443217DB" w14:textId="77777777" w:rsidR="002910A4" w:rsidRPr="004674BD" w:rsidRDefault="002910A4" w:rsidP="00506803">
            <w:pPr>
              <w:tabs>
                <w:tab w:val="left" w:pos="4678"/>
              </w:tabs>
              <w:jc w:val="center"/>
              <w:rPr>
                <w:rFonts w:ascii="Times New Roman" w:hAnsi="Times New Roman" w:cs="Times New Roman"/>
              </w:rPr>
            </w:pPr>
          </w:p>
        </w:tc>
        <w:tc>
          <w:tcPr>
            <w:tcW w:w="2829" w:type="dxa"/>
            <w:vAlign w:val="center"/>
          </w:tcPr>
          <w:p w14:paraId="2AFCA468" w14:textId="77777777" w:rsidR="0055596B" w:rsidRPr="004674BD" w:rsidRDefault="0055596B" w:rsidP="0009601A">
            <w:pPr>
              <w:tabs>
                <w:tab w:val="left" w:pos="4678"/>
              </w:tabs>
              <w:jc w:val="center"/>
              <w:rPr>
                <w:rFonts w:ascii="Times New Roman" w:hAnsi="Times New Roman" w:cs="Times New Roman"/>
              </w:rPr>
            </w:pPr>
          </w:p>
        </w:tc>
        <w:tc>
          <w:tcPr>
            <w:tcW w:w="2045" w:type="dxa"/>
            <w:vAlign w:val="center"/>
          </w:tcPr>
          <w:p w14:paraId="393BF1CA" w14:textId="42A674FA" w:rsidR="002910A4" w:rsidRPr="004674BD" w:rsidRDefault="00B46202" w:rsidP="00506803">
            <w:pPr>
              <w:jc w:val="center"/>
              <w:rPr>
                <w:rFonts w:ascii="Times New Roman" w:hAnsi="Times New Roman" w:cs="Times New Roman"/>
              </w:rPr>
            </w:pPr>
            <w:r w:rsidRPr="004674BD">
              <w:rPr>
                <w:rFonts w:ascii="Times New Roman" w:hAnsi="Times New Roman" w:cs="Times New Roman"/>
              </w:rPr>
              <w:t>20</w:t>
            </w:r>
            <w:r w:rsidR="00520C46" w:rsidRPr="004674BD">
              <w:rPr>
                <w:rFonts w:ascii="Times New Roman" w:hAnsi="Times New Roman" w:cs="Times New Roman"/>
              </w:rPr>
              <w:t>2</w:t>
            </w:r>
            <w:r w:rsidR="00E4255F" w:rsidRPr="004674BD">
              <w:rPr>
                <w:rFonts w:ascii="Times New Roman" w:hAnsi="Times New Roman" w:cs="Times New Roman"/>
              </w:rPr>
              <w:t>2</w:t>
            </w:r>
            <w:r w:rsidRPr="004674BD">
              <w:rPr>
                <w:rFonts w:ascii="Times New Roman" w:hAnsi="Times New Roman" w:cs="Times New Roman"/>
              </w:rPr>
              <w:t>. december</w:t>
            </w:r>
          </w:p>
        </w:tc>
        <w:tc>
          <w:tcPr>
            <w:tcW w:w="2357" w:type="dxa"/>
            <w:vAlign w:val="center"/>
          </w:tcPr>
          <w:p w14:paraId="4BB79B36" w14:textId="77777777" w:rsidR="002910A4" w:rsidRPr="004674BD" w:rsidRDefault="002910A4" w:rsidP="00506803">
            <w:pPr>
              <w:jc w:val="center"/>
              <w:rPr>
                <w:rFonts w:ascii="Times New Roman" w:hAnsi="Times New Roman" w:cs="Times New Roman"/>
              </w:rPr>
            </w:pPr>
          </w:p>
        </w:tc>
      </w:tr>
      <w:tr w:rsidR="00C7785B" w:rsidRPr="004674BD" w14:paraId="796953D3" w14:textId="77777777" w:rsidTr="00506803">
        <w:tc>
          <w:tcPr>
            <w:tcW w:w="2517" w:type="dxa"/>
            <w:vAlign w:val="center"/>
          </w:tcPr>
          <w:p w14:paraId="3647F573" w14:textId="77777777" w:rsidR="00B46202" w:rsidRPr="004674BD" w:rsidRDefault="00B46202" w:rsidP="00506803">
            <w:pPr>
              <w:jc w:val="center"/>
              <w:rPr>
                <w:rFonts w:ascii="Times New Roman" w:hAnsi="Times New Roman" w:cs="Times New Roman"/>
                <w:b/>
              </w:rPr>
            </w:pPr>
            <w:r w:rsidRPr="004674BD">
              <w:rPr>
                <w:rFonts w:ascii="Times New Roman" w:hAnsi="Times New Roman" w:cs="Times New Roman"/>
                <w:b/>
              </w:rPr>
              <w:t>Támogató szolgálat megszervezése</w:t>
            </w:r>
          </w:p>
        </w:tc>
        <w:tc>
          <w:tcPr>
            <w:tcW w:w="3007" w:type="dxa"/>
            <w:vAlign w:val="center"/>
          </w:tcPr>
          <w:p w14:paraId="01A002B1" w14:textId="77777777" w:rsidR="00B46202" w:rsidRPr="004674BD" w:rsidRDefault="00B46202" w:rsidP="00506803">
            <w:pPr>
              <w:jc w:val="center"/>
              <w:rPr>
                <w:rFonts w:ascii="Times New Roman" w:hAnsi="Times New Roman" w:cs="Times New Roman"/>
              </w:rPr>
            </w:pPr>
            <w:r w:rsidRPr="004674BD">
              <w:rPr>
                <w:rFonts w:ascii="Times New Roman" w:hAnsi="Times New Roman" w:cs="Times New Roman"/>
              </w:rPr>
              <w:t>A szolgálat rendelkezésére álló iroda bútorzatának cseréje</w:t>
            </w:r>
          </w:p>
          <w:p w14:paraId="7293DF78" w14:textId="05A63430" w:rsidR="00B46202" w:rsidRPr="004674BD" w:rsidRDefault="00B46202" w:rsidP="00506803">
            <w:pPr>
              <w:jc w:val="center"/>
              <w:rPr>
                <w:rFonts w:ascii="Times New Roman" w:hAnsi="Times New Roman" w:cs="Times New Roman"/>
              </w:rPr>
            </w:pPr>
          </w:p>
        </w:tc>
        <w:tc>
          <w:tcPr>
            <w:tcW w:w="1707" w:type="dxa"/>
            <w:vAlign w:val="center"/>
          </w:tcPr>
          <w:p w14:paraId="2DF0EE04" w14:textId="77777777" w:rsidR="00B46202" w:rsidRPr="004674BD" w:rsidRDefault="00B46202" w:rsidP="00506803">
            <w:pPr>
              <w:tabs>
                <w:tab w:val="left" w:pos="4678"/>
              </w:tabs>
              <w:jc w:val="center"/>
              <w:rPr>
                <w:rFonts w:ascii="Times New Roman" w:hAnsi="Times New Roman" w:cs="Times New Roman"/>
              </w:rPr>
            </w:pPr>
            <w:r w:rsidRPr="004674BD">
              <w:rPr>
                <w:rFonts w:ascii="Times New Roman" w:hAnsi="Times New Roman" w:cs="Times New Roman"/>
              </w:rPr>
              <w:t>Intézmény</w:t>
            </w:r>
          </w:p>
          <w:p w14:paraId="0EE7D25E" w14:textId="77777777" w:rsidR="00B46202" w:rsidRPr="004674BD" w:rsidRDefault="00B46202" w:rsidP="00506803">
            <w:pPr>
              <w:tabs>
                <w:tab w:val="left" w:pos="4678"/>
              </w:tabs>
              <w:jc w:val="center"/>
              <w:rPr>
                <w:rFonts w:ascii="Times New Roman" w:hAnsi="Times New Roman" w:cs="Times New Roman"/>
                <w:bCs/>
                <w:iCs/>
              </w:rPr>
            </w:pPr>
            <w:r w:rsidRPr="004674BD">
              <w:rPr>
                <w:rFonts w:ascii="Times New Roman" w:hAnsi="Times New Roman" w:cs="Times New Roman"/>
              </w:rPr>
              <w:t>finanszírozás</w:t>
            </w:r>
          </w:p>
          <w:p w14:paraId="6E7E1B7D" w14:textId="77777777" w:rsidR="00B46202" w:rsidRPr="004674BD" w:rsidRDefault="00B46202" w:rsidP="00506803">
            <w:pPr>
              <w:tabs>
                <w:tab w:val="left" w:pos="4678"/>
              </w:tabs>
              <w:jc w:val="center"/>
              <w:rPr>
                <w:rFonts w:ascii="Times New Roman" w:hAnsi="Times New Roman" w:cs="Times New Roman"/>
                <w:strike/>
                <w:highlight w:val="yellow"/>
              </w:rPr>
            </w:pPr>
          </w:p>
        </w:tc>
        <w:tc>
          <w:tcPr>
            <w:tcW w:w="2829" w:type="dxa"/>
            <w:vAlign w:val="center"/>
          </w:tcPr>
          <w:p w14:paraId="76F18537" w14:textId="5638A189" w:rsidR="00B46202" w:rsidRPr="004674BD" w:rsidRDefault="00B46202" w:rsidP="00506803">
            <w:pPr>
              <w:jc w:val="center"/>
              <w:rPr>
                <w:rFonts w:ascii="Times New Roman" w:hAnsi="Times New Roman" w:cs="Times New Roman"/>
                <w:strike/>
                <w:highlight w:val="yellow"/>
              </w:rPr>
            </w:pPr>
          </w:p>
        </w:tc>
        <w:tc>
          <w:tcPr>
            <w:tcW w:w="2045" w:type="dxa"/>
            <w:vAlign w:val="center"/>
          </w:tcPr>
          <w:p w14:paraId="2A908418" w14:textId="3657E373" w:rsidR="00B46202" w:rsidRPr="004674BD" w:rsidRDefault="00B46202" w:rsidP="00506803">
            <w:pPr>
              <w:jc w:val="center"/>
              <w:rPr>
                <w:rFonts w:ascii="Times New Roman" w:hAnsi="Times New Roman" w:cs="Times New Roman"/>
                <w:strike/>
                <w:highlight w:val="yellow"/>
              </w:rPr>
            </w:pPr>
            <w:r w:rsidRPr="004674BD">
              <w:rPr>
                <w:rFonts w:ascii="Times New Roman" w:hAnsi="Times New Roman" w:cs="Times New Roman"/>
              </w:rPr>
              <w:t>20</w:t>
            </w:r>
            <w:r w:rsidR="00520C46" w:rsidRPr="004674BD">
              <w:rPr>
                <w:rFonts w:ascii="Times New Roman" w:hAnsi="Times New Roman" w:cs="Times New Roman"/>
              </w:rPr>
              <w:t>2</w:t>
            </w:r>
            <w:r w:rsidR="00E4255F" w:rsidRPr="004674BD">
              <w:rPr>
                <w:rFonts w:ascii="Times New Roman" w:hAnsi="Times New Roman" w:cs="Times New Roman"/>
              </w:rPr>
              <w:t>2</w:t>
            </w:r>
            <w:r w:rsidRPr="004674BD">
              <w:rPr>
                <w:rFonts w:ascii="Times New Roman" w:hAnsi="Times New Roman" w:cs="Times New Roman"/>
              </w:rPr>
              <w:t>.december</w:t>
            </w:r>
          </w:p>
        </w:tc>
        <w:tc>
          <w:tcPr>
            <w:tcW w:w="2357" w:type="dxa"/>
            <w:vAlign w:val="center"/>
          </w:tcPr>
          <w:p w14:paraId="052862F7" w14:textId="4E78F8E5" w:rsidR="00B46202" w:rsidRPr="004674BD" w:rsidRDefault="00B46202" w:rsidP="00506803">
            <w:pPr>
              <w:jc w:val="center"/>
              <w:rPr>
                <w:rFonts w:ascii="Times New Roman" w:hAnsi="Times New Roman" w:cs="Times New Roman"/>
                <w:strike/>
                <w:highlight w:val="yellow"/>
              </w:rPr>
            </w:pPr>
          </w:p>
        </w:tc>
      </w:tr>
      <w:tr w:rsidR="00C7785B" w:rsidRPr="004674BD" w14:paraId="3B5580EC" w14:textId="77777777" w:rsidTr="00506803">
        <w:tc>
          <w:tcPr>
            <w:tcW w:w="2517" w:type="dxa"/>
            <w:vAlign w:val="center"/>
          </w:tcPr>
          <w:p w14:paraId="62E61531" w14:textId="77777777" w:rsidR="00793A34" w:rsidRPr="004674BD" w:rsidRDefault="00793A34" w:rsidP="00506803">
            <w:pPr>
              <w:tabs>
                <w:tab w:val="left" w:pos="4678"/>
              </w:tabs>
              <w:jc w:val="center"/>
              <w:rPr>
                <w:rFonts w:ascii="Times New Roman" w:hAnsi="Times New Roman" w:cs="Times New Roman"/>
                <w:b/>
              </w:rPr>
            </w:pPr>
            <w:r w:rsidRPr="004674BD">
              <w:rPr>
                <w:rFonts w:ascii="Times New Roman" w:hAnsi="Times New Roman" w:cs="Times New Roman"/>
                <w:b/>
              </w:rPr>
              <w:t>Bölcsőde</w:t>
            </w:r>
          </w:p>
        </w:tc>
        <w:tc>
          <w:tcPr>
            <w:tcW w:w="3007" w:type="dxa"/>
            <w:vAlign w:val="center"/>
          </w:tcPr>
          <w:p w14:paraId="2FC7D976" w14:textId="77777777" w:rsidR="00793A34" w:rsidRPr="004674BD" w:rsidRDefault="00793A34" w:rsidP="00506803">
            <w:pPr>
              <w:tabs>
                <w:tab w:val="left" w:pos="4678"/>
              </w:tabs>
              <w:jc w:val="center"/>
              <w:rPr>
                <w:rFonts w:ascii="Times New Roman" w:hAnsi="Times New Roman" w:cs="Times New Roman"/>
              </w:rPr>
            </w:pPr>
            <w:r w:rsidRPr="004674BD">
              <w:rPr>
                <w:rFonts w:ascii="Times New Roman" w:hAnsi="Times New Roman" w:cs="Times New Roman"/>
              </w:rPr>
              <w:t>Minimu</w:t>
            </w:r>
            <w:r w:rsidR="00BB29C9" w:rsidRPr="004674BD">
              <w:rPr>
                <w:rFonts w:ascii="Times New Roman" w:hAnsi="Times New Roman" w:cs="Times New Roman"/>
              </w:rPr>
              <w:t>m</w:t>
            </w:r>
            <w:r w:rsidRPr="004674BD">
              <w:rPr>
                <w:rFonts w:ascii="Times New Roman" w:hAnsi="Times New Roman" w:cs="Times New Roman"/>
              </w:rPr>
              <w:t>feltételek biztosítása, prevenciós programok megvalósítása</w:t>
            </w:r>
          </w:p>
          <w:p w14:paraId="20EE437C" w14:textId="19132508" w:rsidR="00793A34" w:rsidRPr="004674BD" w:rsidRDefault="00793A34" w:rsidP="00506803">
            <w:pPr>
              <w:tabs>
                <w:tab w:val="left" w:pos="4678"/>
              </w:tabs>
              <w:jc w:val="center"/>
              <w:rPr>
                <w:rFonts w:ascii="Times New Roman" w:hAnsi="Times New Roman" w:cs="Times New Roman"/>
              </w:rPr>
            </w:pPr>
            <w:r w:rsidRPr="004674BD">
              <w:rPr>
                <w:rFonts w:ascii="Times New Roman" w:hAnsi="Times New Roman" w:cs="Times New Roman"/>
              </w:rPr>
              <w:t>(eszköz és játékbeszerzés)</w:t>
            </w:r>
            <w:r w:rsidR="0072739D" w:rsidRPr="004674BD">
              <w:rPr>
                <w:rFonts w:ascii="Times New Roman" w:hAnsi="Times New Roman" w:cs="Times New Roman"/>
              </w:rPr>
              <w:t xml:space="preserve">, </w:t>
            </w:r>
            <w:r w:rsidR="00740633" w:rsidRPr="004674BD">
              <w:rPr>
                <w:rFonts w:ascii="Times New Roman" w:hAnsi="Times New Roman" w:cs="Times New Roman"/>
              </w:rPr>
              <w:t>férőhelybővítés, épület</w:t>
            </w:r>
            <w:r w:rsidR="006046EF" w:rsidRPr="004674BD">
              <w:rPr>
                <w:rFonts w:ascii="Times New Roman" w:hAnsi="Times New Roman" w:cs="Times New Roman"/>
              </w:rPr>
              <w:t xml:space="preserve"> felújítás</w:t>
            </w:r>
          </w:p>
          <w:p w14:paraId="6F9FA7B0" w14:textId="66EE7E5E" w:rsidR="00602451" w:rsidRPr="004674BD" w:rsidRDefault="00602451" w:rsidP="00506803">
            <w:pPr>
              <w:tabs>
                <w:tab w:val="left" w:pos="4678"/>
              </w:tabs>
              <w:jc w:val="center"/>
              <w:rPr>
                <w:rFonts w:ascii="Times New Roman" w:hAnsi="Times New Roman" w:cs="Times New Roman"/>
              </w:rPr>
            </w:pPr>
            <w:r w:rsidRPr="004674BD">
              <w:rPr>
                <w:rFonts w:ascii="Times New Roman" w:hAnsi="Times New Roman" w:cs="Times New Roman"/>
              </w:rPr>
              <w:t xml:space="preserve">Bölcsőde épületének felújítása, férőhelyek 13 fővel történő </w:t>
            </w:r>
            <w:r w:rsidRPr="004674BD">
              <w:rPr>
                <w:rFonts w:ascii="Times New Roman" w:hAnsi="Times New Roman" w:cs="Times New Roman"/>
              </w:rPr>
              <w:lastRenderedPageBreak/>
              <w:t>bővítése, szakdolgozói létszám férőhelybővítéshez igazítása</w:t>
            </w:r>
          </w:p>
        </w:tc>
        <w:tc>
          <w:tcPr>
            <w:tcW w:w="1707" w:type="dxa"/>
            <w:vAlign w:val="center"/>
          </w:tcPr>
          <w:p w14:paraId="5AF0FB41" w14:textId="77777777" w:rsidR="00793A34" w:rsidRPr="004674BD" w:rsidRDefault="00793A34" w:rsidP="00506803">
            <w:pPr>
              <w:tabs>
                <w:tab w:val="left" w:pos="4678"/>
              </w:tabs>
              <w:jc w:val="center"/>
              <w:rPr>
                <w:rFonts w:ascii="Times New Roman" w:hAnsi="Times New Roman" w:cs="Times New Roman"/>
              </w:rPr>
            </w:pPr>
            <w:r w:rsidRPr="004674BD">
              <w:rPr>
                <w:rFonts w:ascii="Times New Roman" w:hAnsi="Times New Roman" w:cs="Times New Roman"/>
              </w:rPr>
              <w:lastRenderedPageBreak/>
              <w:t>Intézmény</w:t>
            </w:r>
          </w:p>
          <w:p w14:paraId="01C07717" w14:textId="77777777" w:rsidR="00793A34" w:rsidRPr="004674BD" w:rsidRDefault="00793A34" w:rsidP="00506803">
            <w:pPr>
              <w:tabs>
                <w:tab w:val="left" w:pos="4678"/>
              </w:tabs>
              <w:jc w:val="center"/>
              <w:rPr>
                <w:rFonts w:ascii="Times New Roman" w:hAnsi="Times New Roman" w:cs="Times New Roman"/>
              </w:rPr>
            </w:pPr>
            <w:r w:rsidRPr="004674BD">
              <w:rPr>
                <w:rFonts w:ascii="Times New Roman" w:hAnsi="Times New Roman" w:cs="Times New Roman"/>
              </w:rPr>
              <w:t>finanszírozás</w:t>
            </w:r>
          </w:p>
          <w:p w14:paraId="69E3D13D" w14:textId="3B9F49F7" w:rsidR="00092CF5" w:rsidRPr="004674BD" w:rsidRDefault="00092CF5" w:rsidP="00506803">
            <w:pPr>
              <w:tabs>
                <w:tab w:val="left" w:pos="4678"/>
              </w:tabs>
              <w:jc w:val="center"/>
              <w:rPr>
                <w:rFonts w:ascii="Times New Roman" w:hAnsi="Times New Roman" w:cs="Times New Roman"/>
              </w:rPr>
            </w:pPr>
          </w:p>
        </w:tc>
        <w:tc>
          <w:tcPr>
            <w:tcW w:w="2829" w:type="dxa"/>
            <w:vAlign w:val="center"/>
          </w:tcPr>
          <w:p w14:paraId="63DF0F30" w14:textId="77777777" w:rsidR="007B3ACB" w:rsidRPr="004674BD" w:rsidRDefault="007B3ACB" w:rsidP="00506803">
            <w:pPr>
              <w:tabs>
                <w:tab w:val="left" w:pos="4678"/>
              </w:tabs>
              <w:jc w:val="center"/>
              <w:rPr>
                <w:rFonts w:ascii="Times New Roman" w:hAnsi="Times New Roman" w:cs="Times New Roman"/>
              </w:rPr>
            </w:pPr>
            <w:r w:rsidRPr="004674BD">
              <w:rPr>
                <w:rFonts w:ascii="Times New Roman" w:hAnsi="Times New Roman" w:cs="Times New Roman"/>
              </w:rPr>
              <w:t>Helyi b</w:t>
            </w:r>
            <w:r w:rsidR="00793A34" w:rsidRPr="004674BD">
              <w:rPr>
                <w:rFonts w:ascii="Times New Roman" w:hAnsi="Times New Roman" w:cs="Times New Roman"/>
              </w:rPr>
              <w:t>izottsági pályázat</w:t>
            </w:r>
            <w:r w:rsidRPr="004674BD">
              <w:rPr>
                <w:rFonts w:ascii="Times New Roman" w:hAnsi="Times New Roman" w:cs="Times New Roman"/>
              </w:rPr>
              <w:t>ok</w:t>
            </w:r>
          </w:p>
          <w:p w14:paraId="2F6BE0EF" w14:textId="77777777" w:rsidR="00092CF5" w:rsidRPr="004674BD" w:rsidRDefault="00D76DC8" w:rsidP="00506803">
            <w:pPr>
              <w:tabs>
                <w:tab w:val="left" w:pos="4678"/>
              </w:tabs>
              <w:jc w:val="center"/>
              <w:rPr>
                <w:rFonts w:ascii="Times New Roman" w:hAnsi="Times New Roman" w:cs="Times New Roman"/>
              </w:rPr>
            </w:pPr>
            <w:r w:rsidRPr="004674BD">
              <w:rPr>
                <w:rFonts w:ascii="Times New Roman" w:hAnsi="Times New Roman" w:cs="Times New Roman"/>
              </w:rPr>
              <w:t>C</w:t>
            </w:r>
            <w:r w:rsidR="00793A34" w:rsidRPr="004674BD">
              <w:rPr>
                <w:rFonts w:ascii="Times New Roman" w:hAnsi="Times New Roman" w:cs="Times New Roman"/>
              </w:rPr>
              <w:t>saládokért Közalapítvány támogatása</w:t>
            </w:r>
            <w:r w:rsidR="00092CF5" w:rsidRPr="004674BD">
              <w:rPr>
                <w:rFonts w:ascii="Times New Roman" w:hAnsi="Times New Roman" w:cs="Times New Roman"/>
              </w:rPr>
              <w:t xml:space="preserve"> </w:t>
            </w:r>
          </w:p>
          <w:p w14:paraId="7F569234" w14:textId="78BAC030" w:rsidR="00793A34" w:rsidRPr="004674BD" w:rsidRDefault="00092CF5" w:rsidP="00506803">
            <w:pPr>
              <w:tabs>
                <w:tab w:val="left" w:pos="4678"/>
              </w:tabs>
              <w:jc w:val="center"/>
              <w:rPr>
                <w:rFonts w:ascii="Times New Roman" w:hAnsi="Times New Roman" w:cs="Times New Roman"/>
              </w:rPr>
            </w:pPr>
            <w:r w:rsidRPr="004674BD">
              <w:rPr>
                <w:rFonts w:ascii="Times New Roman" w:hAnsi="Times New Roman" w:cs="Times New Roman"/>
              </w:rPr>
              <w:t>TOP-1.4.1-19</w:t>
            </w:r>
          </w:p>
        </w:tc>
        <w:tc>
          <w:tcPr>
            <w:tcW w:w="2045" w:type="dxa"/>
            <w:vAlign w:val="center"/>
          </w:tcPr>
          <w:p w14:paraId="3733D911" w14:textId="618619F4" w:rsidR="00092CF5" w:rsidRPr="004674BD" w:rsidRDefault="00092CF5" w:rsidP="00506803">
            <w:pPr>
              <w:tabs>
                <w:tab w:val="left" w:pos="4678"/>
              </w:tabs>
              <w:jc w:val="center"/>
              <w:rPr>
                <w:rFonts w:ascii="Times New Roman" w:hAnsi="Times New Roman" w:cs="Times New Roman"/>
              </w:rPr>
            </w:pPr>
            <w:r w:rsidRPr="004674BD">
              <w:rPr>
                <w:rFonts w:ascii="Times New Roman" w:hAnsi="Times New Roman" w:cs="Times New Roman"/>
              </w:rPr>
              <w:t>202</w:t>
            </w:r>
            <w:r w:rsidR="00E4255F" w:rsidRPr="004674BD">
              <w:rPr>
                <w:rFonts w:ascii="Times New Roman" w:hAnsi="Times New Roman" w:cs="Times New Roman"/>
              </w:rPr>
              <w:t>2</w:t>
            </w:r>
            <w:r w:rsidRPr="004674BD">
              <w:rPr>
                <w:rFonts w:ascii="Times New Roman" w:hAnsi="Times New Roman" w:cs="Times New Roman"/>
              </w:rPr>
              <w:t>.december</w:t>
            </w:r>
          </w:p>
        </w:tc>
        <w:tc>
          <w:tcPr>
            <w:tcW w:w="2357" w:type="dxa"/>
            <w:vAlign w:val="center"/>
          </w:tcPr>
          <w:p w14:paraId="5B1B2489" w14:textId="77777777" w:rsidR="00793A34" w:rsidRPr="004674BD" w:rsidRDefault="00793A34" w:rsidP="00506803">
            <w:pPr>
              <w:tabs>
                <w:tab w:val="left" w:pos="4678"/>
              </w:tabs>
              <w:jc w:val="center"/>
              <w:rPr>
                <w:rFonts w:ascii="Times New Roman" w:hAnsi="Times New Roman" w:cs="Times New Roman"/>
                <w:b/>
              </w:rPr>
            </w:pPr>
          </w:p>
        </w:tc>
      </w:tr>
      <w:tr w:rsidR="00C7785B" w:rsidRPr="004674BD" w14:paraId="06EE2106" w14:textId="77777777" w:rsidTr="00506803">
        <w:tc>
          <w:tcPr>
            <w:tcW w:w="2517" w:type="dxa"/>
            <w:vAlign w:val="center"/>
          </w:tcPr>
          <w:p w14:paraId="5A3FBFD0" w14:textId="77777777" w:rsidR="00793A34" w:rsidRPr="004674BD" w:rsidRDefault="00793A34" w:rsidP="00506803">
            <w:pPr>
              <w:jc w:val="center"/>
              <w:rPr>
                <w:rFonts w:ascii="Times New Roman" w:hAnsi="Times New Roman" w:cs="Times New Roman"/>
                <w:b/>
              </w:rPr>
            </w:pPr>
            <w:r w:rsidRPr="004674BD">
              <w:rPr>
                <w:rFonts w:ascii="Times New Roman" w:hAnsi="Times New Roman" w:cs="Times New Roman"/>
                <w:b/>
              </w:rPr>
              <w:t>Védőnői szolgálat</w:t>
            </w:r>
          </w:p>
        </w:tc>
        <w:tc>
          <w:tcPr>
            <w:tcW w:w="3007" w:type="dxa"/>
            <w:vAlign w:val="center"/>
          </w:tcPr>
          <w:p w14:paraId="5AAE85D9" w14:textId="7AAEA20C" w:rsidR="00793A34" w:rsidRPr="004674BD" w:rsidRDefault="00B46202" w:rsidP="00506803">
            <w:pPr>
              <w:jc w:val="center"/>
              <w:rPr>
                <w:rFonts w:ascii="Times New Roman" w:hAnsi="Times New Roman" w:cs="Times New Roman"/>
              </w:rPr>
            </w:pPr>
            <w:r w:rsidRPr="004674BD">
              <w:rPr>
                <w:rFonts w:ascii="Times New Roman" w:hAnsi="Times New Roman" w:cs="Times New Roman"/>
              </w:rPr>
              <w:t>prevenciós programok megvalósítása</w:t>
            </w:r>
          </w:p>
          <w:p w14:paraId="188B9DCC" w14:textId="16606CF1" w:rsidR="00E4255F" w:rsidRPr="004674BD" w:rsidRDefault="00E4255F" w:rsidP="00506803">
            <w:pPr>
              <w:jc w:val="center"/>
              <w:rPr>
                <w:rFonts w:ascii="Times New Roman" w:hAnsi="Times New Roman" w:cs="Times New Roman"/>
              </w:rPr>
            </w:pPr>
            <w:r w:rsidRPr="004674BD">
              <w:rPr>
                <w:rFonts w:ascii="Times New Roman" w:hAnsi="Times New Roman" w:cs="Times New Roman"/>
              </w:rPr>
              <w:t>babakocsitároló kialakítása</w:t>
            </w:r>
          </w:p>
          <w:p w14:paraId="7451B643" w14:textId="3597F90D" w:rsidR="00B46202" w:rsidRPr="004674BD" w:rsidRDefault="00B46202" w:rsidP="00506803">
            <w:pPr>
              <w:jc w:val="center"/>
              <w:rPr>
                <w:rFonts w:ascii="Times New Roman" w:hAnsi="Times New Roman" w:cs="Times New Roman"/>
                <w:strike/>
              </w:rPr>
            </w:pPr>
          </w:p>
        </w:tc>
        <w:tc>
          <w:tcPr>
            <w:tcW w:w="1707" w:type="dxa"/>
            <w:vAlign w:val="center"/>
          </w:tcPr>
          <w:p w14:paraId="7DCA1FC6" w14:textId="77777777" w:rsidR="00BB29C9" w:rsidRPr="004674BD" w:rsidRDefault="00BB29C9" w:rsidP="00506803">
            <w:pPr>
              <w:tabs>
                <w:tab w:val="left" w:pos="4678"/>
              </w:tabs>
              <w:jc w:val="center"/>
              <w:rPr>
                <w:rFonts w:ascii="Times New Roman" w:hAnsi="Times New Roman" w:cs="Times New Roman"/>
              </w:rPr>
            </w:pPr>
            <w:r w:rsidRPr="004674BD">
              <w:rPr>
                <w:rFonts w:ascii="Times New Roman" w:hAnsi="Times New Roman" w:cs="Times New Roman"/>
              </w:rPr>
              <w:t>Intézmény</w:t>
            </w:r>
          </w:p>
          <w:p w14:paraId="4E31DD73" w14:textId="77777777" w:rsidR="00793A34" w:rsidRPr="004674BD" w:rsidRDefault="00BB29C9" w:rsidP="00506803">
            <w:pPr>
              <w:tabs>
                <w:tab w:val="left" w:pos="4678"/>
              </w:tabs>
              <w:jc w:val="center"/>
              <w:rPr>
                <w:rFonts w:ascii="Times New Roman" w:hAnsi="Times New Roman" w:cs="Times New Roman"/>
                <w:bCs/>
                <w:iCs/>
              </w:rPr>
            </w:pPr>
            <w:r w:rsidRPr="004674BD">
              <w:rPr>
                <w:rFonts w:ascii="Times New Roman" w:hAnsi="Times New Roman" w:cs="Times New Roman"/>
              </w:rPr>
              <w:t>finanszírozás</w:t>
            </w:r>
          </w:p>
        </w:tc>
        <w:tc>
          <w:tcPr>
            <w:tcW w:w="2829" w:type="dxa"/>
            <w:vAlign w:val="center"/>
          </w:tcPr>
          <w:p w14:paraId="6A095B9E" w14:textId="77777777" w:rsidR="00B46202" w:rsidRPr="004674BD" w:rsidRDefault="00B46202" w:rsidP="00506803">
            <w:pPr>
              <w:tabs>
                <w:tab w:val="left" w:pos="4678"/>
              </w:tabs>
              <w:jc w:val="center"/>
              <w:rPr>
                <w:rFonts w:ascii="Times New Roman" w:hAnsi="Times New Roman" w:cs="Times New Roman"/>
              </w:rPr>
            </w:pPr>
            <w:r w:rsidRPr="004674BD">
              <w:rPr>
                <w:rFonts w:ascii="Times New Roman" w:hAnsi="Times New Roman" w:cs="Times New Roman"/>
              </w:rPr>
              <w:t>Helyi bizottsági pályázat</w:t>
            </w:r>
          </w:p>
          <w:p w14:paraId="74EBF14D" w14:textId="223A2817" w:rsidR="00B46202" w:rsidRPr="004674BD" w:rsidRDefault="00B46202" w:rsidP="00506803">
            <w:pPr>
              <w:jc w:val="center"/>
              <w:rPr>
                <w:rFonts w:ascii="Times New Roman" w:hAnsi="Times New Roman" w:cs="Times New Roman"/>
              </w:rPr>
            </w:pPr>
          </w:p>
        </w:tc>
        <w:tc>
          <w:tcPr>
            <w:tcW w:w="2045" w:type="dxa"/>
            <w:vAlign w:val="center"/>
          </w:tcPr>
          <w:p w14:paraId="1A94FC94" w14:textId="0FD1B237" w:rsidR="00793A34" w:rsidRPr="004674BD" w:rsidRDefault="00B46202" w:rsidP="00506803">
            <w:pPr>
              <w:jc w:val="center"/>
              <w:rPr>
                <w:rFonts w:ascii="Times New Roman" w:hAnsi="Times New Roman" w:cs="Times New Roman"/>
              </w:rPr>
            </w:pPr>
            <w:r w:rsidRPr="004674BD">
              <w:rPr>
                <w:rFonts w:ascii="Times New Roman" w:hAnsi="Times New Roman" w:cs="Times New Roman"/>
              </w:rPr>
              <w:t>20</w:t>
            </w:r>
            <w:r w:rsidR="006046EF" w:rsidRPr="004674BD">
              <w:rPr>
                <w:rFonts w:ascii="Times New Roman" w:hAnsi="Times New Roman" w:cs="Times New Roman"/>
              </w:rPr>
              <w:t>2</w:t>
            </w:r>
            <w:r w:rsidR="00E4255F" w:rsidRPr="004674BD">
              <w:rPr>
                <w:rFonts w:ascii="Times New Roman" w:hAnsi="Times New Roman" w:cs="Times New Roman"/>
              </w:rPr>
              <w:t>2</w:t>
            </w:r>
            <w:r w:rsidRPr="004674BD">
              <w:rPr>
                <w:rFonts w:ascii="Times New Roman" w:hAnsi="Times New Roman" w:cs="Times New Roman"/>
              </w:rPr>
              <w:t>. december</w:t>
            </w:r>
          </w:p>
        </w:tc>
        <w:tc>
          <w:tcPr>
            <w:tcW w:w="2357" w:type="dxa"/>
            <w:vAlign w:val="center"/>
          </w:tcPr>
          <w:p w14:paraId="60AA78EE" w14:textId="77777777" w:rsidR="00793A34" w:rsidRPr="004674BD" w:rsidRDefault="00793A34" w:rsidP="00506803">
            <w:pPr>
              <w:jc w:val="center"/>
              <w:rPr>
                <w:rFonts w:ascii="Times New Roman" w:hAnsi="Times New Roman" w:cs="Times New Roman"/>
              </w:rPr>
            </w:pPr>
          </w:p>
        </w:tc>
      </w:tr>
      <w:tr w:rsidR="00C7785B" w:rsidRPr="004674BD" w14:paraId="004A9479" w14:textId="77777777" w:rsidTr="00506803">
        <w:tc>
          <w:tcPr>
            <w:tcW w:w="2517" w:type="dxa"/>
            <w:vAlign w:val="center"/>
          </w:tcPr>
          <w:p w14:paraId="78759F7E" w14:textId="77777777" w:rsidR="00BB29C9" w:rsidRPr="004674BD" w:rsidRDefault="00BB29C9" w:rsidP="00506803">
            <w:pPr>
              <w:jc w:val="center"/>
              <w:rPr>
                <w:rFonts w:ascii="Times New Roman" w:hAnsi="Times New Roman" w:cs="Times New Roman"/>
                <w:b/>
              </w:rPr>
            </w:pPr>
            <w:r w:rsidRPr="004674BD">
              <w:rPr>
                <w:rFonts w:ascii="Times New Roman" w:hAnsi="Times New Roman" w:cs="Times New Roman"/>
                <w:b/>
              </w:rPr>
              <w:t>Humánerőforrás gazdálkodás</w:t>
            </w:r>
          </w:p>
        </w:tc>
        <w:tc>
          <w:tcPr>
            <w:tcW w:w="3007" w:type="dxa"/>
            <w:vAlign w:val="center"/>
          </w:tcPr>
          <w:p w14:paraId="5374AD71" w14:textId="77777777" w:rsidR="00BB29C9" w:rsidRPr="004674BD" w:rsidRDefault="00BB29C9" w:rsidP="00506803">
            <w:pPr>
              <w:jc w:val="center"/>
              <w:rPr>
                <w:rFonts w:ascii="Times New Roman" w:hAnsi="Times New Roman" w:cs="Times New Roman"/>
              </w:rPr>
            </w:pPr>
            <w:r w:rsidRPr="004674BD">
              <w:rPr>
                <w:rFonts w:ascii="Times New Roman" w:hAnsi="Times New Roman" w:cs="Times New Roman"/>
              </w:rPr>
              <w:t>Feladatellátás létszámbiztosítása,</w:t>
            </w:r>
          </w:p>
          <w:p w14:paraId="4009A071" w14:textId="77777777" w:rsidR="00BB29C9" w:rsidRPr="004674BD" w:rsidRDefault="00BB29C9" w:rsidP="00506803">
            <w:pPr>
              <w:jc w:val="center"/>
              <w:rPr>
                <w:rFonts w:ascii="Times New Roman" w:hAnsi="Times New Roman" w:cs="Times New Roman"/>
              </w:rPr>
            </w:pPr>
            <w:r w:rsidRPr="004674BD">
              <w:rPr>
                <w:rFonts w:ascii="Times New Roman" w:hAnsi="Times New Roman" w:cs="Times New Roman"/>
              </w:rPr>
              <w:t>továbbképzési kötelezettségek teljesítése</w:t>
            </w:r>
          </w:p>
          <w:p w14:paraId="3E2EADE1" w14:textId="4C5CF0D5" w:rsidR="00687709" w:rsidRPr="004674BD" w:rsidRDefault="00687709" w:rsidP="00506803">
            <w:pPr>
              <w:jc w:val="center"/>
              <w:rPr>
                <w:rFonts w:ascii="Times New Roman" w:hAnsi="Times New Roman" w:cs="Times New Roman"/>
              </w:rPr>
            </w:pPr>
            <w:r w:rsidRPr="004674BD">
              <w:rPr>
                <w:rFonts w:ascii="Times New Roman" w:hAnsi="Times New Roman" w:cs="Times New Roman"/>
              </w:rPr>
              <w:t>Minimumfeltételek biztosítása,</w:t>
            </w:r>
          </w:p>
        </w:tc>
        <w:tc>
          <w:tcPr>
            <w:tcW w:w="1707" w:type="dxa"/>
            <w:vAlign w:val="center"/>
          </w:tcPr>
          <w:p w14:paraId="1FD164CF" w14:textId="77777777" w:rsidR="00BB29C9" w:rsidRPr="004674BD" w:rsidRDefault="00BB29C9" w:rsidP="00506803">
            <w:pPr>
              <w:tabs>
                <w:tab w:val="left" w:pos="4678"/>
              </w:tabs>
              <w:jc w:val="center"/>
              <w:rPr>
                <w:rFonts w:ascii="Times New Roman" w:hAnsi="Times New Roman" w:cs="Times New Roman"/>
              </w:rPr>
            </w:pPr>
            <w:r w:rsidRPr="004674BD">
              <w:rPr>
                <w:rFonts w:ascii="Times New Roman" w:hAnsi="Times New Roman" w:cs="Times New Roman"/>
              </w:rPr>
              <w:t>Intézmény</w:t>
            </w:r>
          </w:p>
          <w:p w14:paraId="3F152B65" w14:textId="77777777" w:rsidR="00BB29C9" w:rsidRPr="004674BD" w:rsidRDefault="00BB29C9" w:rsidP="00506803">
            <w:pPr>
              <w:tabs>
                <w:tab w:val="left" w:pos="4678"/>
              </w:tabs>
              <w:jc w:val="center"/>
              <w:rPr>
                <w:rFonts w:ascii="Times New Roman" w:hAnsi="Times New Roman" w:cs="Times New Roman"/>
              </w:rPr>
            </w:pPr>
            <w:r w:rsidRPr="004674BD">
              <w:rPr>
                <w:rFonts w:ascii="Times New Roman" w:hAnsi="Times New Roman" w:cs="Times New Roman"/>
              </w:rPr>
              <w:t>finanszírozás</w:t>
            </w:r>
          </w:p>
        </w:tc>
        <w:tc>
          <w:tcPr>
            <w:tcW w:w="2829" w:type="dxa"/>
            <w:vAlign w:val="center"/>
          </w:tcPr>
          <w:p w14:paraId="5A4D161D" w14:textId="0C401246" w:rsidR="00BB29C9" w:rsidRPr="004674BD" w:rsidRDefault="00BB29C9" w:rsidP="00506803">
            <w:pPr>
              <w:tabs>
                <w:tab w:val="left" w:pos="4678"/>
              </w:tabs>
              <w:jc w:val="center"/>
              <w:rPr>
                <w:rFonts w:ascii="Times New Roman" w:hAnsi="Times New Roman" w:cs="Times New Roman"/>
              </w:rPr>
            </w:pPr>
          </w:p>
        </w:tc>
        <w:tc>
          <w:tcPr>
            <w:tcW w:w="2045" w:type="dxa"/>
            <w:vAlign w:val="center"/>
          </w:tcPr>
          <w:p w14:paraId="5A563039" w14:textId="4036E6B7" w:rsidR="00BB29C9" w:rsidRPr="004674BD" w:rsidRDefault="006046EF" w:rsidP="00506803">
            <w:pPr>
              <w:jc w:val="center"/>
              <w:rPr>
                <w:rFonts w:ascii="Times New Roman" w:hAnsi="Times New Roman" w:cs="Times New Roman"/>
              </w:rPr>
            </w:pPr>
            <w:r w:rsidRPr="004674BD">
              <w:rPr>
                <w:rFonts w:ascii="Times New Roman" w:hAnsi="Times New Roman" w:cs="Times New Roman"/>
              </w:rPr>
              <w:t>202</w:t>
            </w:r>
            <w:r w:rsidR="00E4255F" w:rsidRPr="004674BD">
              <w:rPr>
                <w:rFonts w:ascii="Times New Roman" w:hAnsi="Times New Roman" w:cs="Times New Roman"/>
              </w:rPr>
              <w:t>2</w:t>
            </w:r>
            <w:r w:rsidRPr="004674BD">
              <w:rPr>
                <w:rFonts w:ascii="Times New Roman" w:hAnsi="Times New Roman" w:cs="Times New Roman"/>
              </w:rPr>
              <w:t xml:space="preserve">. </w:t>
            </w:r>
            <w:r w:rsidR="00687709" w:rsidRPr="004674BD">
              <w:rPr>
                <w:rFonts w:ascii="Times New Roman" w:hAnsi="Times New Roman" w:cs="Times New Roman"/>
              </w:rPr>
              <w:t>december</w:t>
            </w:r>
          </w:p>
        </w:tc>
        <w:tc>
          <w:tcPr>
            <w:tcW w:w="2357" w:type="dxa"/>
            <w:vAlign w:val="center"/>
          </w:tcPr>
          <w:p w14:paraId="3784E4CE" w14:textId="77777777" w:rsidR="00BB29C9" w:rsidRPr="004674BD" w:rsidRDefault="00BB29C9" w:rsidP="00506803">
            <w:pPr>
              <w:jc w:val="center"/>
              <w:rPr>
                <w:rFonts w:ascii="Times New Roman" w:hAnsi="Times New Roman" w:cs="Times New Roman"/>
              </w:rPr>
            </w:pPr>
          </w:p>
        </w:tc>
      </w:tr>
    </w:tbl>
    <w:p w14:paraId="482E8D12" w14:textId="77777777" w:rsidR="00EF63FB" w:rsidRPr="004674BD" w:rsidRDefault="00EF63FB" w:rsidP="00EF63FB">
      <w:pPr>
        <w:ind w:left="360"/>
        <w:jc w:val="right"/>
        <w:rPr>
          <w:rFonts w:ascii="Times New Roman" w:hAnsi="Times New Roman" w:cs="Times New Roman"/>
          <w:b/>
          <w:i/>
        </w:rPr>
      </w:pPr>
    </w:p>
    <w:p w14:paraId="3CE6BE56" w14:textId="77777777" w:rsidR="00506803" w:rsidRPr="004674BD" w:rsidRDefault="00506803">
      <w:pPr>
        <w:spacing w:after="160" w:line="259" w:lineRule="auto"/>
        <w:rPr>
          <w:rFonts w:ascii="Times New Roman" w:hAnsi="Times New Roman" w:cs="Times New Roman"/>
          <w:b/>
          <w:i/>
        </w:rPr>
      </w:pPr>
    </w:p>
    <w:p w14:paraId="7B20C673" w14:textId="77777777" w:rsidR="00EF63FB" w:rsidRPr="004674BD" w:rsidRDefault="00B20F9C" w:rsidP="00EF63FB">
      <w:pPr>
        <w:ind w:left="360"/>
        <w:jc w:val="right"/>
        <w:rPr>
          <w:rFonts w:ascii="Times New Roman" w:hAnsi="Times New Roman" w:cs="Times New Roman"/>
          <w:b/>
        </w:rPr>
      </w:pPr>
      <w:r w:rsidRPr="004674BD">
        <w:rPr>
          <w:rFonts w:ascii="Times New Roman" w:hAnsi="Times New Roman" w:cs="Times New Roman"/>
          <w:b/>
        </w:rPr>
        <w:t>3</w:t>
      </w:r>
      <w:r w:rsidR="00EF63FB" w:rsidRPr="004674BD">
        <w:rPr>
          <w:rFonts w:ascii="Times New Roman" w:hAnsi="Times New Roman" w:cs="Times New Roman"/>
          <w:b/>
        </w:rPr>
        <w:t>/</w:t>
      </w:r>
      <w:proofErr w:type="spellStart"/>
      <w:r w:rsidR="00EF63FB" w:rsidRPr="004674BD">
        <w:rPr>
          <w:rFonts w:ascii="Times New Roman" w:hAnsi="Times New Roman" w:cs="Times New Roman"/>
          <w:b/>
        </w:rPr>
        <w:t>b.</w:t>
      </w:r>
      <w:proofErr w:type="spellEnd"/>
      <w:r w:rsidR="00EF63FB" w:rsidRPr="004674BD">
        <w:rPr>
          <w:rFonts w:ascii="Times New Roman" w:hAnsi="Times New Roman" w:cs="Times New Roman"/>
          <w:b/>
        </w:rPr>
        <w:t xml:space="preserve"> sz. melléklet</w:t>
      </w:r>
    </w:p>
    <w:p w14:paraId="336A287B" w14:textId="77777777" w:rsidR="00EF63FB" w:rsidRPr="004674BD" w:rsidRDefault="00EF63FB" w:rsidP="00EF63FB">
      <w:pPr>
        <w:pStyle w:val="Cmsor2"/>
        <w:rPr>
          <w:rFonts w:ascii="Times New Roman" w:hAnsi="Times New Roman" w:cs="Times New Roman"/>
          <w:color w:val="auto"/>
          <w:sz w:val="22"/>
          <w:szCs w:val="22"/>
        </w:rPr>
      </w:pPr>
      <w:bookmarkStart w:id="190" w:name="_Toc480876926"/>
    </w:p>
    <w:p w14:paraId="0A9FD685" w14:textId="77777777" w:rsidR="00EF63FB" w:rsidRPr="004674BD" w:rsidRDefault="00EF63FB" w:rsidP="00D74C64">
      <w:pPr>
        <w:jc w:val="center"/>
        <w:rPr>
          <w:rFonts w:ascii="Times New Roman" w:hAnsi="Times New Roman" w:cs="Times New Roman"/>
          <w:b/>
        </w:rPr>
      </w:pPr>
      <w:r w:rsidRPr="004674BD">
        <w:rPr>
          <w:rFonts w:ascii="Times New Roman" w:hAnsi="Times New Roman" w:cs="Times New Roman"/>
          <w:b/>
        </w:rPr>
        <w:t>Az intézmény hosszú távú céljai</w:t>
      </w:r>
      <w:bookmarkEnd w:id="190"/>
    </w:p>
    <w:p w14:paraId="30F56C02" w14:textId="77777777" w:rsidR="00EF63FB" w:rsidRPr="004674BD" w:rsidRDefault="00EF63FB" w:rsidP="00EF63FB">
      <w:pPr>
        <w:pStyle w:val="Cm"/>
        <w:rPr>
          <w:rFonts w:ascii="Times New Roman" w:hAnsi="Times New Roman" w:cs="Times New Roman"/>
          <w:sz w:val="22"/>
        </w:rPr>
      </w:pPr>
      <w:r w:rsidRPr="004674BD">
        <w:rPr>
          <w:rFonts w:ascii="Times New Roman" w:hAnsi="Times New Roman" w:cs="Times New Roman"/>
          <w:sz w:val="22"/>
        </w:rPr>
        <w:t>2019-2022</w:t>
      </w:r>
    </w:p>
    <w:p w14:paraId="523D4B56" w14:textId="77777777" w:rsidR="00EF63FB" w:rsidRPr="004674BD" w:rsidRDefault="00EF63FB" w:rsidP="00EF63FB">
      <w:pPr>
        <w:rPr>
          <w:rFonts w:ascii="Times New Roman" w:hAnsi="Times New Roman" w:cs="Times New Roman"/>
        </w:rPr>
      </w:pPr>
    </w:p>
    <w:p w14:paraId="14800E71" w14:textId="77777777" w:rsidR="00EF63FB" w:rsidRPr="004674BD" w:rsidRDefault="00EF63FB" w:rsidP="00EF63FB">
      <w:pPr>
        <w:pStyle w:val="Cm"/>
        <w:rPr>
          <w:rFonts w:ascii="Times New Roman" w:hAnsi="Times New Roman" w:cs="Times New Roman"/>
          <w:sz w:val="22"/>
        </w:rPr>
      </w:pPr>
      <w:r w:rsidRPr="004674BD">
        <w:rPr>
          <w:rFonts w:ascii="Times New Roman" w:hAnsi="Times New Roman" w:cs="Times New Roman"/>
          <w:sz w:val="22"/>
        </w:rPr>
        <w:t>(Az intézményi szolgáltatásokhoz és a törvényes működéshez szükséges személyi, tárgyi és finanszírozási feltételek megteremtése, a szolgáltatás minőségének javítása)</w:t>
      </w:r>
    </w:p>
    <w:p w14:paraId="0FB6C39F" w14:textId="77777777" w:rsidR="00EF63FB" w:rsidRPr="004674BD" w:rsidRDefault="00EF63FB" w:rsidP="00EF63FB">
      <w:pPr>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00" w:firstRow="0" w:lastRow="0" w:firstColumn="0" w:lastColumn="1" w:noHBand="0" w:noVBand="0"/>
      </w:tblPr>
      <w:tblGrid>
        <w:gridCol w:w="2540"/>
        <w:gridCol w:w="4177"/>
        <w:gridCol w:w="1301"/>
        <w:gridCol w:w="1106"/>
        <w:gridCol w:w="996"/>
        <w:gridCol w:w="2804"/>
        <w:gridCol w:w="1069"/>
      </w:tblGrid>
      <w:tr w:rsidR="0098526D" w:rsidRPr="004674BD" w14:paraId="45A4410A" w14:textId="77777777" w:rsidTr="00506803">
        <w:trPr>
          <w:cantSplit/>
          <w:jc w:val="center"/>
        </w:trPr>
        <w:tc>
          <w:tcPr>
            <w:tcW w:w="0" w:type="auto"/>
            <w:vAlign w:val="center"/>
          </w:tcPr>
          <w:p w14:paraId="717B5192" w14:textId="77777777" w:rsidR="00EF63FB" w:rsidRPr="004674BD" w:rsidRDefault="00EF63FB" w:rsidP="00506803">
            <w:pPr>
              <w:jc w:val="center"/>
              <w:rPr>
                <w:rFonts w:ascii="Times New Roman" w:hAnsi="Times New Roman" w:cs="Times New Roman"/>
                <w:b/>
              </w:rPr>
            </w:pPr>
            <w:r w:rsidRPr="004674BD">
              <w:rPr>
                <w:rFonts w:ascii="Times New Roman" w:hAnsi="Times New Roman" w:cs="Times New Roman"/>
                <w:b/>
              </w:rPr>
              <w:t>Szakmai csoport</w:t>
            </w:r>
          </w:p>
        </w:tc>
        <w:tc>
          <w:tcPr>
            <w:tcW w:w="0" w:type="auto"/>
            <w:vAlign w:val="center"/>
          </w:tcPr>
          <w:p w14:paraId="22F551B1" w14:textId="77777777" w:rsidR="00EF63FB" w:rsidRPr="004674BD" w:rsidRDefault="00EF63FB" w:rsidP="00506803">
            <w:pPr>
              <w:jc w:val="center"/>
              <w:rPr>
                <w:rFonts w:ascii="Times New Roman" w:hAnsi="Times New Roman" w:cs="Times New Roman"/>
                <w:b/>
              </w:rPr>
            </w:pPr>
            <w:r w:rsidRPr="004674BD">
              <w:rPr>
                <w:rFonts w:ascii="Times New Roman" w:hAnsi="Times New Roman" w:cs="Times New Roman"/>
                <w:b/>
              </w:rPr>
              <w:t>Elérendő cél</w:t>
            </w:r>
          </w:p>
        </w:tc>
        <w:tc>
          <w:tcPr>
            <w:tcW w:w="0" w:type="auto"/>
            <w:vAlign w:val="center"/>
          </w:tcPr>
          <w:p w14:paraId="384BAC52" w14:textId="77777777" w:rsidR="00EF63FB" w:rsidRPr="004674BD" w:rsidRDefault="00EF63FB" w:rsidP="00506803">
            <w:pPr>
              <w:jc w:val="center"/>
              <w:rPr>
                <w:rFonts w:ascii="Times New Roman" w:hAnsi="Times New Roman" w:cs="Times New Roman"/>
                <w:b/>
              </w:rPr>
            </w:pPr>
            <w:r w:rsidRPr="004674BD">
              <w:rPr>
                <w:rFonts w:ascii="Times New Roman" w:hAnsi="Times New Roman" w:cs="Times New Roman"/>
                <w:b/>
              </w:rPr>
              <w:t>Forrás</w:t>
            </w:r>
          </w:p>
        </w:tc>
        <w:tc>
          <w:tcPr>
            <w:tcW w:w="0" w:type="auto"/>
            <w:vAlign w:val="center"/>
          </w:tcPr>
          <w:p w14:paraId="4A1EA865" w14:textId="77777777" w:rsidR="00EF63FB" w:rsidRPr="004674BD" w:rsidRDefault="00EF63FB" w:rsidP="00506803">
            <w:pPr>
              <w:jc w:val="center"/>
              <w:rPr>
                <w:rFonts w:ascii="Times New Roman" w:hAnsi="Times New Roman" w:cs="Times New Roman"/>
                <w:b/>
              </w:rPr>
            </w:pPr>
            <w:r w:rsidRPr="004674BD">
              <w:rPr>
                <w:rFonts w:ascii="Times New Roman" w:hAnsi="Times New Roman" w:cs="Times New Roman"/>
                <w:b/>
              </w:rPr>
              <w:t>Kiegészítő</w:t>
            </w:r>
          </w:p>
          <w:p w14:paraId="152F0608" w14:textId="77777777" w:rsidR="00EF63FB" w:rsidRPr="004674BD" w:rsidRDefault="00EF63FB" w:rsidP="00506803">
            <w:pPr>
              <w:jc w:val="center"/>
              <w:rPr>
                <w:rFonts w:ascii="Times New Roman" w:hAnsi="Times New Roman" w:cs="Times New Roman"/>
                <w:b/>
              </w:rPr>
            </w:pPr>
            <w:r w:rsidRPr="004674BD">
              <w:rPr>
                <w:rFonts w:ascii="Times New Roman" w:hAnsi="Times New Roman" w:cs="Times New Roman"/>
                <w:b/>
              </w:rPr>
              <w:t>forrás</w:t>
            </w:r>
          </w:p>
        </w:tc>
        <w:tc>
          <w:tcPr>
            <w:tcW w:w="0" w:type="auto"/>
            <w:vAlign w:val="center"/>
          </w:tcPr>
          <w:p w14:paraId="4807247E" w14:textId="77777777" w:rsidR="00EF63FB" w:rsidRPr="004674BD" w:rsidRDefault="00EF63FB" w:rsidP="00506803">
            <w:pPr>
              <w:jc w:val="center"/>
              <w:rPr>
                <w:rFonts w:ascii="Times New Roman" w:hAnsi="Times New Roman" w:cs="Times New Roman"/>
                <w:b/>
              </w:rPr>
            </w:pPr>
            <w:r w:rsidRPr="004674BD">
              <w:rPr>
                <w:rFonts w:ascii="Times New Roman" w:hAnsi="Times New Roman" w:cs="Times New Roman"/>
                <w:b/>
              </w:rPr>
              <w:t>Határidő</w:t>
            </w:r>
          </w:p>
        </w:tc>
        <w:tc>
          <w:tcPr>
            <w:tcW w:w="0" w:type="auto"/>
            <w:vAlign w:val="center"/>
          </w:tcPr>
          <w:p w14:paraId="550FC978" w14:textId="77777777" w:rsidR="00EF63FB" w:rsidRPr="004674BD" w:rsidRDefault="00EF63FB" w:rsidP="00506803">
            <w:pPr>
              <w:jc w:val="center"/>
              <w:rPr>
                <w:rFonts w:ascii="Times New Roman" w:hAnsi="Times New Roman" w:cs="Times New Roman"/>
                <w:b/>
              </w:rPr>
            </w:pPr>
            <w:r w:rsidRPr="004674BD">
              <w:rPr>
                <w:rFonts w:ascii="Times New Roman" w:hAnsi="Times New Roman" w:cs="Times New Roman"/>
                <w:b/>
              </w:rPr>
              <w:t>Megjegyzés</w:t>
            </w:r>
          </w:p>
        </w:tc>
        <w:tc>
          <w:tcPr>
            <w:tcW w:w="0" w:type="auto"/>
            <w:vAlign w:val="center"/>
          </w:tcPr>
          <w:p w14:paraId="59B0D64F" w14:textId="77777777" w:rsidR="00EF63FB" w:rsidRPr="004674BD" w:rsidRDefault="00EF63FB" w:rsidP="00506803">
            <w:pPr>
              <w:jc w:val="center"/>
              <w:rPr>
                <w:rFonts w:ascii="Times New Roman" w:hAnsi="Times New Roman" w:cs="Times New Roman"/>
                <w:b/>
              </w:rPr>
            </w:pPr>
          </w:p>
          <w:p w14:paraId="701A8D1B" w14:textId="77777777" w:rsidR="00EF63FB" w:rsidRPr="004674BD" w:rsidRDefault="00EF63FB" w:rsidP="00506803">
            <w:pPr>
              <w:jc w:val="center"/>
              <w:rPr>
                <w:rFonts w:ascii="Times New Roman" w:hAnsi="Times New Roman" w:cs="Times New Roman"/>
                <w:b/>
              </w:rPr>
            </w:pPr>
            <w:r w:rsidRPr="004674BD">
              <w:rPr>
                <w:rFonts w:ascii="Times New Roman" w:hAnsi="Times New Roman" w:cs="Times New Roman"/>
                <w:b/>
              </w:rPr>
              <w:t>Teljesülés</w:t>
            </w:r>
          </w:p>
        </w:tc>
      </w:tr>
      <w:tr w:rsidR="00C7785B" w:rsidRPr="004674BD" w14:paraId="789C49E2" w14:textId="77777777" w:rsidTr="00506803">
        <w:trPr>
          <w:cantSplit/>
          <w:jc w:val="center"/>
        </w:trPr>
        <w:tc>
          <w:tcPr>
            <w:tcW w:w="0" w:type="auto"/>
            <w:vAlign w:val="center"/>
          </w:tcPr>
          <w:p w14:paraId="7605D9F7" w14:textId="77777777" w:rsidR="0055596B" w:rsidRPr="004674BD" w:rsidRDefault="0055596B" w:rsidP="00506803">
            <w:pPr>
              <w:jc w:val="center"/>
              <w:rPr>
                <w:rFonts w:ascii="Times New Roman" w:hAnsi="Times New Roman" w:cs="Times New Roman"/>
                <w:b/>
              </w:rPr>
            </w:pPr>
            <w:r w:rsidRPr="004674BD">
              <w:rPr>
                <w:rFonts w:ascii="Times New Roman" w:hAnsi="Times New Roman" w:cs="Times New Roman"/>
                <w:b/>
              </w:rPr>
              <w:t>Szociális étkeztetés</w:t>
            </w:r>
          </w:p>
        </w:tc>
        <w:tc>
          <w:tcPr>
            <w:tcW w:w="0" w:type="auto"/>
            <w:vAlign w:val="center"/>
          </w:tcPr>
          <w:p w14:paraId="5987E166" w14:textId="77777777" w:rsidR="0055596B" w:rsidRPr="004674BD" w:rsidRDefault="0055596B" w:rsidP="00506803">
            <w:pPr>
              <w:tabs>
                <w:tab w:val="left" w:pos="4678"/>
              </w:tabs>
              <w:jc w:val="center"/>
              <w:rPr>
                <w:rFonts w:ascii="Times New Roman" w:hAnsi="Times New Roman" w:cs="Times New Roman"/>
              </w:rPr>
            </w:pPr>
            <w:r w:rsidRPr="004674BD">
              <w:rPr>
                <w:rFonts w:ascii="Times New Roman" w:hAnsi="Times New Roman" w:cs="Times New Roman"/>
              </w:rPr>
              <w:t>Könnyűszerkezetes garázs Mutató:180 fő</w:t>
            </w:r>
          </w:p>
          <w:p w14:paraId="4CDEEBE2" w14:textId="77777777" w:rsidR="0055596B" w:rsidRPr="004674BD" w:rsidRDefault="0055596B" w:rsidP="00506803">
            <w:pPr>
              <w:tabs>
                <w:tab w:val="left" w:pos="4678"/>
              </w:tabs>
              <w:jc w:val="center"/>
              <w:rPr>
                <w:rFonts w:ascii="Times New Roman" w:hAnsi="Times New Roman" w:cs="Times New Roman"/>
              </w:rPr>
            </w:pPr>
          </w:p>
        </w:tc>
        <w:tc>
          <w:tcPr>
            <w:tcW w:w="0" w:type="auto"/>
            <w:vAlign w:val="center"/>
          </w:tcPr>
          <w:p w14:paraId="1F0C112C" w14:textId="77777777" w:rsidR="0055596B" w:rsidRPr="004674BD" w:rsidRDefault="0055596B" w:rsidP="00506803">
            <w:pPr>
              <w:tabs>
                <w:tab w:val="left" w:pos="4678"/>
              </w:tabs>
              <w:jc w:val="center"/>
              <w:rPr>
                <w:rFonts w:ascii="Times New Roman" w:hAnsi="Times New Roman" w:cs="Times New Roman"/>
              </w:rPr>
            </w:pPr>
            <w:r w:rsidRPr="004674BD">
              <w:rPr>
                <w:rFonts w:ascii="Times New Roman" w:hAnsi="Times New Roman" w:cs="Times New Roman"/>
              </w:rPr>
              <w:t>Intézmény</w:t>
            </w:r>
          </w:p>
          <w:p w14:paraId="2CFB972F" w14:textId="77777777" w:rsidR="0055596B" w:rsidRPr="004674BD" w:rsidRDefault="0055596B" w:rsidP="00506803">
            <w:pPr>
              <w:tabs>
                <w:tab w:val="left" w:pos="4678"/>
              </w:tabs>
              <w:jc w:val="center"/>
              <w:rPr>
                <w:rFonts w:ascii="Times New Roman" w:hAnsi="Times New Roman" w:cs="Times New Roman"/>
              </w:rPr>
            </w:pPr>
            <w:r w:rsidRPr="004674BD">
              <w:rPr>
                <w:rFonts w:ascii="Times New Roman" w:hAnsi="Times New Roman" w:cs="Times New Roman"/>
              </w:rPr>
              <w:t>finanszírozás</w:t>
            </w:r>
          </w:p>
        </w:tc>
        <w:tc>
          <w:tcPr>
            <w:tcW w:w="0" w:type="auto"/>
            <w:vAlign w:val="center"/>
          </w:tcPr>
          <w:p w14:paraId="4AE3A384" w14:textId="77777777" w:rsidR="0055596B" w:rsidRPr="004674BD" w:rsidRDefault="0055596B" w:rsidP="00506803">
            <w:pPr>
              <w:tabs>
                <w:tab w:val="left" w:pos="4678"/>
              </w:tabs>
              <w:jc w:val="center"/>
              <w:rPr>
                <w:rFonts w:ascii="Times New Roman" w:hAnsi="Times New Roman" w:cs="Times New Roman"/>
                <w:b/>
              </w:rPr>
            </w:pPr>
          </w:p>
        </w:tc>
        <w:tc>
          <w:tcPr>
            <w:tcW w:w="0" w:type="auto"/>
            <w:vAlign w:val="center"/>
          </w:tcPr>
          <w:p w14:paraId="1A04D6B2" w14:textId="77777777" w:rsidR="0055596B" w:rsidRPr="004674BD" w:rsidRDefault="0055596B" w:rsidP="00506803">
            <w:pPr>
              <w:tabs>
                <w:tab w:val="left" w:pos="4678"/>
              </w:tabs>
              <w:jc w:val="center"/>
              <w:rPr>
                <w:rFonts w:ascii="Times New Roman" w:hAnsi="Times New Roman" w:cs="Times New Roman"/>
              </w:rPr>
            </w:pPr>
            <w:r w:rsidRPr="004674BD">
              <w:rPr>
                <w:rFonts w:ascii="Times New Roman" w:hAnsi="Times New Roman" w:cs="Times New Roman"/>
              </w:rPr>
              <w:t>2019.</w:t>
            </w:r>
          </w:p>
        </w:tc>
        <w:tc>
          <w:tcPr>
            <w:tcW w:w="0" w:type="auto"/>
            <w:vAlign w:val="center"/>
          </w:tcPr>
          <w:p w14:paraId="46AD390A" w14:textId="77777777" w:rsidR="0055596B" w:rsidRPr="004674BD" w:rsidRDefault="0055596B" w:rsidP="00506803">
            <w:pPr>
              <w:tabs>
                <w:tab w:val="left" w:pos="4678"/>
              </w:tabs>
              <w:jc w:val="center"/>
              <w:rPr>
                <w:rFonts w:ascii="Times New Roman" w:hAnsi="Times New Roman" w:cs="Times New Roman"/>
              </w:rPr>
            </w:pPr>
            <w:r w:rsidRPr="004674BD">
              <w:rPr>
                <w:rFonts w:ascii="Times New Roman" w:hAnsi="Times New Roman" w:cs="Times New Roman"/>
              </w:rPr>
              <w:t>A gépjármű állagmegóvása</w:t>
            </w:r>
          </w:p>
        </w:tc>
        <w:tc>
          <w:tcPr>
            <w:tcW w:w="0" w:type="auto"/>
            <w:vAlign w:val="center"/>
          </w:tcPr>
          <w:p w14:paraId="7E720E52" w14:textId="64DB9EFE" w:rsidR="0055596B" w:rsidRPr="004674BD" w:rsidRDefault="0009601A" w:rsidP="00506803">
            <w:pPr>
              <w:jc w:val="center"/>
              <w:rPr>
                <w:rFonts w:ascii="Times New Roman" w:hAnsi="Times New Roman" w:cs="Times New Roman"/>
              </w:rPr>
            </w:pPr>
            <w:r w:rsidRPr="004674BD">
              <w:rPr>
                <w:rFonts w:ascii="Times New Roman" w:hAnsi="Times New Roman" w:cs="Times New Roman"/>
              </w:rPr>
              <w:t>2020.</w:t>
            </w:r>
          </w:p>
        </w:tc>
      </w:tr>
      <w:tr w:rsidR="00C7785B" w:rsidRPr="004674BD" w14:paraId="4FF913B3" w14:textId="77777777" w:rsidTr="00506803">
        <w:trPr>
          <w:cantSplit/>
          <w:jc w:val="center"/>
        </w:trPr>
        <w:tc>
          <w:tcPr>
            <w:tcW w:w="0" w:type="auto"/>
            <w:vAlign w:val="center"/>
          </w:tcPr>
          <w:p w14:paraId="1ECB6B19" w14:textId="77777777" w:rsidR="0055596B" w:rsidRPr="004674BD" w:rsidRDefault="0055596B" w:rsidP="00506803">
            <w:pPr>
              <w:jc w:val="center"/>
              <w:rPr>
                <w:rFonts w:ascii="Times New Roman" w:hAnsi="Times New Roman" w:cs="Times New Roman"/>
                <w:b/>
              </w:rPr>
            </w:pPr>
            <w:r w:rsidRPr="004674BD">
              <w:rPr>
                <w:rFonts w:ascii="Times New Roman" w:hAnsi="Times New Roman" w:cs="Times New Roman"/>
                <w:b/>
              </w:rPr>
              <w:t>Házi segítségnyújtás</w:t>
            </w:r>
          </w:p>
        </w:tc>
        <w:tc>
          <w:tcPr>
            <w:tcW w:w="0" w:type="auto"/>
            <w:vAlign w:val="center"/>
          </w:tcPr>
          <w:p w14:paraId="7CD86BA1" w14:textId="2AECE7BC" w:rsidR="0055596B" w:rsidRPr="004674BD" w:rsidRDefault="0055596B" w:rsidP="00506803">
            <w:pPr>
              <w:jc w:val="center"/>
              <w:rPr>
                <w:rFonts w:ascii="Times New Roman" w:hAnsi="Times New Roman" w:cs="Times New Roman"/>
              </w:rPr>
            </w:pPr>
            <w:r w:rsidRPr="004674BD">
              <w:rPr>
                <w:rFonts w:ascii="Times New Roman" w:hAnsi="Times New Roman" w:cs="Times New Roman"/>
              </w:rPr>
              <w:t>Gondozói létszám biztosítása</w:t>
            </w:r>
            <w:r w:rsidR="006046EF" w:rsidRPr="004674BD">
              <w:rPr>
                <w:rFonts w:ascii="Times New Roman" w:hAnsi="Times New Roman" w:cs="Times New Roman"/>
              </w:rPr>
              <w:t xml:space="preserve">, </w:t>
            </w:r>
            <w:r w:rsidR="00417C2D" w:rsidRPr="004674BD">
              <w:rPr>
                <w:rFonts w:ascii="Times New Roman" w:hAnsi="Times New Roman" w:cs="Times New Roman"/>
              </w:rPr>
              <w:t>ellátás</w:t>
            </w:r>
            <w:r w:rsidR="00AC41A9" w:rsidRPr="004674BD">
              <w:rPr>
                <w:rFonts w:ascii="Times New Roman" w:hAnsi="Times New Roman" w:cs="Times New Roman"/>
              </w:rPr>
              <w:t xml:space="preserve"> feltételrendszerének korszerűsítése</w:t>
            </w:r>
          </w:p>
        </w:tc>
        <w:tc>
          <w:tcPr>
            <w:tcW w:w="0" w:type="auto"/>
            <w:vAlign w:val="center"/>
          </w:tcPr>
          <w:p w14:paraId="15A5FF9E" w14:textId="77777777" w:rsidR="0055596B" w:rsidRPr="004674BD" w:rsidRDefault="0055596B" w:rsidP="00506803">
            <w:pPr>
              <w:jc w:val="center"/>
              <w:rPr>
                <w:rFonts w:ascii="Times New Roman" w:hAnsi="Times New Roman" w:cs="Times New Roman"/>
              </w:rPr>
            </w:pPr>
          </w:p>
        </w:tc>
        <w:tc>
          <w:tcPr>
            <w:tcW w:w="0" w:type="auto"/>
            <w:vAlign w:val="center"/>
          </w:tcPr>
          <w:p w14:paraId="1C4C1B41" w14:textId="2C20AEF5" w:rsidR="0055596B" w:rsidRPr="004674BD" w:rsidRDefault="0055596B" w:rsidP="00506803">
            <w:pPr>
              <w:tabs>
                <w:tab w:val="left" w:pos="4678"/>
              </w:tabs>
              <w:jc w:val="center"/>
              <w:rPr>
                <w:rFonts w:ascii="Times New Roman" w:hAnsi="Times New Roman" w:cs="Times New Roman"/>
              </w:rPr>
            </w:pPr>
          </w:p>
        </w:tc>
        <w:tc>
          <w:tcPr>
            <w:tcW w:w="0" w:type="auto"/>
            <w:vAlign w:val="center"/>
          </w:tcPr>
          <w:p w14:paraId="2EBE51B3" w14:textId="77777777" w:rsidR="0055596B" w:rsidRPr="004674BD" w:rsidRDefault="0055596B" w:rsidP="00506803">
            <w:pPr>
              <w:jc w:val="center"/>
              <w:rPr>
                <w:rFonts w:ascii="Times New Roman" w:hAnsi="Times New Roman" w:cs="Times New Roman"/>
              </w:rPr>
            </w:pPr>
            <w:r w:rsidRPr="004674BD">
              <w:rPr>
                <w:rFonts w:ascii="Times New Roman" w:hAnsi="Times New Roman" w:cs="Times New Roman"/>
              </w:rPr>
              <w:t>202</w:t>
            </w:r>
            <w:r w:rsidR="00FD2ACF" w:rsidRPr="004674BD">
              <w:rPr>
                <w:rFonts w:ascii="Times New Roman" w:hAnsi="Times New Roman" w:cs="Times New Roman"/>
              </w:rPr>
              <w:t>2</w:t>
            </w:r>
            <w:r w:rsidRPr="004674BD">
              <w:rPr>
                <w:rFonts w:ascii="Times New Roman" w:hAnsi="Times New Roman" w:cs="Times New Roman"/>
              </w:rPr>
              <w:t>.</w:t>
            </w:r>
          </w:p>
        </w:tc>
        <w:tc>
          <w:tcPr>
            <w:tcW w:w="0" w:type="auto"/>
            <w:vAlign w:val="center"/>
          </w:tcPr>
          <w:p w14:paraId="565105A2" w14:textId="77777777" w:rsidR="0055596B" w:rsidRPr="004674BD" w:rsidRDefault="0055596B" w:rsidP="00506803">
            <w:pPr>
              <w:jc w:val="center"/>
              <w:rPr>
                <w:rFonts w:ascii="Times New Roman" w:hAnsi="Times New Roman" w:cs="Times New Roman"/>
              </w:rPr>
            </w:pPr>
            <w:r w:rsidRPr="004674BD">
              <w:rPr>
                <w:rFonts w:ascii="Times New Roman" w:hAnsi="Times New Roman" w:cs="Times New Roman"/>
              </w:rPr>
              <w:t>Szakképzettség biztosítása</w:t>
            </w:r>
          </w:p>
        </w:tc>
        <w:tc>
          <w:tcPr>
            <w:tcW w:w="0" w:type="auto"/>
            <w:vAlign w:val="center"/>
          </w:tcPr>
          <w:p w14:paraId="7D520E3C" w14:textId="0765F3D1" w:rsidR="0055596B" w:rsidRPr="004674BD" w:rsidRDefault="0009601A" w:rsidP="00506803">
            <w:pPr>
              <w:jc w:val="center"/>
              <w:rPr>
                <w:rFonts w:ascii="Times New Roman" w:hAnsi="Times New Roman" w:cs="Times New Roman"/>
                <w:bCs/>
              </w:rPr>
            </w:pPr>
            <w:r w:rsidRPr="004674BD">
              <w:rPr>
                <w:rFonts w:ascii="Times New Roman" w:hAnsi="Times New Roman" w:cs="Times New Roman"/>
                <w:bCs/>
              </w:rPr>
              <w:t>2020.</w:t>
            </w:r>
          </w:p>
        </w:tc>
      </w:tr>
      <w:tr w:rsidR="0098526D" w:rsidRPr="004674BD" w14:paraId="1573CB17" w14:textId="77777777" w:rsidTr="00506803">
        <w:trPr>
          <w:cantSplit/>
          <w:jc w:val="center"/>
        </w:trPr>
        <w:tc>
          <w:tcPr>
            <w:tcW w:w="0" w:type="auto"/>
            <w:vAlign w:val="center"/>
          </w:tcPr>
          <w:p w14:paraId="21759644" w14:textId="77777777" w:rsidR="0055596B" w:rsidRPr="004674BD" w:rsidRDefault="0055596B" w:rsidP="00506803">
            <w:pPr>
              <w:jc w:val="center"/>
              <w:rPr>
                <w:rFonts w:ascii="Times New Roman" w:hAnsi="Times New Roman" w:cs="Times New Roman"/>
                <w:b/>
              </w:rPr>
            </w:pPr>
            <w:r w:rsidRPr="004674BD">
              <w:rPr>
                <w:rFonts w:ascii="Times New Roman" w:hAnsi="Times New Roman" w:cs="Times New Roman"/>
                <w:b/>
              </w:rPr>
              <w:t>Jelzőrendszeres házi</w:t>
            </w:r>
          </w:p>
          <w:p w14:paraId="3712792F" w14:textId="77777777" w:rsidR="0055596B" w:rsidRPr="004674BD" w:rsidRDefault="0055596B" w:rsidP="00506803">
            <w:pPr>
              <w:jc w:val="center"/>
              <w:rPr>
                <w:rFonts w:ascii="Times New Roman" w:hAnsi="Times New Roman" w:cs="Times New Roman"/>
                <w:b/>
              </w:rPr>
            </w:pPr>
            <w:r w:rsidRPr="004674BD">
              <w:rPr>
                <w:rFonts w:ascii="Times New Roman" w:hAnsi="Times New Roman" w:cs="Times New Roman"/>
                <w:b/>
              </w:rPr>
              <w:t>segítségnyújtás</w:t>
            </w:r>
          </w:p>
        </w:tc>
        <w:tc>
          <w:tcPr>
            <w:tcW w:w="0" w:type="auto"/>
            <w:vAlign w:val="center"/>
          </w:tcPr>
          <w:p w14:paraId="5ABFC8AE" w14:textId="77777777" w:rsidR="0055596B" w:rsidRPr="004674BD" w:rsidRDefault="0055596B" w:rsidP="00506803">
            <w:pPr>
              <w:jc w:val="center"/>
              <w:rPr>
                <w:rFonts w:ascii="Times New Roman" w:hAnsi="Times New Roman" w:cs="Times New Roman"/>
              </w:rPr>
            </w:pPr>
            <w:r w:rsidRPr="004674BD">
              <w:rPr>
                <w:rFonts w:ascii="Times New Roman" w:hAnsi="Times New Roman" w:cs="Times New Roman"/>
              </w:rPr>
              <w:t>Gondozói létszám biztosítása</w:t>
            </w:r>
          </w:p>
        </w:tc>
        <w:tc>
          <w:tcPr>
            <w:tcW w:w="0" w:type="auto"/>
            <w:vAlign w:val="center"/>
          </w:tcPr>
          <w:p w14:paraId="0A82956E" w14:textId="77777777" w:rsidR="0098526D" w:rsidRPr="004674BD" w:rsidRDefault="0098526D" w:rsidP="00506803">
            <w:pPr>
              <w:tabs>
                <w:tab w:val="left" w:pos="4678"/>
              </w:tabs>
              <w:jc w:val="center"/>
              <w:rPr>
                <w:rFonts w:ascii="Times New Roman" w:hAnsi="Times New Roman" w:cs="Times New Roman"/>
              </w:rPr>
            </w:pPr>
            <w:r w:rsidRPr="004674BD">
              <w:rPr>
                <w:rFonts w:ascii="Times New Roman" w:hAnsi="Times New Roman" w:cs="Times New Roman"/>
              </w:rPr>
              <w:t>Intézmény</w:t>
            </w:r>
          </w:p>
          <w:p w14:paraId="4EAB44BF" w14:textId="77777777" w:rsidR="0055596B" w:rsidRPr="004674BD" w:rsidRDefault="0098526D" w:rsidP="00506803">
            <w:pPr>
              <w:jc w:val="center"/>
              <w:rPr>
                <w:rFonts w:ascii="Times New Roman" w:hAnsi="Times New Roman" w:cs="Times New Roman"/>
              </w:rPr>
            </w:pPr>
            <w:r w:rsidRPr="004674BD">
              <w:rPr>
                <w:rFonts w:ascii="Times New Roman" w:hAnsi="Times New Roman" w:cs="Times New Roman"/>
              </w:rPr>
              <w:t>finanszírozás</w:t>
            </w:r>
          </w:p>
        </w:tc>
        <w:tc>
          <w:tcPr>
            <w:tcW w:w="0" w:type="auto"/>
            <w:vAlign w:val="center"/>
          </w:tcPr>
          <w:p w14:paraId="1B793E89" w14:textId="77777777" w:rsidR="0055596B" w:rsidRPr="004674BD" w:rsidRDefault="0055596B" w:rsidP="00506803">
            <w:pPr>
              <w:jc w:val="center"/>
              <w:rPr>
                <w:rFonts w:ascii="Times New Roman" w:hAnsi="Times New Roman" w:cs="Times New Roman"/>
              </w:rPr>
            </w:pPr>
            <w:r w:rsidRPr="004674BD">
              <w:rPr>
                <w:rFonts w:ascii="Times New Roman" w:hAnsi="Times New Roman" w:cs="Times New Roman"/>
              </w:rPr>
              <w:t>-</w:t>
            </w:r>
          </w:p>
        </w:tc>
        <w:tc>
          <w:tcPr>
            <w:tcW w:w="0" w:type="auto"/>
            <w:vAlign w:val="center"/>
          </w:tcPr>
          <w:p w14:paraId="1560DDDF" w14:textId="77777777" w:rsidR="0055596B" w:rsidRPr="004674BD" w:rsidRDefault="0055596B" w:rsidP="00506803">
            <w:pPr>
              <w:jc w:val="center"/>
              <w:rPr>
                <w:rFonts w:ascii="Times New Roman" w:hAnsi="Times New Roman" w:cs="Times New Roman"/>
              </w:rPr>
            </w:pPr>
            <w:r w:rsidRPr="004674BD">
              <w:rPr>
                <w:rFonts w:ascii="Times New Roman" w:hAnsi="Times New Roman" w:cs="Times New Roman"/>
              </w:rPr>
              <w:t>202</w:t>
            </w:r>
            <w:r w:rsidR="00FD2ACF" w:rsidRPr="004674BD">
              <w:rPr>
                <w:rFonts w:ascii="Times New Roman" w:hAnsi="Times New Roman" w:cs="Times New Roman"/>
              </w:rPr>
              <w:t>2</w:t>
            </w:r>
            <w:r w:rsidRPr="004674BD">
              <w:rPr>
                <w:rFonts w:ascii="Times New Roman" w:hAnsi="Times New Roman" w:cs="Times New Roman"/>
              </w:rPr>
              <w:t>.</w:t>
            </w:r>
          </w:p>
        </w:tc>
        <w:tc>
          <w:tcPr>
            <w:tcW w:w="0" w:type="auto"/>
            <w:vAlign w:val="center"/>
          </w:tcPr>
          <w:p w14:paraId="402C6E28" w14:textId="77777777" w:rsidR="0055596B" w:rsidRPr="004674BD" w:rsidRDefault="0055596B" w:rsidP="00506803">
            <w:pPr>
              <w:jc w:val="center"/>
              <w:rPr>
                <w:rFonts w:ascii="Times New Roman" w:hAnsi="Times New Roman" w:cs="Times New Roman"/>
              </w:rPr>
            </w:pPr>
            <w:r w:rsidRPr="004674BD">
              <w:rPr>
                <w:rFonts w:ascii="Times New Roman" w:hAnsi="Times New Roman" w:cs="Times New Roman"/>
              </w:rPr>
              <w:t>Kistérségi Társulási határozat</w:t>
            </w:r>
          </w:p>
          <w:p w14:paraId="038ACC93" w14:textId="77777777" w:rsidR="0055596B" w:rsidRPr="004674BD" w:rsidRDefault="0055596B" w:rsidP="00506803">
            <w:pPr>
              <w:jc w:val="center"/>
              <w:rPr>
                <w:rFonts w:ascii="Times New Roman" w:hAnsi="Times New Roman" w:cs="Times New Roman"/>
              </w:rPr>
            </w:pPr>
            <w:r w:rsidRPr="004674BD">
              <w:rPr>
                <w:rFonts w:ascii="Times New Roman" w:hAnsi="Times New Roman" w:cs="Times New Roman"/>
              </w:rPr>
              <w:t>Költségvetés</w:t>
            </w:r>
          </w:p>
        </w:tc>
        <w:tc>
          <w:tcPr>
            <w:tcW w:w="0" w:type="auto"/>
            <w:vAlign w:val="center"/>
          </w:tcPr>
          <w:p w14:paraId="7ED6E749" w14:textId="77777777" w:rsidR="0055596B" w:rsidRPr="004674BD" w:rsidRDefault="0055596B" w:rsidP="00506803">
            <w:pPr>
              <w:jc w:val="center"/>
              <w:rPr>
                <w:rFonts w:ascii="Times New Roman" w:hAnsi="Times New Roman" w:cs="Times New Roman"/>
              </w:rPr>
            </w:pPr>
          </w:p>
        </w:tc>
      </w:tr>
      <w:tr w:rsidR="0098526D" w:rsidRPr="004674BD" w14:paraId="3E581222" w14:textId="77777777" w:rsidTr="00506803">
        <w:trPr>
          <w:cantSplit/>
          <w:jc w:val="center"/>
        </w:trPr>
        <w:tc>
          <w:tcPr>
            <w:tcW w:w="0" w:type="auto"/>
            <w:vAlign w:val="center"/>
          </w:tcPr>
          <w:p w14:paraId="18694531" w14:textId="77777777" w:rsidR="0098526D" w:rsidRPr="004674BD" w:rsidRDefault="0098526D" w:rsidP="00506803">
            <w:pPr>
              <w:jc w:val="center"/>
              <w:rPr>
                <w:rFonts w:ascii="Times New Roman" w:hAnsi="Times New Roman" w:cs="Times New Roman"/>
                <w:b/>
              </w:rPr>
            </w:pPr>
            <w:r w:rsidRPr="004674BD">
              <w:rPr>
                <w:rFonts w:ascii="Times New Roman" w:hAnsi="Times New Roman" w:cs="Times New Roman"/>
                <w:b/>
              </w:rPr>
              <w:t>Család és gyermekjóléti központ</w:t>
            </w:r>
          </w:p>
        </w:tc>
        <w:tc>
          <w:tcPr>
            <w:tcW w:w="0" w:type="auto"/>
            <w:vAlign w:val="center"/>
          </w:tcPr>
          <w:p w14:paraId="1990354E" w14:textId="77777777" w:rsidR="0098526D" w:rsidRPr="004674BD" w:rsidRDefault="0098526D" w:rsidP="00506803">
            <w:pPr>
              <w:jc w:val="center"/>
              <w:rPr>
                <w:rFonts w:ascii="Times New Roman" w:hAnsi="Times New Roman" w:cs="Times New Roman"/>
              </w:rPr>
            </w:pPr>
            <w:r w:rsidRPr="004674BD">
              <w:rPr>
                <w:rFonts w:ascii="Times New Roman" w:hAnsi="Times New Roman" w:cs="Times New Roman"/>
              </w:rPr>
              <w:t>Szakmai létszámok biztosítása (13 fő),</w:t>
            </w:r>
          </w:p>
          <w:p w14:paraId="4C59B645" w14:textId="77777777" w:rsidR="0098526D" w:rsidRPr="004674BD" w:rsidRDefault="0098526D" w:rsidP="00506803">
            <w:pPr>
              <w:jc w:val="center"/>
              <w:rPr>
                <w:rFonts w:ascii="Times New Roman" w:hAnsi="Times New Roman" w:cs="Times New Roman"/>
              </w:rPr>
            </w:pPr>
            <w:r w:rsidRPr="004674BD">
              <w:rPr>
                <w:rFonts w:ascii="Times New Roman" w:hAnsi="Times New Roman" w:cs="Times New Roman"/>
              </w:rPr>
              <w:t>(esetmenedzser, óvodai és iskolai szociális segítés, szociális diagnózis)</w:t>
            </w:r>
          </w:p>
        </w:tc>
        <w:tc>
          <w:tcPr>
            <w:tcW w:w="0" w:type="auto"/>
            <w:vAlign w:val="center"/>
          </w:tcPr>
          <w:p w14:paraId="28B2531A" w14:textId="77777777" w:rsidR="0098526D" w:rsidRPr="004674BD" w:rsidRDefault="0098526D" w:rsidP="00506803">
            <w:pPr>
              <w:tabs>
                <w:tab w:val="left" w:pos="4678"/>
              </w:tabs>
              <w:jc w:val="center"/>
              <w:rPr>
                <w:rFonts w:ascii="Times New Roman" w:hAnsi="Times New Roman" w:cs="Times New Roman"/>
              </w:rPr>
            </w:pPr>
            <w:r w:rsidRPr="004674BD">
              <w:rPr>
                <w:rFonts w:ascii="Times New Roman" w:hAnsi="Times New Roman" w:cs="Times New Roman"/>
              </w:rPr>
              <w:t>Intézmény</w:t>
            </w:r>
          </w:p>
          <w:p w14:paraId="5C2AE4B6" w14:textId="77777777" w:rsidR="0098526D" w:rsidRPr="004674BD" w:rsidRDefault="0098526D" w:rsidP="00506803">
            <w:pPr>
              <w:jc w:val="center"/>
              <w:rPr>
                <w:rFonts w:ascii="Times New Roman" w:hAnsi="Times New Roman" w:cs="Times New Roman"/>
              </w:rPr>
            </w:pPr>
            <w:r w:rsidRPr="004674BD">
              <w:rPr>
                <w:rFonts w:ascii="Times New Roman" w:hAnsi="Times New Roman" w:cs="Times New Roman"/>
              </w:rPr>
              <w:t>finanszírozás</w:t>
            </w:r>
          </w:p>
        </w:tc>
        <w:tc>
          <w:tcPr>
            <w:tcW w:w="0" w:type="auto"/>
            <w:vAlign w:val="center"/>
          </w:tcPr>
          <w:p w14:paraId="1137917D" w14:textId="77777777" w:rsidR="0098526D" w:rsidRPr="004674BD" w:rsidRDefault="0098526D" w:rsidP="00C7785B">
            <w:pPr>
              <w:tabs>
                <w:tab w:val="left" w:pos="4678"/>
              </w:tabs>
              <w:jc w:val="center"/>
              <w:rPr>
                <w:rFonts w:ascii="Times New Roman" w:hAnsi="Times New Roman" w:cs="Times New Roman"/>
                <w:strike/>
                <w:highlight w:val="yellow"/>
              </w:rPr>
            </w:pPr>
          </w:p>
        </w:tc>
        <w:tc>
          <w:tcPr>
            <w:tcW w:w="0" w:type="auto"/>
            <w:vAlign w:val="center"/>
          </w:tcPr>
          <w:p w14:paraId="1BD52EC5" w14:textId="77777777" w:rsidR="0098526D" w:rsidRPr="004674BD" w:rsidRDefault="0098526D" w:rsidP="00506803">
            <w:pPr>
              <w:jc w:val="center"/>
              <w:rPr>
                <w:rFonts w:ascii="Times New Roman" w:hAnsi="Times New Roman" w:cs="Times New Roman"/>
              </w:rPr>
            </w:pPr>
            <w:r w:rsidRPr="004674BD">
              <w:rPr>
                <w:rFonts w:ascii="Times New Roman" w:hAnsi="Times New Roman" w:cs="Times New Roman"/>
              </w:rPr>
              <w:t>20</w:t>
            </w:r>
            <w:r w:rsidR="00FD2ACF" w:rsidRPr="004674BD">
              <w:rPr>
                <w:rFonts w:ascii="Times New Roman" w:hAnsi="Times New Roman" w:cs="Times New Roman"/>
              </w:rPr>
              <w:t>22</w:t>
            </w:r>
            <w:r w:rsidRPr="004674BD">
              <w:rPr>
                <w:rFonts w:ascii="Times New Roman" w:hAnsi="Times New Roman" w:cs="Times New Roman"/>
              </w:rPr>
              <w:t>.</w:t>
            </w:r>
          </w:p>
        </w:tc>
        <w:tc>
          <w:tcPr>
            <w:tcW w:w="0" w:type="auto"/>
            <w:vAlign w:val="center"/>
          </w:tcPr>
          <w:p w14:paraId="5C70048C" w14:textId="704B6E5D" w:rsidR="0098526D" w:rsidRPr="004674BD" w:rsidRDefault="00687709" w:rsidP="00506803">
            <w:pPr>
              <w:jc w:val="center"/>
              <w:rPr>
                <w:rFonts w:ascii="Times New Roman" w:hAnsi="Times New Roman" w:cs="Times New Roman"/>
              </w:rPr>
            </w:pPr>
            <w:r w:rsidRPr="004674BD">
              <w:rPr>
                <w:rFonts w:ascii="Times New Roman" w:hAnsi="Times New Roman" w:cs="Times New Roman"/>
              </w:rPr>
              <w:t>Költségvetés</w:t>
            </w:r>
          </w:p>
        </w:tc>
        <w:tc>
          <w:tcPr>
            <w:tcW w:w="0" w:type="auto"/>
            <w:vAlign w:val="center"/>
          </w:tcPr>
          <w:p w14:paraId="506B458D" w14:textId="77777777" w:rsidR="0098526D" w:rsidRPr="004674BD" w:rsidRDefault="0098526D" w:rsidP="00506803">
            <w:pPr>
              <w:jc w:val="center"/>
              <w:rPr>
                <w:rFonts w:ascii="Times New Roman" w:hAnsi="Times New Roman" w:cs="Times New Roman"/>
              </w:rPr>
            </w:pPr>
          </w:p>
        </w:tc>
      </w:tr>
      <w:tr w:rsidR="00FD2ACF" w:rsidRPr="004674BD" w14:paraId="7E0A36EB" w14:textId="77777777" w:rsidTr="00506803">
        <w:trPr>
          <w:cantSplit/>
          <w:jc w:val="center"/>
        </w:trPr>
        <w:tc>
          <w:tcPr>
            <w:tcW w:w="0" w:type="auto"/>
            <w:vAlign w:val="center"/>
          </w:tcPr>
          <w:p w14:paraId="53BC6902" w14:textId="77777777" w:rsidR="00FD2ACF" w:rsidRPr="004674BD" w:rsidRDefault="00FD2ACF" w:rsidP="00506803">
            <w:pPr>
              <w:jc w:val="center"/>
              <w:rPr>
                <w:rFonts w:ascii="Times New Roman" w:hAnsi="Times New Roman" w:cs="Times New Roman"/>
                <w:b/>
              </w:rPr>
            </w:pPr>
            <w:r w:rsidRPr="004674BD">
              <w:rPr>
                <w:rFonts w:ascii="Times New Roman" w:hAnsi="Times New Roman" w:cs="Times New Roman"/>
                <w:b/>
              </w:rPr>
              <w:lastRenderedPageBreak/>
              <w:t>Idősek nappali ellátása</w:t>
            </w:r>
          </w:p>
        </w:tc>
        <w:tc>
          <w:tcPr>
            <w:tcW w:w="0" w:type="auto"/>
            <w:vAlign w:val="center"/>
          </w:tcPr>
          <w:p w14:paraId="7E155694" w14:textId="77777777" w:rsidR="00FD2ACF" w:rsidRPr="004674BD" w:rsidRDefault="00FD2ACF" w:rsidP="00506803">
            <w:pPr>
              <w:jc w:val="center"/>
              <w:rPr>
                <w:rFonts w:ascii="Times New Roman" w:hAnsi="Times New Roman" w:cs="Times New Roman"/>
              </w:rPr>
            </w:pPr>
            <w:r w:rsidRPr="004674BD">
              <w:rPr>
                <w:rFonts w:ascii="Times New Roman" w:hAnsi="Times New Roman" w:cs="Times New Roman"/>
              </w:rPr>
              <w:t>Működési feltételek biztosítása</w:t>
            </w:r>
          </w:p>
        </w:tc>
        <w:tc>
          <w:tcPr>
            <w:tcW w:w="0" w:type="auto"/>
            <w:vAlign w:val="center"/>
          </w:tcPr>
          <w:p w14:paraId="13A75857" w14:textId="77777777" w:rsidR="00FD2ACF" w:rsidRPr="004674BD" w:rsidRDefault="00FD2ACF" w:rsidP="00506803">
            <w:pPr>
              <w:tabs>
                <w:tab w:val="left" w:pos="4678"/>
              </w:tabs>
              <w:jc w:val="center"/>
              <w:rPr>
                <w:rFonts w:ascii="Times New Roman" w:hAnsi="Times New Roman" w:cs="Times New Roman"/>
              </w:rPr>
            </w:pPr>
            <w:r w:rsidRPr="004674BD">
              <w:rPr>
                <w:rFonts w:ascii="Times New Roman" w:hAnsi="Times New Roman" w:cs="Times New Roman"/>
              </w:rPr>
              <w:t>Intézmény</w:t>
            </w:r>
          </w:p>
          <w:p w14:paraId="15F4BCBA" w14:textId="77777777" w:rsidR="00FD2ACF" w:rsidRPr="004674BD" w:rsidRDefault="00FD2ACF" w:rsidP="00506803">
            <w:pPr>
              <w:tabs>
                <w:tab w:val="left" w:pos="4678"/>
              </w:tabs>
              <w:jc w:val="center"/>
              <w:rPr>
                <w:rFonts w:ascii="Times New Roman" w:hAnsi="Times New Roman" w:cs="Times New Roman"/>
              </w:rPr>
            </w:pPr>
            <w:r w:rsidRPr="004674BD">
              <w:rPr>
                <w:rFonts w:ascii="Times New Roman" w:hAnsi="Times New Roman" w:cs="Times New Roman"/>
              </w:rPr>
              <w:t>finanszírozás</w:t>
            </w:r>
          </w:p>
        </w:tc>
        <w:tc>
          <w:tcPr>
            <w:tcW w:w="0" w:type="auto"/>
            <w:vAlign w:val="center"/>
          </w:tcPr>
          <w:p w14:paraId="30606C36" w14:textId="77777777" w:rsidR="00FD2ACF" w:rsidRPr="004674BD" w:rsidRDefault="00FD2ACF" w:rsidP="00C7785B">
            <w:pPr>
              <w:tabs>
                <w:tab w:val="left" w:pos="4678"/>
              </w:tabs>
              <w:jc w:val="center"/>
              <w:rPr>
                <w:rFonts w:ascii="Times New Roman" w:hAnsi="Times New Roman" w:cs="Times New Roman"/>
              </w:rPr>
            </w:pPr>
          </w:p>
        </w:tc>
        <w:tc>
          <w:tcPr>
            <w:tcW w:w="0" w:type="auto"/>
            <w:vAlign w:val="center"/>
          </w:tcPr>
          <w:p w14:paraId="7E2421B0" w14:textId="77777777" w:rsidR="00FD2ACF" w:rsidRPr="004674BD" w:rsidRDefault="00FD2ACF" w:rsidP="00506803">
            <w:pPr>
              <w:jc w:val="center"/>
              <w:rPr>
                <w:rFonts w:ascii="Times New Roman" w:hAnsi="Times New Roman" w:cs="Times New Roman"/>
              </w:rPr>
            </w:pPr>
            <w:r w:rsidRPr="004674BD">
              <w:rPr>
                <w:rFonts w:ascii="Times New Roman" w:hAnsi="Times New Roman" w:cs="Times New Roman"/>
              </w:rPr>
              <w:t>2022.</w:t>
            </w:r>
          </w:p>
        </w:tc>
        <w:tc>
          <w:tcPr>
            <w:tcW w:w="0" w:type="auto"/>
            <w:vAlign w:val="center"/>
          </w:tcPr>
          <w:p w14:paraId="4B2D677B" w14:textId="3A42A5DB" w:rsidR="00FD2ACF" w:rsidRPr="004674BD" w:rsidRDefault="00687709" w:rsidP="00506803">
            <w:pPr>
              <w:jc w:val="center"/>
              <w:rPr>
                <w:rFonts w:ascii="Times New Roman" w:hAnsi="Times New Roman" w:cs="Times New Roman"/>
                <w:b/>
              </w:rPr>
            </w:pPr>
            <w:r w:rsidRPr="004674BD">
              <w:rPr>
                <w:rFonts w:ascii="Times New Roman" w:hAnsi="Times New Roman" w:cs="Times New Roman"/>
              </w:rPr>
              <w:t>Költségvetés</w:t>
            </w:r>
          </w:p>
        </w:tc>
        <w:tc>
          <w:tcPr>
            <w:tcW w:w="0" w:type="auto"/>
            <w:vAlign w:val="center"/>
          </w:tcPr>
          <w:p w14:paraId="27E7ADFB" w14:textId="1C9D8FAA" w:rsidR="00FD2ACF" w:rsidRPr="004674BD" w:rsidRDefault="00A86C7C" w:rsidP="00506803">
            <w:pPr>
              <w:jc w:val="center"/>
              <w:rPr>
                <w:rFonts w:ascii="Times New Roman" w:hAnsi="Times New Roman" w:cs="Times New Roman"/>
              </w:rPr>
            </w:pPr>
            <w:r w:rsidRPr="004674BD">
              <w:rPr>
                <w:rFonts w:ascii="Times New Roman" w:hAnsi="Times New Roman" w:cs="Times New Roman"/>
              </w:rPr>
              <w:t>2021</w:t>
            </w:r>
          </w:p>
        </w:tc>
      </w:tr>
      <w:tr w:rsidR="00FD2ACF" w:rsidRPr="004674BD" w14:paraId="0E7341BB" w14:textId="77777777" w:rsidTr="00506803">
        <w:trPr>
          <w:cantSplit/>
          <w:jc w:val="center"/>
        </w:trPr>
        <w:tc>
          <w:tcPr>
            <w:tcW w:w="0" w:type="auto"/>
            <w:vAlign w:val="center"/>
          </w:tcPr>
          <w:p w14:paraId="68E9D32C" w14:textId="77777777" w:rsidR="00FD2ACF" w:rsidRPr="004674BD" w:rsidRDefault="00FD2ACF" w:rsidP="00506803">
            <w:pPr>
              <w:jc w:val="center"/>
              <w:rPr>
                <w:rFonts w:ascii="Times New Roman" w:hAnsi="Times New Roman" w:cs="Times New Roman"/>
                <w:b/>
              </w:rPr>
            </w:pPr>
            <w:r w:rsidRPr="004674BD">
              <w:rPr>
                <w:rFonts w:ascii="Times New Roman" w:hAnsi="Times New Roman" w:cs="Times New Roman"/>
                <w:b/>
              </w:rPr>
              <w:t>Idősek Otthona</w:t>
            </w:r>
          </w:p>
        </w:tc>
        <w:tc>
          <w:tcPr>
            <w:tcW w:w="0" w:type="auto"/>
            <w:vAlign w:val="center"/>
          </w:tcPr>
          <w:p w14:paraId="6D573E49" w14:textId="77777777" w:rsidR="00FD2ACF" w:rsidRPr="004674BD" w:rsidRDefault="00FD2ACF" w:rsidP="00506803">
            <w:pPr>
              <w:jc w:val="center"/>
              <w:rPr>
                <w:rFonts w:ascii="Times New Roman" w:hAnsi="Times New Roman" w:cs="Times New Roman"/>
              </w:rPr>
            </w:pPr>
            <w:r w:rsidRPr="004674BD">
              <w:rPr>
                <w:rFonts w:ascii="Times New Roman" w:hAnsi="Times New Roman" w:cs="Times New Roman"/>
              </w:rPr>
              <w:t>Minimumfeltételek biztosítása,</w:t>
            </w:r>
          </w:p>
          <w:p w14:paraId="46FD67A9" w14:textId="4741F80B" w:rsidR="00FD2ACF" w:rsidRPr="004674BD" w:rsidRDefault="00FD2ACF" w:rsidP="00506803">
            <w:pPr>
              <w:jc w:val="center"/>
              <w:rPr>
                <w:rFonts w:ascii="Times New Roman" w:hAnsi="Times New Roman" w:cs="Times New Roman"/>
              </w:rPr>
            </w:pPr>
            <w:r w:rsidRPr="004674BD">
              <w:rPr>
                <w:rFonts w:ascii="Times New Roman" w:hAnsi="Times New Roman" w:cs="Times New Roman"/>
              </w:rPr>
              <w:t>férőhely bővítés</w:t>
            </w:r>
          </w:p>
        </w:tc>
        <w:tc>
          <w:tcPr>
            <w:tcW w:w="0" w:type="auto"/>
            <w:vAlign w:val="center"/>
          </w:tcPr>
          <w:p w14:paraId="027EA307" w14:textId="77777777" w:rsidR="00FD2ACF" w:rsidRPr="004674BD" w:rsidRDefault="00FD2ACF" w:rsidP="00506803">
            <w:pPr>
              <w:tabs>
                <w:tab w:val="left" w:pos="4678"/>
              </w:tabs>
              <w:jc w:val="center"/>
              <w:rPr>
                <w:rFonts w:ascii="Times New Roman" w:hAnsi="Times New Roman" w:cs="Times New Roman"/>
              </w:rPr>
            </w:pPr>
            <w:r w:rsidRPr="004674BD">
              <w:rPr>
                <w:rFonts w:ascii="Times New Roman" w:hAnsi="Times New Roman" w:cs="Times New Roman"/>
              </w:rPr>
              <w:t>Intézmény</w:t>
            </w:r>
          </w:p>
          <w:p w14:paraId="4F40F4D8" w14:textId="77777777" w:rsidR="00FD2ACF" w:rsidRPr="004674BD" w:rsidRDefault="00FD2ACF" w:rsidP="00506803">
            <w:pPr>
              <w:tabs>
                <w:tab w:val="left" w:pos="4678"/>
              </w:tabs>
              <w:jc w:val="center"/>
              <w:rPr>
                <w:rFonts w:ascii="Times New Roman" w:hAnsi="Times New Roman" w:cs="Times New Roman"/>
                <w:bCs/>
                <w:iCs/>
              </w:rPr>
            </w:pPr>
            <w:r w:rsidRPr="004674BD">
              <w:rPr>
                <w:rFonts w:ascii="Times New Roman" w:hAnsi="Times New Roman" w:cs="Times New Roman"/>
              </w:rPr>
              <w:t>finanszírozás</w:t>
            </w:r>
          </w:p>
          <w:p w14:paraId="09FDF03F" w14:textId="77777777" w:rsidR="00FD2ACF" w:rsidRPr="004674BD" w:rsidRDefault="00FD2ACF" w:rsidP="00506803">
            <w:pPr>
              <w:tabs>
                <w:tab w:val="left" w:pos="4678"/>
              </w:tabs>
              <w:jc w:val="center"/>
              <w:rPr>
                <w:rFonts w:ascii="Times New Roman" w:hAnsi="Times New Roman" w:cs="Times New Roman"/>
              </w:rPr>
            </w:pPr>
          </w:p>
        </w:tc>
        <w:tc>
          <w:tcPr>
            <w:tcW w:w="0" w:type="auto"/>
            <w:vAlign w:val="center"/>
          </w:tcPr>
          <w:p w14:paraId="1C5A591E" w14:textId="46EC6839" w:rsidR="00FD2ACF" w:rsidRPr="004674BD" w:rsidRDefault="00FD2ACF" w:rsidP="00687709">
            <w:pPr>
              <w:tabs>
                <w:tab w:val="left" w:pos="4678"/>
              </w:tabs>
              <w:jc w:val="center"/>
              <w:rPr>
                <w:rFonts w:ascii="Times New Roman" w:hAnsi="Times New Roman" w:cs="Times New Roman"/>
              </w:rPr>
            </w:pPr>
          </w:p>
        </w:tc>
        <w:tc>
          <w:tcPr>
            <w:tcW w:w="0" w:type="auto"/>
            <w:vAlign w:val="center"/>
          </w:tcPr>
          <w:p w14:paraId="511993A9" w14:textId="77777777" w:rsidR="00FD2ACF" w:rsidRPr="004674BD" w:rsidRDefault="00FD2ACF" w:rsidP="00506803">
            <w:pPr>
              <w:jc w:val="center"/>
              <w:rPr>
                <w:rFonts w:ascii="Times New Roman" w:hAnsi="Times New Roman" w:cs="Times New Roman"/>
              </w:rPr>
            </w:pPr>
            <w:r w:rsidRPr="004674BD">
              <w:rPr>
                <w:rFonts w:ascii="Times New Roman" w:hAnsi="Times New Roman" w:cs="Times New Roman"/>
              </w:rPr>
              <w:t>2022.</w:t>
            </w:r>
          </w:p>
        </w:tc>
        <w:tc>
          <w:tcPr>
            <w:tcW w:w="0" w:type="auto"/>
            <w:vAlign w:val="center"/>
          </w:tcPr>
          <w:p w14:paraId="5D42AA56" w14:textId="766720EE" w:rsidR="00FD2ACF" w:rsidRPr="004674BD" w:rsidRDefault="00687709" w:rsidP="00506803">
            <w:pPr>
              <w:jc w:val="center"/>
              <w:rPr>
                <w:rFonts w:ascii="Times New Roman" w:hAnsi="Times New Roman" w:cs="Times New Roman"/>
                <w:b/>
              </w:rPr>
            </w:pPr>
            <w:r w:rsidRPr="004674BD">
              <w:rPr>
                <w:rFonts w:ascii="Times New Roman" w:hAnsi="Times New Roman" w:cs="Times New Roman"/>
              </w:rPr>
              <w:t>Pályázati forrás</w:t>
            </w:r>
          </w:p>
        </w:tc>
        <w:tc>
          <w:tcPr>
            <w:tcW w:w="0" w:type="auto"/>
            <w:vAlign w:val="center"/>
          </w:tcPr>
          <w:p w14:paraId="618D8D51" w14:textId="77777777" w:rsidR="00FD2ACF" w:rsidRPr="004674BD" w:rsidRDefault="00FD2ACF" w:rsidP="00506803">
            <w:pPr>
              <w:jc w:val="center"/>
              <w:rPr>
                <w:rFonts w:ascii="Times New Roman" w:hAnsi="Times New Roman" w:cs="Times New Roman"/>
              </w:rPr>
            </w:pPr>
          </w:p>
        </w:tc>
      </w:tr>
      <w:tr w:rsidR="00C7785B" w:rsidRPr="004674BD" w14:paraId="79AB64D0" w14:textId="77777777" w:rsidTr="008B6BFF">
        <w:trPr>
          <w:cantSplit/>
          <w:jc w:val="center"/>
        </w:trPr>
        <w:tc>
          <w:tcPr>
            <w:tcW w:w="0" w:type="auto"/>
            <w:vAlign w:val="center"/>
          </w:tcPr>
          <w:p w14:paraId="76AD6C96" w14:textId="77777777" w:rsidR="00687709" w:rsidRPr="004674BD" w:rsidRDefault="00687709" w:rsidP="00687709">
            <w:pPr>
              <w:jc w:val="center"/>
              <w:rPr>
                <w:rFonts w:ascii="Times New Roman" w:hAnsi="Times New Roman" w:cs="Times New Roman"/>
                <w:b/>
              </w:rPr>
            </w:pPr>
            <w:r w:rsidRPr="004674BD">
              <w:rPr>
                <w:rFonts w:ascii="Times New Roman" w:hAnsi="Times New Roman" w:cs="Times New Roman"/>
                <w:b/>
              </w:rPr>
              <w:t>Támogató szolgálat megszervezése</w:t>
            </w:r>
          </w:p>
        </w:tc>
        <w:tc>
          <w:tcPr>
            <w:tcW w:w="0" w:type="auto"/>
            <w:vAlign w:val="center"/>
          </w:tcPr>
          <w:p w14:paraId="762BA588" w14:textId="77777777" w:rsidR="00687709" w:rsidRPr="004674BD" w:rsidRDefault="00687709" w:rsidP="00687709">
            <w:pPr>
              <w:jc w:val="center"/>
              <w:rPr>
                <w:rFonts w:ascii="Times New Roman" w:hAnsi="Times New Roman" w:cs="Times New Roman"/>
              </w:rPr>
            </w:pPr>
            <w:r w:rsidRPr="004674BD">
              <w:rPr>
                <w:rFonts w:ascii="Times New Roman" w:hAnsi="Times New Roman" w:cs="Times New Roman"/>
              </w:rPr>
              <w:t>Minimumfeltételek biztosítása, irodai bútorok cseréje</w:t>
            </w:r>
          </w:p>
        </w:tc>
        <w:tc>
          <w:tcPr>
            <w:tcW w:w="0" w:type="auto"/>
            <w:vAlign w:val="center"/>
          </w:tcPr>
          <w:p w14:paraId="037A5A1B" w14:textId="77777777" w:rsidR="00687709" w:rsidRPr="004674BD" w:rsidRDefault="00687709" w:rsidP="00687709">
            <w:pPr>
              <w:tabs>
                <w:tab w:val="left" w:pos="4678"/>
              </w:tabs>
              <w:jc w:val="center"/>
              <w:rPr>
                <w:rFonts w:ascii="Times New Roman" w:hAnsi="Times New Roman" w:cs="Times New Roman"/>
              </w:rPr>
            </w:pPr>
            <w:r w:rsidRPr="004674BD">
              <w:rPr>
                <w:rFonts w:ascii="Times New Roman" w:hAnsi="Times New Roman" w:cs="Times New Roman"/>
              </w:rPr>
              <w:t>Intézmény</w:t>
            </w:r>
          </w:p>
          <w:p w14:paraId="07DF6F7D" w14:textId="77777777" w:rsidR="00687709" w:rsidRPr="004674BD" w:rsidRDefault="00687709" w:rsidP="00687709">
            <w:pPr>
              <w:tabs>
                <w:tab w:val="left" w:pos="4678"/>
              </w:tabs>
              <w:jc w:val="center"/>
              <w:rPr>
                <w:rFonts w:ascii="Times New Roman" w:hAnsi="Times New Roman" w:cs="Times New Roman"/>
                <w:bCs/>
                <w:iCs/>
              </w:rPr>
            </w:pPr>
            <w:r w:rsidRPr="004674BD">
              <w:rPr>
                <w:rFonts w:ascii="Times New Roman" w:hAnsi="Times New Roman" w:cs="Times New Roman"/>
              </w:rPr>
              <w:t>finanszírozás</w:t>
            </w:r>
          </w:p>
          <w:p w14:paraId="21C4D24C" w14:textId="77777777" w:rsidR="00687709" w:rsidRPr="004674BD" w:rsidRDefault="00687709" w:rsidP="00687709">
            <w:pPr>
              <w:tabs>
                <w:tab w:val="left" w:pos="4678"/>
              </w:tabs>
              <w:jc w:val="center"/>
              <w:rPr>
                <w:rFonts w:ascii="Times New Roman" w:hAnsi="Times New Roman" w:cs="Times New Roman"/>
                <w:strike/>
                <w:highlight w:val="yellow"/>
              </w:rPr>
            </w:pPr>
          </w:p>
        </w:tc>
        <w:tc>
          <w:tcPr>
            <w:tcW w:w="0" w:type="auto"/>
            <w:vAlign w:val="center"/>
          </w:tcPr>
          <w:p w14:paraId="16C476D1" w14:textId="45E3D644" w:rsidR="00687709" w:rsidRPr="004674BD" w:rsidRDefault="00687709" w:rsidP="00687709">
            <w:pPr>
              <w:jc w:val="center"/>
              <w:rPr>
                <w:rFonts w:ascii="Times New Roman" w:hAnsi="Times New Roman" w:cs="Times New Roman"/>
                <w:strike/>
                <w:highlight w:val="yellow"/>
              </w:rPr>
            </w:pPr>
          </w:p>
        </w:tc>
        <w:tc>
          <w:tcPr>
            <w:tcW w:w="0" w:type="auto"/>
            <w:vAlign w:val="center"/>
          </w:tcPr>
          <w:p w14:paraId="0A0EF52A" w14:textId="222BDE75" w:rsidR="00687709" w:rsidRPr="004674BD" w:rsidRDefault="00687709" w:rsidP="00687709">
            <w:pPr>
              <w:jc w:val="center"/>
              <w:rPr>
                <w:rFonts w:ascii="Times New Roman" w:hAnsi="Times New Roman" w:cs="Times New Roman"/>
                <w:strike/>
                <w:highlight w:val="yellow"/>
              </w:rPr>
            </w:pPr>
            <w:r w:rsidRPr="004674BD">
              <w:rPr>
                <w:rFonts w:ascii="Times New Roman" w:hAnsi="Times New Roman" w:cs="Times New Roman"/>
              </w:rPr>
              <w:t>202</w:t>
            </w:r>
            <w:r w:rsidR="00A86C7C" w:rsidRPr="004674BD">
              <w:rPr>
                <w:rFonts w:ascii="Times New Roman" w:hAnsi="Times New Roman" w:cs="Times New Roman"/>
              </w:rPr>
              <w:t>2</w:t>
            </w:r>
            <w:r w:rsidRPr="004674BD">
              <w:rPr>
                <w:rFonts w:ascii="Times New Roman" w:hAnsi="Times New Roman" w:cs="Times New Roman"/>
              </w:rPr>
              <w:t>.</w:t>
            </w:r>
          </w:p>
        </w:tc>
        <w:tc>
          <w:tcPr>
            <w:tcW w:w="0" w:type="auto"/>
          </w:tcPr>
          <w:p w14:paraId="7ADFF970" w14:textId="48F5A669" w:rsidR="00687709" w:rsidRPr="004674BD" w:rsidRDefault="00687709" w:rsidP="00687709">
            <w:pPr>
              <w:jc w:val="center"/>
              <w:rPr>
                <w:rFonts w:ascii="Times New Roman" w:hAnsi="Times New Roman" w:cs="Times New Roman"/>
                <w:b/>
              </w:rPr>
            </w:pPr>
            <w:r w:rsidRPr="004674BD">
              <w:rPr>
                <w:rFonts w:ascii="Times New Roman" w:hAnsi="Times New Roman" w:cs="Times New Roman"/>
              </w:rPr>
              <w:t>Költségvetés</w:t>
            </w:r>
          </w:p>
        </w:tc>
        <w:tc>
          <w:tcPr>
            <w:tcW w:w="0" w:type="auto"/>
            <w:vAlign w:val="center"/>
          </w:tcPr>
          <w:p w14:paraId="7D712BD4" w14:textId="77777777" w:rsidR="00687709" w:rsidRPr="004674BD" w:rsidRDefault="00687709" w:rsidP="00687709">
            <w:pPr>
              <w:jc w:val="center"/>
              <w:rPr>
                <w:rFonts w:ascii="Times New Roman" w:hAnsi="Times New Roman" w:cs="Times New Roman"/>
              </w:rPr>
            </w:pPr>
          </w:p>
        </w:tc>
      </w:tr>
      <w:tr w:rsidR="00687709" w:rsidRPr="004674BD" w14:paraId="4ABB12F4" w14:textId="77777777" w:rsidTr="008B6BFF">
        <w:trPr>
          <w:cantSplit/>
          <w:jc w:val="center"/>
        </w:trPr>
        <w:tc>
          <w:tcPr>
            <w:tcW w:w="0" w:type="auto"/>
            <w:vAlign w:val="center"/>
          </w:tcPr>
          <w:p w14:paraId="3CDCD5B7" w14:textId="77777777" w:rsidR="00687709" w:rsidRPr="004674BD" w:rsidRDefault="00687709" w:rsidP="00687709">
            <w:pPr>
              <w:tabs>
                <w:tab w:val="left" w:pos="4678"/>
              </w:tabs>
              <w:jc w:val="center"/>
              <w:rPr>
                <w:rFonts w:ascii="Times New Roman" w:hAnsi="Times New Roman" w:cs="Times New Roman"/>
                <w:b/>
              </w:rPr>
            </w:pPr>
            <w:r w:rsidRPr="004674BD">
              <w:rPr>
                <w:rFonts w:ascii="Times New Roman" w:hAnsi="Times New Roman" w:cs="Times New Roman"/>
                <w:b/>
              </w:rPr>
              <w:t>Bölcsőde</w:t>
            </w:r>
          </w:p>
        </w:tc>
        <w:tc>
          <w:tcPr>
            <w:tcW w:w="0" w:type="auto"/>
            <w:vAlign w:val="center"/>
          </w:tcPr>
          <w:p w14:paraId="7EFF994E" w14:textId="67AD6B71" w:rsidR="00687709" w:rsidRPr="004674BD" w:rsidRDefault="00687709" w:rsidP="00687709">
            <w:pPr>
              <w:tabs>
                <w:tab w:val="left" w:pos="4678"/>
              </w:tabs>
              <w:jc w:val="center"/>
              <w:rPr>
                <w:rFonts w:ascii="Times New Roman" w:hAnsi="Times New Roman" w:cs="Times New Roman"/>
              </w:rPr>
            </w:pPr>
            <w:r w:rsidRPr="004674BD">
              <w:rPr>
                <w:rFonts w:ascii="Times New Roman" w:hAnsi="Times New Roman" w:cs="Times New Roman"/>
              </w:rPr>
              <w:t>Minimumfeltételek biztosítása, korszerűsítése</w:t>
            </w:r>
          </w:p>
        </w:tc>
        <w:tc>
          <w:tcPr>
            <w:tcW w:w="0" w:type="auto"/>
            <w:vAlign w:val="center"/>
          </w:tcPr>
          <w:p w14:paraId="2EA93EA5" w14:textId="77777777" w:rsidR="00687709" w:rsidRPr="004674BD" w:rsidRDefault="00687709" w:rsidP="00687709">
            <w:pPr>
              <w:tabs>
                <w:tab w:val="left" w:pos="4678"/>
              </w:tabs>
              <w:jc w:val="center"/>
              <w:rPr>
                <w:rFonts w:ascii="Times New Roman" w:hAnsi="Times New Roman" w:cs="Times New Roman"/>
              </w:rPr>
            </w:pPr>
            <w:r w:rsidRPr="004674BD">
              <w:rPr>
                <w:rFonts w:ascii="Times New Roman" w:hAnsi="Times New Roman" w:cs="Times New Roman"/>
              </w:rPr>
              <w:t>Intézmény</w:t>
            </w:r>
          </w:p>
          <w:p w14:paraId="2DD51CC7" w14:textId="77777777" w:rsidR="00687709" w:rsidRPr="004674BD" w:rsidRDefault="00687709" w:rsidP="00687709">
            <w:pPr>
              <w:tabs>
                <w:tab w:val="left" w:pos="4678"/>
              </w:tabs>
              <w:jc w:val="center"/>
              <w:rPr>
                <w:rFonts w:ascii="Times New Roman" w:hAnsi="Times New Roman" w:cs="Times New Roman"/>
              </w:rPr>
            </w:pPr>
            <w:r w:rsidRPr="004674BD">
              <w:rPr>
                <w:rFonts w:ascii="Times New Roman" w:hAnsi="Times New Roman" w:cs="Times New Roman"/>
              </w:rPr>
              <w:t>finanszírozás</w:t>
            </w:r>
          </w:p>
        </w:tc>
        <w:tc>
          <w:tcPr>
            <w:tcW w:w="0" w:type="auto"/>
            <w:vAlign w:val="center"/>
          </w:tcPr>
          <w:p w14:paraId="63BDDA27" w14:textId="77777777" w:rsidR="00687709" w:rsidRPr="004674BD" w:rsidRDefault="00687709" w:rsidP="00687709">
            <w:pPr>
              <w:tabs>
                <w:tab w:val="left" w:pos="4678"/>
              </w:tabs>
              <w:jc w:val="center"/>
              <w:rPr>
                <w:rFonts w:ascii="Times New Roman" w:hAnsi="Times New Roman" w:cs="Times New Roman"/>
              </w:rPr>
            </w:pPr>
          </w:p>
        </w:tc>
        <w:tc>
          <w:tcPr>
            <w:tcW w:w="0" w:type="auto"/>
            <w:vAlign w:val="center"/>
          </w:tcPr>
          <w:p w14:paraId="0566FE89" w14:textId="77777777" w:rsidR="00687709" w:rsidRPr="004674BD" w:rsidRDefault="00687709" w:rsidP="00687709">
            <w:pPr>
              <w:tabs>
                <w:tab w:val="left" w:pos="4678"/>
              </w:tabs>
              <w:jc w:val="center"/>
              <w:rPr>
                <w:rFonts w:ascii="Times New Roman" w:hAnsi="Times New Roman" w:cs="Times New Roman"/>
              </w:rPr>
            </w:pPr>
            <w:r w:rsidRPr="004674BD">
              <w:rPr>
                <w:rFonts w:ascii="Times New Roman" w:hAnsi="Times New Roman" w:cs="Times New Roman"/>
              </w:rPr>
              <w:t>2022.</w:t>
            </w:r>
          </w:p>
          <w:p w14:paraId="5B3F849E" w14:textId="77777777" w:rsidR="00687709" w:rsidRPr="004674BD" w:rsidRDefault="00687709" w:rsidP="00687709">
            <w:pPr>
              <w:jc w:val="center"/>
              <w:rPr>
                <w:rFonts w:ascii="Times New Roman" w:hAnsi="Times New Roman" w:cs="Times New Roman"/>
              </w:rPr>
            </w:pPr>
          </w:p>
        </w:tc>
        <w:tc>
          <w:tcPr>
            <w:tcW w:w="0" w:type="auto"/>
          </w:tcPr>
          <w:p w14:paraId="2ECF79BE" w14:textId="2ECD06FE" w:rsidR="00687709" w:rsidRPr="004674BD" w:rsidRDefault="00687709" w:rsidP="00687709">
            <w:pPr>
              <w:jc w:val="center"/>
              <w:rPr>
                <w:rFonts w:ascii="Times New Roman" w:hAnsi="Times New Roman" w:cs="Times New Roman"/>
                <w:b/>
              </w:rPr>
            </w:pPr>
            <w:r w:rsidRPr="004674BD">
              <w:rPr>
                <w:rFonts w:ascii="Times New Roman" w:hAnsi="Times New Roman" w:cs="Times New Roman"/>
              </w:rPr>
              <w:t>Költségvetés</w:t>
            </w:r>
          </w:p>
        </w:tc>
        <w:tc>
          <w:tcPr>
            <w:tcW w:w="0" w:type="auto"/>
            <w:vAlign w:val="center"/>
          </w:tcPr>
          <w:p w14:paraId="687E276B" w14:textId="77777777" w:rsidR="00687709" w:rsidRPr="004674BD" w:rsidRDefault="00687709" w:rsidP="00687709">
            <w:pPr>
              <w:jc w:val="center"/>
              <w:rPr>
                <w:rFonts w:ascii="Times New Roman" w:hAnsi="Times New Roman" w:cs="Times New Roman"/>
              </w:rPr>
            </w:pPr>
          </w:p>
        </w:tc>
      </w:tr>
      <w:tr w:rsidR="00F51127" w:rsidRPr="004674BD" w14:paraId="08A7C9CB" w14:textId="77777777" w:rsidTr="00506803">
        <w:trPr>
          <w:cantSplit/>
          <w:jc w:val="center"/>
        </w:trPr>
        <w:tc>
          <w:tcPr>
            <w:tcW w:w="0" w:type="auto"/>
            <w:vAlign w:val="center"/>
          </w:tcPr>
          <w:p w14:paraId="69F4C833" w14:textId="77777777" w:rsidR="00F51127" w:rsidRPr="004674BD" w:rsidRDefault="00F51127" w:rsidP="00506803">
            <w:pPr>
              <w:jc w:val="center"/>
              <w:rPr>
                <w:rFonts w:ascii="Times New Roman" w:hAnsi="Times New Roman" w:cs="Times New Roman"/>
                <w:b/>
              </w:rPr>
            </w:pPr>
            <w:r w:rsidRPr="004674BD">
              <w:rPr>
                <w:rFonts w:ascii="Times New Roman" w:hAnsi="Times New Roman" w:cs="Times New Roman"/>
                <w:b/>
              </w:rPr>
              <w:t>Humánerőforrás gazdálkodás</w:t>
            </w:r>
          </w:p>
        </w:tc>
        <w:tc>
          <w:tcPr>
            <w:tcW w:w="0" w:type="auto"/>
            <w:vAlign w:val="center"/>
          </w:tcPr>
          <w:p w14:paraId="6EB130DB" w14:textId="77777777" w:rsidR="00F51127" w:rsidRPr="004674BD" w:rsidRDefault="00F51127" w:rsidP="00506803">
            <w:pPr>
              <w:jc w:val="center"/>
              <w:rPr>
                <w:rFonts w:ascii="Times New Roman" w:hAnsi="Times New Roman" w:cs="Times New Roman"/>
              </w:rPr>
            </w:pPr>
            <w:r w:rsidRPr="004674BD">
              <w:rPr>
                <w:rFonts w:ascii="Times New Roman" w:hAnsi="Times New Roman" w:cs="Times New Roman"/>
              </w:rPr>
              <w:t>Feladatellátás létszámbiztosítása,</w:t>
            </w:r>
          </w:p>
          <w:p w14:paraId="1EAC23B8" w14:textId="77777777" w:rsidR="00F51127" w:rsidRPr="004674BD" w:rsidRDefault="00F51127" w:rsidP="00506803">
            <w:pPr>
              <w:jc w:val="center"/>
              <w:rPr>
                <w:rFonts w:ascii="Times New Roman" w:hAnsi="Times New Roman" w:cs="Times New Roman"/>
              </w:rPr>
            </w:pPr>
            <w:r w:rsidRPr="004674BD">
              <w:rPr>
                <w:rFonts w:ascii="Times New Roman" w:hAnsi="Times New Roman" w:cs="Times New Roman"/>
              </w:rPr>
              <w:t>továbbképzési kötelezettségek teljesítése</w:t>
            </w:r>
          </w:p>
        </w:tc>
        <w:tc>
          <w:tcPr>
            <w:tcW w:w="0" w:type="auto"/>
            <w:vAlign w:val="center"/>
          </w:tcPr>
          <w:p w14:paraId="4CE2FB85" w14:textId="77777777" w:rsidR="00F51127" w:rsidRPr="004674BD" w:rsidRDefault="00F51127" w:rsidP="00506803">
            <w:pPr>
              <w:tabs>
                <w:tab w:val="left" w:pos="4678"/>
              </w:tabs>
              <w:jc w:val="center"/>
              <w:rPr>
                <w:rFonts w:ascii="Times New Roman" w:hAnsi="Times New Roman" w:cs="Times New Roman"/>
              </w:rPr>
            </w:pPr>
            <w:r w:rsidRPr="004674BD">
              <w:rPr>
                <w:rFonts w:ascii="Times New Roman" w:hAnsi="Times New Roman" w:cs="Times New Roman"/>
              </w:rPr>
              <w:t>Intézmény</w:t>
            </w:r>
          </w:p>
          <w:p w14:paraId="3AD80791" w14:textId="77777777" w:rsidR="00F51127" w:rsidRPr="004674BD" w:rsidRDefault="00F51127" w:rsidP="00506803">
            <w:pPr>
              <w:tabs>
                <w:tab w:val="left" w:pos="4678"/>
              </w:tabs>
              <w:jc w:val="center"/>
              <w:rPr>
                <w:rFonts w:ascii="Times New Roman" w:hAnsi="Times New Roman" w:cs="Times New Roman"/>
              </w:rPr>
            </w:pPr>
            <w:r w:rsidRPr="004674BD">
              <w:rPr>
                <w:rFonts w:ascii="Times New Roman" w:hAnsi="Times New Roman" w:cs="Times New Roman"/>
              </w:rPr>
              <w:t>finanszírozás</w:t>
            </w:r>
          </w:p>
        </w:tc>
        <w:tc>
          <w:tcPr>
            <w:tcW w:w="0" w:type="auto"/>
            <w:vAlign w:val="center"/>
          </w:tcPr>
          <w:p w14:paraId="1DBCEBCA" w14:textId="0139253B" w:rsidR="00F51127" w:rsidRPr="004674BD" w:rsidRDefault="00F51127" w:rsidP="00506803">
            <w:pPr>
              <w:tabs>
                <w:tab w:val="left" w:pos="4678"/>
              </w:tabs>
              <w:jc w:val="center"/>
              <w:rPr>
                <w:rFonts w:ascii="Times New Roman" w:hAnsi="Times New Roman" w:cs="Times New Roman"/>
              </w:rPr>
            </w:pPr>
          </w:p>
        </w:tc>
        <w:tc>
          <w:tcPr>
            <w:tcW w:w="0" w:type="auto"/>
            <w:vAlign w:val="center"/>
          </w:tcPr>
          <w:p w14:paraId="73AE6C3C" w14:textId="77777777" w:rsidR="00F51127" w:rsidRPr="004674BD" w:rsidRDefault="00F51127" w:rsidP="00506803">
            <w:pPr>
              <w:jc w:val="center"/>
              <w:rPr>
                <w:rFonts w:ascii="Times New Roman" w:hAnsi="Times New Roman" w:cs="Times New Roman"/>
              </w:rPr>
            </w:pPr>
            <w:r w:rsidRPr="004674BD">
              <w:rPr>
                <w:rFonts w:ascii="Times New Roman" w:hAnsi="Times New Roman" w:cs="Times New Roman"/>
              </w:rPr>
              <w:t>2022.</w:t>
            </w:r>
          </w:p>
        </w:tc>
        <w:tc>
          <w:tcPr>
            <w:tcW w:w="0" w:type="auto"/>
            <w:vAlign w:val="center"/>
          </w:tcPr>
          <w:p w14:paraId="057B416C" w14:textId="77777777" w:rsidR="00F51127" w:rsidRPr="004674BD" w:rsidRDefault="00F51127" w:rsidP="00506803">
            <w:pPr>
              <w:jc w:val="center"/>
              <w:rPr>
                <w:rFonts w:ascii="Times New Roman" w:hAnsi="Times New Roman" w:cs="Times New Roman"/>
              </w:rPr>
            </w:pPr>
          </w:p>
        </w:tc>
        <w:tc>
          <w:tcPr>
            <w:tcW w:w="0" w:type="auto"/>
            <w:vAlign w:val="center"/>
          </w:tcPr>
          <w:p w14:paraId="64897704" w14:textId="77777777" w:rsidR="00F51127" w:rsidRPr="004674BD" w:rsidRDefault="00F51127" w:rsidP="00506803">
            <w:pPr>
              <w:jc w:val="center"/>
              <w:rPr>
                <w:rFonts w:ascii="Times New Roman" w:hAnsi="Times New Roman" w:cs="Times New Roman"/>
              </w:rPr>
            </w:pPr>
          </w:p>
        </w:tc>
      </w:tr>
      <w:tr w:rsidR="00C7785B" w:rsidRPr="004674BD" w14:paraId="5FFF91ED" w14:textId="77777777" w:rsidTr="00506803">
        <w:trPr>
          <w:cantSplit/>
          <w:jc w:val="center"/>
        </w:trPr>
        <w:tc>
          <w:tcPr>
            <w:tcW w:w="0" w:type="auto"/>
            <w:vAlign w:val="center"/>
          </w:tcPr>
          <w:p w14:paraId="27F53575" w14:textId="77777777" w:rsidR="00F51127" w:rsidRPr="004674BD" w:rsidRDefault="00F51127" w:rsidP="00506803">
            <w:pPr>
              <w:jc w:val="center"/>
              <w:rPr>
                <w:rFonts w:ascii="Times New Roman" w:hAnsi="Times New Roman" w:cs="Times New Roman"/>
                <w:b/>
              </w:rPr>
            </w:pPr>
            <w:r w:rsidRPr="004674BD">
              <w:rPr>
                <w:rFonts w:ascii="Times New Roman" w:hAnsi="Times New Roman" w:cs="Times New Roman"/>
                <w:b/>
              </w:rPr>
              <w:t>Székhely</w:t>
            </w:r>
          </w:p>
          <w:p w14:paraId="051092A3" w14:textId="77777777" w:rsidR="00F51127" w:rsidRPr="004674BD" w:rsidRDefault="00F51127" w:rsidP="00506803">
            <w:pPr>
              <w:jc w:val="center"/>
              <w:rPr>
                <w:rFonts w:ascii="Times New Roman" w:hAnsi="Times New Roman" w:cs="Times New Roman"/>
              </w:rPr>
            </w:pPr>
            <w:r w:rsidRPr="004674BD">
              <w:rPr>
                <w:rFonts w:ascii="Times New Roman" w:hAnsi="Times New Roman" w:cs="Times New Roman"/>
                <w:b/>
              </w:rPr>
              <w:t xml:space="preserve">(Dózsa </w:t>
            </w:r>
            <w:proofErr w:type="spellStart"/>
            <w:r w:rsidRPr="004674BD">
              <w:rPr>
                <w:rFonts w:ascii="Times New Roman" w:hAnsi="Times New Roman" w:cs="Times New Roman"/>
                <w:b/>
              </w:rPr>
              <w:t>Gy</w:t>
            </w:r>
            <w:proofErr w:type="spellEnd"/>
            <w:r w:rsidRPr="004674BD">
              <w:rPr>
                <w:rFonts w:ascii="Times New Roman" w:hAnsi="Times New Roman" w:cs="Times New Roman"/>
                <w:b/>
              </w:rPr>
              <w:t>. u. 9.)</w:t>
            </w:r>
          </w:p>
        </w:tc>
        <w:tc>
          <w:tcPr>
            <w:tcW w:w="0" w:type="auto"/>
            <w:vAlign w:val="center"/>
          </w:tcPr>
          <w:p w14:paraId="67D6357A" w14:textId="3172DF89" w:rsidR="00F51127" w:rsidRPr="004674BD" w:rsidRDefault="00F51127" w:rsidP="00506803">
            <w:pPr>
              <w:jc w:val="center"/>
              <w:rPr>
                <w:rFonts w:ascii="Times New Roman" w:hAnsi="Times New Roman" w:cs="Times New Roman"/>
                <w:color w:val="FF0000"/>
              </w:rPr>
            </w:pPr>
            <w:r w:rsidRPr="004674BD">
              <w:rPr>
                <w:rFonts w:ascii="Times New Roman" w:hAnsi="Times New Roman" w:cs="Times New Roman"/>
              </w:rPr>
              <w:t>fűtéskorszerűsítés, leválasztás,</w:t>
            </w:r>
            <w:r w:rsidR="00A86C7C" w:rsidRPr="004674BD">
              <w:rPr>
                <w:rFonts w:ascii="Times New Roman" w:hAnsi="Times New Roman" w:cs="Times New Roman"/>
                <w:color w:val="FF0000"/>
              </w:rPr>
              <w:t xml:space="preserve"> </w:t>
            </w:r>
            <w:r w:rsidR="00A86C7C" w:rsidRPr="004674BD">
              <w:rPr>
                <w:rFonts w:ascii="Times New Roman" w:hAnsi="Times New Roman" w:cs="Times New Roman"/>
              </w:rPr>
              <w:t>festés</w:t>
            </w:r>
          </w:p>
        </w:tc>
        <w:tc>
          <w:tcPr>
            <w:tcW w:w="0" w:type="auto"/>
            <w:vAlign w:val="center"/>
          </w:tcPr>
          <w:p w14:paraId="1FCE875A" w14:textId="77777777" w:rsidR="00F51127" w:rsidRPr="004674BD" w:rsidRDefault="00F51127" w:rsidP="00506803">
            <w:pPr>
              <w:tabs>
                <w:tab w:val="left" w:pos="4678"/>
              </w:tabs>
              <w:jc w:val="center"/>
              <w:rPr>
                <w:rFonts w:ascii="Times New Roman" w:hAnsi="Times New Roman" w:cs="Times New Roman"/>
              </w:rPr>
            </w:pPr>
            <w:r w:rsidRPr="004674BD">
              <w:rPr>
                <w:rFonts w:ascii="Times New Roman" w:hAnsi="Times New Roman" w:cs="Times New Roman"/>
              </w:rPr>
              <w:t>Intézmény</w:t>
            </w:r>
          </w:p>
          <w:p w14:paraId="512B4F1A" w14:textId="77777777" w:rsidR="00F51127" w:rsidRPr="004674BD" w:rsidRDefault="00F51127" w:rsidP="00506803">
            <w:pPr>
              <w:jc w:val="center"/>
              <w:rPr>
                <w:rFonts w:ascii="Times New Roman" w:hAnsi="Times New Roman" w:cs="Times New Roman"/>
              </w:rPr>
            </w:pPr>
            <w:r w:rsidRPr="004674BD">
              <w:rPr>
                <w:rFonts w:ascii="Times New Roman" w:hAnsi="Times New Roman" w:cs="Times New Roman"/>
              </w:rPr>
              <w:t>finanszírozás</w:t>
            </w:r>
          </w:p>
        </w:tc>
        <w:tc>
          <w:tcPr>
            <w:tcW w:w="0" w:type="auto"/>
            <w:vAlign w:val="center"/>
          </w:tcPr>
          <w:p w14:paraId="05867642" w14:textId="77777777" w:rsidR="00F51127" w:rsidRPr="004674BD" w:rsidRDefault="00F51127" w:rsidP="00506803">
            <w:pPr>
              <w:jc w:val="center"/>
              <w:rPr>
                <w:rFonts w:ascii="Times New Roman" w:hAnsi="Times New Roman" w:cs="Times New Roman"/>
              </w:rPr>
            </w:pPr>
            <w:r w:rsidRPr="004674BD">
              <w:rPr>
                <w:rFonts w:ascii="Times New Roman" w:hAnsi="Times New Roman" w:cs="Times New Roman"/>
              </w:rPr>
              <w:t>-</w:t>
            </w:r>
          </w:p>
        </w:tc>
        <w:tc>
          <w:tcPr>
            <w:tcW w:w="0" w:type="auto"/>
            <w:vAlign w:val="center"/>
          </w:tcPr>
          <w:p w14:paraId="12738557" w14:textId="1D3EB58D" w:rsidR="00F51127" w:rsidRPr="004674BD" w:rsidRDefault="00F51127" w:rsidP="00506803">
            <w:pPr>
              <w:jc w:val="center"/>
              <w:rPr>
                <w:rFonts w:ascii="Times New Roman" w:hAnsi="Times New Roman" w:cs="Times New Roman"/>
              </w:rPr>
            </w:pPr>
            <w:r w:rsidRPr="004674BD">
              <w:rPr>
                <w:rFonts w:ascii="Times New Roman" w:hAnsi="Times New Roman" w:cs="Times New Roman"/>
              </w:rPr>
              <w:t>202</w:t>
            </w:r>
            <w:r w:rsidR="00687709" w:rsidRPr="004674BD">
              <w:rPr>
                <w:rFonts w:ascii="Times New Roman" w:hAnsi="Times New Roman" w:cs="Times New Roman"/>
              </w:rPr>
              <w:t>2</w:t>
            </w:r>
            <w:r w:rsidRPr="004674BD">
              <w:rPr>
                <w:rFonts w:ascii="Times New Roman" w:hAnsi="Times New Roman" w:cs="Times New Roman"/>
              </w:rPr>
              <w:t>.</w:t>
            </w:r>
          </w:p>
        </w:tc>
        <w:tc>
          <w:tcPr>
            <w:tcW w:w="0" w:type="auto"/>
            <w:vAlign w:val="center"/>
          </w:tcPr>
          <w:p w14:paraId="74CF1964" w14:textId="77777777" w:rsidR="00F51127" w:rsidRPr="004674BD" w:rsidRDefault="00F51127" w:rsidP="00506803">
            <w:pPr>
              <w:jc w:val="center"/>
              <w:rPr>
                <w:rFonts w:ascii="Times New Roman" w:hAnsi="Times New Roman" w:cs="Times New Roman"/>
              </w:rPr>
            </w:pPr>
            <w:r w:rsidRPr="004674BD">
              <w:rPr>
                <w:rFonts w:ascii="Times New Roman" w:hAnsi="Times New Roman" w:cs="Times New Roman"/>
              </w:rPr>
              <w:t>Fenntartói döntés, pályázati forrás felkutatása</w:t>
            </w:r>
          </w:p>
        </w:tc>
        <w:tc>
          <w:tcPr>
            <w:tcW w:w="0" w:type="auto"/>
            <w:vAlign w:val="center"/>
          </w:tcPr>
          <w:p w14:paraId="480E19C6" w14:textId="77777777" w:rsidR="00F51127" w:rsidRPr="004674BD" w:rsidRDefault="00F51127" w:rsidP="00506803">
            <w:pPr>
              <w:jc w:val="center"/>
              <w:rPr>
                <w:rFonts w:ascii="Times New Roman" w:hAnsi="Times New Roman" w:cs="Times New Roman"/>
              </w:rPr>
            </w:pPr>
          </w:p>
        </w:tc>
      </w:tr>
    </w:tbl>
    <w:p w14:paraId="6A8E187F" w14:textId="77777777" w:rsidR="00EF63FB" w:rsidRPr="004674BD" w:rsidRDefault="00EF63FB" w:rsidP="00EF63FB">
      <w:pPr>
        <w:rPr>
          <w:rFonts w:ascii="Times New Roman" w:hAnsi="Times New Roman" w:cs="Times New Roman"/>
        </w:rPr>
      </w:pPr>
    </w:p>
    <w:p w14:paraId="684EB373" w14:textId="77777777" w:rsidR="00E53685" w:rsidRPr="004674BD" w:rsidRDefault="00EF63FB" w:rsidP="00506803">
      <w:pPr>
        <w:spacing w:after="200" w:line="276" w:lineRule="auto"/>
        <w:rPr>
          <w:rFonts w:ascii="Times New Roman" w:hAnsi="Times New Roman" w:cs="Times New Roman"/>
        </w:rPr>
      </w:pPr>
      <w:r w:rsidRPr="004674BD">
        <w:rPr>
          <w:rFonts w:ascii="Times New Roman" w:hAnsi="Times New Roman" w:cs="Times New Roman"/>
        </w:rPr>
        <w:br w:type="page"/>
      </w:r>
    </w:p>
    <w:p w14:paraId="61B89ED8" w14:textId="77777777" w:rsidR="00E53685" w:rsidRPr="004674BD" w:rsidRDefault="00E53685" w:rsidP="00E53685">
      <w:pPr>
        <w:spacing w:after="200" w:line="276" w:lineRule="auto"/>
        <w:rPr>
          <w:rFonts w:ascii="Times New Roman" w:hAnsi="Times New Roman" w:cs="Times New Roman"/>
          <w:b/>
          <w:i/>
        </w:rPr>
        <w:sectPr w:rsidR="00E53685" w:rsidRPr="004674BD" w:rsidSect="00BD2545">
          <w:footerReference w:type="even" r:id="rId43"/>
          <w:footerReference w:type="default" r:id="rId44"/>
          <w:pgSz w:w="16839" w:h="11907" w:orient="landscape" w:code="9"/>
          <w:pgMar w:top="1418" w:right="1418" w:bottom="1418" w:left="1418" w:header="709" w:footer="709" w:gutter="0"/>
          <w:cols w:space="708"/>
          <w:titlePg/>
          <w:docGrid w:linePitch="360"/>
        </w:sectPr>
      </w:pPr>
    </w:p>
    <w:p w14:paraId="02B29DCA" w14:textId="77777777" w:rsidR="00E53685" w:rsidRPr="004674BD" w:rsidRDefault="005A5F36" w:rsidP="00E53685">
      <w:pPr>
        <w:jc w:val="right"/>
        <w:rPr>
          <w:rFonts w:ascii="Times New Roman" w:hAnsi="Times New Roman" w:cs="Times New Roman"/>
          <w:b/>
        </w:rPr>
      </w:pPr>
      <w:r w:rsidRPr="004674BD">
        <w:rPr>
          <w:rFonts w:ascii="Times New Roman" w:hAnsi="Times New Roman" w:cs="Times New Roman"/>
          <w:b/>
          <w:color w:val="000000" w:themeColor="text1"/>
        </w:rPr>
        <w:lastRenderedPageBreak/>
        <w:t>5</w:t>
      </w:r>
      <w:r w:rsidR="00E53685" w:rsidRPr="004674BD">
        <w:rPr>
          <w:rFonts w:ascii="Times New Roman" w:hAnsi="Times New Roman" w:cs="Times New Roman"/>
          <w:b/>
          <w:color w:val="000000" w:themeColor="text1"/>
        </w:rPr>
        <w:t xml:space="preserve">. </w:t>
      </w:r>
      <w:r w:rsidR="00E53685" w:rsidRPr="004674BD">
        <w:rPr>
          <w:rFonts w:ascii="Times New Roman" w:hAnsi="Times New Roman" w:cs="Times New Roman"/>
          <w:b/>
        </w:rPr>
        <w:t>számú melléklet</w:t>
      </w:r>
    </w:p>
    <w:p w14:paraId="195BEF47" w14:textId="77777777" w:rsidR="004D2CB0" w:rsidRPr="004674BD" w:rsidRDefault="004D2CB0" w:rsidP="00D74C64">
      <w:pPr>
        <w:jc w:val="center"/>
        <w:rPr>
          <w:rFonts w:ascii="Times New Roman" w:hAnsi="Times New Roman" w:cs="Times New Roman"/>
          <w:b/>
        </w:rPr>
      </w:pPr>
      <w:bookmarkStart w:id="191" w:name="_Toc480876935"/>
      <w:r w:rsidRPr="004674BD">
        <w:rPr>
          <w:rFonts w:ascii="Times New Roman" w:hAnsi="Times New Roman" w:cs="Times New Roman"/>
          <w:b/>
        </w:rPr>
        <w:t>KORFA</w:t>
      </w:r>
      <w:bookmarkEnd w:id="191"/>
    </w:p>
    <w:p w14:paraId="76F746AA" w14:textId="77777777" w:rsidR="00114DA8" w:rsidRPr="004674BD" w:rsidRDefault="00114DA8" w:rsidP="00114DA8">
      <w:pPr>
        <w:rPr>
          <w:rFonts w:ascii="Times New Roman" w:hAnsi="Times New Roman" w:cs="Times New Roman"/>
        </w:rPr>
      </w:pPr>
    </w:p>
    <w:p w14:paraId="075EF0BB" w14:textId="77777777" w:rsidR="00114DA8" w:rsidRPr="004674BD" w:rsidRDefault="00114DA8" w:rsidP="000173E6">
      <w:pPr>
        <w:jc w:val="center"/>
        <w:rPr>
          <w:rFonts w:ascii="Times New Roman" w:hAnsi="Times New Roman" w:cs="Times New Roman"/>
        </w:rPr>
      </w:pPr>
      <w:r w:rsidRPr="004674BD">
        <w:rPr>
          <w:rFonts w:ascii="Times New Roman" w:hAnsi="Times New Roman" w:cs="Times New Roman"/>
          <w:noProof/>
          <w:lang w:eastAsia="hu-HU"/>
        </w:rPr>
        <w:drawing>
          <wp:inline distT="0" distB="0" distL="0" distR="0" wp14:anchorId="758C4711" wp14:editId="218F4F83">
            <wp:extent cx="5486400" cy="7581900"/>
            <wp:effectExtent l="0" t="0" r="0" b="0"/>
            <wp:docPr id="4" name="Diagram 4"/>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14:paraId="6045EAE8" w14:textId="77777777" w:rsidR="000173E6" w:rsidRPr="004674BD" w:rsidRDefault="000173E6" w:rsidP="000173E6">
      <w:pPr>
        <w:jc w:val="center"/>
        <w:rPr>
          <w:rFonts w:ascii="Times New Roman" w:hAnsi="Times New Roman" w:cs="Times New Roman"/>
        </w:rPr>
      </w:pPr>
    </w:p>
    <w:p w14:paraId="7551B03A" w14:textId="77777777" w:rsidR="000173E6" w:rsidRPr="004674BD" w:rsidRDefault="000173E6" w:rsidP="000173E6">
      <w:pPr>
        <w:jc w:val="center"/>
        <w:rPr>
          <w:rFonts w:ascii="Times New Roman" w:hAnsi="Times New Roman" w:cs="Times New Roman"/>
        </w:rPr>
      </w:pPr>
    </w:p>
    <w:p w14:paraId="59E29B21" w14:textId="77777777" w:rsidR="00747590" w:rsidRPr="004674BD" w:rsidRDefault="000173E6" w:rsidP="00747590">
      <w:pPr>
        <w:jc w:val="center"/>
        <w:rPr>
          <w:rFonts w:ascii="Times New Roman" w:hAnsi="Times New Roman" w:cs="Times New Roman"/>
        </w:rPr>
      </w:pPr>
      <w:r w:rsidRPr="004674BD">
        <w:rPr>
          <w:rFonts w:ascii="Times New Roman" w:hAnsi="Times New Roman" w:cs="Times New Roman"/>
        </w:rPr>
        <w:t xml:space="preserve">Forrás: Somogy Megyei </w:t>
      </w:r>
      <w:r w:rsidR="00840594" w:rsidRPr="004674BD">
        <w:rPr>
          <w:rFonts w:ascii="Times New Roman" w:hAnsi="Times New Roman" w:cs="Times New Roman"/>
        </w:rPr>
        <w:t>K</w:t>
      </w:r>
      <w:r w:rsidRPr="004674BD">
        <w:rPr>
          <w:rFonts w:ascii="Times New Roman" w:hAnsi="Times New Roman" w:cs="Times New Roman"/>
        </w:rPr>
        <w:t xml:space="preserve">ormányhivatal </w:t>
      </w:r>
      <w:r w:rsidR="0085649C" w:rsidRPr="004674BD">
        <w:rPr>
          <w:rFonts w:ascii="Times New Roman" w:hAnsi="Times New Roman" w:cs="Times New Roman"/>
        </w:rPr>
        <w:t>(</w:t>
      </w:r>
      <w:r w:rsidRPr="004674BD">
        <w:rPr>
          <w:rFonts w:ascii="Times New Roman" w:hAnsi="Times New Roman" w:cs="Times New Roman"/>
        </w:rPr>
        <w:t>201</w:t>
      </w:r>
      <w:r w:rsidR="00840594" w:rsidRPr="004674BD">
        <w:rPr>
          <w:rFonts w:ascii="Times New Roman" w:hAnsi="Times New Roman" w:cs="Times New Roman"/>
        </w:rPr>
        <w:t>9</w:t>
      </w:r>
      <w:r w:rsidRPr="004674BD">
        <w:rPr>
          <w:rFonts w:ascii="Times New Roman" w:hAnsi="Times New Roman" w:cs="Times New Roman"/>
        </w:rPr>
        <w:t>.</w:t>
      </w:r>
      <w:r w:rsidR="0085649C" w:rsidRPr="004674BD">
        <w:rPr>
          <w:rFonts w:ascii="Times New Roman" w:hAnsi="Times New Roman" w:cs="Times New Roman"/>
        </w:rPr>
        <w:t>)</w:t>
      </w:r>
      <w:r w:rsidR="00675BE1" w:rsidRPr="004674BD">
        <w:rPr>
          <w:rFonts w:ascii="Times New Roman" w:hAnsi="Times New Roman" w:cs="Times New Roman"/>
        </w:rPr>
        <w:t xml:space="preserve"> </w:t>
      </w:r>
      <w:hyperlink r:id="rId46" w:history="1">
        <w:r w:rsidR="00747590" w:rsidRPr="004674BD">
          <w:rPr>
            <w:rStyle w:val="Hiperhivatkozs"/>
            <w:rFonts w:ascii="Times New Roman" w:hAnsi="Times New Roman"/>
          </w:rPr>
          <w:t>www.kormanyhivatal.hu/download/5/32/25000/2019_ALL_SOM.xlsx</w:t>
        </w:r>
      </w:hyperlink>
    </w:p>
    <w:p w14:paraId="656616C7" w14:textId="77777777" w:rsidR="00114DA8" w:rsidRPr="004674BD" w:rsidRDefault="00114DA8" w:rsidP="000173E6">
      <w:pPr>
        <w:jc w:val="center"/>
        <w:rPr>
          <w:rFonts w:ascii="Times New Roman" w:hAnsi="Times New Roman" w:cs="Times New Roman"/>
        </w:rPr>
      </w:pPr>
    </w:p>
    <w:p w14:paraId="1884CFAC" w14:textId="77777777" w:rsidR="008A69E8" w:rsidRPr="004674BD" w:rsidRDefault="008A69E8" w:rsidP="000173E6">
      <w:pPr>
        <w:jc w:val="center"/>
        <w:rPr>
          <w:rFonts w:ascii="Times New Roman" w:hAnsi="Times New Roman" w:cs="Times New Roman"/>
        </w:rPr>
      </w:pPr>
    </w:p>
    <w:p w14:paraId="3A1FCB3B" w14:textId="77777777" w:rsidR="00114DA8" w:rsidRPr="004674BD" w:rsidRDefault="000173E6" w:rsidP="00114DA8">
      <w:pPr>
        <w:rPr>
          <w:rFonts w:ascii="Times New Roman" w:hAnsi="Times New Roman" w:cs="Times New Roman"/>
        </w:rPr>
      </w:pPr>
      <w:r w:rsidRPr="004674BD">
        <w:rPr>
          <w:rFonts w:ascii="Times New Roman" w:hAnsi="Times New Roman" w:cs="Times New Roman"/>
          <w:noProof/>
          <w:lang w:eastAsia="hu-HU"/>
        </w:rPr>
        <w:drawing>
          <wp:inline distT="0" distB="0" distL="0" distR="0" wp14:anchorId="11EA23A4" wp14:editId="5E661641">
            <wp:extent cx="5486400" cy="7981950"/>
            <wp:effectExtent l="0" t="0" r="0" b="0"/>
            <wp:docPr id="19" name="Diagram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14:paraId="70C476CA" w14:textId="77777777" w:rsidR="00114DA8" w:rsidRPr="004674BD" w:rsidRDefault="00114DA8" w:rsidP="00114DA8">
      <w:pPr>
        <w:rPr>
          <w:rFonts w:ascii="Times New Roman" w:hAnsi="Times New Roman" w:cs="Times New Roman"/>
        </w:rPr>
      </w:pPr>
    </w:p>
    <w:p w14:paraId="3C0E13DA" w14:textId="77777777" w:rsidR="00114DA8" w:rsidRPr="004674BD" w:rsidRDefault="00114DA8" w:rsidP="00114DA8">
      <w:pPr>
        <w:rPr>
          <w:rFonts w:ascii="Times New Roman" w:hAnsi="Times New Roman" w:cs="Times New Roman"/>
        </w:rPr>
      </w:pPr>
    </w:p>
    <w:p w14:paraId="031C5E67" w14:textId="77777777" w:rsidR="00747590" w:rsidRPr="004674BD" w:rsidRDefault="00747590" w:rsidP="00747590">
      <w:pPr>
        <w:jc w:val="center"/>
        <w:rPr>
          <w:rFonts w:ascii="Times New Roman" w:hAnsi="Times New Roman" w:cs="Times New Roman"/>
        </w:rPr>
      </w:pPr>
      <w:r w:rsidRPr="004674BD">
        <w:rPr>
          <w:rFonts w:ascii="Times New Roman" w:hAnsi="Times New Roman" w:cs="Times New Roman"/>
        </w:rPr>
        <w:t xml:space="preserve">Forrás: Somogy Megyei Kormányhivatal (2019.) </w:t>
      </w:r>
      <w:hyperlink r:id="rId48" w:history="1">
        <w:r w:rsidRPr="004674BD">
          <w:rPr>
            <w:rStyle w:val="Hiperhivatkozs"/>
            <w:rFonts w:ascii="Times New Roman" w:hAnsi="Times New Roman"/>
          </w:rPr>
          <w:t>www.kormanyhivatal.hu/download/5/32/25000/2019_ALL_SOM.xlsx</w:t>
        </w:r>
      </w:hyperlink>
    </w:p>
    <w:p w14:paraId="725E3E7A" w14:textId="77777777" w:rsidR="00E53685" w:rsidRPr="004674BD" w:rsidRDefault="00E07D5C" w:rsidP="00747590">
      <w:pPr>
        <w:spacing w:after="160" w:line="259" w:lineRule="auto"/>
        <w:rPr>
          <w:rFonts w:ascii="Times New Roman" w:hAnsi="Times New Roman" w:cs="Times New Roman"/>
          <w:b/>
        </w:rPr>
      </w:pPr>
      <w:r w:rsidRPr="004674BD">
        <w:rPr>
          <w:rFonts w:ascii="Times New Roman" w:hAnsi="Times New Roman" w:cs="Times New Roman"/>
          <w:b/>
        </w:rPr>
        <w:br w:type="page"/>
      </w:r>
      <w:r w:rsidR="007C5B7A" w:rsidRPr="004674BD">
        <w:rPr>
          <w:rFonts w:ascii="Times New Roman" w:hAnsi="Times New Roman" w:cs="Times New Roman"/>
          <w:b/>
        </w:rPr>
        <w:lastRenderedPageBreak/>
        <w:t>11</w:t>
      </w:r>
      <w:r w:rsidR="00E53685" w:rsidRPr="004674BD">
        <w:rPr>
          <w:rFonts w:ascii="Times New Roman" w:hAnsi="Times New Roman" w:cs="Times New Roman"/>
          <w:b/>
        </w:rPr>
        <w:t>.számú melléklet</w:t>
      </w:r>
    </w:p>
    <w:p w14:paraId="248FBCD8" w14:textId="77777777" w:rsidR="00E53685" w:rsidRPr="004674BD" w:rsidRDefault="00E53685" w:rsidP="00D74C64">
      <w:pPr>
        <w:jc w:val="center"/>
        <w:rPr>
          <w:rFonts w:ascii="Times New Roman" w:hAnsi="Times New Roman" w:cs="Times New Roman"/>
          <w:b/>
        </w:rPr>
      </w:pPr>
      <w:bookmarkStart w:id="192" w:name="_Toc480876936"/>
      <w:r w:rsidRPr="004674BD">
        <w:rPr>
          <w:rFonts w:ascii="Times New Roman" w:hAnsi="Times New Roman" w:cs="Times New Roman"/>
          <w:b/>
        </w:rPr>
        <w:t>Ellátottjogi, gyermekjogi, betegjogi képviselők elérhetőségei</w:t>
      </w:r>
      <w:bookmarkEnd w:id="192"/>
    </w:p>
    <w:p w14:paraId="394C71E0" w14:textId="77777777" w:rsidR="00E53685" w:rsidRPr="004674BD" w:rsidRDefault="00E53685" w:rsidP="00E53685">
      <w:pPr>
        <w:ind w:left="360"/>
        <w:rPr>
          <w:rFonts w:ascii="Times New Roman" w:hAnsi="Times New Roman" w:cs="Times New Roman"/>
        </w:rPr>
      </w:pPr>
      <w:r w:rsidRPr="004674BD">
        <w:rPr>
          <w:rFonts w:ascii="Times New Roman" w:hAnsi="Times New Roman" w:cs="Times New Roman"/>
          <w:b/>
        </w:rPr>
        <w:t>Ellátottjogi képvi</w:t>
      </w:r>
      <w:r w:rsidR="004D2CB0" w:rsidRPr="004674BD">
        <w:rPr>
          <w:rFonts w:ascii="Times New Roman" w:hAnsi="Times New Roman" w:cs="Times New Roman"/>
          <w:b/>
        </w:rPr>
        <w:t>s</w:t>
      </w:r>
      <w:r w:rsidRPr="004674BD">
        <w:rPr>
          <w:rFonts w:ascii="Times New Roman" w:hAnsi="Times New Roman" w:cs="Times New Roman"/>
          <w:b/>
        </w:rPr>
        <w:t>elő</w:t>
      </w:r>
    </w:p>
    <w:p w14:paraId="44B97C2F" w14:textId="77777777" w:rsidR="00E53685" w:rsidRPr="004674BD" w:rsidRDefault="008654B4" w:rsidP="00E53685">
      <w:pPr>
        <w:ind w:left="360"/>
        <w:rPr>
          <w:rFonts w:ascii="Times New Roman" w:hAnsi="Times New Roman" w:cs="Times New Roman"/>
        </w:rPr>
      </w:pPr>
      <w:r w:rsidRPr="004674BD">
        <w:rPr>
          <w:rFonts w:ascii="Times New Roman" w:hAnsi="Times New Roman" w:cs="Times New Roman"/>
        </w:rPr>
        <w:t>www.ijsz.hu</w:t>
      </w:r>
      <w:r w:rsidR="00E53685" w:rsidRPr="004674BD">
        <w:rPr>
          <w:rFonts w:ascii="Times New Roman" w:hAnsi="Times New Roman" w:cs="Times New Roman"/>
        </w:rPr>
        <w:t xml:space="preserve"> zöldszáma hívható: 06/80/620-055</w:t>
      </w:r>
    </w:p>
    <w:p w14:paraId="1ADE00CD" w14:textId="77777777" w:rsidR="00662F2D" w:rsidRPr="004674BD" w:rsidRDefault="00662F2D" w:rsidP="00FD1CC3">
      <w:pPr>
        <w:ind w:left="360"/>
        <w:rPr>
          <w:rFonts w:ascii="Times New Roman" w:hAnsi="Times New Roman" w:cs="Times New Roman"/>
        </w:rPr>
      </w:pPr>
      <w:r w:rsidRPr="004674BD">
        <w:rPr>
          <w:rFonts w:ascii="Times New Roman" w:hAnsi="Times New Roman" w:cs="Times New Roman"/>
          <w:b/>
        </w:rPr>
        <w:t>Neve:</w:t>
      </w:r>
      <w:r w:rsidRPr="004674BD">
        <w:rPr>
          <w:rFonts w:ascii="Times New Roman" w:hAnsi="Times New Roman" w:cs="Times New Roman"/>
        </w:rPr>
        <w:t xml:space="preserve"> Benczéné </w:t>
      </w:r>
      <w:proofErr w:type="spellStart"/>
      <w:r w:rsidRPr="004674BD">
        <w:rPr>
          <w:rFonts w:ascii="Times New Roman" w:hAnsi="Times New Roman" w:cs="Times New Roman"/>
        </w:rPr>
        <w:t>Bogárdi</w:t>
      </w:r>
      <w:proofErr w:type="spellEnd"/>
      <w:r w:rsidRPr="004674BD">
        <w:rPr>
          <w:rFonts w:ascii="Times New Roman" w:hAnsi="Times New Roman" w:cs="Times New Roman"/>
        </w:rPr>
        <w:t xml:space="preserve"> Andrea</w:t>
      </w:r>
      <w:r w:rsidRPr="004674BD">
        <w:rPr>
          <w:rFonts w:ascii="Times New Roman" w:hAnsi="Times New Roman" w:cs="Times New Roman"/>
        </w:rPr>
        <w:br/>
      </w:r>
      <w:r w:rsidRPr="004674BD">
        <w:rPr>
          <w:rFonts w:ascii="Times New Roman" w:hAnsi="Times New Roman" w:cs="Times New Roman"/>
          <w:b/>
        </w:rPr>
        <w:t>Elérhetősége:</w:t>
      </w:r>
      <w:r w:rsidR="00FD1CC3" w:rsidRPr="004674BD">
        <w:rPr>
          <w:rFonts w:ascii="Times New Roman" w:hAnsi="Times New Roman" w:cs="Times New Roman"/>
          <w:b/>
        </w:rPr>
        <w:t xml:space="preserve"> </w:t>
      </w:r>
      <w:r w:rsidRPr="004674BD">
        <w:rPr>
          <w:rFonts w:ascii="Times New Roman" w:hAnsi="Times New Roman" w:cs="Times New Roman"/>
        </w:rPr>
        <w:t>20</w:t>
      </w:r>
      <w:r w:rsidR="00FD1CC3" w:rsidRPr="004674BD">
        <w:rPr>
          <w:rFonts w:ascii="Times New Roman" w:hAnsi="Times New Roman" w:cs="Times New Roman"/>
        </w:rPr>
        <w:t>/</w:t>
      </w:r>
      <w:r w:rsidRPr="004674BD">
        <w:rPr>
          <w:rFonts w:ascii="Times New Roman" w:hAnsi="Times New Roman" w:cs="Times New Roman"/>
        </w:rPr>
        <w:t>4899-576</w:t>
      </w:r>
    </w:p>
    <w:p w14:paraId="6BD9276B" w14:textId="5B54D04E" w:rsidR="00662F2D" w:rsidRPr="004674BD" w:rsidRDefault="00662F2D" w:rsidP="00E53685">
      <w:pPr>
        <w:ind w:left="360"/>
        <w:rPr>
          <w:rFonts w:ascii="Times New Roman" w:hAnsi="Times New Roman" w:cs="Times New Roman"/>
          <w:b/>
        </w:rPr>
      </w:pPr>
      <w:r w:rsidRPr="004674BD">
        <w:rPr>
          <w:rFonts w:ascii="Times New Roman" w:hAnsi="Times New Roman" w:cs="Times New Roman"/>
          <w:b/>
        </w:rPr>
        <w:t>E-mail</w:t>
      </w:r>
      <w:r w:rsidR="00FD1CC3" w:rsidRPr="004674BD">
        <w:rPr>
          <w:rFonts w:ascii="Times New Roman" w:hAnsi="Times New Roman" w:cs="Times New Roman"/>
        </w:rPr>
        <w:t>:</w:t>
      </w:r>
      <w:r w:rsidRPr="004674BD">
        <w:rPr>
          <w:rStyle w:val="emailto"/>
          <w:rFonts w:ascii="Times New Roman" w:eastAsiaTheme="majorEastAsia" w:hAnsi="Times New Roman" w:cs="Times New Roman"/>
        </w:rPr>
        <w:t xml:space="preserve"> </w:t>
      </w:r>
      <w:hyperlink r:id="rId49" w:history="1">
        <w:r w:rsidR="007F1185" w:rsidRPr="007F1185">
          <w:rPr>
            <w:color w:val="0000FF"/>
            <w:u w:val="single"/>
          </w:rPr>
          <w:t>andrea.bogardi@ijsz.bm.gov.hu</w:t>
        </w:r>
      </w:hyperlink>
    </w:p>
    <w:p w14:paraId="04CA2B29" w14:textId="77777777" w:rsidR="00E53685" w:rsidRPr="004674BD" w:rsidRDefault="00E53685" w:rsidP="00E53685">
      <w:pPr>
        <w:ind w:left="360"/>
        <w:rPr>
          <w:rFonts w:ascii="Times New Roman" w:hAnsi="Times New Roman" w:cs="Times New Roman"/>
        </w:rPr>
      </w:pPr>
      <w:r w:rsidRPr="004674BD">
        <w:rPr>
          <w:rFonts w:ascii="Times New Roman" w:hAnsi="Times New Roman" w:cs="Times New Roman"/>
          <w:b/>
        </w:rPr>
        <w:t>Gyermekjogi képviselő</w:t>
      </w:r>
    </w:p>
    <w:p w14:paraId="5AE67DF6" w14:textId="77777777" w:rsidR="00E53685" w:rsidRPr="004674BD" w:rsidRDefault="00E53685" w:rsidP="00E53685">
      <w:pPr>
        <w:ind w:left="360"/>
        <w:rPr>
          <w:rFonts w:ascii="Times New Roman" w:hAnsi="Times New Roman" w:cs="Times New Roman"/>
        </w:rPr>
      </w:pPr>
      <w:r w:rsidRPr="004674BD">
        <w:rPr>
          <w:rFonts w:ascii="Times New Roman" w:hAnsi="Times New Roman" w:cs="Times New Roman"/>
          <w:b/>
        </w:rPr>
        <w:t>Neve:</w:t>
      </w:r>
      <w:r w:rsidRPr="004674BD">
        <w:rPr>
          <w:rFonts w:ascii="Times New Roman" w:hAnsi="Times New Roman" w:cs="Times New Roman"/>
        </w:rPr>
        <w:t xml:space="preserve"> Dr. </w:t>
      </w:r>
      <w:proofErr w:type="spellStart"/>
      <w:r w:rsidRPr="004674BD">
        <w:rPr>
          <w:rFonts w:ascii="Times New Roman" w:hAnsi="Times New Roman" w:cs="Times New Roman"/>
        </w:rPr>
        <w:t>Berdár</w:t>
      </w:r>
      <w:proofErr w:type="spellEnd"/>
      <w:r w:rsidRPr="004674BD">
        <w:rPr>
          <w:rFonts w:ascii="Times New Roman" w:hAnsi="Times New Roman" w:cs="Times New Roman"/>
        </w:rPr>
        <w:t xml:space="preserve"> Valéria</w:t>
      </w:r>
    </w:p>
    <w:p w14:paraId="577B3DCD" w14:textId="77777777" w:rsidR="00C75419" w:rsidRPr="004674BD" w:rsidRDefault="00C75419" w:rsidP="00E53685">
      <w:pPr>
        <w:ind w:left="360"/>
        <w:rPr>
          <w:rFonts w:ascii="Times New Roman" w:hAnsi="Times New Roman" w:cs="Times New Roman"/>
        </w:rPr>
      </w:pPr>
      <w:r w:rsidRPr="004674BD">
        <w:rPr>
          <w:rFonts w:ascii="Times New Roman" w:hAnsi="Times New Roman" w:cs="Times New Roman"/>
          <w:b/>
        </w:rPr>
        <w:t>Elérhetősége:</w:t>
      </w:r>
      <w:r w:rsidRPr="004674BD">
        <w:rPr>
          <w:rFonts w:ascii="Times New Roman" w:hAnsi="Times New Roman" w:cs="Times New Roman"/>
        </w:rPr>
        <w:t>36 20 4899 633</w:t>
      </w:r>
    </w:p>
    <w:p w14:paraId="23785A4D" w14:textId="5DD83250" w:rsidR="004D2CB0" w:rsidRPr="004674BD" w:rsidRDefault="00C75419" w:rsidP="00782FD4">
      <w:pPr>
        <w:ind w:left="360"/>
        <w:rPr>
          <w:rFonts w:ascii="Times New Roman" w:hAnsi="Times New Roman" w:cs="Times New Roman"/>
          <w:b/>
        </w:rPr>
      </w:pPr>
      <w:r w:rsidRPr="004674BD">
        <w:rPr>
          <w:rFonts w:ascii="Times New Roman" w:hAnsi="Times New Roman" w:cs="Times New Roman"/>
          <w:b/>
        </w:rPr>
        <w:t>E-mail</w:t>
      </w:r>
      <w:r w:rsidRPr="004674BD">
        <w:rPr>
          <w:rFonts w:ascii="Times New Roman" w:hAnsi="Times New Roman" w:cs="Times New Roman"/>
        </w:rPr>
        <w:t>:</w:t>
      </w:r>
      <w:r w:rsidRPr="004674BD">
        <w:rPr>
          <w:rStyle w:val="emailto"/>
          <w:rFonts w:ascii="Times New Roman" w:eastAsiaTheme="majorEastAsia" w:hAnsi="Times New Roman" w:cs="Times New Roman"/>
        </w:rPr>
        <w:t xml:space="preserve"> </w:t>
      </w:r>
      <w:hyperlink r:id="rId50" w:history="1">
        <w:r w:rsidR="007F1185" w:rsidRPr="007F1185">
          <w:rPr>
            <w:color w:val="0000FF"/>
            <w:u w:val="single"/>
          </w:rPr>
          <w:t>valeria.berdar@ijsz.bm.gov.hu</w:t>
        </w:r>
      </w:hyperlink>
      <w:r w:rsidR="007F1185" w:rsidRPr="007F1185">
        <w:rPr>
          <w:rFonts w:ascii="Times New Roman ,serif" w:hAnsi="Times New Roman ,serif"/>
          <w:b/>
        </w:rPr>
        <w:t> </w:t>
      </w:r>
    </w:p>
    <w:p w14:paraId="5B2D04BA" w14:textId="77777777" w:rsidR="00782FD4" w:rsidRPr="004674BD" w:rsidRDefault="00782FD4" w:rsidP="00FD1CC3">
      <w:pPr>
        <w:ind w:left="360"/>
        <w:rPr>
          <w:rFonts w:ascii="Times New Roman" w:hAnsi="Times New Roman" w:cs="Times New Roman"/>
        </w:rPr>
      </w:pPr>
      <w:r w:rsidRPr="004674BD">
        <w:rPr>
          <w:rFonts w:ascii="Times New Roman" w:hAnsi="Times New Roman" w:cs="Times New Roman"/>
          <w:b/>
        </w:rPr>
        <w:t>Fogadó helye és ideje:</w:t>
      </w:r>
      <w:r w:rsidRPr="004674BD">
        <w:rPr>
          <w:rFonts w:ascii="Times New Roman" w:hAnsi="Times New Roman" w:cs="Times New Roman"/>
        </w:rPr>
        <w:t xml:space="preserve">   </w:t>
      </w:r>
    </w:p>
    <w:p w14:paraId="691B3BB8" w14:textId="77777777" w:rsidR="00782FD4" w:rsidRPr="004674BD" w:rsidRDefault="00782FD4" w:rsidP="00FD1CC3">
      <w:pPr>
        <w:ind w:left="2700" w:hanging="120"/>
        <w:rPr>
          <w:rFonts w:ascii="Times New Roman" w:hAnsi="Times New Roman" w:cs="Times New Roman"/>
        </w:rPr>
      </w:pPr>
      <w:r w:rsidRPr="004674BD">
        <w:rPr>
          <w:rFonts w:ascii="Times New Roman" w:hAnsi="Times New Roman" w:cs="Times New Roman"/>
        </w:rPr>
        <w:t xml:space="preserve">  Zita Speciális Gyermekotthon</w:t>
      </w:r>
    </w:p>
    <w:p w14:paraId="54CEEE1D" w14:textId="77777777" w:rsidR="00782FD4" w:rsidRPr="004674BD" w:rsidRDefault="00782FD4" w:rsidP="00FD1CC3">
      <w:pPr>
        <w:tabs>
          <w:tab w:val="left" w:pos="1800"/>
        </w:tabs>
        <w:ind w:left="2700" w:hanging="120"/>
        <w:rPr>
          <w:rFonts w:ascii="Times New Roman" w:hAnsi="Times New Roman" w:cs="Times New Roman"/>
        </w:rPr>
      </w:pPr>
      <w:r w:rsidRPr="004674BD">
        <w:rPr>
          <w:rFonts w:ascii="Times New Roman" w:hAnsi="Times New Roman" w:cs="Times New Roman"/>
        </w:rPr>
        <w:t xml:space="preserve">  minden szerda 8.00-12.00-ig (előzetes egyeztetéssel más időpontban is)</w:t>
      </w:r>
    </w:p>
    <w:p w14:paraId="2191BA6F" w14:textId="77777777" w:rsidR="00782FD4" w:rsidRPr="004674BD" w:rsidRDefault="00782FD4" w:rsidP="00FD1CC3">
      <w:pPr>
        <w:ind w:left="360"/>
        <w:rPr>
          <w:rFonts w:ascii="Times New Roman" w:hAnsi="Times New Roman" w:cs="Times New Roman"/>
          <w:u w:val="single"/>
        </w:rPr>
      </w:pPr>
    </w:p>
    <w:p w14:paraId="6EA9FD60" w14:textId="77777777" w:rsidR="00E53685" w:rsidRPr="004674BD" w:rsidRDefault="00E53685" w:rsidP="00E53685">
      <w:pPr>
        <w:ind w:left="360"/>
        <w:rPr>
          <w:rFonts w:ascii="Times New Roman" w:hAnsi="Times New Roman" w:cs="Times New Roman"/>
          <w:b/>
        </w:rPr>
      </w:pPr>
      <w:r w:rsidRPr="004674BD">
        <w:rPr>
          <w:rFonts w:ascii="Times New Roman" w:hAnsi="Times New Roman" w:cs="Times New Roman"/>
          <w:b/>
        </w:rPr>
        <w:t>Betegjogi képviselő</w:t>
      </w:r>
    </w:p>
    <w:p w14:paraId="0A6A4FE7" w14:textId="4E83CE57" w:rsidR="00E53685" w:rsidRPr="004674BD" w:rsidRDefault="00E53685" w:rsidP="00E53685">
      <w:pPr>
        <w:ind w:left="360"/>
        <w:rPr>
          <w:rFonts w:ascii="Times New Roman" w:hAnsi="Times New Roman" w:cs="Times New Roman"/>
        </w:rPr>
      </w:pPr>
      <w:r w:rsidRPr="004674BD">
        <w:rPr>
          <w:rFonts w:ascii="Times New Roman" w:hAnsi="Times New Roman" w:cs="Times New Roman"/>
          <w:b/>
        </w:rPr>
        <w:t>Neve:</w:t>
      </w:r>
      <w:r w:rsidRPr="004674BD">
        <w:rPr>
          <w:rFonts w:ascii="Times New Roman" w:hAnsi="Times New Roman" w:cs="Times New Roman"/>
        </w:rPr>
        <w:t xml:space="preserve"> </w:t>
      </w:r>
      <w:proofErr w:type="spellStart"/>
      <w:r w:rsidR="007F1185">
        <w:rPr>
          <w:color w:val="FF0000"/>
        </w:rPr>
        <w:t>Bizderiné</w:t>
      </w:r>
      <w:proofErr w:type="spellEnd"/>
      <w:r w:rsidR="007F1185">
        <w:rPr>
          <w:color w:val="FF0000"/>
        </w:rPr>
        <w:t xml:space="preserve"> dr. </w:t>
      </w:r>
      <w:proofErr w:type="spellStart"/>
      <w:r w:rsidR="007F1185">
        <w:rPr>
          <w:color w:val="FF0000"/>
        </w:rPr>
        <w:t>Támuly</w:t>
      </w:r>
      <w:proofErr w:type="spellEnd"/>
      <w:r w:rsidR="007F1185">
        <w:rPr>
          <w:color w:val="FF0000"/>
        </w:rPr>
        <w:t xml:space="preserve"> Zsuzsanna</w:t>
      </w:r>
    </w:p>
    <w:p w14:paraId="2B88067E" w14:textId="77777777" w:rsidR="00E53685" w:rsidRPr="004674BD" w:rsidRDefault="00E53685" w:rsidP="00E53685">
      <w:pPr>
        <w:ind w:left="360"/>
        <w:rPr>
          <w:rFonts w:ascii="Times New Roman" w:hAnsi="Times New Roman" w:cs="Times New Roman"/>
          <w:spacing w:val="12"/>
        </w:rPr>
      </w:pPr>
      <w:r w:rsidRPr="004674BD">
        <w:rPr>
          <w:rFonts w:ascii="Times New Roman" w:hAnsi="Times New Roman" w:cs="Times New Roman"/>
        </w:rPr>
        <w:t xml:space="preserve">Elérhetősége: </w:t>
      </w:r>
      <w:r w:rsidR="00F228B7" w:rsidRPr="004674BD">
        <w:rPr>
          <w:rFonts w:ascii="Times New Roman" w:hAnsi="Times New Roman" w:cs="Times New Roman"/>
          <w:spacing w:val="12"/>
        </w:rPr>
        <w:t>20/4899-569</w:t>
      </w:r>
    </w:p>
    <w:p w14:paraId="1C6DE4BF" w14:textId="29D591F3" w:rsidR="00F228B7" w:rsidRPr="004674BD" w:rsidRDefault="00F228B7" w:rsidP="00F228B7">
      <w:pPr>
        <w:ind w:left="360"/>
        <w:rPr>
          <w:rFonts w:ascii="Times New Roman" w:hAnsi="Times New Roman" w:cs="Times New Roman"/>
        </w:rPr>
      </w:pPr>
      <w:r w:rsidRPr="004674BD">
        <w:rPr>
          <w:rFonts w:ascii="Times New Roman" w:hAnsi="Times New Roman" w:cs="Times New Roman"/>
          <w:b/>
        </w:rPr>
        <w:t>E-mail</w:t>
      </w:r>
      <w:r w:rsidRPr="004674BD">
        <w:rPr>
          <w:rFonts w:ascii="Times New Roman" w:hAnsi="Times New Roman" w:cs="Times New Roman"/>
        </w:rPr>
        <w:t>:</w:t>
      </w:r>
      <w:r w:rsidRPr="004674BD">
        <w:rPr>
          <w:rStyle w:val="emailto"/>
          <w:rFonts w:ascii="Times New Roman" w:eastAsiaTheme="majorEastAsia" w:hAnsi="Times New Roman" w:cs="Times New Roman"/>
        </w:rPr>
        <w:t xml:space="preserve"> </w:t>
      </w:r>
      <w:hyperlink r:id="rId51" w:history="1">
        <w:r w:rsidR="007F1185" w:rsidRPr="007F1185">
          <w:rPr>
            <w:color w:val="0000FF"/>
            <w:u w:val="single"/>
          </w:rPr>
          <w:t>zsuzsanna.tamuly.bizderine@ijsz.bm.gov.hu</w:t>
        </w:r>
      </w:hyperlink>
    </w:p>
    <w:p w14:paraId="3EED261D" w14:textId="77777777" w:rsidR="00E53685" w:rsidRPr="004674BD" w:rsidRDefault="00E53685" w:rsidP="00B42ECA">
      <w:pPr>
        <w:autoSpaceDE w:val="0"/>
        <w:autoSpaceDN w:val="0"/>
        <w:adjustRightInd w:val="0"/>
        <w:ind w:firstLine="360"/>
        <w:rPr>
          <w:rFonts w:ascii="Times New Roman" w:hAnsi="Times New Roman" w:cs="Times New Roman"/>
          <w:strike/>
        </w:rPr>
      </w:pPr>
      <w:r w:rsidRPr="004674BD">
        <w:rPr>
          <w:rFonts w:ascii="Times New Roman" w:hAnsi="Times New Roman" w:cs="Times New Roman"/>
        </w:rPr>
        <w:t xml:space="preserve">Fogadó helye és ideje: </w:t>
      </w:r>
    </w:p>
    <w:p w14:paraId="2ADBFF40" w14:textId="77777777" w:rsidR="00F228B7" w:rsidRPr="004674BD" w:rsidRDefault="00F228B7" w:rsidP="00E53685">
      <w:pPr>
        <w:autoSpaceDE w:val="0"/>
        <w:autoSpaceDN w:val="0"/>
        <w:adjustRightInd w:val="0"/>
        <w:ind w:left="1416"/>
        <w:rPr>
          <w:rFonts w:ascii="Times New Roman" w:hAnsi="Times New Roman" w:cs="Times New Roman"/>
        </w:rPr>
      </w:pPr>
    </w:p>
    <w:p w14:paraId="54DC167C" w14:textId="77777777" w:rsidR="00F228B7" w:rsidRPr="004674BD" w:rsidRDefault="00F228B7" w:rsidP="00E53685">
      <w:pPr>
        <w:autoSpaceDE w:val="0"/>
        <w:autoSpaceDN w:val="0"/>
        <w:adjustRightInd w:val="0"/>
        <w:ind w:left="1416"/>
        <w:rPr>
          <w:rFonts w:ascii="Times New Roman" w:hAnsi="Times New Roman" w:cs="Times New Roman"/>
        </w:rPr>
      </w:pPr>
      <w:r w:rsidRPr="004674BD">
        <w:rPr>
          <w:rFonts w:ascii="Times New Roman" w:hAnsi="Times New Roman" w:cs="Times New Roman"/>
        </w:rPr>
        <w:t xml:space="preserve">Kaposi Mór Oktató Kórház Kaposvár, </w:t>
      </w:r>
      <w:proofErr w:type="spellStart"/>
      <w:r w:rsidRPr="004674BD">
        <w:rPr>
          <w:rFonts w:ascii="Times New Roman" w:hAnsi="Times New Roman" w:cs="Times New Roman"/>
        </w:rPr>
        <w:t>Tallián</w:t>
      </w:r>
      <w:proofErr w:type="spellEnd"/>
      <w:r w:rsidRPr="004674BD">
        <w:rPr>
          <w:rFonts w:ascii="Times New Roman" w:hAnsi="Times New Roman" w:cs="Times New Roman"/>
        </w:rPr>
        <w:t xml:space="preserve"> u. 20-32. </w:t>
      </w:r>
    </w:p>
    <w:p w14:paraId="1A5783E4" w14:textId="77777777" w:rsidR="00F228B7" w:rsidRPr="004674BD" w:rsidRDefault="00F228B7" w:rsidP="00E53685">
      <w:pPr>
        <w:autoSpaceDE w:val="0"/>
        <w:autoSpaceDN w:val="0"/>
        <w:adjustRightInd w:val="0"/>
        <w:ind w:left="1416"/>
        <w:rPr>
          <w:rFonts w:ascii="Times New Roman" w:hAnsi="Times New Roman" w:cs="Times New Roman"/>
        </w:rPr>
      </w:pPr>
      <w:r w:rsidRPr="004674BD">
        <w:rPr>
          <w:rFonts w:ascii="Times New Roman" w:hAnsi="Times New Roman" w:cs="Times New Roman"/>
        </w:rPr>
        <w:t>(</w:t>
      </w:r>
      <w:r w:rsidR="00E80345" w:rsidRPr="004674BD">
        <w:rPr>
          <w:rFonts w:ascii="Times New Roman" w:hAnsi="Times New Roman" w:cs="Times New Roman"/>
        </w:rPr>
        <w:t xml:space="preserve">telefonon </w:t>
      </w:r>
      <w:r w:rsidRPr="004674BD">
        <w:rPr>
          <w:rFonts w:ascii="Times New Roman" w:hAnsi="Times New Roman" w:cs="Times New Roman"/>
        </w:rPr>
        <w:t>előre egyeztetett időpontban)</w:t>
      </w:r>
    </w:p>
    <w:sectPr w:rsidR="00F228B7" w:rsidRPr="004674BD" w:rsidSect="00BD2545">
      <w:pgSz w:w="11907" w:h="16839" w:code="9"/>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AC8C0E" w14:textId="77777777" w:rsidR="00F03A2D" w:rsidRDefault="00F03A2D">
      <w:r>
        <w:separator/>
      </w:r>
    </w:p>
  </w:endnote>
  <w:endnote w:type="continuationSeparator" w:id="0">
    <w:p w14:paraId="13B12AAE" w14:textId="77777777" w:rsidR="00F03A2D" w:rsidRDefault="00F03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altName w:val="Calibri"/>
    <w:charset w:val="00"/>
    <w:family w:val="auto"/>
    <w:pitch w:val="variable"/>
    <w:sig w:usb0="800000AF" w:usb1="1001ECEA" w:usb2="00000000" w:usb3="00000000" w:csb0="00000001" w:csb1="00000000"/>
  </w:font>
  <w:font w:name="Arial">
    <w:altName w:val="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FreeSerif-Identity-H">
    <w:altName w:val="Arial Unicode MS"/>
    <w:panose1 w:val="00000000000000000000"/>
    <w:charset w:val="80"/>
    <w:family w:val="auto"/>
    <w:notTrueType/>
    <w:pitch w:val="default"/>
    <w:sig w:usb0="00000005" w:usb1="08070000" w:usb2="00000010" w:usb3="00000000" w:csb0="00020002" w:csb1="00000000"/>
  </w:font>
  <w:font w:name="Times New Roman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3A6FC" w14:textId="77777777" w:rsidR="00606BA0" w:rsidRDefault="00606BA0">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4A6A126C" w14:textId="77777777" w:rsidR="00606BA0" w:rsidRDefault="00606BA0">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0F5A3" w14:textId="77777777" w:rsidR="00606BA0" w:rsidRDefault="00606BA0">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180</w:t>
    </w:r>
    <w:r>
      <w:rPr>
        <w:rStyle w:val="Oldalszm"/>
      </w:rPr>
      <w:fldChar w:fldCharType="end"/>
    </w:r>
  </w:p>
  <w:p w14:paraId="670C662C" w14:textId="77777777" w:rsidR="00606BA0" w:rsidRDefault="00606BA0">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550EF9" w14:textId="77777777" w:rsidR="00F03A2D" w:rsidRDefault="00F03A2D">
      <w:r>
        <w:separator/>
      </w:r>
    </w:p>
  </w:footnote>
  <w:footnote w:type="continuationSeparator" w:id="0">
    <w:p w14:paraId="782DA902" w14:textId="77777777" w:rsidR="00F03A2D" w:rsidRDefault="00F03A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ACFC2" w14:textId="77777777" w:rsidR="00606BA0" w:rsidRDefault="00606BA0">
    <w:pPr>
      <w:pStyle w:val="lfej"/>
      <w:jc w:val="right"/>
    </w:pPr>
    <w:r>
      <w:fldChar w:fldCharType="begin"/>
    </w:r>
    <w:r>
      <w:instrText>PAGE   \* MERGEFORMAT</w:instrText>
    </w:r>
    <w:r>
      <w:fldChar w:fldCharType="separate"/>
    </w:r>
    <w:r>
      <w:rPr>
        <w:noProof/>
      </w:rPr>
      <w:t>83</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1"/>
    <w:lvl w:ilvl="0">
      <w:start w:val="1"/>
      <w:numFmt w:val="bullet"/>
      <w:lvlText w:val="–"/>
      <w:lvlJc w:val="left"/>
      <w:pPr>
        <w:tabs>
          <w:tab w:val="num" w:pos="502"/>
        </w:tabs>
        <w:ind w:left="502" w:hanging="360"/>
      </w:pPr>
      <w:rPr>
        <w:rFonts w:ascii="Times New Roman" w:hAnsi="Times New Roman"/>
      </w:rPr>
    </w:lvl>
    <w:lvl w:ilvl="1">
      <w:start w:val="1"/>
      <w:numFmt w:val="lowerLetter"/>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Times New Roman" w:hAnsi="Times New Roman"/>
      </w:rPr>
    </w:lvl>
  </w:abstractNum>
  <w:abstractNum w:abstractNumId="2" w15:restartNumberingAfterBreak="0">
    <w:nsid w:val="00000004"/>
    <w:multiLevelType w:val="singleLevel"/>
    <w:tmpl w:val="00000004"/>
    <w:name w:val="WW8Num3"/>
    <w:lvl w:ilvl="0">
      <w:numFmt w:val="bullet"/>
      <w:lvlText w:val="-"/>
      <w:lvlJc w:val="left"/>
      <w:pPr>
        <w:tabs>
          <w:tab w:val="num" w:pos="360"/>
        </w:tabs>
        <w:ind w:left="360" w:hanging="360"/>
      </w:pPr>
      <w:rPr>
        <w:rFonts w:ascii="OpenSymbol" w:hAnsi="OpenSymbol"/>
      </w:rPr>
    </w:lvl>
  </w:abstractNum>
  <w:abstractNum w:abstractNumId="3" w15:restartNumberingAfterBreak="0">
    <w:nsid w:val="00000005"/>
    <w:multiLevelType w:val="singleLevel"/>
    <w:tmpl w:val="00000005"/>
    <w:name w:val="WW8Num4"/>
    <w:lvl w:ilvl="0">
      <w:start w:val="1"/>
      <w:numFmt w:val="bullet"/>
      <w:lvlText w:val="–"/>
      <w:lvlJc w:val="left"/>
      <w:pPr>
        <w:tabs>
          <w:tab w:val="num" w:pos="502"/>
        </w:tabs>
        <w:ind w:left="502" w:hanging="360"/>
      </w:pPr>
      <w:rPr>
        <w:rFonts w:ascii="Times New Roman" w:hAnsi="Times New Roman"/>
      </w:rPr>
    </w:lvl>
  </w:abstractNum>
  <w:abstractNum w:abstractNumId="4" w15:restartNumberingAfterBreak="0">
    <w:nsid w:val="00000006"/>
    <w:multiLevelType w:val="singleLevel"/>
    <w:tmpl w:val="00000006"/>
    <w:name w:val="WW8Num5"/>
    <w:lvl w:ilvl="0">
      <w:start w:val="1"/>
      <w:numFmt w:val="bullet"/>
      <w:lvlText w:val="–"/>
      <w:lvlJc w:val="left"/>
      <w:pPr>
        <w:tabs>
          <w:tab w:val="num" w:pos="502"/>
        </w:tabs>
        <w:ind w:left="502" w:hanging="360"/>
      </w:pPr>
      <w:rPr>
        <w:rFonts w:ascii="Times New Roman" w:hAnsi="Times New Roman"/>
      </w:rPr>
    </w:lvl>
  </w:abstractNum>
  <w:abstractNum w:abstractNumId="5" w15:restartNumberingAfterBreak="0">
    <w:nsid w:val="00000007"/>
    <w:multiLevelType w:val="singleLevel"/>
    <w:tmpl w:val="00000007"/>
    <w:name w:val="WW8Num6"/>
    <w:lvl w:ilvl="0">
      <w:start w:val="1"/>
      <w:numFmt w:val="lowerLetter"/>
      <w:lvlText w:val="%1)"/>
      <w:lvlJc w:val="left"/>
      <w:pPr>
        <w:tabs>
          <w:tab w:val="num" w:pos="720"/>
        </w:tabs>
        <w:ind w:left="720" w:hanging="360"/>
      </w:pPr>
      <w:rPr>
        <w:rFonts w:cs="Times New Roman"/>
      </w:rPr>
    </w:lvl>
  </w:abstractNum>
  <w:abstractNum w:abstractNumId="6" w15:restartNumberingAfterBreak="0">
    <w:nsid w:val="00000008"/>
    <w:multiLevelType w:val="singleLevel"/>
    <w:tmpl w:val="00000008"/>
    <w:name w:val="WW8Num7"/>
    <w:lvl w:ilvl="0">
      <w:start w:val="1"/>
      <w:numFmt w:val="bullet"/>
      <w:lvlText w:val="–"/>
      <w:lvlJc w:val="left"/>
      <w:pPr>
        <w:tabs>
          <w:tab w:val="num" w:pos="502"/>
        </w:tabs>
        <w:ind w:left="502" w:hanging="360"/>
      </w:pPr>
      <w:rPr>
        <w:rFonts w:ascii="Times New Roman" w:hAnsi="Times New Roman"/>
      </w:rPr>
    </w:lvl>
  </w:abstractNum>
  <w:abstractNum w:abstractNumId="7" w15:restartNumberingAfterBreak="0">
    <w:nsid w:val="0000000A"/>
    <w:multiLevelType w:val="singleLevel"/>
    <w:tmpl w:val="0000000A"/>
    <w:name w:val="WW8Num9"/>
    <w:lvl w:ilvl="0">
      <w:start w:val="1"/>
      <w:numFmt w:val="bullet"/>
      <w:lvlText w:val="–"/>
      <w:lvlJc w:val="left"/>
      <w:pPr>
        <w:tabs>
          <w:tab w:val="num" w:pos="502"/>
        </w:tabs>
        <w:ind w:left="502" w:hanging="360"/>
      </w:pPr>
      <w:rPr>
        <w:rFonts w:ascii="Times New Roman" w:hAnsi="Times New Roman"/>
      </w:rPr>
    </w:lvl>
  </w:abstractNum>
  <w:abstractNum w:abstractNumId="8" w15:restartNumberingAfterBreak="0">
    <w:nsid w:val="0000000B"/>
    <w:multiLevelType w:val="singleLevel"/>
    <w:tmpl w:val="0000000B"/>
    <w:name w:val="WW8Num10"/>
    <w:lvl w:ilvl="0">
      <w:start w:val="1"/>
      <w:numFmt w:val="bullet"/>
      <w:lvlText w:val="–"/>
      <w:lvlJc w:val="left"/>
      <w:pPr>
        <w:tabs>
          <w:tab w:val="num" w:pos="360"/>
        </w:tabs>
        <w:ind w:left="360" w:hanging="360"/>
      </w:pPr>
      <w:rPr>
        <w:rFonts w:ascii="Times New Roman" w:hAnsi="Times New Roman"/>
      </w:rPr>
    </w:lvl>
  </w:abstractNum>
  <w:abstractNum w:abstractNumId="9" w15:restartNumberingAfterBreak="0">
    <w:nsid w:val="0000000C"/>
    <w:multiLevelType w:val="singleLevel"/>
    <w:tmpl w:val="0000000C"/>
    <w:name w:val="WW8Num11"/>
    <w:lvl w:ilvl="0">
      <w:start w:val="1"/>
      <w:numFmt w:val="lowerLetter"/>
      <w:lvlText w:val="%1)"/>
      <w:lvlJc w:val="left"/>
      <w:pPr>
        <w:tabs>
          <w:tab w:val="num" w:pos="720"/>
        </w:tabs>
        <w:ind w:left="720" w:hanging="360"/>
      </w:pPr>
      <w:rPr>
        <w:rFonts w:cs="Times New Roman"/>
      </w:rPr>
    </w:lvl>
  </w:abstractNum>
  <w:abstractNum w:abstractNumId="10" w15:restartNumberingAfterBreak="0">
    <w:nsid w:val="0000000D"/>
    <w:multiLevelType w:val="singleLevel"/>
    <w:tmpl w:val="0000000D"/>
    <w:name w:val="WW8Num12"/>
    <w:lvl w:ilvl="0">
      <w:start w:val="1"/>
      <w:numFmt w:val="bullet"/>
      <w:lvlText w:val="–"/>
      <w:lvlJc w:val="left"/>
      <w:pPr>
        <w:tabs>
          <w:tab w:val="num" w:pos="360"/>
        </w:tabs>
        <w:ind w:left="360" w:hanging="360"/>
      </w:pPr>
      <w:rPr>
        <w:rFonts w:ascii="Times New Roman" w:hAnsi="Times New Roman"/>
      </w:rPr>
    </w:lvl>
  </w:abstractNum>
  <w:abstractNum w:abstractNumId="11" w15:restartNumberingAfterBreak="0">
    <w:nsid w:val="0000000E"/>
    <w:multiLevelType w:val="singleLevel"/>
    <w:tmpl w:val="0000000E"/>
    <w:name w:val="WW8Num13"/>
    <w:lvl w:ilvl="0">
      <w:start w:val="1"/>
      <w:numFmt w:val="bullet"/>
      <w:lvlText w:val="–"/>
      <w:lvlJc w:val="left"/>
      <w:pPr>
        <w:tabs>
          <w:tab w:val="num" w:pos="502"/>
        </w:tabs>
        <w:ind w:left="502" w:hanging="360"/>
      </w:pPr>
      <w:rPr>
        <w:rFonts w:ascii="Times New Roman" w:hAnsi="Times New Roman"/>
      </w:rPr>
    </w:lvl>
  </w:abstractNum>
  <w:abstractNum w:abstractNumId="12" w15:restartNumberingAfterBreak="0">
    <w:nsid w:val="0000000F"/>
    <w:multiLevelType w:val="singleLevel"/>
    <w:tmpl w:val="0000000F"/>
    <w:name w:val="WW8Num14"/>
    <w:lvl w:ilvl="0">
      <w:start w:val="1"/>
      <w:numFmt w:val="bullet"/>
      <w:lvlText w:val="–"/>
      <w:lvlJc w:val="left"/>
      <w:pPr>
        <w:tabs>
          <w:tab w:val="num" w:pos="502"/>
        </w:tabs>
        <w:ind w:left="502" w:hanging="360"/>
      </w:pPr>
      <w:rPr>
        <w:rFonts w:ascii="Times New Roman" w:hAnsi="Times New Roman"/>
      </w:rPr>
    </w:lvl>
  </w:abstractNum>
  <w:abstractNum w:abstractNumId="13" w15:restartNumberingAfterBreak="0">
    <w:nsid w:val="00000010"/>
    <w:multiLevelType w:val="singleLevel"/>
    <w:tmpl w:val="00000010"/>
    <w:name w:val="WW8Num15"/>
    <w:lvl w:ilvl="0">
      <w:start w:val="1"/>
      <w:numFmt w:val="bullet"/>
      <w:lvlText w:val="–"/>
      <w:lvlJc w:val="left"/>
      <w:pPr>
        <w:tabs>
          <w:tab w:val="num" w:pos="502"/>
        </w:tabs>
        <w:ind w:left="502" w:hanging="360"/>
      </w:pPr>
      <w:rPr>
        <w:rFonts w:ascii="Times New Roman" w:hAnsi="Times New Roman"/>
      </w:rPr>
    </w:lvl>
  </w:abstractNum>
  <w:abstractNum w:abstractNumId="14" w15:restartNumberingAfterBreak="0">
    <w:nsid w:val="00000011"/>
    <w:multiLevelType w:val="singleLevel"/>
    <w:tmpl w:val="00000011"/>
    <w:name w:val="WW8Num16"/>
    <w:lvl w:ilvl="0">
      <w:start w:val="1"/>
      <w:numFmt w:val="bullet"/>
      <w:lvlText w:val="–"/>
      <w:lvlJc w:val="left"/>
      <w:pPr>
        <w:tabs>
          <w:tab w:val="num" w:pos="502"/>
        </w:tabs>
        <w:ind w:left="502" w:hanging="360"/>
      </w:pPr>
      <w:rPr>
        <w:rFonts w:ascii="Times New Roman" w:hAnsi="Times New Roman"/>
      </w:rPr>
    </w:lvl>
  </w:abstractNum>
  <w:abstractNum w:abstractNumId="15" w15:restartNumberingAfterBreak="0">
    <w:nsid w:val="00000012"/>
    <w:multiLevelType w:val="singleLevel"/>
    <w:tmpl w:val="00000012"/>
    <w:name w:val="WW8Num17"/>
    <w:lvl w:ilvl="0">
      <w:start w:val="1"/>
      <w:numFmt w:val="bullet"/>
      <w:lvlText w:val="–"/>
      <w:lvlJc w:val="left"/>
      <w:pPr>
        <w:tabs>
          <w:tab w:val="num" w:pos="502"/>
        </w:tabs>
        <w:ind w:left="502" w:hanging="360"/>
      </w:pPr>
      <w:rPr>
        <w:rFonts w:ascii="Times New Roman" w:hAnsi="Times New Roman"/>
      </w:rPr>
    </w:lvl>
  </w:abstractNum>
  <w:abstractNum w:abstractNumId="16" w15:restartNumberingAfterBreak="0">
    <w:nsid w:val="00000013"/>
    <w:multiLevelType w:val="singleLevel"/>
    <w:tmpl w:val="00000013"/>
    <w:name w:val="WW8Num18"/>
    <w:lvl w:ilvl="0">
      <w:start w:val="1"/>
      <w:numFmt w:val="lowerLetter"/>
      <w:lvlText w:val="%1)"/>
      <w:lvlJc w:val="left"/>
      <w:pPr>
        <w:tabs>
          <w:tab w:val="num" w:pos="720"/>
        </w:tabs>
        <w:ind w:left="720" w:hanging="360"/>
      </w:pPr>
      <w:rPr>
        <w:rFonts w:cs="Times New Roman"/>
        <w:i/>
        <w:color w:val="auto"/>
      </w:rPr>
    </w:lvl>
  </w:abstractNum>
  <w:abstractNum w:abstractNumId="17" w15:restartNumberingAfterBreak="0">
    <w:nsid w:val="00000014"/>
    <w:multiLevelType w:val="singleLevel"/>
    <w:tmpl w:val="00000014"/>
    <w:name w:val="WW8Num19"/>
    <w:lvl w:ilvl="0">
      <w:start w:val="1"/>
      <w:numFmt w:val="bullet"/>
      <w:lvlText w:val="–"/>
      <w:lvlJc w:val="left"/>
      <w:pPr>
        <w:tabs>
          <w:tab w:val="num" w:pos="502"/>
        </w:tabs>
        <w:ind w:left="502" w:hanging="360"/>
      </w:pPr>
      <w:rPr>
        <w:rFonts w:ascii="Times New Roman" w:hAnsi="Times New Roman"/>
      </w:rPr>
    </w:lvl>
  </w:abstractNum>
  <w:abstractNum w:abstractNumId="18" w15:restartNumberingAfterBreak="0">
    <w:nsid w:val="00000015"/>
    <w:multiLevelType w:val="singleLevel"/>
    <w:tmpl w:val="00000015"/>
    <w:name w:val="WW8Num20"/>
    <w:lvl w:ilvl="0">
      <w:start w:val="1"/>
      <w:numFmt w:val="bullet"/>
      <w:lvlText w:val="–"/>
      <w:lvlJc w:val="left"/>
      <w:pPr>
        <w:tabs>
          <w:tab w:val="num" w:pos="360"/>
        </w:tabs>
        <w:ind w:left="360" w:hanging="360"/>
      </w:pPr>
      <w:rPr>
        <w:rFonts w:ascii="Times New Roman" w:hAnsi="Times New Roman"/>
      </w:rPr>
    </w:lvl>
  </w:abstractNum>
  <w:abstractNum w:abstractNumId="19" w15:restartNumberingAfterBreak="0">
    <w:nsid w:val="00000016"/>
    <w:multiLevelType w:val="singleLevel"/>
    <w:tmpl w:val="00000016"/>
    <w:name w:val="WW8Num21"/>
    <w:lvl w:ilvl="0">
      <w:start w:val="1"/>
      <w:numFmt w:val="bullet"/>
      <w:lvlText w:val="–"/>
      <w:lvlJc w:val="left"/>
      <w:pPr>
        <w:tabs>
          <w:tab w:val="num" w:pos="502"/>
        </w:tabs>
        <w:ind w:left="502" w:hanging="360"/>
      </w:pPr>
      <w:rPr>
        <w:rFonts w:ascii="Times New Roman" w:hAnsi="Times New Roman"/>
      </w:rPr>
    </w:lvl>
  </w:abstractNum>
  <w:abstractNum w:abstractNumId="20" w15:restartNumberingAfterBreak="0">
    <w:nsid w:val="00000017"/>
    <w:multiLevelType w:val="singleLevel"/>
    <w:tmpl w:val="00000017"/>
    <w:name w:val="WW8Num22"/>
    <w:lvl w:ilvl="0">
      <w:start w:val="1"/>
      <w:numFmt w:val="bullet"/>
      <w:lvlText w:val="–"/>
      <w:lvlJc w:val="left"/>
      <w:pPr>
        <w:tabs>
          <w:tab w:val="num" w:pos="360"/>
        </w:tabs>
        <w:ind w:left="360" w:hanging="360"/>
      </w:pPr>
      <w:rPr>
        <w:rFonts w:ascii="Times New Roman" w:hAnsi="Times New Roman"/>
      </w:rPr>
    </w:lvl>
  </w:abstractNum>
  <w:abstractNum w:abstractNumId="21" w15:restartNumberingAfterBreak="0">
    <w:nsid w:val="00000018"/>
    <w:multiLevelType w:val="singleLevel"/>
    <w:tmpl w:val="00000018"/>
    <w:name w:val="WW8Num23"/>
    <w:lvl w:ilvl="0">
      <w:start w:val="1"/>
      <w:numFmt w:val="bullet"/>
      <w:lvlText w:val="–"/>
      <w:lvlJc w:val="left"/>
      <w:pPr>
        <w:tabs>
          <w:tab w:val="num" w:pos="360"/>
        </w:tabs>
        <w:ind w:left="360" w:hanging="360"/>
      </w:pPr>
      <w:rPr>
        <w:rFonts w:ascii="Times New Roman" w:hAnsi="Times New Roman"/>
      </w:rPr>
    </w:lvl>
  </w:abstractNum>
  <w:abstractNum w:abstractNumId="22" w15:restartNumberingAfterBreak="0">
    <w:nsid w:val="00000019"/>
    <w:multiLevelType w:val="singleLevel"/>
    <w:tmpl w:val="00000019"/>
    <w:name w:val="WW8Num24"/>
    <w:lvl w:ilvl="0">
      <w:start w:val="1"/>
      <w:numFmt w:val="bullet"/>
      <w:lvlText w:val="–"/>
      <w:lvlJc w:val="left"/>
      <w:pPr>
        <w:tabs>
          <w:tab w:val="num" w:pos="502"/>
        </w:tabs>
        <w:ind w:left="502" w:hanging="360"/>
      </w:pPr>
      <w:rPr>
        <w:rFonts w:ascii="Times New Roman" w:hAnsi="Times New Roman"/>
      </w:rPr>
    </w:lvl>
  </w:abstractNum>
  <w:abstractNum w:abstractNumId="23" w15:restartNumberingAfterBreak="0">
    <w:nsid w:val="0000001A"/>
    <w:multiLevelType w:val="singleLevel"/>
    <w:tmpl w:val="0000001A"/>
    <w:name w:val="WW8Num25"/>
    <w:lvl w:ilvl="0">
      <w:start w:val="1"/>
      <w:numFmt w:val="bullet"/>
      <w:lvlText w:val="–"/>
      <w:lvlJc w:val="left"/>
      <w:pPr>
        <w:tabs>
          <w:tab w:val="num" w:pos="502"/>
        </w:tabs>
        <w:ind w:left="502" w:hanging="360"/>
      </w:pPr>
      <w:rPr>
        <w:rFonts w:ascii="Times New Roman" w:hAnsi="Times New Roman"/>
      </w:rPr>
    </w:lvl>
  </w:abstractNum>
  <w:abstractNum w:abstractNumId="24" w15:restartNumberingAfterBreak="0">
    <w:nsid w:val="0000001B"/>
    <w:multiLevelType w:val="singleLevel"/>
    <w:tmpl w:val="0000001B"/>
    <w:name w:val="WW8Num26"/>
    <w:lvl w:ilvl="0">
      <w:start w:val="1"/>
      <w:numFmt w:val="bullet"/>
      <w:lvlText w:val="–"/>
      <w:lvlJc w:val="left"/>
      <w:pPr>
        <w:tabs>
          <w:tab w:val="num" w:pos="360"/>
        </w:tabs>
        <w:ind w:left="360" w:hanging="360"/>
      </w:pPr>
      <w:rPr>
        <w:rFonts w:ascii="Times New Roman" w:hAnsi="Times New Roman"/>
      </w:rPr>
    </w:lvl>
  </w:abstractNum>
  <w:abstractNum w:abstractNumId="25" w15:restartNumberingAfterBreak="0">
    <w:nsid w:val="0000001C"/>
    <w:multiLevelType w:val="singleLevel"/>
    <w:tmpl w:val="0000001C"/>
    <w:name w:val="WW8Num27"/>
    <w:lvl w:ilvl="0">
      <w:start w:val="1"/>
      <w:numFmt w:val="bullet"/>
      <w:lvlText w:val="–"/>
      <w:lvlJc w:val="left"/>
      <w:pPr>
        <w:tabs>
          <w:tab w:val="num" w:pos="502"/>
        </w:tabs>
        <w:ind w:left="502" w:hanging="360"/>
      </w:pPr>
      <w:rPr>
        <w:rFonts w:ascii="Times New Roman" w:hAnsi="Times New Roman"/>
      </w:rPr>
    </w:lvl>
  </w:abstractNum>
  <w:abstractNum w:abstractNumId="26" w15:restartNumberingAfterBreak="0">
    <w:nsid w:val="000B504B"/>
    <w:multiLevelType w:val="hybridMultilevel"/>
    <w:tmpl w:val="27F0723C"/>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005327F9"/>
    <w:multiLevelType w:val="hybridMultilevel"/>
    <w:tmpl w:val="8ADC8D1A"/>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8" w15:restartNumberingAfterBreak="0">
    <w:nsid w:val="00FE4646"/>
    <w:multiLevelType w:val="hybridMultilevel"/>
    <w:tmpl w:val="7E10CF5E"/>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29" w15:restartNumberingAfterBreak="0">
    <w:nsid w:val="01036E6B"/>
    <w:multiLevelType w:val="hybridMultilevel"/>
    <w:tmpl w:val="9374708C"/>
    <w:lvl w:ilvl="0" w:tplc="CA5CE9E2">
      <w:start w:val="7"/>
      <w:numFmt w:val="bullet"/>
      <w:lvlText w:val="-"/>
      <w:lvlJc w:val="left"/>
      <w:pPr>
        <w:tabs>
          <w:tab w:val="num" w:pos="1455"/>
        </w:tabs>
        <w:ind w:left="1455"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013918FA"/>
    <w:multiLevelType w:val="hybridMultilevel"/>
    <w:tmpl w:val="B5144366"/>
    <w:lvl w:ilvl="0" w:tplc="040E0017">
      <w:start w:val="1"/>
      <w:numFmt w:val="lowerLetter"/>
      <w:lvlText w:val="%1)"/>
      <w:lvlJc w:val="left"/>
      <w:pPr>
        <w:tabs>
          <w:tab w:val="num" w:pos="720"/>
        </w:tabs>
        <w:ind w:left="720" w:hanging="360"/>
      </w:pPr>
      <w:rPr>
        <w:rFonts w:cs="Times New Roman"/>
      </w:rPr>
    </w:lvl>
    <w:lvl w:ilvl="1" w:tplc="04F2FFD6">
      <w:start w:val="7"/>
      <w:numFmt w:val="upperRoman"/>
      <w:lvlText w:val="%2."/>
      <w:lvlJc w:val="left"/>
      <w:pPr>
        <w:tabs>
          <w:tab w:val="num" w:pos="1800"/>
        </w:tabs>
        <w:ind w:left="1800" w:hanging="720"/>
      </w:pPr>
      <w:rPr>
        <w:rFonts w:cs="Times New Roman" w:hint="default"/>
      </w:rPr>
    </w:lvl>
    <w:lvl w:ilvl="2" w:tplc="154EC13C">
      <w:start w:val="9"/>
      <w:numFmt w:val="decimal"/>
      <w:lvlText w:val="%3."/>
      <w:lvlJc w:val="left"/>
      <w:pPr>
        <w:tabs>
          <w:tab w:val="num" w:pos="2340"/>
        </w:tabs>
        <w:ind w:left="2340" w:hanging="360"/>
      </w:pPr>
      <w:rPr>
        <w:rFonts w:cs="Times New Roman" w:hint="default"/>
        <w:b w:val="0"/>
        <w:color w:val="auto"/>
        <w:sz w:val="24"/>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01542ED7"/>
    <w:multiLevelType w:val="hybridMultilevel"/>
    <w:tmpl w:val="96D615D8"/>
    <w:lvl w:ilvl="0" w:tplc="040E0017">
      <w:start w:val="1"/>
      <w:numFmt w:val="lowerLetter"/>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01F543AB"/>
    <w:multiLevelType w:val="hybridMultilevel"/>
    <w:tmpl w:val="98741718"/>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33" w15:restartNumberingAfterBreak="0">
    <w:nsid w:val="023F62BD"/>
    <w:multiLevelType w:val="hybridMultilevel"/>
    <w:tmpl w:val="94F894FA"/>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4" w15:restartNumberingAfterBreak="0">
    <w:nsid w:val="03910F5C"/>
    <w:multiLevelType w:val="hybridMultilevel"/>
    <w:tmpl w:val="F550AF50"/>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04125510"/>
    <w:multiLevelType w:val="hybridMultilevel"/>
    <w:tmpl w:val="A1A4A792"/>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4E9C18D2">
      <w:start w:val="1"/>
      <w:numFmt w:val="bullet"/>
      <w:lvlText w:val="-"/>
      <w:lvlJc w:val="left"/>
      <w:pPr>
        <w:tabs>
          <w:tab w:val="num" w:pos="1440"/>
        </w:tabs>
        <w:ind w:left="1440" w:hanging="360"/>
      </w:pPr>
      <w:rPr>
        <w:rFont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049451DF"/>
    <w:multiLevelType w:val="hybridMultilevel"/>
    <w:tmpl w:val="5838C6B8"/>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072F4B4B"/>
    <w:multiLevelType w:val="hybridMultilevel"/>
    <w:tmpl w:val="80FA91F2"/>
    <w:lvl w:ilvl="0" w:tplc="4688596E">
      <w:numFmt w:val="bullet"/>
      <w:lvlText w:val="-"/>
      <w:lvlJc w:val="left"/>
      <w:pPr>
        <w:tabs>
          <w:tab w:val="num" w:pos="1080"/>
        </w:tabs>
        <w:ind w:left="1080" w:hanging="360"/>
      </w:pPr>
      <w:rPr>
        <w:rFonts w:ascii="Times New Roman" w:eastAsia="Times New Roman" w:hAnsi="Times New Roman" w:hint="default"/>
        <w:b/>
        <w:color w:val="auto"/>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8" w15:restartNumberingAfterBreak="0">
    <w:nsid w:val="078C270A"/>
    <w:multiLevelType w:val="hybridMultilevel"/>
    <w:tmpl w:val="CAEE837C"/>
    <w:lvl w:ilvl="0" w:tplc="040E0001">
      <w:start w:val="1"/>
      <w:numFmt w:val="bullet"/>
      <w:lvlText w:val=""/>
      <w:lvlJc w:val="left"/>
      <w:pPr>
        <w:tabs>
          <w:tab w:val="num" w:pos="1420"/>
        </w:tabs>
        <w:ind w:left="1420" w:hanging="360"/>
      </w:pPr>
      <w:rPr>
        <w:rFonts w:ascii="Symbol" w:hAnsi="Symbol" w:hint="default"/>
      </w:rPr>
    </w:lvl>
    <w:lvl w:ilvl="1" w:tplc="040E0003" w:tentative="1">
      <w:start w:val="1"/>
      <w:numFmt w:val="bullet"/>
      <w:lvlText w:val="o"/>
      <w:lvlJc w:val="left"/>
      <w:pPr>
        <w:tabs>
          <w:tab w:val="num" w:pos="2140"/>
        </w:tabs>
        <w:ind w:left="2140" w:hanging="360"/>
      </w:pPr>
      <w:rPr>
        <w:rFonts w:ascii="Courier New" w:hAnsi="Courier New" w:hint="default"/>
      </w:rPr>
    </w:lvl>
    <w:lvl w:ilvl="2" w:tplc="040E0005" w:tentative="1">
      <w:start w:val="1"/>
      <w:numFmt w:val="bullet"/>
      <w:lvlText w:val=""/>
      <w:lvlJc w:val="left"/>
      <w:pPr>
        <w:tabs>
          <w:tab w:val="num" w:pos="2860"/>
        </w:tabs>
        <w:ind w:left="2860" w:hanging="360"/>
      </w:pPr>
      <w:rPr>
        <w:rFonts w:ascii="Wingdings" w:hAnsi="Wingdings" w:hint="default"/>
      </w:rPr>
    </w:lvl>
    <w:lvl w:ilvl="3" w:tplc="040E0001" w:tentative="1">
      <w:start w:val="1"/>
      <w:numFmt w:val="bullet"/>
      <w:lvlText w:val=""/>
      <w:lvlJc w:val="left"/>
      <w:pPr>
        <w:tabs>
          <w:tab w:val="num" w:pos="3580"/>
        </w:tabs>
        <w:ind w:left="3580" w:hanging="360"/>
      </w:pPr>
      <w:rPr>
        <w:rFonts w:ascii="Symbol" w:hAnsi="Symbol" w:hint="default"/>
      </w:rPr>
    </w:lvl>
    <w:lvl w:ilvl="4" w:tplc="040E0003" w:tentative="1">
      <w:start w:val="1"/>
      <w:numFmt w:val="bullet"/>
      <w:lvlText w:val="o"/>
      <w:lvlJc w:val="left"/>
      <w:pPr>
        <w:tabs>
          <w:tab w:val="num" w:pos="4300"/>
        </w:tabs>
        <w:ind w:left="4300" w:hanging="360"/>
      </w:pPr>
      <w:rPr>
        <w:rFonts w:ascii="Courier New" w:hAnsi="Courier New" w:hint="default"/>
      </w:rPr>
    </w:lvl>
    <w:lvl w:ilvl="5" w:tplc="040E0005" w:tentative="1">
      <w:start w:val="1"/>
      <w:numFmt w:val="bullet"/>
      <w:lvlText w:val=""/>
      <w:lvlJc w:val="left"/>
      <w:pPr>
        <w:tabs>
          <w:tab w:val="num" w:pos="5020"/>
        </w:tabs>
        <w:ind w:left="5020" w:hanging="360"/>
      </w:pPr>
      <w:rPr>
        <w:rFonts w:ascii="Wingdings" w:hAnsi="Wingdings" w:hint="default"/>
      </w:rPr>
    </w:lvl>
    <w:lvl w:ilvl="6" w:tplc="040E0001" w:tentative="1">
      <w:start w:val="1"/>
      <w:numFmt w:val="bullet"/>
      <w:lvlText w:val=""/>
      <w:lvlJc w:val="left"/>
      <w:pPr>
        <w:tabs>
          <w:tab w:val="num" w:pos="5740"/>
        </w:tabs>
        <w:ind w:left="5740" w:hanging="360"/>
      </w:pPr>
      <w:rPr>
        <w:rFonts w:ascii="Symbol" w:hAnsi="Symbol" w:hint="default"/>
      </w:rPr>
    </w:lvl>
    <w:lvl w:ilvl="7" w:tplc="040E0003" w:tentative="1">
      <w:start w:val="1"/>
      <w:numFmt w:val="bullet"/>
      <w:lvlText w:val="o"/>
      <w:lvlJc w:val="left"/>
      <w:pPr>
        <w:tabs>
          <w:tab w:val="num" w:pos="6460"/>
        </w:tabs>
        <w:ind w:left="6460" w:hanging="360"/>
      </w:pPr>
      <w:rPr>
        <w:rFonts w:ascii="Courier New" w:hAnsi="Courier New" w:hint="default"/>
      </w:rPr>
    </w:lvl>
    <w:lvl w:ilvl="8" w:tplc="040E0005" w:tentative="1">
      <w:start w:val="1"/>
      <w:numFmt w:val="bullet"/>
      <w:lvlText w:val=""/>
      <w:lvlJc w:val="left"/>
      <w:pPr>
        <w:tabs>
          <w:tab w:val="num" w:pos="7180"/>
        </w:tabs>
        <w:ind w:left="7180" w:hanging="360"/>
      </w:pPr>
      <w:rPr>
        <w:rFonts w:ascii="Wingdings" w:hAnsi="Wingdings" w:hint="default"/>
      </w:rPr>
    </w:lvl>
  </w:abstractNum>
  <w:abstractNum w:abstractNumId="39" w15:restartNumberingAfterBreak="0">
    <w:nsid w:val="08986D79"/>
    <w:multiLevelType w:val="hybridMultilevel"/>
    <w:tmpl w:val="259ADE2C"/>
    <w:lvl w:ilvl="0" w:tplc="CA5CE9E2">
      <w:start w:val="7"/>
      <w:numFmt w:val="bullet"/>
      <w:lvlText w:val="-"/>
      <w:lvlJc w:val="left"/>
      <w:pPr>
        <w:tabs>
          <w:tab w:val="num" w:pos="1455"/>
        </w:tabs>
        <w:ind w:left="1455"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09F10157"/>
    <w:multiLevelType w:val="hybridMultilevel"/>
    <w:tmpl w:val="3A38D0E4"/>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0A3707FD"/>
    <w:multiLevelType w:val="hybridMultilevel"/>
    <w:tmpl w:val="286AC0DA"/>
    <w:lvl w:ilvl="0" w:tplc="040E0001">
      <w:start w:val="1"/>
      <w:numFmt w:val="bullet"/>
      <w:lvlText w:val=""/>
      <w:lvlJc w:val="left"/>
      <w:pPr>
        <w:tabs>
          <w:tab w:val="num" w:pos="3560"/>
        </w:tabs>
        <w:ind w:left="3560" w:hanging="360"/>
      </w:pPr>
      <w:rPr>
        <w:rFonts w:ascii="Symbol" w:hAnsi="Symbol" w:hint="default"/>
      </w:rPr>
    </w:lvl>
    <w:lvl w:ilvl="1" w:tplc="040E0003" w:tentative="1">
      <w:start w:val="1"/>
      <w:numFmt w:val="bullet"/>
      <w:lvlText w:val="o"/>
      <w:lvlJc w:val="left"/>
      <w:pPr>
        <w:tabs>
          <w:tab w:val="num" w:pos="4280"/>
        </w:tabs>
        <w:ind w:left="4280" w:hanging="360"/>
      </w:pPr>
      <w:rPr>
        <w:rFonts w:ascii="Courier New" w:hAnsi="Courier New" w:hint="default"/>
      </w:rPr>
    </w:lvl>
    <w:lvl w:ilvl="2" w:tplc="040E0005" w:tentative="1">
      <w:start w:val="1"/>
      <w:numFmt w:val="bullet"/>
      <w:lvlText w:val=""/>
      <w:lvlJc w:val="left"/>
      <w:pPr>
        <w:tabs>
          <w:tab w:val="num" w:pos="5000"/>
        </w:tabs>
        <w:ind w:left="5000" w:hanging="360"/>
      </w:pPr>
      <w:rPr>
        <w:rFonts w:ascii="Wingdings" w:hAnsi="Wingdings" w:hint="default"/>
      </w:rPr>
    </w:lvl>
    <w:lvl w:ilvl="3" w:tplc="040E0001" w:tentative="1">
      <w:start w:val="1"/>
      <w:numFmt w:val="bullet"/>
      <w:lvlText w:val=""/>
      <w:lvlJc w:val="left"/>
      <w:pPr>
        <w:tabs>
          <w:tab w:val="num" w:pos="5720"/>
        </w:tabs>
        <w:ind w:left="5720" w:hanging="360"/>
      </w:pPr>
      <w:rPr>
        <w:rFonts w:ascii="Symbol" w:hAnsi="Symbol" w:hint="default"/>
      </w:rPr>
    </w:lvl>
    <w:lvl w:ilvl="4" w:tplc="040E0003" w:tentative="1">
      <w:start w:val="1"/>
      <w:numFmt w:val="bullet"/>
      <w:lvlText w:val="o"/>
      <w:lvlJc w:val="left"/>
      <w:pPr>
        <w:tabs>
          <w:tab w:val="num" w:pos="6440"/>
        </w:tabs>
        <w:ind w:left="6440" w:hanging="360"/>
      </w:pPr>
      <w:rPr>
        <w:rFonts w:ascii="Courier New" w:hAnsi="Courier New" w:hint="default"/>
      </w:rPr>
    </w:lvl>
    <w:lvl w:ilvl="5" w:tplc="040E0005" w:tentative="1">
      <w:start w:val="1"/>
      <w:numFmt w:val="bullet"/>
      <w:lvlText w:val=""/>
      <w:lvlJc w:val="left"/>
      <w:pPr>
        <w:tabs>
          <w:tab w:val="num" w:pos="7160"/>
        </w:tabs>
        <w:ind w:left="7160" w:hanging="360"/>
      </w:pPr>
      <w:rPr>
        <w:rFonts w:ascii="Wingdings" w:hAnsi="Wingdings" w:hint="default"/>
      </w:rPr>
    </w:lvl>
    <w:lvl w:ilvl="6" w:tplc="040E0001" w:tentative="1">
      <w:start w:val="1"/>
      <w:numFmt w:val="bullet"/>
      <w:lvlText w:val=""/>
      <w:lvlJc w:val="left"/>
      <w:pPr>
        <w:tabs>
          <w:tab w:val="num" w:pos="7880"/>
        </w:tabs>
        <w:ind w:left="7880" w:hanging="360"/>
      </w:pPr>
      <w:rPr>
        <w:rFonts w:ascii="Symbol" w:hAnsi="Symbol" w:hint="default"/>
      </w:rPr>
    </w:lvl>
    <w:lvl w:ilvl="7" w:tplc="040E0003" w:tentative="1">
      <w:start w:val="1"/>
      <w:numFmt w:val="bullet"/>
      <w:lvlText w:val="o"/>
      <w:lvlJc w:val="left"/>
      <w:pPr>
        <w:tabs>
          <w:tab w:val="num" w:pos="8600"/>
        </w:tabs>
        <w:ind w:left="8600" w:hanging="360"/>
      </w:pPr>
      <w:rPr>
        <w:rFonts w:ascii="Courier New" w:hAnsi="Courier New" w:hint="default"/>
      </w:rPr>
    </w:lvl>
    <w:lvl w:ilvl="8" w:tplc="040E0005" w:tentative="1">
      <w:start w:val="1"/>
      <w:numFmt w:val="bullet"/>
      <w:lvlText w:val=""/>
      <w:lvlJc w:val="left"/>
      <w:pPr>
        <w:tabs>
          <w:tab w:val="num" w:pos="9320"/>
        </w:tabs>
        <w:ind w:left="9320" w:hanging="360"/>
      </w:pPr>
      <w:rPr>
        <w:rFonts w:ascii="Wingdings" w:hAnsi="Wingdings" w:hint="default"/>
      </w:rPr>
    </w:lvl>
  </w:abstractNum>
  <w:abstractNum w:abstractNumId="42" w15:restartNumberingAfterBreak="0">
    <w:nsid w:val="0A9705B1"/>
    <w:multiLevelType w:val="hybridMultilevel"/>
    <w:tmpl w:val="086ECD98"/>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0D0C2D42"/>
    <w:multiLevelType w:val="hybridMultilevel"/>
    <w:tmpl w:val="CBEA7DFA"/>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4" w15:restartNumberingAfterBreak="0">
    <w:nsid w:val="0FF97523"/>
    <w:multiLevelType w:val="hybridMultilevel"/>
    <w:tmpl w:val="39305306"/>
    <w:lvl w:ilvl="0" w:tplc="1EE218F2">
      <w:start w:val="1"/>
      <w:numFmt w:val="bullet"/>
      <w:lvlText w:val="–"/>
      <w:lvlJc w:val="left"/>
      <w:pPr>
        <w:tabs>
          <w:tab w:val="num" w:pos="1776"/>
        </w:tabs>
        <w:ind w:left="1776" w:hanging="360"/>
      </w:pPr>
      <w:rPr>
        <w:rFonts w:ascii="Times New Roman" w:eastAsia="Times New Roman" w:hAnsi="Times New Roman" w:hint="default"/>
      </w:rPr>
    </w:lvl>
    <w:lvl w:ilvl="1" w:tplc="040E0003" w:tentative="1">
      <w:start w:val="1"/>
      <w:numFmt w:val="bullet"/>
      <w:lvlText w:val="o"/>
      <w:lvlJc w:val="left"/>
      <w:pPr>
        <w:tabs>
          <w:tab w:val="num" w:pos="2148"/>
        </w:tabs>
        <w:ind w:left="2148" w:hanging="360"/>
      </w:pPr>
      <w:rPr>
        <w:rFonts w:ascii="Courier New" w:hAnsi="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45" w15:restartNumberingAfterBreak="0">
    <w:nsid w:val="115B0EFA"/>
    <w:multiLevelType w:val="hybridMultilevel"/>
    <w:tmpl w:val="5EAC874E"/>
    <w:lvl w:ilvl="0" w:tplc="78909B3E">
      <w:numFmt w:val="bullet"/>
      <w:lvlText w:val="-"/>
      <w:lvlJc w:val="left"/>
      <w:pPr>
        <w:tabs>
          <w:tab w:val="num" w:pos="360"/>
        </w:tabs>
        <w:ind w:left="36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11DC49CE"/>
    <w:multiLevelType w:val="hybridMultilevel"/>
    <w:tmpl w:val="37FE5C12"/>
    <w:lvl w:ilvl="0" w:tplc="B8CE5B30">
      <w:start w:val="1"/>
      <w:numFmt w:val="bullet"/>
      <w:lvlText w:val="-"/>
      <w:lvlJc w:val="left"/>
      <w:pPr>
        <w:ind w:left="720" w:hanging="360"/>
      </w:pPr>
      <w:rPr>
        <w:rFonts w:ascii="Arial" w:hAnsi="Arial" w:hint="default"/>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12FD3432"/>
    <w:multiLevelType w:val="hybridMultilevel"/>
    <w:tmpl w:val="60C87816"/>
    <w:lvl w:ilvl="0" w:tplc="5B962112">
      <w:start w:val="1"/>
      <w:numFmt w:val="upperRoman"/>
      <w:lvlText w:val="%1."/>
      <w:lvlJc w:val="right"/>
      <w:pPr>
        <w:tabs>
          <w:tab w:val="num" w:pos="720"/>
        </w:tabs>
        <w:ind w:left="720" w:hanging="360"/>
      </w:pPr>
    </w:lvl>
    <w:lvl w:ilvl="1" w:tplc="346097AE" w:tentative="1">
      <w:start w:val="1"/>
      <w:numFmt w:val="upperRoman"/>
      <w:lvlText w:val="%2."/>
      <w:lvlJc w:val="right"/>
      <w:pPr>
        <w:tabs>
          <w:tab w:val="num" w:pos="1440"/>
        </w:tabs>
        <w:ind w:left="1440" w:hanging="360"/>
      </w:pPr>
    </w:lvl>
    <w:lvl w:ilvl="2" w:tplc="622A7CBE" w:tentative="1">
      <w:start w:val="1"/>
      <w:numFmt w:val="upperRoman"/>
      <w:lvlText w:val="%3."/>
      <w:lvlJc w:val="right"/>
      <w:pPr>
        <w:tabs>
          <w:tab w:val="num" w:pos="2160"/>
        </w:tabs>
        <w:ind w:left="2160" w:hanging="360"/>
      </w:pPr>
    </w:lvl>
    <w:lvl w:ilvl="3" w:tplc="FBBAD4BC" w:tentative="1">
      <w:start w:val="1"/>
      <w:numFmt w:val="upperRoman"/>
      <w:lvlText w:val="%4."/>
      <w:lvlJc w:val="right"/>
      <w:pPr>
        <w:tabs>
          <w:tab w:val="num" w:pos="2880"/>
        </w:tabs>
        <w:ind w:left="2880" w:hanging="360"/>
      </w:pPr>
    </w:lvl>
    <w:lvl w:ilvl="4" w:tplc="B27A9F2E" w:tentative="1">
      <w:start w:val="1"/>
      <w:numFmt w:val="upperRoman"/>
      <w:lvlText w:val="%5."/>
      <w:lvlJc w:val="right"/>
      <w:pPr>
        <w:tabs>
          <w:tab w:val="num" w:pos="3600"/>
        </w:tabs>
        <w:ind w:left="3600" w:hanging="360"/>
      </w:pPr>
    </w:lvl>
    <w:lvl w:ilvl="5" w:tplc="136ECCFC" w:tentative="1">
      <w:start w:val="1"/>
      <w:numFmt w:val="upperRoman"/>
      <w:lvlText w:val="%6."/>
      <w:lvlJc w:val="right"/>
      <w:pPr>
        <w:tabs>
          <w:tab w:val="num" w:pos="4320"/>
        </w:tabs>
        <w:ind w:left="4320" w:hanging="360"/>
      </w:pPr>
    </w:lvl>
    <w:lvl w:ilvl="6" w:tplc="70DC022A" w:tentative="1">
      <w:start w:val="1"/>
      <w:numFmt w:val="upperRoman"/>
      <w:lvlText w:val="%7."/>
      <w:lvlJc w:val="right"/>
      <w:pPr>
        <w:tabs>
          <w:tab w:val="num" w:pos="5040"/>
        </w:tabs>
        <w:ind w:left="5040" w:hanging="360"/>
      </w:pPr>
    </w:lvl>
    <w:lvl w:ilvl="7" w:tplc="791248AE" w:tentative="1">
      <w:start w:val="1"/>
      <w:numFmt w:val="upperRoman"/>
      <w:lvlText w:val="%8."/>
      <w:lvlJc w:val="right"/>
      <w:pPr>
        <w:tabs>
          <w:tab w:val="num" w:pos="5760"/>
        </w:tabs>
        <w:ind w:left="5760" w:hanging="360"/>
      </w:pPr>
    </w:lvl>
    <w:lvl w:ilvl="8" w:tplc="89B42438" w:tentative="1">
      <w:start w:val="1"/>
      <w:numFmt w:val="upperRoman"/>
      <w:lvlText w:val="%9."/>
      <w:lvlJc w:val="right"/>
      <w:pPr>
        <w:tabs>
          <w:tab w:val="num" w:pos="6480"/>
        </w:tabs>
        <w:ind w:left="6480" w:hanging="360"/>
      </w:pPr>
    </w:lvl>
  </w:abstractNum>
  <w:abstractNum w:abstractNumId="48" w15:restartNumberingAfterBreak="0">
    <w:nsid w:val="138169FC"/>
    <w:multiLevelType w:val="hybridMultilevel"/>
    <w:tmpl w:val="641C0632"/>
    <w:lvl w:ilvl="0" w:tplc="27985426">
      <w:start w:val="1"/>
      <w:numFmt w:val="bullet"/>
      <w:lvlText w:val=""/>
      <w:lvlJc w:val="left"/>
      <w:pPr>
        <w:tabs>
          <w:tab w:val="num" w:pos="2160"/>
        </w:tabs>
        <w:ind w:left="2160" w:hanging="360"/>
      </w:pPr>
      <w:rPr>
        <w:rFonts w:ascii="Symbol" w:hAnsi="Symbol" w:hint="default"/>
      </w:rPr>
    </w:lvl>
    <w:lvl w:ilvl="1" w:tplc="040E0003" w:tentative="1">
      <w:start w:val="1"/>
      <w:numFmt w:val="bullet"/>
      <w:lvlText w:val="o"/>
      <w:lvlJc w:val="left"/>
      <w:pPr>
        <w:tabs>
          <w:tab w:val="num" w:pos="2880"/>
        </w:tabs>
        <w:ind w:left="2880" w:hanging="360"/>
      </w:pPr>
      <w:rPr>
        <w:rFonts w:ascii="Courier New" w:hAnsi="Courier New" w:hint="default"/>
      </w:rPr>
    </w:lvl>
    <w:lvl w:ilvl="2" w:tplc="040E0005" w:tentative="1">
      <w:start w:val="1"/>
      <w:numFmt w:val="bullet"/>
      <w:lvlText w:val=""/>
      <w:lvlJc w:val="left"/>
      <w:pPr>
        <w:tabs>
          <w:tab w:val="num" w:pos="3600"/>
        </w:tabs>
        <w:ind w:left="3600" w:hanging="360"/>
      </w:pPr>
      <w:rPr>
        <w:rFonts w:ascii="Wingdings" w:hAnsi="Wingdings" w:hint="default"/>
      </w:rPr>
    </w:lvl>
    <w:lvl w:ilvl="3" w:tplc="040E0001" w:tentative="1">
      <w:start w:val="1"/>
      <w:numFmt w:val="bullet"/>
      <w:lvlText w:val=""/>
      <w:lvlJc w:val="left"/>
      <w:pPr>
        <w:tabs>
          <w:tab w:val="num" w:pos="4320"/>
        </w:tabs>
        <w:ind w:left="4320" w:hanging="360"/>
      </w:pPr>
      <w:rPr>
        <w:rFonts w:ascii="Symbol" w:hAnsi="Symbol" w:hint="default"/>
      </w:rPr>
    </w:lvl>
    <w:lvl w:ilvl="4" w:tplc="040E0003" w:tentative="1">
      <w:start w:val="1"/>
      <w:numFmt w:val="bullet"/>
      <w:lvlText w:val="o"/>
      <w:lvlJc w:val="left"/>
      <w:pPr>
        <w:tabs>
          <w:tab w:val="num" w:pos="5040"/>
        </w:tabs>
        <w:ind w:left="5040" w:hanging="360"/>
      </w:pPr>
      <w:rPr>
        <w:rFonts w:ascii="Courier New" w:hAnsi="Courier New" w:hint="default"/>
      </w:rPr>
    </w:lvl>
    <w:lvl w:ilvl="5" w:tplc="040E0005" w:tentative="1">
      <w:start w:val="1"/>
      <w:numFmt w:val="bullet"/>
      <w:lvlText w:val=""/>
      <w:lvlJc w:val="left"/>
      <w:pPr>
        <w:tabs>
          <w:tab w:val="num" w:pos="5760"/>
        </w:tabs>
        <w:ind w:left="5760" w:hanging="360"/>
      </w:pPr>
      <w:rPr>
        <w:rFonts w:ascii="Wingdings" w:hAnsi="Wingdings" w:hint="default"/>
      </w:rPr>
    </w:lvl>
    <w:lvl w:ilvl="6" w:tplc="040E0001" w:tentative="1">
      <w:start w:val="1"/>
      <w:numFmt w:val="bullet"/>
      <w:lvlText w:val=""/>
      <w:lvlJc w:val="left"/>
      <w:pPr>
        <w:tabs>
          <w:tab w:val="num" w:pos="6480"/>
        </w:tabs>
        <w:ind w:left="6480" w:hanging="360"/>
      </w:pPr>
      <w:rPr>
        <w:rFonts w:ascii="Symbol" w:hAnsi="Symbol" w:hint="default"/>
      </w:rPr>
    </w:lvl>
    <w:lvl w:ilvl="7" w:tplc="040E0003" w:tentative="1">
      <w:start w:val="1"/>
      <w:numFmt w:val="bullet"/>
      <w:lvlText w:val="o"/>
      <w:lvlJc w:val="left"/>
      <w:pPr>
        <w:tabs>
          <w:tab w:val="num" w:pos="7200"/>
        </w:tabs>
        <w:ind w:left="7200" w:hanging="360"/>
      </w:pPr>
      <w:rPr>
        <w:rFonts w:ascii="Courier New" w:hAnsi="Courier New" w:hint="default"/>
      </w:rPr>
    </w:lvl>
    <w:lvl w:ilvl="8" w:tplc="040E0005" w:tentative="1">
      <w:start w:val="1"/>
      <w:numFmt w:val="bullet"/>
      <w:lvlText w:val=""/>
      <w:lvlJc w:val="left"/>
      <w:pPr>
        <w:tabs>
          <w:tab w:val="num" w:pos="7920"/>
        </w:tabs>
        <w:ind w:left="7920" w:hanging="360"/>
      </w:pPr>
      <w:rPr>
        <w:rFonts w:ascii="Wingdings" w:hAnsi="Wingdings" w:hint="default"/>
      </w:rPr>
    </w:lvl>
  </w:abstractNum>
  <w:abstractNum w:abstractNumId="49" w15:restartNumberingAfterBreak="0">
    <w:nsid w:val="13D91C10"/>
    <w:multiLevelType w:val="hybridMultilevel"/>
    <w:tmpl w:val="AFA03CBC"/>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50" w15:restartNumberingAfterBreak="0">
    <w:nsid w:val="142B6B4B"/>
    <w:multiLevelType w:val="hybridMultilevel"/>
    <w:tmpl w:val="CD88657E"/>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78909B3E">
      <w:numFmt w:val="bullet"/>
      <w:lvlText w:val="-"/>
      <w:lvlJc w:val="left"/>
      <w:pPr>
        <w:tabs>
          <w:tab w:val="num" w:pos="1298"/>
        </w:tabs>
        <w:ind w:left="1298" w:hanging="360"/>
      </w:pPr>
      <w:rPr>
        <w:rFonts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51" w15:restartNumberingAfterBreak="0">
    <w:nsid w:val="14ED6AF1"/>
    <w:multiLevelType w:val="hybridMultilevel"/>
    <w:tmpl w:val="E1FE8DD6"/>
    <w:lvl w:ilvl="0" w:tplc="78909B3E">
      <w:numFmt w:val="bullet"/>
      <w:lvlText w:val="-"/>
      <w:lvlJc w:val="left"/>
      <w:pPr>
        <w:tabs>
          <w:tab w:val="num" w:pos="360"/>
        </w:tabs>
        <w:ind w:left="360" w:hanging="360"/>
      </w:pPr>
      <w:rPr>
        <w:rFonts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166E23AF"/>
    <w:multiLevelType w:val="hybridMultilevel"/>
    <w:tmpl w:val="91AC1520"/>
    <w:lvl w:ilvl="0" w:tplc="098C847A">
      <w:start w:val="3"/>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16947332"/>
    <w:multiLevelType w:val="hybridMultilevel"/>
    <w:tmpl w:val="325A0E1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173A545B"/>
    <w:multiLevelType w:val="hybridMultilevel"/>
    <w:tmpl w:val="CE66B85E"/>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4E9C18D2">
      <w:start w:val="1"/>
      <w:numFmt w:val="bullet"/>
      <w:lvlText w:val="-"/>
      <w:lvlJc w:val="left"/>
      <w:pPr>
        <w:tabs>
          <w:tab w:val="num" w:pos="1440"/>
        </w:tabs>
        <w:ind w:left="1440" w:hanging="360"/>
      </w:pPr>
      <w:rPr>
        <w:rFont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17636730"/>
    <w:multiLevelType w:val="hybridMultilevel"/>
    <w:tmpl w:val="E3E447E2"/>
    <w:lvl w:ilvl="0" w:tplc="27985426">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179B4937"/>
    <w:multiLevelType w:val="hybridMultilevel"/>
    <w:tmpl w:val="0E52E25C"/>
    <w:lvl w:ilvl="0" w:tplc="9356ACDE">
      <w:start w:val="1"/>
      <w:numFmt w:val="decimal"/>
      <w:lvlText w:val="%1."/>
      <w:lvlJc w:val="left"/>
      <w:pPr>
        <w:tabs>
          <w:tab w:val="num" w:pos="720"/>
        </w:tabs>
        <w:ind w:left="720" w:hanging="360"/>
      </w:pPr>
      <w:rPr>
        <w:rFonts w:cs="Times New Roman"/>
        <w:b w:val="0"/>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17C520E8"/>
    <w:multiLevelType w:val="hybridMultilevel"/>
    <w:tmpl w:val="27CC0D02"/>
    <w:lvl w:ilvl="0" w:tplc="098C847A">
      <w:start w:val="3"/>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18507758"/>
    <w:multiLevelType w:val="hybridMultilevel"/>
    <w:tmpl w:val="65107832"/>
    <w:lvl w:ilvl="0" w:tplc="78909B3E">
      <w:numFmt w:val="bullet"/>
      <w:lvlText w:val="-"/>
      <w:lvlJc w:val="left"/>
      <w:pPr>
        <w:ind w:left="765" w:hanging="360"/>
      </w:pPr>
      <w:rPr>
        <w:rFonts w:hint="default"/>
      </w:rPr>
    </w:lvl>
    <w:lvl w:ilvl="1" w:tplc="040E0003" w:tentative="1">
      <w:start w:val="1"/>
      <w:numFmt w:val="bullet"/>
      <w:lvlText w:val="o"/>
      <w:lvlJc w:val="left"/>
      <w:pPr>
        <w:ind w:left="1485" w:hanging="360"/>
      </w:pPr>
      <w:rPr>
        <w:rFonts w:ascii="Courier New" w:hAnsi="Courier New" w:hint="default"/>
      </w:rPr>
    </w:lvl>
    <w:lvl w:ilvl="2" w:tplc="040E0005" w:tentative="1">
      <w:start w:val="1"/>
      <w:numFmt w:val="bullet"/>
      <w:lvlText w:val=""/>
      <w:lvlJc w:val="left"/>
      <w:pPr>
        <w:ind w:left="2205" w:hanging="360"/>
      </w:pPr>
      <w:rPr>
        <w:rFonts w:ascii="Wingdings" w:hAnsi="Wingdings" w:hint="default"/>
      </w:rPr>
    </w:lvl>
    <w:lvl w:ilvl="3" w:tplc="040E0001" w:tentative="1">
      <w:start w:val="1"/>
      <w:numFmt w:val="bullet"/>
      <w:lvlText w:val=""/>
      <w:lvlJc w:val="left"/>
      <w:pPr>
        <w:ind w:left="2925" w:hanging="360"/>
      </w:pPr>
      <w:rPr>
        <w:rFonts w:ascii="Symbol" w:hAnsi="Symbol" w:hint="default"/>
      </w:rPr>
    </w:lvl>
    <w:lvl w:ilvl="4" w:tplc="040E0003" w:tentative="1">
      <w:start w:val="1"/>
      <w:numFmt w:val="bullet"/>
      <w:lvlText w:val="o"/>
      <w:lvlJc w:val="left"/>
      <w:pPr>
        <w:ind w:left="3645" w:hanging="360"/>
      </w:pPr>
      <w:rPr>
        <w:rFonts w:ascii="Courier New" w:hAnsi="Courier New" w:hint="default"/>
      </w:rPr>
    </w:lvl>
    <w:lvl w:ilvl="5" w:tplc="040E0005" w:tentative="1">
      <w:start w:val="1"/>
      <w:numFmt w:val="bullet"/>
      <w:lvlText w:val=""/>
      <w:lvlJc w:val="left"/>
      <w:pPr>
        <w:ind w:left="4365" w:hanging="360"/>
      </w:pPr>
      <w:rPr>
        <w:rFonts w:ascii="Wingdings" w:hAnsi="Wingdings" w:hint="default"/>
      </w:rPr>
    </w:lvl>
    <w:lvl w:ilvl="6" w:tplc="040E0001" w:tentative="1">
      <w:start w:val="1"/>
      <w:numFmt w:val="bullet"/>
      <w:lvlText w:val=""/>
      <w:lvlJc w:val="left"/>
      <w:pPr>
        <w:ind w:left="5085" w:hanging="360"/>
      </w:pPr>
      <w:rPr>
        <w:rFonts w:ascii="Symbol" w:hAnsi="Symbol" w:hint="default"/>
      </w:rPr>
    </w:lvl>
    <w:lvl w:ilvl="7" w:tplc="040E0003" w:tentative="1">
      <w:start w:val="1"/>
      <w:numFmt w:val="bullet"/>
      <w:lvlText w:val="o"/>
      <w:lvlJc w:val="left"/>
      <w:pPr>
        <w:ind w:left="5805" w:hanging="360"/>
      </w:pPr>
      <w:rPr>
        <w:rFonts w:ascii="Courier New" w:hAnsi="Courier New" w:hint="default"/>
      </w:rPr>
    </w:lvl>
    <w:lvl w:ilvl="8" w:tplc="040E0005" w:tentative="1">
      <w:start w:val="1"/>
      <w:numFmt w:val="bullet"/>
      <w:lvlText w:val=""/>
      <w:lvlJc w:val="left"/>
      <w:pPr>
        <w:ind w:left="6525" w:hanging="360"/>
      </w:pPr>
      <w:rPr>
        <w:rFonts w:ascii="Wingdings" w:hAnsi="Wingdings" w:hint="default"/>
      </w:rPr>
    </w:lvl>
  </w:abstractNum>
  <w:abstractNum w:abstractNumId="59" w15:restartNumberingAfterBreak="0">
    <w:nsid w:val="19A62E41"/>
    <w:multiLevelType w:val="hybridMultilevel"/>
    <w:tmpl w:val="45E4C306"/>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15:restartNumberingAfterBreak="0">
    <w:nsid w:val="1BEE31D7"/>
    <w:multiLevelType w:val="hybridMultilevel"/>
    <w:tmpl w:val="89621010"/>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1" w15:restartNumberingAfterBreak="0">
    <w:nsid w:val="1C355BA4"/>
    <w:multiLevelType w:val="hybridMultilevel"/>
    <w:tmpl w:val="BC7C70AA"/>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62" w15:restartNumberingAfterBreak="0">
    <w:nsid w:val="1D4064D5"/>
    <w:multiLevelType w:val="hybridMultilevel"/>
    <w:tmpl w:val="C1648C6E"/>
    <w:lvl w:ilvl="0" w:tplc="040E0017">
      <w:start w:val="1"/>
      <w:numFmt w:val="lowerLetter"/>
      <w:lvlText w:val="%1)"/>
      <w:lvlJc w:val="left"/>
      <w:pPr>
        <w:tabs>
          <w:tab w:val="num" w:pos="720"/>
        </w:tabs>
        <w:ind w:left="720" w:hanging="360"/>
      </w:pPr>
      <w:rPr>
        <w:rFonts w:cs="Times New Roman" w:hint="default"/>
      </w:rPr>
    </w:lvl>
    <w:lvl w:ilvl="1" w:tplc="040E0017">
      <w:start w:val="1"/>
      <w:numFmt w:val="lowerLetter"/>
      <w:lvlText w:val="%2)"/>
      <w:lvlJc w:val="left"/>
      <w:pPr>
        <w:tabs>
          <w:tab w:val="num" w:pos="1440"/>
        </w:tabs>
        <w:ind w:left="1440" w:hanging="360"/>
      </w:pPr>
      <w:rPr>
        <w:rFonts w:cs="Times New Roman" w:hint="default"/>
      </w:rPr>
    </w:lvl>
    <w:lvl w:ilvl="2" w:tplc="F144883A">
      <w:start w:val="1"/>
      <w:numFmt w:val="decimal"/>
      <w:lvlText w:val="%3."/>
      <w:lvlJc w:val="left"/>
      <w:pPr>
        <w:ind w:left="2160" w:hanging="360"/>
      </w:pPr>
      <w:rPr>
        <w:rFont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1D7E1E7A"/>
    <w:multiLevelType w:val="hybridMultilevel"/>
    <w:tmpl w:val="D7A0C2A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15:restartNumberingAfterBreak="0">
    <w:nsid w:val="1D962F43"/>
    <w:multiLevelType w:val="hybridMultilevel"/>
    <w:tmpl w:val="B2EA337A"/>
    <w:lvl w:ilvl="0" w:tplc="1EE218F2">
      <w:start w:val="1"/>
      <w:numFmt w:val="bullet"/>
      <w:lvlText w:val="–"/>
      <w:lvlJc w:val="left"/>
      <w:pPr>
        <w:tabs>
          <w:tab w:val="num" w:pos="1582"/>
        </w:tabs>
        <w:ind w:left="1582" w:hanging="360"/>
      </w:pPr>
      <w:rPr>
        <w:rFonts w:ascii="Times New Roman" w:eastAsia="Times New Roman" w:hAnsi="Times New Roman" w:hint="default"/>
      </w:rPr>
    </w:lvl>
    <w:lvl w:ilvl="1" w:tplc="040E0003" w:tentative="1">
      <w:start w:val="1"/>
      <w:numFmt w:val="bullet"/>
      <w:lvlText w:val="o"/>
      <w:lvlJc w:val="left"/>
      <w:pPr>
        <w:tabs>
          <w:tab w:val="num" w:pos="2520"/>
        </w:tabs>
        <w:ind w:left="2520" w:hanging="360"/>
      </w:pPr>
      <w:rPr>
        <w:rFonts w:ascii="Courier New" w:hAnsi="Courier New" w:hint="default"/>
      </w:rPr>
    </w:lvl>
    <w:lvl w:ilvl="2" w:tplc="040E0005" w:tentative="1">
      <w:start w:val="1"/>
      <w:numFmt w:val="bullet"/>
      <w:lvlText w:val=""/>
      <w:lvlJc w:val="left"/>
      <w:pPr>
        <w:tabs>
          <w:tab w:val="num" w:pos="3240"/>
        </w:tabs>
        <w:ind w:left="3240" w:hanging="360"/>
      </w:pPr>
      <w:rPr>
        <w:rFonts w:ascii="Wingdings" w:hAnsi="Wingdings" w:hint="default"/>
      </w:rPr>
    </w:lvl>
    <w:lvl w:ilvl="3" w:tplc="040E0001" w:tentative="1">
      <w:start w:val="1"/>
      <w:numFmt w:val="bullet"/>
      <w:lvlText w:val=""/>
      <w:lvlJc w:val="left"/>
      <w:pPr>
        <w:tabs>
          <w:tab w:val="num" w:pos="3960"/>
        </w:tabs>
        <w:ind w:left="3960" w:hanging="360"/>
      </w:pPr>
      <w:rPr>
        <w:rFonts w:ascii="Symbol" w:hAnsi="Symbol" w:hint="default"/>
      </w:rPr>
    </w:lvl>
    <w:lvl w:ilvl="4" w:tplc="040E0003" w:tentative="1">
      <w:start w:val="1"/>
      <w:numFmt w:val="bullet"/>
      <w:lvlText w:val="o"/>
      <w:lvlJc w:val="left"/>
      <w:pPr>
        <w:tabs>
          <w:tab w:val="num" w:pos="4680"/>
        </w:tabs>
        <w:ind w:left="4680" w:hanging="360"/>
      </w:pPr>
      <w:rPr>
        <w:rFonts w:ascii="Courier New" w:hAnsi="Courier New" w:hint="default"/>
      </w:rPr>
    </w:lvl>
    <w:lvl w:ilvl="5" w:tplc="040E0005" w:tentative="1">
      <w:start w:val="1"/>
      <w:numFmt w:val="bullet"/>
      <w:lvlText w:val=""/>
      <w:lvlJc w:val="left"/>
      <w:pPr>
        <w:tabs>
          <w:tab w:val="num" w:pos="5400"/>
        </w:tabs>
        <w:ind w:left="5400" w:hanging="360"/>
      </w:pPr>
      <w:rPr>
        <w:rFonts w:ascii="Wingdings" w:hAnsi="Wingdings" w:hint="default"/>
      </w:rPr>
    </w:lvl>
    <w:lvl w:ilvl="6" w:tplc="040E0001" w:tentative="1">
      <w:start w:val="1"/>
      <w:numFmt w:val="bullet"/>
      <w:lvlText w:val=""/>
      <w:lvlJc w:val="left"/>
      <w:pPr>
        <w:tabs>
          <w:tab w:val="num" w:pos="6120"/>
        </w:tabs>
        <w:ind w:left="6120" w:hanging="360"/>
      </w:pPr>
      <w:rPr>
        <w:rFonts w:ascii="Symbol" w:hAnsi="Symbol" w:hint="default"/>
      </w:rPr>
    </w:lvl>
    <w:lvl w:ilvl="7" w:tplc="040E0003" w:tentative="1">
      <w:start w:val="1"/>
      <w:numFmt w:val="bullet"/>
      <w:lvlText w:val="o"/>
      <w:lvlJc w:val="left"/>
      <w:pPr>
        <w:tabs>
          <w:tab w:val="num" w:pos="6840"/>
        </w:tabs>
        <w:ind w:left="6840" w:hanging="360"/>
      </w:pPr>
      <w:rPr>
        <w:rFonts w:ascii="Courier New" w:hAnsi="Courier New" w:hint="default"/>
      </w:rPr>
    </w:lvl>
    <w:lvl w:ilvl="8" w:tplc="040E0005" w:tentative="1">
      <w:start w:val="1"/>
      <w:numFmt w:val="bullet"/>
      <w:lvlText w:val=""/>
      <w:lvlJc w:val="left"/>
      <w:pPr>
        <w:tabs>
          <w:tab w:val="num" w:pos="7560"/>
        </w:tabs>
        <w:ind w:left="7560" w:hanging="360"/>
      </w:pPr>
      <w:rPr>
        <w:rFonts w:ascii="Wingdings" w:hAnsi="Wingdings" w:hint="default"/>
      </w:rPr>
    </w:lvl>
  </w:abstractNum>
  <w:abstractNum w:abstractNumId="65" w15:restartNumberingAfterBreak="0">
    <w:nsid w:val="1EA8445C"/>
    <w:multiLevelType w:val="hybridMultilevel"/>
    <w:tmpl w:val="704A29FC"/>
    <w:lvl w:ilvl="0" w:tplc="040E000F">
      <w:start w:val="1"/>
      <w:numFmt w:val="decimal"/>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20BC0A8F"/>
    <w:multiLevelType w:val="hybridMultilevel"/>
    <w:tmpl w:val="790C66E6"/>
    <w:lvl w:ilvl="0" w:tplc="8752DF0A">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21A335B0"/>
    <w:multiLevelType w:val="hybridMultilevel"/>
    <w:tmpl w:val="AA3EA5E6"/>
    <w:lvl w:ilvl="0" w:tplc="040E0001">
      <w:start w:val="1"/>
      <w:numFmt w:val="bullet"/>
      <w:lvlText w:val=""/>
      <w:lvlJc w:val="left"/>
      <w:pPr>
        <w:tabs>
          <w:tab w:val="num" w:pos="360"/>
        </w:tabs>
        <w:ind w:left="360" w:hanging="360"/>
      </w:pPr>
      <w:rPr>
        <w:rFonts w:ascii="Symbol" w:hAnsi="Symbol" w:hint="default"/>
      </w:rPr>
    </w:lvl>
    <w:lvl w:ilvl="1" w:tplc="040E0001">
      <w:start w:val="1"/>
      <w:numFmt w:val="bullet"/>
      <w:lvlText w:val=""/>
      <w:lvlJc w:val="left"/>
      <w:pPr>
        <w:tabs>
          <w:tab w:val="num" w:pos="1440"/>
        </w:tabs>
        <w:ind w:left="1440" w:hanging="360"/>
      </w:pPr>
      <w:rPr>
        <w:rFonts w:ascii="Symbol" w:hAnsi="Symbol"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225D00D1"/>
    <w:multiLevelType w:val="hybridMultilevel"/>
    <w:tmpl w:val="10EEEF96"/>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236C12AE"/>
    <w:multiLevelType w:val="hybridMultilevel"/>
    <w:tmpl w:val="B5B69938"/>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70" w15:restartNumberingAfterBreak="0">
    <w:nsid w:val="23BB646E"/>
    <w:multiLevelType w:val="hybridMultilevel"/>
    <w:tmpl w:val="349C8B30"/>
    <w:lvl w:ilvl="0" w:tplc="8752DF0A">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24353612"/>
    <w:multiLevelType w:val="singleLevel"/>
    <w:tmpl w:val="FA4E14A2"/>
    <w:lvl w:ilvl="0">
      <w:numFmt w:val="bullet"/>
      <w:lvlText w:val="-"/>
      <w:lvlJc w:val="left"/>
      <w:pPr>
        <w:tabs>
          <w:tab w:val="num" w:pos="360"/>
        </w:tabs>
        <w:ind w:left="360" w:hanging="360"/>
      </w:pPr>
      <w:rPr>
        <w:rFonts w:hint="default"/>
      </w:rPr>
    </w:lvl>
  </w:abstractNum>
  <w:abstractNum w:abstractNumId="72" w15:restartNumberingAfterBreak="0">
    <w:nsid w:val="254341C6"/>
    <w:multiLevelType w:val="hybridMultilevel"/>
    <w:tmpl w:val="047C59CC"/>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3" w15:restartNumberingAfterBreak="0">
    <w:nsid w:val="26084B4B"/>
    <w:multiLevelType w:val="singleLevel"/>
    <w:tmpl w:val="7728D8AA"/>
    <w:lvl w:ilvl="0">
      <w:start w:val="1"/>
      <w:numFmt w:val="lowerLetter"/>
      <w:lvlText w:val="%1.)"/>
      <w:lvlJc w:val="left"/>
      <w:pPr>
        <w:tabs>
          <w:tab w:val="num" w:pos="1233"/>
        </w:tabs>
        <w:ind w:left="1233" w:hanging="525"/>
      </w:pPr>
      <w:rPr>
        <w:rFonts w:cs="Times New Roman" w:hint="default"/>
      </w:rPr>
    </w:lvl>
  </w:abstractNum>
  <w:abstractNum w:abstractNumId="74" w15:restartNumberingAfterBreak="0">
    <w:nsid w:val="265254A8"/>
    <w:multiLevelType w:val="hybridMultilevel"/>
    <w:tmpl w:val="16D41B68"/>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5" w15:restartNumberingAfterBreak="0">
    <w:nsid w:val="266D4D38"/>
    <w:multiLevelType w:val="hybridMultilevel"/>
    <w:tmpl w:val="4386D4BA"/>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76" w15:restartNumberingAfterBreak="0">
    <w:nsid w:val="26721D19"/>
    <w:multiLevelType w:val="hybridMultilevel"/>
    <w:tmpl w:val="0E5E7452"/>
    <w:lvl w:ilvl="0" w:tplc="8752DF0A">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272E432B"/>
    <w:multiLevelType w:val="hybridMultilevel"/>
    <w:tmpl w:val="FBBE3786"/>
    <w:lvl w:ilvl="0" w:tplc="27985426">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27BD45D4"/>
    <w:multiLevelType w:val="hybridMultilevel"/>
    <w:tmpl w:val="1826EEAC"/>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9" w15:restartNumberingAfterBreak="0">
    <w:nsid w:val="27EC3540"/>
    <w:multiLevelType w:val="hybridMultilevel"/>
    <w:tmpl w:val="0A5CD21C"/>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80" w15:restartNumberingAfterBreak="0">
    <w:nsid w:val="27EF40BD"/>
    <w:multiLevelType w:val="hybridMultilevel"/>
    <w:tmpl w:val="88747202"/>
    <w:lvl w:ilvl="0" w:tplc="ABFECADA">
      <w:numFmt w:val="bullet"/>
      <w:lvlText w:val="-"/>
      <w:lvlJc w:val="left"/>
      <w:pPr>
        <w:ind w:left="720" w:hanging="360"/>
      </w:pPr>
      <w:rPr>
        <w:rFonts w:ascii="Times New Roman" w:eastAsia="Times New Roman" w:hAnsi="Times New Roman" w:hint="default"/>
        <w:i/>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1" w15:restartNumberingAfterBreak="0">
    <w:nsid w:val="2A19407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2DE3299F"/>
    <w:multiLevelType w:val="hybridMultilevel"/>
    <w:tmpl w:val="D3ACE776"/>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83" w15:restartNumberingAfterBreak="0">
    <w:nsid w:val="2EB17218"/>
    <w:multiLevelType w:val="hybridMultilevel"/>
    <w:tmpl w:val="9F0875B6"/>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2FF86C62"/>
    <w:multiLevelType w:val="hybridMultilevel"/>
    <w:tmpl w:val="85B85532"/>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85" w15:restartNumberingAfterBreak="0">
    <w:nsid w:val="310F3CDE"/>
    <w:multiLevelType w:val="hybridMultilevel"/>
    <w:tmpl w:val="A4AA7FEE"/>
    <w:lvl w:ilvl="0" w:tplc="098C847A">
      <w:start w:val="3"/>
      <w:numFmt w:val="bullet"/>
      <w:lvlText w:val="-"/>
      <w:lvlJc w:val="left"/>
      <w:pPr>
        <w:tabs>
          <w:tab w:val="num" w:pos="720"/>
        </w:tabs>
        <w:ind w:left="720" w:hanging="360"/>
      </w:pPr>
      <w:rPr>
        <w:rFonts w:ascii="Times New Roman" w:eastAsia="Times New Roman" w:hAnsi="Times New Roman" w:hint="default"/>
      </w:rPr>
    </w:lvl>
    <w:lvl w:ilvl="1" w:tplc="4688596E">
      <w:numFmt w:val="bullet"/>
      <w:lvlText w:val="-"/>
      <w:lvlJc w:val="left"/>
      <w:pPr>
        <w:tabs>
          <w:tab w:val="num" w:pos="1440"/>
        </w:tabs>
        <w:ind w:left="1440" w:hanging="360"/>
      </w:pPr>
      <w:rPr>
        <w:rFonts w:ascii="Times New Roman" w:eastAsia="Times New Roman" w:hAnsi="Times New Roman" w:hint="default"/>
        <w:b/>
        <w:color w:val="auto"/>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32EB23A5"/>
    <w:multiLevelType w:val="hybridMultilevel"/>
    <w:tmpl w:val="3B84C104"/>
    <w:lvl w:ilvl="0" w:tplc="C2B4232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7" w15:restartNumberingAfterBreak="0">
    <w:nsid w:val="32F52BEF"/>
    <w:multiLevelType w:val="hybridMultilevel"/>
    <w:tmpl w:val="4CAE138A"/>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88" w15:restartNumberingAfterBreak="0">
    <w:nsid w:val="33824763"/>
    <w:multiLevelType w:val="hybridMultilevel"/>
    <w:tmpl w:val="AAEE019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9" w15:restartNumberingAfterBreak="0">
    <w:nsid w:val="33906362"/>
    <w:multiLevelType w:val="hybridMultilevel"/>
    <w:tmpl w:val="ABFA41EE"/>
    <w:lvl w:ilvl="0" w:tplc="040E000F">
      <w:start w:val="1"/>
      <w:numFmt w:val="decimal"/>
      <w:lvlText w:val="%1."/>
      <w:lvlJc w:val="left"/>
      <w:pPr>
        <w:tabs>
          <w:tab w:val="num" w:pos="720"/>
        </w:tabs>
        <w:ind w:left="720" w:hanging="360"/>
      </w:pPr>
      <w:rPr>
        <w:rFonts w:cs="Times New Roman" w:hint="default"/>
      </w:rPr>
    </w:lvl>
    <w:lvl w:ilvl="1" w:tplc="040E0019">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90" w15:restartNumberingAfterBreak="0">
    <w:nsid w:val="34D877F9"/>
    <w:multiLevelType w:val="hybridMultilevel"/>
    <w:tmpl w:val="D780E3E2"/>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376A2156"/>
    <w:multiLevelType w:val="multilevel"/>
    <w:tmpl w:val="267E3BCC"/>
    <w:lvl w:ilvl="0">
      <w:numFmt w:val="bullet"/>
      <w:lvlText w:val="-"/>
      <w:lvlJc w:val="left"/>
      <w:pPr>
        <w:tabs>
          <w:tab w:val="num" w:pos="360"/>
        </w:tabs>
        <w:ind w:left="360" w:hanging="360"/>
      </w:pPr>
      <w:rPr>
        <w:rFonts w:ascii="Times New Roman" w:eastAsia="Times New Roman" w:hAnsi="Times New Roman" w:hint="default"/>
        <w:b/>
        <w:color w:val="auto"/>
      </w:rPr>
    </w:lvl>
    <w:lvl w:ilvl="1" w:tentative="1">
      <w:start w:val="1"/>
      <w:numFmt w:val="bullet"/>
      <w:lvlText w:val="o"/>
      <w:lvlJc w:val="left"/>
      <w:pPr>
        <w:tabs>
          <w:tab w:val="num" w:pos="938"/>
        </w:tabs>
        <w:ind w:left="938" w:hanging="360"/>
      </w:pPr>
      <w:rPr>
        <w:rFonts w:ascii="Courier New" w:hAnsi="Courier New" w:hint="default"/>
      </w:rPr>
    </w:lvl>
    <w:lvl w:ilvl="2" w:tentative="1">
      <w:start w:val="1"/>
      <w:numFmt w:val="bullet"/>
      <w:lvlText w:val=""/>
      <w:lvlJc w:val="left"/>
      <w:pPr>
        <w:tabs>
          <w:tab w:val="num" w:pos="1658"/>
        </w:tabs>
        <w:ind w:left="1658" w:hanging="360"/>
      </w:pPr>
      <w:rPr>
        <w:rFonts w:ascii="Wingdings" w:hAnsi="Wingdings" w:hint="default"/>
      </w:rPr>
    </w:lvl>
    <w:lvl w:ilvl="3" w:tentative="1">
      <w:start w:val="1"/>
      <w:numFmt w:val="bullet"/>
      <w:lvlText w:val=""/>
      <w:lvlJc w:val="left"/>
      <w:pPr>
        <w:tabs>
          <w:tab w:val="num" w:pos="2378"/>
        </w:tabs>
        <w:ind w:left="2378" w:hanging="360"/>
      </w:pPr>
      <w:rPr>
        <w:rFonts w:ascii="Symbol" w:hAnsi="Symbol" w:hint="default"/>
      </w:rPr>
    </w:lvl>
    <w:lvl w:ilvl="4" w:tentative="1">
      <w:start w:val="1"/>
      <w:numFmt w:val="bullet"/>
      <w:lvlText w:val="o"/>
      <w:lvlJc w:val="left"/>
      <w:pPr>
        <w:tabs>
          <w:tab w:val="num" w:pos="3098"/>
        </w:tabs>
        <w:ind w:left="3098" w:hanging="360"/>
      </w:pPr>
      <w:rPr>
        <w:rFonts w:ascii="Courier New" w:hAnsi="Courier New" w:hint="default"/>
      </w:rPr>
    </w:lvl>
    <w:lvl w:ilvl="5" w:tentative="1">
      <w:start w:val="1"/>
      <w:numFmt w:val="bullet"/>
      <w:lvlText w:val=""/>
      <w:lvlJc w:val="left"/>
      <w:pPr>
        <w:tabs>
          <w:tab w:val="num" w:pos="3818"/>
        </w:tabs>
        <w:ind w:left="3818" w:hanging="360"/>
      </w:pPr>
      <w:rPr>
        <w:rFonts w:ascii="Wingdings" w:hAnsi="Wingdings" w:hint="default"/>
      </w:rPr>
    </w:lvl>
    <w:lvl w:ilvl="6" w:tentative="1">
      <w:start w:val="1"/>
      <w:numFmt w:val="bullet"/>
      <w:lvlText w:val=""/>
      <w:lvlJc w:val="left"/>
      <w:pPr>
        <w:tabs>
          <w:tab w:val="num" w:pos="4538"/>
        </w:tabs>
        <w:ind w:left="4538" w:hanging="360"/>
      </w:pPr>
      <w:rPr>
        <w:rFonts w:ascii="Symbol" w:hAnsi="Symbol" w:hint="default"/>
      </w:rPr>
    </w:lvl>
    <w:lvl w:ilvl="7" w:tentative="1">
      <w:start w:val="1"/>
      <w:numFmt w:val="bullet"/>
      <w:lvlText w:val="o"/>
      <w:lvlJc w:val="left"/>
      <w:pPr>
        <w:tabs>
          <w:tab w:val="num" w:pos="5258"/>
        </w:tabs>
        <w:ind w:left="5258" w:hanging="360"/>
      </w:pPr>
      <w:rPr>
        <w:rFonts w:ascii="Courier New" w:hAnsi="Courier New" w:hint="default"/>
      </w:rPr>
    </w:lvl>
    <w:lvl w:ilvl="8" w:tentative="1">
      <w:start w:val="1"/>
      <w:numFmt w:val="bullet"/>
      <w:lvlText w:val=""/>
      <w:lvlJc w:val="left"/>
      <w:pPr>
        <w:tabs>
          <w:tab w:val="num" w:pos="5978"/>
        </w:tabs>
        <w:ind w:left="5978" w:hanging="360"/>
      </w:pPr>
      <w:rPr>
        <w:rFonts w:ascii="Wingdings" w:hAnsi="Wingdings" w:hint="default"/>
      </w:rPr>
    </w:lvl>
  </w:abstractNum>
  <w:abstractNum w:abstractNumId="92" w15:restartNumberingAfterBreak="0">
    <w:nsid w:val="38957BFC"/>
    <w:multiLevelType w:val="hybridMultilevel"/>
    <w:tmpl w:val="7D269FE4"/>
    <w:lvl w:ilvl="0" w:tplc="7B4C92FA">
      <w:start w:val="48"/>
      <w:numFmt w:val="bullet"/>
      <w:lvlText w:val="-"/>
      <w:lvlJc w:val="left"/>
      <w:pPr>
        <w:ind w:left="1429" w:hanging="360"/>
      </w:pPr>
      <w:rPr>
        <w:rFonts w:ascii="Times New Roman" w:eastAsia="Times New Roman" w:hAnsi="Times New Roman" w:cs="Times New Roman"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93" w15:restartNumberingAfterBreak="0">
    <w:nsid w:val="38AC4CC4"/>
    <w:multiLevelType w:val="hybridMultilevel"/>
    <w:tmpl w:val="8C7CF42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38F42AA5"/>
    <w:multiLevelType w:val="hybridMultilevel"/>
    <w:tmpl w:val="A1BE6206"/>
    <w:lvl w:ilvl="0" w:tplc="040E000F">
      <w:start w:val="1"/>
      <w:numFmt w:val="decimal"/>
      <w:pStyle w:val="Felsorols2"/>
      <w:lvlText w:val="%1."/>
      <w:lvlJc w:val="left"/>
      <w:pPr>
        <w:tabs>
          <w:tab w:val="num" w:pos="720"/>
        </w:tabs>
        <w:ind w:left="720" w:hanging="360"/>
      </w:pPr>
      <w:rPr>
        <w:rFonts w:cs="Times New Roman"/>
      </w:rPr>
    </w:lvl>
    <w:lvl w:ilvl="1" w:tplc="9DA2E534">
      <w:start w:val="1"/>
      <w:numFmt w:val="lowerLetter"/>
      <w:lvlText w:val="%2)"/>
      <w:lvlJc w:val="left"/>
      <w:pPr>
        <w:tabs>
          <w:tab w:val="num" w:pos="1440"/>
        </w:tabs>
        <w:ind w:left="1440" w:hanging="360"/>
      </w:pPr>
      <w:rPr>
        <w:rFonts w:cs="Times New Roman" w:hint="default"/>
      </w:rPr>
    </w:lvl>
    <w:lvl w:ilvl="2" w:tplc="05B43500">
      <w:numFmt w:val="bullet"/>
      <w:lvlText w:val="-"/>
      <w:lvlJc w:val="left"/>
      <w:pPr>
        <w:tabs>
          <w:tab w:val="num" w:pos="2340"/>
        </w:tabs>
        <w:ind w:left="2340" w:hanging="360"/>
      </w:pPr>
      <w:rPr>
        <w:rFonts w:ascii="Times New Roman" w:eastAsia="Times New Roman" w:hAnsi="Times New Roman" w:hint="default"/>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95" w15:restartNumberingAfterBreak="0">
    <w:nsid w:val="398A2236"/>
    <w:multiLevelType w:val="singleLevel"/>
    <w:tmpl w:val="78909B3E"/>
    <w:lvl w:ilvl="0">
      <w:numFmt w:val="bullet"/>
      <w:lvlText w:val="-"/>
      <w:lvlJc w:val="left"/>
      <w:pPr>
        <w:tabs>
          <w:tab w:val="num" w:pos="360"/>
        </w:tabs>
        <w:ind w:left="360" w:hanging="360"/>
      </w:pPr>
      <w:rPr>
        <w:rFonts w:hint="default"/>
      </w:rPr>
    </w:lvl>
  </w:abstractNum>
  <w:abstractNum w:abstractNumId="96" w15:restartNumberingAfterBreak="0">
    <w:nsid w:val="3A3409E5"/>
    <w:multiLevelType w:val="hybridMultilevel"/>
    <w:tmpl w:val="CD8E64F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7" w15:restartNumberingAfterBreak="0">
    <w:nsid w:val="3A3E0DC8"/>
    <w:multiLevelType w:val="hybridMultilevel"/>
    <w:tmpl w:val="EBB4E320"/>
    <w:lvl w:ilvl="0" w:tplc="1EE218F2">
      <w:start w:val="1"/>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8" w15:restartNumberingAfterBreak="0">
    <w:nsid w:val="3A877BA3"/>
    <w:multiLevelType w:val="hybridMultilevel"/>
    <w:tmpl w:val="BB763BBC"/>
    <w:lvl w:ilvl="0" w:tplc="78909B3E">
      <w:numFmt w:val="bullet"/>
      <w:lvlText w:val="-"/>
      <w:lvlJc w:val="left"/>
      <w:pPr>
        <w:tabs>
          <w:tab w:val="num" w:pos="360"/>
        </w:tabs>
        <w:ind w:left="36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3AF0533D"/>
    <w:multiLevelType w:val="hybridMultilevel"/>
    <w:tmpl w:val="3A6A7E10"/>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00" w15:restartNumberingAfterBreak="0">
    <w:nsid w:val="3BD64263"/>
    <w:multiLevelType w:val="hybridMultilevel"/>
    <w:tmpl w:val="03DEB7F2"/>
    <w:lvl w:ilvl="0" w:tplc="27985426">
      <w:start w:val="1"/>
      <w:numFmt w:val="bullet"/>
      <w:lvlText w:val=""/>
      <w:lvlJc w:val="left"/>
      <w:pPr>
        <w:tabs>
          <w:tab w:val="num" w:pos="1110"/>
        </w:tabs>
        <w:ind w:left="1110" w:hanging="360"/>
      </w:pPr>
      <w:rPr>
        <w:rFonts w:ascii="Symbol" w:hAnsi="Symbol" w:hint="default"/>
      </w:rPr>
    </w:lvl>
    <w:lvl w:ilvl="1" w:tplc="040E0003" w:tentative="1">
      <w:start w:val="1"/>
      <w:numFmt w:val="bullet"/>
      <w:lvlText w:val="o"/>
      <w:lvlJc w:val="left"/>
      <w:pPr>
        <w:tabs>
          <w:tab w:val="num" w:pos="1830"/>
        </w:tabs>
        <w:ind w:left="1830" w:hanging="360"/>
      </w:pPr>
      <w:rPr>
        <w:rFonts w:ascii="Courier New" w:hAnsi="Courier New" w:hint="default"/>
      </w:rPr>
    </w:lvl>
    <w:lvl w:ilvl="2" w:tplc="040E0005" w:tentative="1">
      <w:start w:val="1"/>
      <w:numFmt w:val="bullet"/>
      <w:lvlText w:val=""/>
      <w:lvlJc w:val="left"/>
      <w:pPr>
        <w:tabs>
          <w:tab w:val="num" w:pos="2550"/>
        </w:tabs>
        <w:ind w:left="2550" w:hanging="360"/>
      </w:pPr>
      <w:rPr>
        <w:rFonts w:ascii="Wingdings" w:hAnsi="Wingdings" w:hint="default"/>
      </w:rPr>
    </w:lvl>
    <w:lvl w:ilvl="3" w:tplc="040E0001" w:tentative="1">
      <w:start w:val="1"/>
      <w:numFmt w:val="bullet"/>
      <w:lvlText w:val=""/>
      <w:lvlJc w:val="left"/>
      <w:pPr>
        <w:tabs>
          <w:tab w:val="num" w:pos="3270"/>
        </w:tabs>
        <w:ind w:left="3270" w:hanging="360"/>
      </w:pPr>
      <w:rPr>
        <w:rFonts w:ascii="Symbol" w:hAnsi="Symbol" w:hint="default"/>
      </w:rPr>
    </w:lvl>
    <w:lvl w:ilvl="4" w:tplc="040E0003" w:tentative="1">
      <w:start w:val="1"/>
      <w:numFmt w:val="bullet"/>
      <w:lvlText w:val="o"/>
      <w:lvlJc w:val="left"/>
      <w:pPr>
        <w:tabs>
          <w:tab w:val="num" w:pos="3990"/>
        </w:tabs>
        <w:ind w:left="3990" w:hanging="360"/>
      </w:pPr>
      <w:rPr>
        <w:rFonts w:ascii="Courier New" w:hAnsi="Courier New" w:hint="default"/>
      </w:rPr>
    </w:lvl>
    <w:lvl w:ilvl="5" w:tplc="040E0005" w:tentative="1">
      <w:start w:val="1"/>
      <w:numFmt w:val="bullet"/>
      <w:lvlText w:val=""/>
      <w:lvlJc w:val="left"/>
      <w:pPr>
        <w:tabs>
          <w:tab w:val="num" w:pos="4710"/>
        </w:tabs>
        <w:ind w:left="4710" w:hanging="360"/>
      </w:pPr>
      <w:rPr>
        <w:rFonts w:ascii="Wingdings" w:hAnsi="Wingdings" w:hint="default"/>
      </w:rPr>
    </w:lvl>
    <w:lvl w:ilvl="6" w:tplc="040E0001" w:tentative="1">
      <w:start w:val="1"/>
      <w:numFmt w:val="bullet"/>
      <w:lvlText w:val=""/>
      <w:lvlJc w:val="left"/>
      <w:pPr>
        <w:tabs>
          <w:tab w:val="num" w:pos="5430"/>
        </w:tabs>
        <w:ind w:left="5430" w:hanging="360"/>
      </w:pPr>
      <w:rPr>
        <w:rFonts w:ascii="Symbol" w:hAnsi="Symbol" w:hint="default"/>
      </w:rPr>
    </w:lvl>
    <w:lvl w:ilvl="7" w:tplc="040E0003" w:tentative="1">
      <w:start w:val="1"/>
      <w:numFmt w:val="bullet"/>
      <w:lvlText w:val="o"/>
      <w:lvlJc w:val="left"/>
      <w:pPr>
        <w:tabs>
          <w:tab w:val="num" w:pos="6150"/>
        </w:tabs>
        <w:ind w:left="6150" w:hanging="360"/>
      </w:pPr>
      <w:rPr>
        <w:rFonts w:ascii="Courier New" w:hAnsi="Courier New" w:hint="default"/>
      </w:rPr>
    </w:lvl>
    <w:lvl w:ilvl="8" w:tplc="040E0005" w:tentative="1">
      <w:start w:val="1"/>
      <w:numFmt w:val="bullet"/>
      <w:lvlText w:val=""/>
      <w:lvlJc w:val="left"/>
      <w:pPr>
        <w:tabs>
          <w:tab w:val="num" w:pos="6870"/>
        </w:tabs>
        <w:ind w:left="6870" w:hanging="360"/>
      </w:pPr>
      <w:rPr>
        <w:rFonts w:ascii="Wingdings" w:hAnsi="Wingdings" w:hint="default"/>
      </w:rPr>
    </w:lvl>
  </w:abstractNum>
  <w:abstractNum w:abstractNumId="101" w15:restartNumberingAfterBreak="0">
    <w:nsid w:val="3BE617F0"/>
    <w:multiLevelType w:val="hybridMultilevel"/>
    <w:tmpl w:val="FDD221AC"/>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2" w15:restartNumberingAfterBreak="0">
    <w:nsid w:val="3C0E18DF"/>
    <w:multiLevelType w:val="hybridMultilevel"/>
    <w:tmpl w:val="AD8C7CEE"/>
    <w:lvl w:ilvl="0" w:tplc="098C847A">
      <w:start w:val="3"/>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3E36633C"/>
    <w:multiLevelType w:val="hybridMultilevel"/>
    <w:tmpl w:val="A6B635F8"/>
    <w:lvl w:ilvl="0" w:tplc="78909B3E">
      <w:numFmt w:val="bullet"/>
      <w:lvlText w:val="-"/>
      <w:lvlJc w:val="left"/>
      <w:pPr>
        <w:tabs>
          <w:tab w:val="num" w:pos="360"/>
        </w:tabs>
        <w:ind w:left="360" w:hanging="360"/>
      </w:pPr>
      <w:rPr>
        <w:rFonts w:hint="default"/>
      </w:rPr>
    </w:lvl>
    <w:lvl w:ilvl="1" w:tplc="78909B3E">
      <w:numFmt w:val="bullet"/>
      <w:lvlText w:val="-"/>
      <w:lvlJc w:val="left"/>
      <w:pPr>
        <w:tabs>
          <w:tab w:val="num" w:pos="1800"/>
        </w:tabs>
        <w:ind w:left="1800" w:hanging="360"/>
      </w:pPr>
      <w:rPr>
        <w:rFonts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04" w15:restartNumberingAfterBreak="0">
    <w:nsid w:val="3EC83A33"/>
    <w:multiLevelType w:val="hybridMultilevel"/>
    <w:tmpl w:val="11FA036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5" w15:restartNumberingAfterBreak="0">
    <w:nsid w:val="3FA56D24"/>
    <w:multiLevelType w:val="hybridMultilevel"/>
    <w:tmpl w:val="9D729C30"/>
    <w:lvl w:ilvl="0" w:tplc="098C847A">
      <w:start w:val="3"/>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422B29A8"/>
    <w:multiLevelType w:val="hybridMultilevel"/>
    <w:tmpl w:val="F0F473F4"/>
    <w:lvl w:ilvl="0" w:tplc="78909B3E">
      <w:numFmt w:val="bullet"/>
      <w:lvlText w:val="-"/>
      <w:lvlJc w:val="left"/>
      <w:pPr>
        <w:tabs>
          <w:tab w:val="num" w:pos="1068"/>
        </w:tabs>
        <w:ind w:left="1068" w:hanging="360"/>
      </w:pPr>
      <w:rPr>
        <w:rFonts w:hint="default"/>
      </w:rPr>
    </w:lvl>
    <w:lvl w:ilvl="1" w:tplc="040E0003">
      <w:start w:val="1"/>
      <w:numFmt w:val="bullet"/>
      <w:lvlText w:val="o"/>
      <w:lvlJc w:val="left"/>
      <w:pPr>
        <w:tabs>
          <w:tab w:val="num" w:pos="2148"/>
        </w:tabs>
        <w:ind w:left="2148" w:hanging="360"/>
      </w:pPr>
      <w:rPr>
        <w:rFonts w:ascii="Courier New" w:hAnsi="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107" w15:restartNumberingAfterBreak="0">
    <w:nsid w:val="423952AD"/>
    <w:multiLevelType w:val="hybridMultilevel"/>
    <w:tmpl w:val="05AAA268"/>
    <w:lvl w:ilvl="0" w:tplc="040E000F">
      <w:start w:val="1"/>
      <w:numFmt w:val="decimal"/>
      <w:lvlText w:val="%1."/>
      <w:lvlJc w:val="left"/>
      <w:pPr>
        <w:ind w:left="36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08" w15:restartNumberingAfterBreak="0">
    <w:nsid w:val="429B7D54"/>
    <w:multiLevelType w:val="hybridMultilevel"/>
    <w:tmpl w:val="FD6499C8"/>
    <w:lvl w:ilvl="0" w:tplc="040E0001">
      <w:start w:val="1"/>
      <w:numFmt w:val="bullet"/>
      <w:lvlText w:val=""/>
      <w:lvlJc w:val="left"/>
      <w:pPr>
        <w:tabs>
          <w:tab w:val="num" w:pos="1080"/>
        </w:tabs>
        <w:ind w:left="1080" w:hanging="360"/>
      </w:pPr>
      <w:rPr>
        <w:rFonts w:ascii="Symbol" w:hAnsi="Symbol" w:hint="default"/>
      </w:rPr>
    </w:lvl>
    <w:lvl w:ilvl="1" w:tplc="78909B3E">
      <w:numFmt w:val="bullet"/>
      <w:lvlText w:val="-"/>
      <w:lvlJc w:val="left"/>
      <w:pPr>
        <w:tabs>
          <w:tab w:val="num" w:pos="1800"/>
        </w:tabs>
        <w:ind w:left="1800" w:hanging="360"/>
      </w:pPr>
      <w:rPr>
        <w:rFonts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09" w15:restartNumberingAfterBreak="0">
    <w:nsid w:val="46697E0F"/>
    <w:multiLevelType w:val="hybridMultilevel"/>
    <w:tmpl w:val="9508FFA8"/>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0" w15:restartNumberingAfterBreak="0">
    <w:nsid w:val="469512DA"/>
    <w:multiLevelType w:val="hybridMultilevel"/>
    <w:tmpl w:val="AD008B40"/>
    <w:lvl w:ilvl="0" w:tplc="CB144774">
      <w:start w:val="5"/>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47716C34"/>
    <w:multiLevelType w:val="hybridMultilevel"/>
    <w:tmpl w:val="64F8DD86"/>
    <w:lvl w:ilvl="0" w:tplc="DF60FDD4">
      <w:numFmt w:val="bullet"/>
      <w:lvlText w:val="-"/>
      <w:lvlJc w:val="left"/>
      <w:pPr>
        <w:ind w:left="600" w:hanging="360"/>
      </w:pPr>
      <w:rPr>
        <w:rFonts w:ascii="Times New Roman" w:eastAsia="Times New Roman" w:hAnsi="Times New Roman" w:hint="default"/>
      </w:rPr>
    </w:lvl>
    <w:lvl w:ilvl="1" w:tplc="040E0003">
      <w:start w:val="1"/>
      <w:numFmt w:val="bullet"/>
      <w:lvlText w:val="o"/>
      <w:lvlJc w:val="left"/>
      <w:pPr>
        <w:ind w:left="1320" w:hanging="360"/>
      </w:pPr>
      <w:rPr>
        <w:rFonts w:ascii="Courier New" w:hAnsi="Courier New" w:hint="default"/>
      </w:rPr>
    </w:lvl>
    <w:lvl w:ilvl="2" w:tplc="040E0005" w:tentative="1">
      <w:start w:val="1"/>
      <w:numFmt w:val="bullet"/>
      <w:lvlText w:val=""/>
      <w:lvlJc w:val="left"/>
      <w:pPr>
        <w:ind w:left="2040" w:hanging="360"/>
      </w:pPr>
      <w:rPr>
        <w:rFonts w:ascii="Wingdings" w:hAnsi="Wingdings" w:hint="default"/>
      </w:rPr>
    </w:lvl>
    <w:lvl w:ilvl="3" w:tplc="040E0001" w:tentative="1">
      <w:start w:val="1"/>
      <w:numFmt w:val="bullet"/>
      <w:lvlText w:val=""/>
      <w:lvlJc w:val="left"/>
      <w:pPr>
        <w:ind w:left="2760" w:hanging="360"/>
      </w:pPr>
      <w:rPr>
        <w:rFonts w:ascii="Symbol" w:hAnsi="Symbol" w:hint="default"/>
      </w:rPr>
    </w:lvl>
    <w:lvl w:ilvl="4" w:tplc="040E0003" w:tentative="1">
      <w:start w:val="1"/>
      <w:numFmt w:val="bullet"/>
      <w:lvlText w:val="o"/>
      <w:lvlJc w:val="left"/>
      <w:pPr>
        <w:ind w:left="3480" w:hanging="360"/>
      </w:pPr>
      <w:rPr>
        <w:rFonts w:ascii="Courier New" w:hAnsi="Courier New" w:hint="default"/>
      </w:rPr>
    </w:lvl>
    <w:lvl w:ilvl="5" w:tplc="040E0005" w:tentative="1">
      <w:start w:val="1"/>
      <w:numFmt w:val="bullet"/>
      <w:lvlText w:val=""/>
      <w:lvlJc w:val="left"/>
      <w:pPr>
        <w:ind w:left="4200" w:hanging="360"/>
      </w:pPr>
      <w:rPr>
        <w:rFonts w:ascii="Wingdings" w:hAnsi="Wingdings" w:hint="default"/>
      </w:rPr>
    </w:lvl>
    <w:lvl w:ilvl="6" w:tplc="040E0001" w:tentative="1">
      <w:start w:val="1"/>
      <w:numFmt w:val="bullet"/>
      <w:lvlText w:val=""/>
      <w:lvlJc w:val="left"/>
      <w:pPr>
        <w:ind w:left="4920" w:hanging="360"/>
      </w:pPr>
      <w:rPr>
        <w:rFonts w:ascii="Symbol" w:hAnsi="Symbol" w:hint="default"/>
      </w:rPr>
    </w:lvl>
    <w:lvl w:ilvl="7" w:tplc="040E0003" w:tentative="1">
      <w:start w:val="1"/>
      <w:numFmt w:val="bullet"/>
      <w:lvlText w:val="o"/>
      <w:lvlJc w:val="left"/>
      <w:pPr>
        <w:ind w:left="5640" w:hanging="360"/>
      </w:pPr>
      <w:rPr>
        <w:rFonts w:ascii="Courier New" w:hAnsi="Courier New" w:hint="default"/>
      </w:rPr>
    </w:lvl>
    <w:lvl w:ilvl="8" w:tplc="040E0005" w:tentative="1">
      <w:start w:val="1"/>
      <w:numFmt w:val="bullet"/>
      <w:lvlText w:val=""/>
      <w:lvlJc w:val="left"/>
      <w:pPr>
        <w:ind w:left="6360" w:hanging="360"/>
      </w:pPr>
      <w:rPr>
        <w:rFonts w:ascii="Wingdings" w:hAnsi="Wingdings" w:hint="default"/>
      </w:rPr>
    </w:lvl>
  </w:abstractNum>
  <w:abstractNum w:abstractNumId="112" w15:restartNumberingAfterBreak="0">
    <w:nsid w:val="47D16C9A"/>
    <w:multiLevelType w:val="hybridMultilevel"/>
    <w:tmpl w:val="44F61E5C"/>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13" w15:restartNumberingAfterBreak="0">
    <w:nsid w:val="483B3D25"/>
    <w:multiLevelType w:val="hybridMultilevel"/>
    <w:tmpl w:val="DF4A95C6"/>
    <w:lvl w:ilvl="0" w:tplc="4688596E">
      <w:numFmt w:val="bullet"/>
      <w:lvlText w:val="-"/>
      <w:lvlJc w:val="left"/>
      <w:pPr>
        <w:ind w:left="720" w:hanging="360"/>
      </w:pPr>
      <w:rPr>
        <w:rFonts w:ascii="Times New Roman" w:eastAsia="Times New Roman" w:hAnsi="Times New Roman" w:hint="default"/>
        <w:b/>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4" w15:restartNumberingAfterBreak="0">
    <w:nsid w:val="48645DC7"/>
    <w:multiLevelType w:val="hybridMultilevel"/>
    <w:tmpl w:val="E9389EA2"/>
    <w:lvl w:ilvl="0" w:tplc="78909B3E">
      <w:numFmt w:val="bullet"/>
      <w:lvlText w:val="-"/>
      <w:lvlJc w:val="left"/>
      <w:pPr>
        <w:tabs>
          <w:tab w:val="num" w:pos="360"/>
        </w:tabs>
        <w:ind w:left="36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48A81F77"/>
    <w:multiLevelType w:val="hybridMultilevel"/>
    <w:tmpl w:val="A5960C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6" w15:restartNumberingAfterBreak="0">
    <w:nsid w:val="497724D1"/>
    <w:multiLevelType w:val="hybridMultilevel"/>
    <w:tmpl w:val="57D4EBA8"/>
    <w:lvl w:ilvl="0" w:tplc="ECDA1BBC">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7" w15:restartNumberingAfterBreak="0">
    <w:nsid w:val="4B6A694E"/>
    <w:multiLevelType w:val="hybridMultilevel"/>
    <w:tmpl w:val="351CDE26"/>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18" w15:restartNumberingAfterBreak="0">
    <w:nsid w:val="4B8C0586"/>
    <w:multiLevelType w:val="multilevel"/>
    <w:tmpl w:val="170C7980"/>
    <w:lvl w:ilvl="0">
      <w:numFmt w:val="bullet"/>
      <w:lvlText w:val="-"/>
      <w:lvlJc w:val="left"/>
      <w:pPr>
        <w:tabs>
          <w:tab w:val="num" w:pos="720"/>
        </w:tabs>
        <w:ind w:left="720" w:hanging="360"/>
      </w:pPr>
      <w:rPr>
        <w:rFonts w:ascii="Times New Roman" w:eastAsia="Times New Roman" w:hAnsi="Times New Roman" w:hint="default"/>
        <w:b/>
        <w:color w:val="auto"/>
      </w:rPr>
    </w:lvl>
    <w:lvl w:ilvl="1">
      <w:numFmt w:val="bullet"/>
      <w:lvlText w:val="-"/>
      <w:lvlJc w:val="left"/>
      <w:pPr>
        <w:tabs>
          <w:tab w:val="num" w:pos="1440"/>
        </w:tabs>
        <w:ind w:left="1440" w:hanging="360"/>
      </w:pPr>
      <w:rPr>
        <w:rFonts w:ascii="Times New Roman" w:eastAsia="Times New Roman" w:hAnsi="Times New Roman" w:hint="default"/>
      </w:rPr>
    </w:lvl>
    <w:lvl w:ilvl="2">
      <w:start w:val="1"/>
      <w:numFmt w:val="decimal"/>
      <w:lvlText w:val="%3."/>
      <w:lvlJc w:val="left"/>
      <w:pPr>
        <w:ind w:left="2160" w:hanging="360"/>
      </w:pPr>
      <w:rPr>
        <w:rFonts w:cs="Times New Roman"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9" w15:restartNumberingAfterBreak="0">
    <w:nsid w:val="4B900FF1"/>
    <w:multiLevelType w:val="hybridMultilevel"/>
    <w:tmpl w:val="09403B8E"/>
    <w:lvl w:ilvl="0" w:tplc="040E0017">
      <w:start w:val="1"/>
      <w:numFmt w:val="lowerLetter"/>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20" w15:restartNumberingAfterBreak="0">
    <w:nsid w:val="4BB527EC"/>
    <w:multiLevelType w:val="hybridMultilevel"/>
    <w:tmpl w:val="8E4CA650"/>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21" w15:restartNumberingAfterBreak="0">
    <w:nsid w:val="4BBD484B"/>
    <w:multiLevelType w:val="hybridMultilevel"/>
    <w:tmpl w:val="2FBED914"/>
    <w:lvl w:ilvl="0" w:tplc="CA5CE9E2">
      <w:start w:val="7"/>
      <w:numFmt w:val="bullet"/>
      <w:lvlText w:val="-"/>
      <w:lvlJc w:val="left"/>
      <w:pPr>
        <w:tabs>
          <w:tab w:val="num" w:pos="1515"/>
        </w:tabs>
        <w:ind w:left="1515" w:hanging="360"/>
      </w:pPr>
      <w:rPr>
        <w:rFonts w:ascii="Times New Roman" w:eastAsia="Times New Roman" w:hAnsi="Times New Roman" w:hint="default"/>
      </w:rPr>
    </w:lvl>
    <w:lvl w:ilvl="1" w:tplc="040E0003" w:tentative="1">
      <w:start w:val="1"/>
      <w:numFmt w:val="bullet"/>
      <w:lvlText w:val="o"/>
      <w:lvlJc w:val="left"/>
      <w:pPr>
        <w:tabs>
          <w:tab w:val="num" w:pos="1500"/>
        </w:tabs>
        <w:ind w:left="1500" w:hanging="360"/>
      </w:pPr>
      <w:rPr>
        <w:rFonts w:ascii="Courier New" w:hAnsi="Courier New" w:hint="default"/>
      </w:rPr>
    </w:lvl>
    <w:lvl w:ilvl="2" w:tplc="040E0005" w:tentative="1">
      <w:start w:val="1"/>
      <w:numFmt w:val="bullet"/>
      <w:lvlText w:val=""/>
      <w:lvlJc w:val="left"/>
      <w:pPr>
        <w:tabs>
          <w:tab w:val="num" w:pos="2220"/>
        </w:tabs>
        <w:ind w:left="2220" w:hanging="360"/>
      </w:pPr>
      <w:rPr>
        <w:rFonts w:ascii="Wingdings" w:hAnsi="Wingdings" w:hint="default"/>
      </w:rPr>
    </w:lvl>
    <w:lvl w:ilvl="3" w:tplc="040E0001" w:tentative="1">
      <w:start w:val="1"/>
      <w:numFmt w:val="bullet"/>
      <w:lvlText w:val=""/>
      <w:lvlJc w:val="left"/>
      <w:pPr>
        <w:tabs>
          <w:tab w:val="num" w:pos="2940"/>
        </w:tabs>
        <w:ind w:left="2940" w:hanging="360"/>
      </w:pPr>
      <w:rPr>
        <w:rFonts w:ascii="Symbol" w:hAnsi="Symbol" w:hint="default"/>
      </w:rPr>
    </w:lvl>
    <w:lvl w:ilvl="4" w:tplc="040E0003" w:tentative="1">
      <w:start w:val="1"/>
      <w:numFmt w:val="bullet"/>
      <w:lvlText w:val="o"/>
      <w:lvlJc w:val="left"/>
      <w:pPr>
        <w:tabs>
          <w:tab w:val="num" w:pos="3660"/>
        </w:tabs>
        <w:ind w:left="3660" w:hanging="360"/>
      </w:pPr>
      <w:rPr>
        <w:rFonts w:ascii="Courier New" w:hAnsi="Courier New" w:hint="default"/>
      </w:rPr>
    </w:lvl>
    <w:lvl w:ilvl="5" w:tplc="040E0005" w:tentative="1">
      <w:start w:val="1"/>
      <w:numFmt w:val="bullet"/>
      <w:lvlText w:val=""/>
      <w:lvlJc w:val="left"/>
      <w:pPr>
        <w:tabs>
          <w:tab w:val="num" w:pos="4380"/>
        </w:tabs>
        <w:ind w:left="4380" w:hanging="360"/>
      </w:pPr>
      <w:rPr>
        <w:rFonts w:ascii="Wingdings" w:hAnsi="Wingdings" w:hint="default"/>
      </w:rPr>
    </w:lvl>
    <w:lvl w:ilvl="6" w:tplc="040E0001" w:tentative="1">
      <w:start w:val="1"/>
      <w:numFmt w:val="bullet"/>
      <w:lvlText w:val=""/>
      <w:lvlJc w:val="left"/>
      <w:pPr>
        <w:tabs>
          <w:tab w:val="num" w:pos="5100"/>
        </w:tabs>
        <w:ind w:left="5100" w:hanging="360"/>
      </w:pPr>
      <w:rPr>
        <w:rFonts w:ascii="Symbol" w:hAnsi="Symbol" w:hint="default"/>
      </w:rPr>
    </w:lvl>
    <w:lvl w:ilvl="7" w:tplc="040E0003" w:tentative="1">
      <w:start w:val="1"/>
      <w:numFmt w:val="bullet"/>
      <w:lvlText w:val="o"/>
      <w:lvlJc w:val="left"/>
      <w:pPr>
        <w:tabs>
          <w:tab w:val="num" w:pos="5820"/>
        </w:tabs>
        <w:ind w:left="5820" w:hanging="360"/>
      </w:pPr>
      <w:rPr>
        <w:rFonts w:ascii="Courier New" w:hAnsi="Courier New" w:hint="default"/>
      </w:rPr>
    </w:lvl>
    <w:lvl w:ilvl="8" w:tplc="040E0005" w:tentative="1">
      <w:start w:val="1"/>
      <w:numFmt w:val="bullet"/>
      <w:lvlText w:val=""/>
      <w:lvlJc w:val="left"/>
      <w:pPr>
        <w:tabs>
          <w:tab w:val="num" w:pos="6540"/>
        </w:tabs>
        <w:ind w:left="6540" w:hanging="360"/>
      </w:pPr>
      <w:rPr>
        <w:rFonts w:ascii="Wingdings" w:hAnsi="Wingdings" w:hint="default"/>
      </w:rPr>
    </w:lvl>
  </w:abstractNum>
  <w:abstractNum w:abstractNumId="122" w15:restartNumberingAfterBreak="0">
    <w:nsid w:val="4BD03579"/>
    <w:multiLevelType w:val="hybridMultilevel"/>
    <w:tmpl w:val="594C4E34"/>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23" w15:restartNumberingAfterBreak="0">
    <w:nsid w:val="4CB8053E"/>
    <w:multiLevelType w:val="hybridMultilevel"/>
    <w:tmpl w:val="DFD8FE48"/>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4D283B9A"/>
    <w:multiLevelType w:val="hybridMultilevel"/>
    <w:tmpl w:val="A6F48084"/>
    <w:lvl w:ilvl="0" w:tplc="040E0001">
      <w:start w:val="1"/>
      <w:numFmt w:val="bullet"/>
      <w:lvlText w:val=""/>
      <w:lvlJc w:val="left"/>
      <w:pPr>
        <w:tabs>
          <w:tab w:val="num" w:pos="780"/>
        </w:tabs>
        <w:ind w:left="780" w:hanging="360"/>
      </w:pPr>
      <w:rPr>
        <w:rFonts w:ascii="Symbol" w:hAnsi="Symbol" w:hint="default"/>
      </w:rPr>
    </w:lvl>
    <w:lvl w:ilvl="1" w:tplc="040E0003" w:tentative="1">
      <w:start w:val="1"/>
      <w:numFmt w:val="bullet"/>
      <w:lvlText w:val="o"/>
      <w:lvlJc w:val="left"/>
      <w:pPr>
        <w:tabs>
          <w:tab w:val="num" w:pos="1500"/>
        </w:tabs>
        <w:ind w:left="1500" w:hanging="360"/>
      </w:pPr>
      <w:rPr>
        <w:rFonts w:ascii="Courier New" w:hAnsi="Courier New" w:cs="Courier New" w:hint="default"/>
      </w:rPr>
    </w:lvl>
    <w:lvl w:ilvl="2" w:tplc="040E0005" w:tentative="1">
      <w:start w:val="1"/>
      <w:numFmt w:val="bullet"/>
      <w:lvlText w:val=""/>
      <w:lvlJc w:val="left"/>
      <w:pPr>
        <w:tabs>
          <w:tab w:val="num" w:pos="2220"/>
        </w:tabs>
        <w:ind w:left="2220" w:hanging="360"/>
      </w:pPr>
      <w:rPr>
        <w:rFonts w:ascii="Wingdings" w:hAnsi="Wingdings" w:hint="default"/>
      </w:rPr>
    </w:lvl>
    <w:lvl w:ilvl="3" w:tplc="040E0001" w:tentative="1">
      <w:start w:val="1"/>
      <w:numFmt w:val="bullet"/>
      <w:lvlText w:val=""/>
      <w:lvlJc w:val="left"/>
      <w:pPr>
        <w:tabs>
          <w:tab w:val="num" w:pos="2940"/>
        </w:tabs>
        <w:ind w:left="2940" w:hanging="360"/>
      </w:pPr>
      <w:rPr>
        <w:rFonts w:ascii="Symbol" w:hAnsi="Symbol" w:hint="default"/>
      </w:rPr>
    </w:lvl>
    <w:lvl w:ilvl="4" w:tplc="040E0003" w:tentative="1">
      <w:start w:val="1"/>
      <w:numFmt w:val="bullet"/>
      <w:lvlText w:val="o"/>
      <w:lvlJc w:val="left"/>
      <w:pPr>
        <w:tabs>
          <w:tab w:val="num" w:pos="3660"/>
        </w:tabs>
        <w:ind w:left="3660" w:hanging="360"/>
      </w:pPr>
      <w:rPr>
        <w:rFonts w:ascii="Courier New" w:hAnsi="Courier New" w:cs="Courier New" w:hint="default"/>
      </w:rPr>
    </w:lvl>
    <w:lvl w:ilvl="5" w:tplc="040E0005" w:tentative="1">
      <w:start w:val="1"/>
      <w:numFmt w:val="bullet"/>
      <w:lvlText w:val=""/>
      <w:lvlJc w:val="left"/>
      <w:pPr>
        <w:tabs>
          <w:tab w:val="num" w:pos="4380"/>
        </w:tabs>
        <w:ind w:left="4380" w:hanging="360"/>
      </w:pPr>
      <w:rPr>
        <w:rFonts w:ascii="Wingdings" w:hAnsi="Wingdings" w:hint="default"/>
      </w:rPr>
    </w:lvl>
    <w:lvl w:ilvl="6" w:tplc="040E0001" w:tentative="1">
      <w:start w:val="1"/>
      <w:numFmt w:val="bullet"/>
      <w:lvlText w:val=""/>
      <w:lvlJc w:val="left"/>
      <w:pPr>
        <w:tabs>
          <w:tab w:val="num" w:pos="5100"/>
        </w:tabs>
        <w:ind w:left="5100" w:hanging="360"/>
      </w:pPr>
      <w:rPr>
        <w:rFonts w:ascii="Symbol" w:hAnsi="Symbol" w:hint="default"/>
      </w:rPr>
    </w:lvl>
    <w:lvl w:ilvl="7" w:tplc="040E0003" w:tentative="1">
      <w:start w:val="1"/>
      <w:numFmt w:val="bullet"/>
      <w:lvlText w:val="o"/>
      <w:lvlJc w:val="left"/>
      <w:pPr>
        <w:tabs>
          <w:tab w:val="num" w:pos="5820"/>
        </w:tabs>
        <w:ind w:left="5820" w:hanging="360"/>
      </w:pPr>
      <w:rPr>
        <w:rFonts w:ascii="Courier New" w:hAnsi="Courier New" w:cs="Courier New" w:hint="default"/>
      </w:rPr>
    </w:lvl>
    <w:lvl w:ilvl="8" w:tplc="040E0005" w:tentative="1">
      <w:start w:val="1"/>
      <w:numFmt w:val="bullet"/>
      <w:lvlText w:val=""/>
      <w:lvlJc w:val="left"/>
      <w:pPr>
        <w:tabs>
          <w:tab w:val="num" w:pos="6540"/>
        </w:tabs>
        <w:ind w:left="6540" w:hanging="360"/>
      </w:pPr>
      <w:rPr>
        <w:rFonts w:ascii="Wingdings" w:hAnsi="Wingdings" w:hint="default"/>
      </w:rPr>
    </w:lvl>
  </w:abstractNum>
  <w:abstractNum w:abstractNumId="125" w15:restartNumberingAfterBreak="0">
    <w:nsid w:val="4E2C26F2"/>
    <w:multiLevelType w:val="hybridMultilevel"/>
    <w:tmpl w:val="8C5A045C"/>
    <w:lvl w:ilvl="0" w:tplc="B8CE5B30">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6" w15:restartNumberingAfterBreak="0">
    <w:nsid w:val="4F024730"/>
    <w:multiLevelType w:val="multilevel"/>
    <w:tmpl w:val="5EE0491E"/>
    <w:lvl w:ilvl="0">
      <w:numFmt w:val="bullet"/>
      <w:lvlText w:val="-"/>
      <w:lvlJc w:val="left"/>
      <w:pPr>
        <w:tabs>
          <w:tab w:val="num" w:pos="360"/>
        </w:tabs>
        <w:ind w:left="360" w:hanging="360"/>
      </w:pPr>
      <w:rPr>
        <w:rFonts w:ascii="Times New Roman" w:eastAsia="Times New Roman" w:hAnsi="Times New Roman" w:hint="default"/>
        <w:b/>
        <w:color w:val="auto"/>
      </w:rPr>
    </w:lvl>
    <w:lvl w:ilvl="1" w:tentative="1">
      <w:start w:val="1"/>
      <w:numFmt w:val="bullet"/>
      <w:lvlText w:val="o"/>
      <w:lvlJc w:val="left"/>
      <w:pPr>
        <w:tabs>
          <w:tab w:val="num" w:pos="938"/>
        </w:tabs>
        <w:ind w:left="938" w:hanging="360"/>
      </w:pPr>
      <w:rPr>
        <w:rFonts w:ascii="Courier New" w:hAnsi="Courier New" w:hint="default"/>
      </w:rPr>
    </w:lvl>
    <w:lvl w:ilvl="2" w:tentative="1">
      <w:start w:val="1"/>
      <w:numFmt w:val="bullet"/>
      <w:lvlText w:val=""/>
      <w:lvlJc w:val="left"/>
      <w:pPr>
        <w:tabs>
          <w:tab w:val="num" w:pos="1658"/>
        </w:tabs>
        <w:ind w:left="1658" w:hanging="360"/>
      </w:pPr>
      <w:rPr>
        <w:rFonts w:ascii="Wingdings" w:hAnsi="Wingdings" w:hint="default"/>
      </w:rPr>
    </w:lvl>
    <w:lvl w:ilvl="3" w:tentative="1">
      <w:start w:val="1"/>
      <w:numFmt w:val="bullet"/>
      <w:lvlText w:val=""/>
      <w:lvlJc w:val="left"/>
      <w:pPr>
        <w:tabs>
          <w:tab w:val="num" w:pos="2378"/>
        </w:tabs>
        <w:ind w:left="2378" w:hanging="360"/>
      </w:pPr>
      <w:rPr>
        <w:rFonts w:ascii="Symbol" w:hAnsi="Symbol" w:hint="default"/>
      </w:rPr>
    </w:lvl>
    <w:lvl w:ilvl="4" w:tentative="1">
      <w:start w:val="1"/>
      <w:numFmt w:val="bullet"/>
      <w:lvlText w:val="o"/>
      <w:lvlJc w:val="left"/>
      <w:pPr>
        <w:tabs>
          <w:tab w:val="num" w:pos="3098"/>
        </w:tabs>
        <w:ind w:left="3098" w:hanging="360"/>
      </w:pPr>
      <w:rPr>
        <w:rFonts w:ascii="Courier New" w:hAnsi="Courier New" w:hint="default"/>
      </w:rPr>
    </w:lvl>
    <w:lvl w:ilvl="5" w:tentative="1">
      <w:start w:val="1"/>
      <w:numFmt w:val="bullet"/>
      <w:lvlText w:val=""/>
      <w:lvlJc w:val="left"/>
      <w:pPr>
        <w:tabs>
          <w:tab w:val="num" w:pos="3818"/>
        </w:tabs>
        <w:ind w:left="3818" w:hanging="360"/>
      </w:pPr>
      <w:rPr>
        <w:rFonts w:ascii="Wingdings" w:hAnsi="Wingdings" w:hint="default"/>
      </w:rPr>
    </w:lvl>
    <w:lvl w:ilvl="6" w:tentative="1">
      <w:start w:val="1"/>
      <w:numFmt w:val="bullet"/>
      <w:lvlText w:val=""/>
      <w:lvlJc w:val="left"/>
      <w:pPr>
        <w:tabs>
          <w:tab w:val="num" w:pos="4538"/>
        </w:tabs>
        <w:ind w:left="4538" w:hanging="360"/>
      </w:pPr>
      <w:rPr>
        <w:rFonts w:ascii="Symbol" w:hAnsi="Symbol" w:hint="default"/>
      </w:rPr>
    </w:lvl>
    <w:lvl w:ilvl="7" w:tentative="1">
      <w:start w:val="1"/>
      <w:numFmt w:val="bullet"/>
      <w:lvlText w:val="o"/>
      <w:lvlJc w:val="left"/>
      <w:pPr>
        <w:tabs>
          <w:tab w:val="num" w:pos="5258"/>
        </w:tabs>
        <w:ind w:left="5258" w:hanging="360"/>
      </w:pPr>
      <w:rPr>
        <w:rFonts w:ascii="Courier New" w:hAnsi="Courier New" w:hint="default"/>
      </w:rPr>
    </w:lvl>
    <w:lvl w:ilvl="8" w:tentative="1">
      <w:start w:val="1"/>
      <w:numFmt w:val="bullet"/>
      <w:lvlText w:val=""/>
      <w:lvlJc w:val="left"/>
      <w:pPr>
        <w:tabs>
          <w:tab w:val="num" w:pos="5978"/>
        </w:tabs>
        <w:ind w:left="5978" w:hanging="360"/>
      </w:pPr>
      <w:rPr>
        <w:rFonts w:ascii="Wingdings" w:hAnsi="Wingdings" w:hint="default"/>
      </w:rPr>
    </w:lvl>
  </w:abstractNum>
  <w:abstractNum w:abstractNumId="127" w15:restartNumberingAfterBreak="0">
    <w:nsid w:val="4F06505E"/>
    <w:multiLevelType w:val="hybridMultilevel"/>
    <w:tmpl w:val="E410CBB4"/>
    <w:lvl w:ilvl="0" w:tplc="8752DF0A">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4F140B45"/>
    <w:multiLevelType w:val="hybridMultilevel"/>
    <w:tmpl w:val="C382CAD6"/>
    <w:lvl w:ilvl="0" w:tplc="040E000F">
      <w:start w:val="1"/>
      <w:numFmt w:val="decimal"/>
      <w:lvlText w:val="%1."/>
      <w:lvlJc w:val="left"/>
      <w:pPr>
        <w:ind w:left="360" w:hanging="360"/>
      </w:pPr>
      <w:rPr>
        <w:rFonts w:cs="Times New Roman" w:hint="default"/>
      </w:rPr>
    </w:lvl>
    <w:lvl w:ilvl="1" w:tplc="040E0019" w:tentative="1">
      <w:start w:val="1"/>
      <w:numFmt w:val="lowerLetter"/>
      <w:lvlText w:val="%2."/>
      <w:lvlJc w:val="left"/>
      <w:pPr>
        <w:ind w:left="1080" w:hanging="360"/>
      </w:pPr>
      <w:rPr>
        <w:rFonts w:cs="Times New Roman"/>
      </w:rPr>
    </w:lvl>
    <w:lvl w:ilvl="2" w:tplc="040E001B" w:tentative="1">
      <w:start w:val="1"/>
      <w:numFmt w:val="lowerRoman"/>
      <w:lvlText w:val="%3."/>
      <w:lvlJc w:val="right"/>
      <w:pPr>
        <w:ind w:left="1800" w:hanging="180"/>
      </w:pPr>
      <w:rPr>
        <w:rFonts w:cs="Times New Roman"/>
      </w:rPr>
    </w:lvl>
    <w:lvl w:ilvl="3" w:tplc="040E000F" w:tentative="1">
      <w:start w:val="1"/>
      <w:numFmt w:val="decimal"/>
      <w:lvlText w:val="%4."/>
      <w:lvlJc w:val="left"/>
      <w:pPr>
        <w:ind w:left="2520" w:hanging="360"/>
      </w:pPr>
      <w:rPr>
        <w:rFonts w:cs="Times New Roman"/>
      </w:rPr>
    </w:lvl>
    <w:lvl w:ilvl="4" w:tplc="040E0019" w:tentative="1">
      <w:start w:val="1"/>
      <w:numFmt w:val="lowerLetter"/>
      <w:lvlText w:val="%5."/>
      <w:lvlJc w:val="left"/>
      <w:pPr>
        <w:ind w:left="3240" w:hanging="360"/>
      </w:pPr>
      <w:rPr>
        <w:rFonts w:cs="Times New Roman"/>
      </w:rPr>
    </w:lvl>
    <w:lvl w:ilvl="5" w:tplc="040E001B" w:tentative="1">
      <w:start w:val="1"/>
      <w:numFmt w:val="lowerRoman"/>
      <w:lvlText w:val="%6."/>
      <w:lvlJc w:val="right"/>
      <w:pPr>
        <w:ind w:left="3960" w:hanging="180"/>
      </w:pPr>
      <w:rPr>
        <w:rFonts w:cs="Times New Roman"/>
      </w:rPr>
    </w:lvl>
    <w:lvl w:ilvl="6" w:tplc="040E000F" w:tentative="1">
      <w:start w:val="1"/>
      <w:numFmt w:val="decimal"/>
      <w:lvlText w:val="%7."/>
      <w:lvlJc w:val="left"/>
      <w:pPr>
        <w:ind w:left="4680" w:hanging="360"/>
      </w:pPr>
      <w:rPr>
        <w:rFonts w:cs="Times New Roman"/>
      </w:rPr>
    </w:lvl>
    <w:lvl w:ilvl="7" w:tplc="040E0019" w:tentative="1">
      <w:start w:val="1"/>
      <w:numFmt w:val="lowerLetter"/>
      <w:lvlText w:val="%8."/>
      <w:lvlJc w:val="left"/>
      <w:pPr>
        <w:ind w:left="5400" w:hanging="360"/>
      </w:pPr>
      <w:rPr>
        <w:rFonts w:cs="Times New Roman"/>
      </w:rPr>
    </w:lvl>
    <w:lvl w:ilvl="8" w:tplc="040E001B" w:tentative="1">
      <w:start w:val="1"/>
      <w:numFmt w:val="lowerRoman"/>
      <w:lvlText w:val="%9."/>
      <w:lvlJc w:val="right"/>
      <w:pPr>
        <w:ind w:left="6120" w:hanging="180"/>
      </w:pPr>
      <w:rPr>
        <w:rFonts w:cs="Times New Roman"/>
      </w:rPr>
    </w:lvl>
  </w:abstractNum>
  <w:abstractNum w:abstractNumId="129" w15:restartNumberingAfterBreak="0">
    <w:nsid w:val="4FA24A60"/>
    <w:multiLevelType w:val="hybridMultilevel"/>
    <w:tmpl w:val="CCD6E334"/>
    <w:lvl w:ilvl="0" w:tplc="7EBC946E">
      <w:start w:val="1"/>
      <w:numFmt w:val="decimal"/>
      <w:lvlText w:val="%1."/>
      <w:lvlJc w:val="left"/>
      <w:pPr>
        <w:ind w:left="420" w:hanging="36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130" w15:restartNumberingAfterBreak="0">
    <w:nsid w:val="4FF539C7"/>
    <w:multiLevelType w:val="hybridMultilevel"/>
    <w:tmpl w:val="A178E986"/>
    <w:lvl w:ilvl="0" w:tplc="DF60FDD4">
      <w:numFmt w:val="bullet"/>
      <w:lvlText w:val="-"/>
      <w:lvlJc w:val="left"/>
      <w:pPr>
        <w:ind w:left="960" w:hanging="360"/>
      </w:pPr>
      <w:rPr>
        <w:rFonts w:ascii="Times New Roman" w:eastAsia="Times New Roman" w:hAnsi="Times New Roman" w:hint="default"/>
      </w:rPr>
    </w:lvl>
    <w:lvl w:ilvl="1" w:tplc="040E0003" w:tentative="1">
      <w:start w:val="1"/>
      <w:numFmt w:val="bullet"/>
      <w:lvlText w:val="o"/>
      <w:lvlJc w:val="left"/>
      <w:pPr>
        <w:ind w:left="1800" w:hanging="360"/>
      </w:pPr>
      <w:rPr>
        <w:rFonts w:ascii="Courier New" w:hAnsi="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31" w15:restartNumberingAfterBreak="0">
    <w:nsid w:val="501E5FC0"/>
    <w:multiLevelType w:val="hybridMultilevel"/>
    <w:tmpl w:val="23FCF5C6"/>
    <w:lvl w:ilvl="0" w:tplc="78909B3E">
      <w:numFmt w:val="bullet"/>
      <w:lvlText w:val="-"/>
      <w:lvlJc w:val="left"/>
      <w:pPr>
        <w:ind w:left="780" w:hanging="360"/>
      </w:pPr>
      <w:rPr>
        <w:rFonts w:hint="default"/>
      </w:rPr>
    </w:lvl>
    <w:lvl w:ilvl="1" w:tplc="040E0003" w:tentative="1">
      <w:start w:val="1"/>
      <w:numFmt w:val="bullet"/>
      <w:lvlText w:val="o"/>
      <w:lvlJc w:val="left"/>
      <w:pPr>
        <w:ind w:left="1500" w:hanging="360"/>
      </w:pPr>
      <w:rPr>
        <w:rFonts w:ascii="Courier New" w:hAnsi="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132" w15:restartNumberingAfterBreak="0">
    <w:nsid w:val="50E46F34"/>
    <w:multiLevelType w:val="hybridMultilevel"/>
    <w:tmpl w:val="DAB83E3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3" w15:restartNumberingAfterBreak="0">
    <w:nsid w:val="518D60EF"/>
    <w:multiLevelType w:val="hybridMultilevel"/>
    <w:tmpl w:val="11B80BF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4" w15:restartNumberingAfterBreak="0">
    <w:nsid w:val="521B2AFF"/>
    <w:multiLevelType w:val="hybridMultilevel"/>
    <w:tmpl w:val="5E289F12"/>
    <w:lvl w:ilvl="0" w:tplc="040E0017">
      <w:start w:val="1"/>
      <w:numFmt w:val="lowerLetter"/>
      <w:lvlText w:val="%1)"/>
      <w:lvlJc w:val="left"/>
      <w:pPr>
        <w:tabs>
          <w:tab w:val="num" w:pos="780"/>
        </w:tabs>
        <w:ind w:left="780" w:hanging="360"/>
      </w:pPr>
      <w:rPr>
        <w:rFonts w:cs="Times New Roman"/>
      </w:rPr>
    </w:lvl>
    <w:lvl w:ilvl="1" w:tplc="040E0019" w:tentative="1">
      <w:start w:val="1"/>
      <w:numFmt w:val="lowerLetter"/>
      <w:lvlText w:val="%2."/>
      <w:lvlJc w:val="left"/>
      <w:pPr>
        <w:tabs>
          <w:tab w:val="num" w:pos="1500"/>
        </w:tabs>
        <w:ind w:left="1500" w:hanging="360"/>
      </w:pPr>
      <w:rPr>
        <w:rFonts w:cs="Times New Roman"/>
      </w:rPr>
    </w:lvl>
    <w:lvl w:ilvl="2" w:tplc="040E001B" w:tentative="1">
      <w:start w:val="1"/>
      <w:numFmt w:val="lowerRoman"/>
      <w:lvlText w:val="%3."/>
      <w:lvlJc w:val="right"/>
      <w:pPr>
        <w:tabs>
          <w:tab w:val="num" w:pos="2220"/>
        </w:tabs>
        <w:ind w:left="2220" w:hanging="180"/>
      </w:pPr>
      <w:rPr>
        <w:rFonts w:cs="Times New Roman"/>
      </w:rPr>
    </w:lvl>
    <w:lvl w:ilvl="3" w:tplc="040E000F" w:tentative="1">
      <w:start w:val="1"/>
      <w:numFmt w:val="decimal"/>
      <w:lvlText w:val="%4."/>
      <w:lvlJc w:val="left"/>
      <w:pPr>
        <w:tabs>
          <w:tab w:val="num" w:pos="2940"/>
        </w:tabs>
        <w:ind w:left="2940" w:hanging="360"/>
      </w:pPr>
      <w:rPr>
        <w:rFonts w:cs="Times New Roman"/>
      </w:rPr>
    </w:lvl>
    <w:lvl w:ilvl="4" w:tplc="040E0019" w:tentative="1">
      <w:start w:val="1"/>
      <w:numFmt w:val="lowerLetter"/>
      <w:lvlText w:val="%5."/>
      <w:lvlJc w:val="left"/>
      <w:pPr>
        <w:tabs>
          <w:tab w:val="num" w:pos="3660"/>
        </w:tabs>
        <w:ind w:left="3660" w:hanging="360"/>
      </w:pPr>
      <w:rPr>
        <w:rFonts w:cs="Times New Roman"/>
      </w:rPr>
    </w:lvl>
    <w:lvl w:ilvl="5" w:tplc="040E001B" w:tentative="1">
      <w:start w:val="1"/>
      <w:numFmt w:val="lowerRoman"/>
      <w:lvlText w:val="%6."/>
      <w:lvlJc w:val="right"/>
      <w:pPr>
        <w:tabs>
          <w:tab w:val="num" w:pos="4380"/>
        </w:tabs>
        <w:ind w:left="4380" w:hanging="180"/>
      </w:pPr>
      <w:rPr>
        <w:rFonts w:cs="Times New Roman"/>
      </w:rPr>
    </w:lvl>
    <w:lvl w:ilvl="6" w:tplc="040E000F" w:tentative="1">
      <w:start w:val="1"/>
      <w:numFmt w:val="decimal"/>
      <w:lvlText w:val="%7."/>
      <w:lvlJc w:val="left"/>
      <w:pPr>
        <w:tabs>
          <w:tab w:val="num" w:pos="5100"/>
        </w:tabs>
        <w:ind w:left="5100" w:hanging="360"/>
      </w:pPr>
      <w:rPr>
        <w:rFonts w:cs="Times New Roman"/>
      </w:rPr>
    </w:lvl>
    <w:lvl w:ilvl="7" w:tplc="040E0019" w:tentative="1">
      <w:start w:val="1"/>
      <w:numFmt w:val="lowerLetter"/>
      <w:lvlText w:val="%8."/>
      <w:lvlJc w:val="left"/>
      <w:pPr>
        <w:tabs>
          <w:tab w:val="num" w:pos="5820"/>
        </w:tabs>
        <w:ind w:left="5820" w:hanging="360"/>
      </w:pPr>
      <w:rPr>
        <w:rFonts w:cs="Times New Roman"/>
      </w:rPr>
    </w:lvl>
    <w:lvl w:ilvl="8" w:tplc="040E001B" w:tentative="1">
      <w:start w:val="1"/>
      <w:numFmt w:val="lowerRoman"/>
      <w:lvlText w:val="%9."/>
      <w:lvlJc w:val="right"/>
      <w:pPr>
        <w:tabs>
          <w:tab w:val="num" w:pos="6540"/>
        </w:tabs>
        <w:ind w:left="6540" w:hanging="180"/>
      </w:pPr>
      <w:rPr>
        <w:rFonts w:cs="Times New Roman"/>
      </w:rPr>
    </w:lvl>
  </w:abstractNum>
  <w:abstractNum w:abstractNumId="135" w15:restartNumberingAfterBreak="0">
    <w:nsid w:val="526F33E6"/>
    <w:multiLevelType w:val="hybridMultilevel"/>
    <w:tmpl w:val="784EA7C6"/>
    <w:lvl w:ilvl="0" w:tplc="4688596E">
      <w:numFmt w:val="bullet"/>
      <w:lvlText w:val="-"/>
      <w:lvlJc w:val="left"/>
      <w:pPr>
        <w:ind w:left="360" w:hanging="360"/>
      </w:pPr>
      <w:rPr>
        <w:rFonts w:ascii="Times New Roman" w:eastAsia="Times New Roman" w:hAnsi="Times New Roman" w:hint="default"/>
        <w:b/>
        <w:color w:val="auto"/>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36" w15:restartNumberingAfterBreak="0">
    <w:nsid w:val="52A95D5E"/>
    <w:multiLevelType w:val="hybridMultilevel"/>
    <w:tmpl w:val="757A53EA"/>
    <w:lvl w:ilvl="0" w:tplc="040E000F">
      <w:start w:val="1"/>
      <w:numFmt w:val="decimal"/>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37" w15:restartNumberingAfterBreak="0">
    <w:nsid w:val="530E1765"/>
    <w:multiLevelType w:val="hybridMultilevel"/>
    <w:tmpl w:val="5B5A2214"/>
    <w:lvl w:ilvl="0" w:tplc="AE989C58">
      <w:start w:val="1"/>
      <w:numFmt w:val="decimal"/>
      <w:lvlText w:val="%1."/>
      <w:lvlJc w:val="left"/>
      <w:pPr>
        <w:ind w:left="528" w:hanging="360"/>
      </w:pPr>
      <w:rPr>
        <w:rFonts w:hint="default"/>
        <w:b w:val="0"/>
        <w:i/>
      </w:rPr>
    </w:lvl>
    <w:lvl w:ilvl="1" w:tplc="040E0019" w:tentative="1">
      <w:start w:val="1"/>
      <w:numFmt w:val="lowerLetter"/>
      <w:lvlText w:val="%2."/>
      <w:lvlJc w:val="left"/>
      <w:pPr>
        <w:ind w:left="1248" w:hanging="360"/>
      </w:pPr>
    </w:lvl>
    <w:lvl w:ilvl="2" w:tplc="040E001B" w:tentative="1">
      <w:start w:val="1"/>
      <w:numFmt w:val="lowerRoman"/>
      <w:lvlText w:val="%3."/>
      <w:lvlJc w:val="right"/>
      <w:pPr>
        <w:ind w:left="1968" w:hanging="180"/>
      </w:pPr>
    </w:lvl>
    <w:lvl w:ilvl="3" w:tplc="040E000F" w:tentative="1">
      <w:start w:val="1"/>
      <w:numFmt w:val="decimal"/>
      <w:lvlText w:val="%4."/>
      <w:lvlJc w:val="left"/>
      <w:pPr>
        <w:ind w:left="2688" w:hanging="360"/>
      </w:pPr>
    </w:lvl>
    <w:lvl w:ilvl="4" w:tplc="040E0019" w:tentative="1">
      <w:start w:val="1"/>
      <w:numFmt w:val="lowerLetter"/>
      <w:lvlText w:val="%5."/>
      <w:lvlJc w:val="left"/>
      <w:pPr>
        <w:ind w:left="3408" w:hanging="360"/>
      </w:pPr>
    </w:lvl>
    <w:lvl w:ilvl="5" w:tplc="040E001B" w:tentative="1">
      <w:start w:val="1"/>
      <w:numFmt w:val="lowerRoman"/>
      <w:lvlText w:val="%6."/>
      <w:lvlJc w:val="right"/>
      <w:pPr>
        <w:ind w:left="4128" w:hanging="180"/>
      </w:pPr>
    </w:lvl>
    <w:lvl w:ilvl="6" w:tplc="040E000F" w:tentative="1">
      <w:start w:val="1"/>
      <w:numFmt w:val="decimal"/>
      <w:lvlText w:val="%7."/>
      <w:lvlJc w:val="left"/>
      <w:pPr>
        <w:ind w:left="4848" w:hanging="360"/>
      </w:pPr>
    </w:lvl>
    <w:lvl w:ilvl="7" w:tplc="040E0019" w:tentative="1">
      <w:start w:val="1"/>
      <w:numFmt w:val="lowerLetter"/>
      <w:lvlText w:val="%8."/>
      <w:lvlJc w:val="left"/>
      <w:pPr>
        <w:ind w:left="5568" w:hanging="360"/>
      </w:pPr>
    </w:lvl>
    <w:lvl w:ilvl="8" w:tplc="040E001B" w:tentative="1">
      <w:start w:val="1"/>
      <w:numFmt w:val="lowerRoman"/>
      <w:lvlText w:val="%9."/>
      <w:lvlJc w:val="right"/>
      <w:pPr>
        <w:ind w:left="6288" w:hanging="180"/>
      </w:pPr>
    </w:lvl>
  </w:abstractNum>
  <w:abstractNum w:abstractNumId="138" w15:restartNumberingAfterBreak="0">
    <w:nsid w:val="53162C9C"/>
    <w:multiLevelType w:val="hybridMultilevel"/>
    <w:tmpl w:val="263652C2"/>
    <w:lvl w:ilvl="0" w:tplc="1EE218F2">
      <w:start w:val="1"/>
      <w:numFmt w:val="bullet"/>
      <w:lvlText w:val="–"/>
      <w:lvlJc w:val="left"/>
      <w:pPr>
        <w:tabs>
          <w:tab w:val="num" w:pos="1776"/>
        </w:tabs>
        <w:ind w:left="1776" w:hanging="360"/>
      </w:pPr>
      <w:rPr>
        <w:rFonts w:ascii="Times New Roman" w:eastAsia="Times New Roman" w:hAnsi="Times New Roman" w:hint="default"/>
      </w:rPr>
    </w:lvl>
    <w:lvl w:ilvl="1" w:tplc="040E0003" w:tentative="1">
      <w:start w:val="1"/>
      <w:numFmt w:val="bullet"/>
      <w:lvlText w:val="o"/>
      <w:lvlJc w:val="left"/>
      <w:pPr>
        <w:tabs>
          <w:tab w:val="num" w:pos="2714"/>
        </w:tabs>
        <w:ind w:left="2714" w:hanging="360"/>
      </w:pPr>
      <w:rPr>
        <w:rFonts w:ascii="Courier New" w:hAnsi="Courier New" w:hint="default"/>
      </w:rPr>
    </w:lvl>
    <w:lvl w:ilvl="2" w:tplc="040E0005" w:tentative="1">
      <w:start w:val="1"/>
      <w:numFmt w:val="bullet"/>
      <w:lvlText w:val=""/>
      <w:lvlJc w:val="left"/>
      <w:pPr>
        <w:tabs>
          <w:tab w:val="num" w:pos="3434"/>
        </w:tabs>
        <w:ind w:left="3434" w:hanging="360"/>
      </w:pPr>
      <w:rPr>
        <w:rFonts w:ascii="Wingdings" w:hAnsi="Wingdings" w:hint="default"/>
      </w:rPr>
    </w:lvl>
    <w:lvl w:ilvl="3" w:tplc="040E0001" w:tentative="1">
      <w:start w:val="1"/>
      <w:numFmt w:val="bullet"/>
      <w:lvlText w:val=""/>
      <w:lvlJc w:val="left"/>
      <w:pPr>
        <w:tabs>
          <w:tab w:val="num" w:pos="4154"/>
        </w:tabs>
        <w:ind w:left="4154" w:hanging="360"/>
      </w:pPr>
      <w:rPr>
        <w:rFonts w:ascii="Symbol" w:hAnsi="Symbol" w:hint="default"/>
      </w:rPr>
    </w:lvl>
    <w:lvl w:ilvl="4" w:tplc="040E0003" w:tentative="1">
      <w:start w:val="1"/>
      <w:numFmt w:val="bullet"/>
      <w:lvlText w:val="o"/>
      <w:lvlJc w:val="left"/>
      <w:pPr>
        <w:tabs>
          <w:tab w:val="num" w:pos="4874"/>
        </w:tabs>
        <w:ind w:left="4874" w:hanging="360"/>
      </w:pPr>
      <w:rPr>
        <w:rFonts w:ascii="Courier New" w:hAnsi="Courier New" w:hint="default"/>
      </w:rPr>
    </w:lvl>
    <w:lvl w:ilvl="5" w:tplc="040E0005" w:tentative="1">
      <w:start w:val="1"/>
      <w:numFmt w:val="bullet"/>
      <w:lvlText w:val=""/>
      <w:lvlJc w:val="left"/>
      <w:pPr>
        <w:tabs>
          <w:tab w:val="num" w:pos="5594"/>
        </w:tabs>
        <w:ind w:left="5594" w:hanging="360"/>
      </w:pPr>
      <w:rPr>
        <w:rFonts w:ascii="Wingdings" w:hAnsi="Wingdings" w:hint="default"/>
      </w:rPr>
    </w:lvl>
    <w:lvl w:ilvl="6" w:tplc="040E0001" w:tentative="1">
      <w:start w:val="1"/>
      <w:numFmt w:val="bullet"/>
      <w:lvlText w:val=""/>
      <w:lvlJc w:val="left"/>
      <w:pPr>
        <w:tabs>
          <w:tab w:val="num" w:pos="6314"/>
        </w:tabs>
        <w:ind w:left="6314" w:hanging="360"/>
      </w:pPr>
      <w:rPr>
        <w:rFonts w:ascii="Symbol" w:hAnsi="Symbol" w:hint="default"/>
      </w:rPr>
    </w:lvl>
    <w:lvl w:ilvl="7" w:tplc="040E0003" w:tentative="1">
      <w:start w:val="1"/>
      <w:numFmt w:val="bullet"/>
      <w:lvlText w:val="o"/>
      <w:lvlJc w:val="left"/>
      <w:pPr>
        <w:tabs>
          <w:tab w:val="num" w:pos="7034"/>
        </w:tabs>
        <w:ind w:left="7034" w:hanging="360"/>
      </w:pPr>
      <w:rPr>
        <w:rFonts w:ascii="Courier New" w:hAnsi="Courier New" w:hint="default"/>
      </w:rPr>
    </w:lvl>
    <w:lvl w:ilvl="8" w:tplc="040E0005" w:tentative="1">
      <w:start w:val="1"/>
      <w:numFmt w:val="bullet"/>
      <w:lvlText w:val=""/>
      <w:lvlJc w:val="left"/>
      <w:pPr>
        <w:tabs>
          <w:tab w:val="num" w:pos="7754"/>
        </w:tabs>
        <w:ind w:left="7754" w:hanging="360"/>
      </w:pPr>
      <w:rPr>
        <w:rFonts w:ascii="Wingdings" w:hAnsi="Wingdings" w:hint="default"/>
      </w:rPr>
    </w:lvl>
  </w:abstractNum>
  <w:abstractNum w:abstractNumId="139" w15:restartNumberingAfterBreak="0">
    <w:nsid w:val="54212F73"/>
    <w:multiLevelType w:val="hybridMultilevel"/>
    <w:tmpl w:val="17FC9DB2"/>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40" w15:restartNumberingAfterBreak="0">
    <w:nsid w:val="54F63958"/>
    <w:multiLevelType w:val="hybridMultilevel"/>
    <w:tmpl w:val="3CA02494"/>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41" w15:restartNumberingAfterBreak="0">
    <w:nsid w:val="559E4EAB"/>
    <w:multiLevelType w:val="hybridMultilevel"/>
    <w:tmpl w:val="98F2EE58"/>
    <w:lvl w:ilvl="0" w:tplc="DF60FDD4">
      <w:numFmt w:val="bullet"/>
      <w:lvlText w:val="-"/>
      <w:lvlJc w:val="left"/>
      <w:pPr>
        <w:ind w:left="600" w:hanging="360"/>
      </w:pPr>
      <w:rPr>
        <w:rFonts w:ascii="Times New Roman" w:eastAsia="Times New Roman" w:hAnsi="Times New Roman" w:hint="default"/>
      </w:rPr>
    </w:lvl>
    <w:lvl w:ilvl="1" w:tplc="ABFECADA">
      <w:numFmt w:val="bullet"/>
      <w:lvlText w:val="-"/>
      <w:lvlJc w:val="left"/>
      <w:pPr>
        <w:ind w:left="1320" w:hanging="360"/>
      </w:pPr>
      <w:rPr>
        <w:rFonts w:ascii="Times New Roman" w:eastAsia="Times New Roman" w:hAnsi="Times New Roman" w:hint="default"/>
        <w:i/>
      </w:rPr>
    </w:lvl>
    <w:lvl w:ilvl="2" w:tplc="040E0005" w:tentative="1">
      <w:start w:val="1"/>
      <w:numFmt w:val="bullet"/>
      <w:lvlText w:val=""/>
      <w:lvlJc w:val="left"/>
      <w:pPr>
        <w:ind w:left="2040" w:hanging="360"/>
      </w:pPr>
      <w:rPr>
        <w:rFonts w:ascii="Wingdings" w:hAnsi="Wingdings" w:hint="default"/>
      </w:rPr>
    </w:lvl>
    <w:lvl w:ilvl="3" w:tplc="040E0001" w:tentative="1">
      <w:start w:val="1"/>
      <w:numFmt w:val="bullet"/>
      <w:lvlText w:val=""/>
      <w:lvlJc w:val="left"/>
      <w:pPr>
        <w:ind w:left="2760" w:hanging="360"/>
      </w:pPr>
      <w:rPr>
        <w:rFonts w:ascii="Symbol" w:hAnsi="Symbol" w:hint="default"/>
      </w:rPr>
    </w:lvl>
    <w:lvl w:ilvl="4" w:tplc="040E0003" w:tentative="1">
      <w:start w:val="1"/>
      <w:numFmt w:val="bullet"/>
      <w:lvlText w:val="o"/>
      <w:lvlJc w:val="left"/>
      <w:pPr>
        <w:ind w:left="3480" w:hanging="360"/>
      </w:pPr>
      <w:rPr>
        <w:rFonts w:ascii="Courier New" w:hAnsi="Courier New" w:hint="default"/>
      </w:rPr>
    </w:lvl>
    <w:lvl w:ilvl="5" w:tplc="040E0005" w:tentative="1">
      <w:start w:val="1"/>
      <w:numFmt w:val="bullet"/>
      <w:lvlText w:val=""/>
      <w:lvlJc w:val="left"/>
      <w:pPr>
        <w:ind w:left="4200" w:hanging="360"/>
      </w:pPr>
      <w:rPr>
        <w:rFonts w:ascii="Wingdings" w:hAnsi="Wingdings" w:hint="default"/>
      </w:rPr>
    </w:lvl>
    <w:lvl w:ilvl="6" w:tplc="040E0001" w:tentative="1">
      <w:start w:val="1"/>
      <w:numFmt w:val="bullet"/>
      <w:lvlText w:val=""/>
      <w:lvlJc w:val="left"/>
      <w:pPr>
        <w:ind w:left="4920" w:hanging="360"/>
      </w:pPr>
      <w:rPr>
        <w:rFonts w:ascii="Symbol" w:hAnsi="Symbol" w:hint="default"/>
      </w:rPr>
    </w:lvl>
    <w:lvl w:ilvl="7" w:tplc="040E0003" w:tentative="1">
      <w:start w:val="1"/>
      <w:numFmt w:val="bullet"/>
      <w:lvlText w:val="o"/>
      <w:lvlJc w:val="left"/>
      <w:pPr>
        <w:ind w:left="5640" w:hanging="360"/>
      </w:pPr>
      <w:rPr>
        <w:rFonts w:ascii="Courier New" w:hAnsi="Courier New" w:hint="default"/>
      </w:rPr>
    </w:lvl>
    <w:lvl w:ilvl="8" w:tplc="040E0005" w:tentative="1">
      <w:start w:val="1"/>
      <w:numFmt w:val="bullet"/>
      <w:lvlText w:val=""/>
      <w:lvlJc w:val="left"/>
      <w:pPr>
        <w:ind w:left="6360" w:hanging="360"/>
      </w:pPr>
      <w:rPr>
        <w:rFonts w:ascii="Wingdings" w:hAnsi="Wingdings" w:hint="default"/>
      </w:rPr>
    </w:lvl>
  </w:abstractNum>
  <w:abstractNum w:abstractNumId="142" w15:restartNumberingAfterBreak="0">
    <w:nsid w:val="562338F5"/>
    <w:multiLevelType w:val="hybridMultilevel"/>
    <w:tmpl w:val="585648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3" w15:restartNumberingAfterBreak="0">
    <w:nsid w:val="56C621E6"/>
    <w:multiLevelType w:val="hybridMultilevel"/>
    <w:tmpl w:val="6D1893D0"/>
    <w:lvl w:ilvl="0" w:tplc="01B4B2DA">
      <w:start w:val="1"/>
      <w:numFmt w:val="lowerLetter"/>
      <w:lvlText w:val="%1)"/>
      <w:lvlJc w:val="left"/>
      <w:pPr>
        <w:tabs>
          <w:tab w:val="num" w:pos="720"/>
        </w:tabs>
        <w:ind w:left="720" w:hanging="360"/>
      </w:pPr>
      <w:rPr>
        <w:rFonts w:ascii="Times New Roman" w:eastAsia="Times New Roman" w:hAnsi="Times New Roman" w:cs="Times New Roman"/>
      </w:rPr>
    </w:lvl>
    <w:lvl w:ilvl="1" w:tplc="39B664D0">
      <w:start w:val="1"/>
      <w:numFmt w:val="bullet"/>
      <w:lvlText w:val=""/>
      <w:lvlJc w:val="left"/>
      <w:pPr>
        <w:tabs>
          <w:tab w:val="num" w:pos="1440"/>
        </w:tabs>
        <w:ind w:left="1440" w:hanging="360"/>
      </w:pPr>
      <w:rPr>
        <w:rFonts w:ascii="Wingdings" w:hAnsi="Wingdings" w:hint="default"/>
      </w:rPr>
    </w:lvl>
    <w:lvl w:ilvl="2" w:tplc="E61E9388" w:tentative="1">
      <w:start w:val="1"/>
      <w:numFmt w:val="bullet"/>
      <w:lvlText w:val=""/>
      <w:lvlJc w:val="left"/>
      <w:pPr>
        <w:tabs>
          <w:tab w:val="num" w:pos="2160"/>
        </w:tabs>
        <w:ind w:left="2160" w:hanging="360"/>
      </w:pPr>
      <w:rPr>
        <w:rFonts w:ascii="Wingdings" w:hAnsi="Wingdings" w:hint="default"/>
      </w:rPr>
    </w:lvl>
    <w:lvl w:ilvl="3" w:tplc="3C223A74" w:tentative="1">
      <w:start w:val="1"/>
      <w:numFmt w:val="bullet"/>
      <w:lvlText w:val=""/>
      <w:lvlJc w:val="left"/>
      <w:pPr>
        <w:tabs>
          <w:tab w:val="num" w:pos="2880"/>
        </w:tabs>
        <w:ind w:left="2880" w:hanging="360"/>
      </w:pPr>
      <w:rPr>
        <w:rFonts w:ascii="Wingdings" w:hAnsi="Wingdings" w:hint="default"/>
      </w:rPr>
    </w:lvl>
    <w:lvl w:ilvl="4" w:tplc="CFFA29BC" w:tentative="1">
      <w:start w:val="1"/>
      <w:numFmt w:val="bullet"/>
      <w:lvlText w:val=""/>
      <w:lvlJc w:val="left"/>
      <w:pPr>
        <w:tabs>
          <w:tab w:val="num" w:pos="3600"/>
        </w:tabs>
        <w:ind w:left="3600" w:hanging="360"/>
      </w:pPr>
      <w:rPr>
        <w:rFonts w:ascii="Wingdings" w:hAnsi="Wingdings" w:hint="default"/>
      </w:rPr>
    </w:lvl>
    <w:lvl w:ilvl="5" w:tplc="65B2FB84" w:tentative="1">
      <w:start w:val="1"/>
      <w:numFmt w:val="bullet"/>
      <w:lvlText w:val=""/>
      <w:lvlJc w:val="left"/>
      <w:pPr>
        <w:tabs>
          <w:tab w:val="num" w:pos="4320"/>
        </w:tabs>
        <w:ind w:left="4320" w:hanging="360"/>
      </w:pPr>
      <w:rPr>
        <w:rFonts w:ascii="Wingdings" w:hAnsi="Wingdings" w:hint="default"/>
      </w:rPr>
    </w:lvl>
    <w:lvl w:ilvl="6" w:tplc="A942C9F2" w:tentative="1">
      <w:start w:val="1"/>
      <w:numFmt w:val="bullet"/>
      <w:lvlText w:val=""/>
      <w:lvlJc w:val="left"/>
      <w:pPr>
        <w:tabs>
          <w:tab w:val="num" w:pos="5040"/>
        </w:tabs>
        <w:ind w:left="5040" w:hanging="360"/>
      </w:pPr>
      <w:rPr>
        <w:rFonts w:ascii="Wingdings" w:hAnsi="Wingdings" w:hint="default"/>
      </w:rPr>
    </w:lvl>
    <w:lvl w:ilvl="7" w:tplc="F654AE3C" w:tentative="1">
      <w:start w:val="1"/>
      <w:numFmt w:val="bullet"/>
      <w:lvlText w:val=""/>
      <w:lvlJc w:val="left"/>
      <w:pPr>
        <w:tabs>
          <w:tab w:val="num" w:pos="5760"/>
        </w:tabs>
        <w:ind w:left="5760" w:hanging="360"/>
      </w:pPr>
      <w:rPr>
        <w:rFonts w:ascii="Wingdings" w:hAnsi="Wingdings" w:hint="default"/>
      </w:rPr>
    </w:lvl>
    <w:lvl w:ilvl="8" w:tplc="AD24C174" w:tentative="1">
      <w:start w:val="1"/>
      <w:numFmt w:val="bullet"/>
      <w:lvlText w:val=""/>
      <w:lvlJc w:val="left"/>
      <w:pPr>
        <w:tabs>
          <w:tab w:val="num" w:pos="6480"/>
        </w:tabs>
        <w:ind w:left="6480" w:hanging="360"/>
      </w:pPr>
      <w:rPr>
        <w:rFonts w:ascii="Wingdings" w:hAnsi="Wingdings" w:hint="default"/>
      </w:rPr>
    </w:lvl>
  </w:abstractNum>
  <w:abstractNum w:abstractNumId="144" w15:restartNumberingAfterBreak="0">
    <w:nsid w:val="56D50417"/>
    <w:multiLevelType w:val="hybridMultilevel"/>
    <w:tmpl w:val="33FCAD9A"/>
    <w:lvl w:ilvl="0" w:tplc="040E0017">
      <w:start w:val="1"/>
      <w:numFmt w:val="lowerLetter"/>
      <w:pStyle w:val="Felsorols"/>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45" w15:restartNumberingAfterBreak="0">
    <w:nsid w:val="56FC4845"/>
    <w:multiLevelType w:val="hybridMultilevel"/>
    <w:tmpl w:val="A27042BE"/>
    <w:lvl w:ilvl="0" w:tplc="B8CE5B30">
      <w:start w:val="1"/>
      <w:numFmt w:val="bullet"/>
      <w:lvlText w:val="-"/>
      <w:lvlJc w:val="left"/>
      <w:pPr>
        <w:ind w:left="720" w:hanging="360"/>
      </w:pPr>
      <w:rPr>
        <w:rFonts w:ascii="Arial" w:hAnsi="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6" w15:restartNumberingAfterBreak="0">
    <w:nsid w:val="573A142B"/>
    <w:multiLevelType w:val="hybridMultilevel"/>
    <w:tmpl w:val="ADB8FAA8"/>
    <w:lvl w:ilvl="0" w:tplc="CA5CE9E2">
      <w:start w:val="7"/>
      <w:numFmt w:val="bullet"/>
      <w:lvlText w:val="-"/>
      <w:lvlJc w:val="left"/>
      <w:pPr>
        <w:tabs>
          <w:tab w:val="num" w:pos="1455"/>
        </w:tabs>
        <w:ind w:left="1455"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7" w15:restartNumberingAfterBreak="0">
    <w:nsid w:val="578962BF"/>
    <w:multiLevelType w:val="hybridMultilevel"/>
    <w:tmpl w:val="F5B49448"/>
    <w:lvl w:ilvl="0" w:tplc="CA5CE9E2">
      <w:start w:val="7"/>
      <w:numFmt w:val="bullet"/>
      <w:lvlText w:val="-"/>
      <w:lvlJc w:val="left"/>
      <w:pPr>
        <w:tabs>
          <w:tab w:val="num" w:pos="1455"/>
        </w:tabs>
        <w:ind w:left="1455"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8" w15:restartNumberingAfterBreak="0">
    <w:nsid w:val="58E91992"/>
    <w:multiLevelType w:val="hybridMultilevel"/>
    <w:tmpl w:val="8662C244"/>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9" w15:restartNumberingAfterBreak="0">
    <w:nsid w:val="5927767E"/>
    <w:multiLevelType w:val="hybridMultilevel"/>
    <w:tmpl w:val="513E0D52"/>
    <w:lvl w:ilvl="0" w:tplc="E6668E50">
      <w:start w:val="1"/>
      <w:numFmt w:val="lowerLetter"/>
      <w:lvlText w:val="%1)"/>
      <w:lvlJc w:val="left"/>
      <w:pPr>
        <w:tabs>
          <w:tab w:val="num" w:pos="1800"/>
        </w:tabs>
        <w:ind w:left="1800" w:hanging="360"/>
      </w:pPr>
      <w:rPr>
        <w:rFonts w:cs="Times New Roman" w:hint="default"/>
      </w:rPr>
    </w:lvl>
    <w:lvl w:ilvl="1" w:tplc="A9F840B2">
      <w:start w:val="1"/>
      <w:numFmt w:val="lowerLetter"/>
      <w:lvlText w:val="%2)"/>
      <w:lvlJc w:val="left"/>
      <w:pPr>
        <w:tabs>
          <w:tab w:val="num" w:pos="1440"/>
        </w:tabs>
        <w:ind w:left="1440" w:hanging="360"/>
      </w:pPr>
      <w:rPr>
        <w:rFonts w:cs="Times New Roman" w:hint="default"/>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50" w15:restartNumberingAfterBreak="0">
    <w:nsid w:val="59695B02"/>
    <w:multiLevelType w:val="hybridMultilevel"/>
    <w:tmpl w:val="48A8E052"/>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1" w15:restartNumberingAfterBreak="0">
    <w:nsid w:val="59D46036"/>
    <w:multiLevelType w:val="hybridMultilevel"/>
    <w:tmpl w:val="A9361E58"/>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2" w15:restartNumberingAfterBreak="0">
    <w:nsid w:val="59D577D7"/>
    <w:multiLevelType w:val="hybridMultilevel"/>
    <w:tmpl w:val="EFA6648E"/>
    <w:lvl w:ilvl="0" w:tplc="040E0017">
      <w:start w:val="1"/>
      <w:numFmt w:val="lowerLetter"/>
      <w:lvlText w:val="%1)"/>
      <w:lvlJc w:val="left"/>
      <w:pPr>
        <w:tabs>
          <w:tab w:val="num" w:pos="720"/>
        </w:tabs>
        <w:ind w:left="720" w:hanging="360"/>
      </w:pPr>
      <w:rPr>
        <w:rFonts w:cs="Times New Roman"/>
      </w:rPr>
    </w:lvl>
    <w:lvl w:ilvl="1" w:tplc="77C43872">
      <w:start w:val="1"/>
      <w:numFmt w:val="decimal"/>
      <w:lvlText w:val="%2."/>
      <w:lvlJc w:val="left"/>
      <w:pPr>
        <w:tabs>
          <w:tab w:val="num" w:pos="1440"/>
        </w:tabs>
        <w:ind w:left="1440" w:hanging="360"/>
      </w:pPr>
      <w:rPr>
        <w:rFonts w:cs="Times New Roman" w:hint="default"/>
      </w:rPr>
    </w:lvl>
    <w:lvl w:ilvl="2" w:tplc="30FA4B5C">
      <w:start w:val="1"/>
      <w:numFmt w:val="upperRoman"/>
      <w:lvlText w:val="%3."/>
      <w:lvlJc w:val="left"/>
      <w:pPr>
        <w:ind w:left="2700" w:hanging="720"/>
      </w:pPr>
      <w:rPr>
        <w:rFonts w:cs="Times New Roman" w:hint="default"/>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53" w15:restartNumberingAfterBreak="0">
    <w:nsid w:val="59F009CB"/>
    <w:multiLevelType w:val="hybridMultilevel"/>
    <w:tmpl w:val="E37CC87A"/>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4" w15:restartNumberingAfterBreak="0">
    <w:nsid w:val="5A0708F8"/>
    <w:multiLevelType w:val="hybridMultilevel"/>
    <w:tmpl w:val="C2606FD6"/>
    <w:lvl w:ilvl="0" w:tplc="040E0001">
      <w:start w:val="1"/>
      <w:numFmt w:val="bullet"/>
      <w:lvlText w:val=""/>
      <w:lvlJc w:val="left"/>
      <w:pPr>
        <w:tabs>
          <w:tab w:val="num" w:pos="1420"/>
        </w:tabs>
        <w:ind w:left="1420" w:hanging="360"/>
      </w:pPr>
      <w:rPr>
        <w:rFonts w:ascii="Symbol" w:hAnsi="Symbol" w:hint="default"/>
      </w:rPr>
    </w:lvl>
    <w:lvl w:ilvl="1" w:tplc="040E0003" w:tentative="1">
      <w:start w:val="1"/>
      <w:numFmt w:val="bullet"/>
      <w:lvlText w:val="o"/>
      <w:lvlJc w:val="left"/>
      <w:pPr>
        <w:tabs>
          <w:tab w:val="num" w:pos="2140"/>
        </w:tabs>
        <w:ind w:left="2140" w:hanging="360"/>
      </w:pPr>
      <w:rPr>
        <w:rFonts w:ascii="Courier New" w:hAnsi="Courier New" w:hint="default"/>
      </w:rPr>
    </w:lvl>
    <w:lvl w:ilvl="2" w:tplc="040E0005" w:tentative="1">
      <w:start w:val="1"/>
      <w:numFmt w:val="bullet"/>
      <w:lvlText w:val=""/>
      <w:lvlJc w:val="left"/>
      <w:pPr>
        <w:tabs>
          <w:tab w:val="num" w:pos="2860"/>
        </w:tabs>
        <w:ind w:left="2860" w:hanging="360"/>
      </w:pPr>
      <w:rPr>
        <w:rFonts w:ascii="Wingdings" w:hAnsi="Wingdings" w:hint="default"/>
      </w:rPr>
    </w:lvl>
    <w:lvl w:ilvl="3" w:tplc="040E0001" w:tentative="1">
      <w:start w:val="1"/>
      <w:numFmt w:val="bullet"/>
      <w:lvlText w:val=""/>
      <w:lvlJc w:val="left"/>
      <w:pPr>
        <w:tabs>
          <w:tab w:val="num" w:pos="3580"/>
        </w:tabs>
        <w:ind w:left="3580" w:hanging="360"/>
      </w:pPr>
      <w:rPr>
        <w:rFonts w:ascii="Symbol" w:hAnsi="Symbol" w:hint="default"/>
      </w:rPr>
    </w:lvl>
    <w:lvl w:ilvl="4" w:tplc="040E0003" w:tentative="1">
      <w:start w:val="1"/>
      <w:numFmt w:val="bullet"/>
      <w:lvlText w:val="o"/>
      <w:lvlJc w:val="left"/>
      <w:pPr>
        <w:tabs>
          <w:tab w:val="num" w:pos="4300"/>
        </w:tabs>
        <w:ind w:left="4300" w:hanging="360"/>
      </w:pPr>
      <w:rPr>
        <w:rFonts w:ascii="Courier New" w:hAnsi="Courier New" w:hint="default"/>
      </w:rPr>
    </w:lvl>
    <w:lvl w:ilvl="5" w:tplc="040E0005" w:tentative="1">
      <w:start w:val="1"/>
      <w:numFmt w:val="bullet"/>
      <w:lvlText w:val=""/>
      <w:lvlJc w:val="left"/>
      <w:pPr>
        <w:tabs>
          <w:tab w:val="num" w:pos="5020"/>
        </w:tabs>
        <w:ind w:left="5020" w:hanging="360"/>
      </w:pPr>
      <w:rPr>
        <w:rFonts w:ascii="Wingdings" w:hAnsi="Wingdings" w:hint="default"/>
      </w:rPr>
    </w:lvl>
    <w:lvl w:ilvl="6" w:tplc="040E0001" w:tentative="1">
      <w:start w:val="1"/>
      <w:numFmt w:val="bullet"/>
      <w:lvlText w:val=""/>
      <w:lvlJc w:val="left"/>
      <w:pPr>
        <w:tabs>
          <w:tab w:val="num" w:pos="5740"/>
        </w:tabs>
        <w:ind w:left="5740" w:hanging="360"/>
      </w:pPr>
      <w:rPr>
        <w:rFonts w:ascii="Symbol" w:hAnsi="Symbol" w:hint="default"/>
      </w:rPr>
    </w:lvl>
    <w:lvl w:ilvl="7" w:tplc="040E0003" w:tentative="1">
      <w:start w:val="1"/>
      <w:numFmt w:val="bullet"/>
      <w:lvlText w:val="o"/>
      <w:lvlJc w:val="left"/>
      <w:pPr>
        <w:tabs>
          <w:tab w:val="num" w:pos="6460"/>
        </w:tabs>
        <w:ind w:left="6460" w:hanging="360"/>
      </w:pPr>
      <w:rPr>
        <w:rFonts w:ascii="Courier New" w:hAnsi="Courier New" w:hint="default"/>
      </w:rPr>
    </w:lvl>
    <w:lvl w:ilvl="8" w:tplc="040E0005" w:tentative="1">
      <w:start w:val="1"/>
      <w:numFmt w:val="bullet"/>
      <w:lvlText w:val=""/>
      <w:lvlJc w:val="left"/>
      <w:pPr>
        <w:tabs>
          <w:tab w:val="num" w:pos="7180"/>
        </w:tabs>
        <w:ind w:left="7180" w:hanging="360"/>
      </w:pPr>
      <w:rPr>
        <w:rFonts w:ascii="Wingdings" w:hAnsi="Wingdings" w:hint="default"/>
      </w:rPr>
    </w:lvl>
  </w:abstractNum>
  <w:abstractNum w:abstractNumId="155" w15:restartNumberingAfterBreak="0">
    <w:nsid w:val="5A786847"/>
    <w:multiLevelType w:val="hybridMultilevel"/>
    <w:tmpl w:val="C318ED00"/>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4E9C18D2">
      <w:start w:val="1"/>
      <w:numFmt w:val="bullet"/>
      <w:lvlText w:val="-"/>
      <w:lvlJc w:val="left"/>
      <w:pPr>
        <w:tabs>
          <w:tab w:val="num" w:pos="1440"/>
        </w:tabs>
        <w:ind w:left="1440" w:hanging="360"/>
      </w:pPr>
      <w:rPr>
        <w:rFonts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6" w15:restartNumberingAfterBreak="0">
    <w:nsid w:val="5ACD3BFD"/>
    <w:multiLevelType w:val="hybridMultilevel"/>
    <w:tmpl w:val="50AE85B2"/>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57" w15:restartNumberingAfterBreak="0">
    <w:nsid w:val="5B75741D"/>
    <w:multiLevelType w:val="hybridMultilevel"/>
    <w:tmpl w:val="B57AAF96"/>
    <w:lvl w:ilvl="0" w:tplc="4688596E">
      <w:numFmt w:val="bullet"/>
      <w:lvlText w:val="-"/>
      <w:lvlJc w:val="left"/>
      <w:pPr>
        <w:tabs>
          <w:tab w:val="num" w:pos="720"/>
        </w:tabs>
        <w:ind w:left="720" w:hanging="360"/>
      </w:pPr>
      <w:rPr>
        <w:rFonts w:ascii="Times New Roman" w:eastAsia="Times New Roman" w:hAnsi="Times New Roman" w:hint="default"/>
        <w:b/>
        <w:color w:val="auto"/>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8" w15:restartNumberingAfterBreak="0">
    <w:nsid w:val="5C11529C"/>
    <w:multiLevelType w:val="hybridMultilevel"/>
    <w:tmpl w:val="D0C4AFA6"/>
    <w:lvl w:ilvl="0" w:tplc="1EE218F2">
      <w:start w:val="1"/>
      <w:numFmt w:val="bullet"/>
      <w:lvlText w:val="–"/>
      <w:lvlJc w:val="left"/>
      <w:pPr>
        <w:tabs>
          <w:tab w:val="num" w:pos="1582"/>
        </w:tabs>
        <w:ind w:left="1582"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9" w15:restartNumberingAfterBreak="0">
    <w:nsid w:val="5C49397D"/>
    <w:multiLevelType w:val="hybridMultilevel"/>
    <w:tmpl w:val="40F42CD2"/>
    <w:lvl w:ilvl="0" w:tplc="ABFECADA">
      <w:numFmt w:val="bullet"/>
      <w:lvlText w:val="-"/>
      <w:lvlJc w:val="left"/>
      <w:pPr>
        <w:ind w:left="720" w:hanging="360"/>
      </w:pPr>
      <w:rPr>
        <w:rFonts w:ascii="Times New Roman" w:eastAsia="Times New Roman" w:hAnsi="Times New Roman"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0" w15:restartNumberingAfterBreak="0">
    <w:nsid w:val="5C851FA0"/>
    <w:multiLevelType w:val="hybridMultilevel"/>
    <w:tmpl w:val="D20EDF2C"/>
    <w:lvl w:ilvl="0" w:tplc="8752DF0A">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1" w15:restartNumberingAfterBreak="0">
    <w:nsid w:val="5E604238"/>
    <w:multiLevelType w:val="hybridMultilevel"/>
    <w:tmpl w:val="65E0ACA8"/>
    <w:lvl w:ilvl="0" w:tplc="ABFECADA">
      <w:numFmt w:val="bullet"/>
      <w:lvlText w:val="-"/>
      <w:lvlJc w:val="left"/>
      <w:pPr>
        <w:ind w:left="720" w:hanging="360"/>
      </w:pPr>
      <w:rPr>
        <w:rFonts w:ascii="Times New Roman" w:eastAsia="Times New Roman" w:hAnsi="Times New Roman" w:hint="default"/>
        <w:i/>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2" w15:restartNumberingAfterBreak="0">
    <w:nsid w:val="5EA936F0"/>
    <w:multiLevelType w:val="hybridMultilevel"/>
    <w:tmpl w:val="94D41712"/>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3" w15:restartNumberingAfterBreak="0">
    <w:nsid w:val="5EB641A4"/>
    <w:multiLevelType w:val="hybridMultilevel"/>
    <w:tmpl w:val="F51E2F04"/>
    <w:lvl w:ilvl="0" w:tplc="78909B3E">
      <w:numFmt w:val="bullet"/>
      <w:lvlText w:val="-"/>
      <w:lvlJc w:val="left"/>
      <w:pPr>
        <w:ind w:left="780" w:hanging="360"/>
      </w:pPr>
      <w:rPr>
        <w:rFonts w:hint="default"/>
      </w:rPr>
    </w:lvl>
    <w:lvl w:ilvl="1" w:tplc="040E0003" w:tentative="1">
      <w:start w:val="1"/>
      <w:numFmt w:val="bullet"/>
      <w:lvlText w:val="o"/>
      <w:lvlJc w:val="left"/>
      <w:pPr>
        <w:ind w:left="1500" w:hanging="360"/>
      </w:pPr>
      <w:rPr>
        <w:rFonts w:ascii="Courier New" w:hAnsi="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164" w15:restartNumberingAfterBreak="0">
    <w:nsid w:val="5F0D49C7"/>
    <w:multiLevelType w:val="hybridMultilevel"/>
    <w:tmpl w:val="1B12D960"/>
    <w:lvl w:ilvl="0" w:tplc="CA5CE9E2">
      <w:start w:val="7"/>
      <w:numFmt w:val="bullet"/>
      <w:lvlText w:val="-"/>
      <w:lvlJc w:val="left"/>
      <w:pPr>
        <w:tabs>
          <w:tab w:val="num" w:pos="1455"/>
        </w:tabs>
        <w:ind w:left="1455"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5" w15:restartNumberingAfterBreak="0">
    <w:nsid w:val="607075AB"/>
    <w:multiLevelType w:val="hybridMultilevel"/>
    <w:tmpl w:val="D8FE02C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6" w15:restartNumberingAfterBreak="0">
    <w:nsid w:val="6139093C"/>
    <w:multiLevelType w:val="hybridMultilevel"/>
    <w:tmpl w:val="C71AADB0"/>
    <w:lvl w:ilvl="0" w:tplc="78909B3E">
      <w:numFmt w:val="bullet"/>
      <w:lvlText w:val="-"/>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7" w15:restartNumberingAfterBreak="0">
    <w:nsid w:val="61A5555A"/>
    <w:multiLevelType w:val="hybridMultilevel"/>
    <w:tmpl w:val="435EFFE6"/>
    <w:lvl w:ilvl="0" w:tplc="CA5CE9E2">
      <w:start w:val="7"/>
      <w:numFmt w:val="bullet"/>
      <w:lvlText w:val="-"/>
      <w:lvlJc w:val="left"/>
      <w:pPr>
        <w:tabs>
          <w:tab w:val="num" w:pos="1455"/>
        </w:tabs>
        <w:ind w:left="1455"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8" w15:restartNumberingAfterBreak="0">
    <w:nsid w:val="62360662"/>
    <w:multiLevelType w:val="hybridMultilevel"/>
    <w:tmpl w:val="FEC2F678"/>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9" w15:restartNumberingAfterBreak="0">
    <w:nsid w:val="62F812DC"/>
    <w:multiLevelType w:val="hybridMultilevel"/>
    <w:tmpl w:val="C8564006"/>
    <w:lvl w:ilvl="0" w:tplc="40288DFE">
      <w:numFmt w:val="bullet"/>
      <w:lvlText w:val="-"/>
      <w:lvlJc w:val="left"/>
      <w:pPr>
        <w:tabs>
          <w:tab w:val="num" w:pos="720"/>
        </w:tabs>
        <w:ind w:left="720" w:hanging="360"/>
      </w:pPr>
      <w:rPr>
        <w:rFonts w:hint="default"/>
      </w:rPr>
    </w:lvl>
    <w:lvl w:ilvl="1" w:tplc="2AB610E4">
      <w:numFmt w:val="bullet"/>
      <w:lvlText w:val="-"/>
      <w:lvlJc w:val="left"/>
      <w:pPr>
        <w:tabs>
          <w:tab w:val="num" w:pos="1440"/>
        </w:tabs>
        <w:ind w:left="1440" w:hanging="360"/>
      </w:pPr>
      <w:rPr>
        <w:rFont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0" w15:restartNumberingAfterBreak="0">
    <w:nsid w:val="64D61F18"/>
    <w:multiLevelType w:val="hybridMultilevel"/>
    <w:tmpl w:val="127EDA52"/>
    <w:lvl w:ilvl="0" w:tplc="040E0017">
      <w:start w:val="1"/>
      <w:numFmt w:val="lowerLetter"/>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71" w15:restartNumberingAfterBreak="0">
    <w:nsid w:val="65541936"/>
    <w:multiLevelType w:val="multilevel"/>
    <w:tmpl w:val="B2EEE994"/>
    <w:lvl w:ilvl="0">
      <w:numFmt w:val="bullet"/>
      <w:lvlText w:val="-"/>
      <w:lvlJc w:val="left"/>
      <w:pPr>
        <w:tabs>
          <w:tab w:val="num" w:pos="360"/>
        </w:tabs>
        <w:ind w:left="360" w:hanging="360"/>
      </w:pPr>
      <w:rPr>
        <w:rFonts w:ascii="Times New Roman" w:eastAsia="Times New Roman" w:hAnsi="Times New Roman" w:hint="default"/>
        <w:b/>
        <w:color w:val="auto"/>
      </w:rPr>
    </w:lvl>
    <w:lvl w:ilvl="1" w:tentative="1">
      <w:start w:val="1"/>
      <w:numFmt w:val="bullet"/>
      <w:lvlText w:val="o"/>
      <w:lvlJc w:val="left"/>
      <w:pPr>
        <w:tabs>
          <w:tab w:val="num" w:pos="938"/>
        </w:tabs>
        <w:ind w:left="938" w:hanging="360"/>
      </w:pPr>
      <w:rPr>
        <w:rFonts w:ascii="Courier New" w:hAnsi="Courier New" w:hint="default"/>
      </w:rPr>
    </w:lvl>
    <w:lvl w:ilvl="2" w:tentative="1">
      <w:start w:val="1"/>
      <w:numFmt w:val="bullet"/>
      <w:lvlText w:val=""/>
      <w:lvlJc w:val="left"/>
      <w:pPr>
        <w:tabs>
          <w:tab w:val="num" w:pos="1658"/>
        </w:tabs>
        <w:ind w:left="1658" w:hanging="360"/>
      </w:pPr>
      <w:rPr>
        <w:rFonts w:ascii="Wingdings" w:hAnsi="Wingdings" w:hint="default"/>
      </w:rPr>
    </w:lvl>
    <w:lvl w:ilvl="3" w:tentative="1">
      <w:start w:val="1"/>
      <w:numFmt w:val="bullet"/>
      <w:lvlText w:val=""/>
      <w:lvlJc w:val="left"/>
      <w:pPr>
        <w:tabs>
          <w:tab w:val="num" w:pos="2378"/>
        </w:tabs>
        <w:ind w:left="2378" w:hanging="360"/>
      </w:pPr>
      <w:rPr>
        <w:rFonts w:ascii="Symbol" w:hAnsi="Symbol" w:hint="default"/>
      </w:rPr>
    </w:lvl>
    <w:lvl w:ilvl="4" w:tentative="1">
      <w:start w:val="1"/>
      <w:numFmt w:val="bullet"/>
      <w:lvlText w:val="o"/>
      <w:lvlJc w:val="left"/>
      <w:pPr>
        <w:tabs>
          <w:tab w:val="num" w:pos="3098"/>
        </w:tabs>
        <w:ind w:left="3098" w:hanging="360"/>
      </w:pPr>
      <w:rPr>
        <w:rFonts w:ascii="Courier New" w:hAnsi="Courier New" w:hint="default"/>
      </w:rPr>
    </w:lvl>
    <w:lvl w:ilvl="5" w:tentative="1">
      <w:start w:val="1"/>
      <w:numFmt w:val="bullet"/>
      <w:lvlText w:val=""/>
      <w:lvlJc w:val="left"/>
      <w:pPr>
        <w:tabs>
          <w:tab w:val="num" w:pos="3818"/>
        </w:tabs>
        <w:ind w:left="3818" w:hanging="360"/>
      </w:pPr>
      <w:rPr>
        <w:rFonts w:ascii="Wingdings" w:hAnsi="Wingdings" w:hint="default"/>
      </w:rPr>
    </w:lvl>
    <w:lvl w:ilvl="6" w:tentative="1">
      <w:start w:val="1"/>
      <w:numFmt w:val="bullet"/>
      <w:lvlText w:val=""/>
      <w:lvlJc w:val="left"/>
      <w:pPr>
        <w:tabs>
          <w:tab w:val="num" w:pos="4538"/>
        </w:tabs>
        <w:ind w:left="4538" w:hanging="360"/>
      </w:pPr>
      <w:rPr>
        <w:rFonts w:ascii="Symbol" w:hAnsi="Symbol" w:hint="default"/>
      </w:rPr>
    </w:lvl>
    <w:lvl w:ilvl="7" w:tentative="1">
      <w:start w:val="1"/>
      <w:numFmt w:val="bullet"/>
      <w:lvlText w:val="o"/>
      <w:lvlJc w:val="left"/>
      <w:pPr>
        <w:tabs>
          <w:tab w:val="num" w:pos="5258"/>
        </w:tabs>
        <w:ind w:left="5258" w:hanging="360"/>
      </w:pPr>
      <w:rPr>
        <w:rFonts w:ascii="Courier New" w:hAnsi="Courier New" w:hint="default"/>
      </w:rPr>
    </w:lvl>
    <w:lvl w:ilvl="8" w:tentative="1">
      <w:start w:val="1"/>
      <w:numFmt w:val="bullet"/>
      <w:lvlText w:val=""/>
      <w:lvlJc w:val="left"/>
      <w:pPr>
        <w:tabs>
          <w:tab w:val="num" w:pos="5978"/>
        </w:tabs>
        <w:ind w:left="5978" w:hanging="360"/>
      </w:pPr>
      <w:rPr>
        <w:rFonts w:ascii="Wingdings" w:hAnsi="Wingdings" w:hint="default"/>
      </w:rPr>
    </w:lvl>
  </w:abstractNum>
  <w:abstractNum w:abstractNumId="172" w15:restartNumberingAfterBreak="0">
    <w:nsid w:val="66DF4043"/>
    <w:multiLevelType w:val="hybridMultilevel"/>
    <w:tmpl w:val="0950AD6A"/>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3" w15:restartNumberingAfterBreak="0">
    <w:nsid w:val="67543E61"/>
    <w:multiLevelType w:val="hybridMultilevel"/>
    <w:tmpl w:val="9AD6A874"/>
    <w:lvl w:ilvl="0" w:tplc="4688596E">
      <w:numFmt w:val="bullet"/>
      <w:lvlText w:val="-"/>
      <w:lvlJc w:val="left"/>
      <w:pPr>
        <w:tabs>
          <w:tab w:val="num" w:pos="720"/>
        </w:tabs>
        <w:ind w:left="720" w:hanging="360"/>
      </w:pPr>
      <w:rPr>
        <w:rFonts w:ascii="Times New Roman" w:eastAsia="Times New Roman" w:hAnsi="Times New Roman" w:hint="default"/>
        <w:b/>
        <w:color w:val="auto"/>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4" w15:restartNumberingAfterBreak="0">
    <w:nsid w:val="67614713"/>
    <w:multiLevelType w:val="hybridMultilevel"/>
    <w:tmpl w:val="B316FF3A"/>
    <w:lvl w:ilvl="0" w:tplc="8752DF0A">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75" w15:restartNumberingAfterBreak="0">
    <w:nsid w:val="6785268C"/>
    <w:multiLevelType w:val="hybridMultilevel"/>
    <w:tmpl w:val="ED36EDCC"/>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6" w15:restartNumberingAfterBreak="0">
    <w:nsid w:val="6789302F"/>
    <w:multiLevelType w:val="hybridMultilevel"/>
    <w:tmpl w:val="85440580"/>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7" w15:restartNumberingAfterBreak="0">
    <w:nsid w:val="67B3177C"/>
    <w:multiLevelType w:val="hybridMultilevel"/>
    <w:tmpl w:val="64B02AF0"/>
    <w:lvl w:ilvl="0" w:tplc="7EDC2762">
      <w:start w:val="1"/>
      <w:numFmt w:val="bullet"/>
      <w:lvlText w:val="-"/>
      <w:lvlJc w:val="left"/>
      <w:pPr>
        <w:ind w:left="14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13675E0">
      <w:start w:val="1"/>
      <w:numFmt w:val="bullet"/>
      <w:lvlText w:val="o"/>
      <w:lvlJc w:val="left"/>
      <w:pPr>
        <w:ind w:left="21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DCAAE44">
      <w:start w:val="1"/>
      <w:numFmt w:val="bullet"/>
      <w:lvlText w:val="▪"/>
      <w:lvlJc w:val="left"/>
      <w:pPr>
        <w:ind w:left="28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D86BDC8">
      <w:start w:val="1"/>
      <w:numFmt w:val="bullet"/>
      <w:lvlText w:val="•"/>
      <w:lvlJc w:val="left"/>
      <w:pPr>
        <w:ind w:left="36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602A5C4">
      <w:start w:val="1"/>
      <w:numFmt w:val="bullet"/>
      <w:lvlText w:val="o"/>
      <w:lvlJc w:val="left"/>
      <w:pPr>
        <w:ind w:left="43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3C4C0A4">
      <w:start w:val="1"/>
      <w:numFmt w:val="bullet"/>
      <w:lvlText w:val="▪"/>
      <w:lvlJc w:val="left"/>
      <w:pPr>
        <w:ind w:left="50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7DA89DE">
      <w:start w:val="1"/>
      <w:numFmt w:val="bullet"/>
      <w:lvlText w:val="•"/>
      <w:lvlJc w:val="left"/>
      <w:pPr>
        <w:ind w:left="57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27E402C">
      <w:start w:val="1"/>
      <w:numFmt w:val="bullet"/>
      <w:lvlText w:val="o"/>
      <w:lvlJc w:val="left"/>
      <w:pPr>
        <w:ind w:left="64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A8C106E">
      <w:start w:val="1"/>
      <w:numFmt w:val="bullet"/>
      <w:lvlText w:val="▪"/>
      <w:lvlJc w:val="left"/>
      <w:pPr>
        <w:ind w:left="72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8" w15:restartNumberingAfterBreak="0">
    <w:nsid w:val="691B0684"/>
    <w:multiLevelType w:val="hybridMultilevel"/>
    <w:tmpl w:val="6616DF8A"/>
    <w:lvl w:ilvl="0" w:tplc="6416F560">
      <w:start w:val="1"/>
      <w:numFmt w:val="bullet"/>
      <w:lvlText w:val="-"/>
      <w:lvlJc w:val="left"/>
      <w:pPr>
        <w:ind w:left="8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8C829E2">
      <w:start w:val="1"/>
      <w:numFmt w:val="bullet"/>
      <w:lvlText w:val="o"/>
      <w:lvlJc w:val="left"/>
      <w:pPr>
        <w:ind w:left="17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D784E68">
      <w:start w:val="1"/>
      <w:numFmt w:val="bullet"/>
      <w:lvlText w:val="▪"/>
      <w:lvlJc w:val="left"/>
      <w:pPr>
        <w:ind w:left="25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CA86796">
      <w:start w:val="1"/>
      <w:numFmt w:val="bullet"/>
      <w:lvlText w:val="•"/>
      <w:lvlJc w:val="left"/>
      <w:pPr>
        <w:ind w:left="32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A188FA8">
      <w:start w:val="1"/>
      <w:numFmt w:val="bullet"/>
      <w:lvlText w:val="o"/>
      <w:lvlJc w:val="left"/>
      <w:pPr>
        <w:ind w:left="39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AEA436A">
      <w:start w:val="1"/>
      <w:numFmt w:val="bullet"/>
      <w:lvlText w:val="▪"/>
      <w:lvlJc w:val="left"/>
      <w:pPr>
        <w:ind w:left="46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9C04C30">
      <w:start w:val="1"/>
      <w:numFmt w:val="bullet"/>
      <w:lvlText w:val="•"/>
      <w:lvlJc w:val="left"/>
      <w:pPr>
        <w:ind w:left="53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A9A9C40">
      <w:start w:val="1"/>
      <w:numFmt w:val="bullet"/>
      <w:lvlText w:val="o"/>
      <w:lvlJc w:val="left"/>
      <w:pPr>
        <w:ind w:left="61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152B370">
      <w:start w:val="1"/>
      <w:numFmt w:val="bullet"/>
      <w:lvlText w:val="▪"/>
      <w:lvlJc w:val="left"/>
      <w:pPr>
        <w:ind w:left="68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9" w15:restartNumberingAfterBreak="0">
    <w:nsid w:val="69593ACB"/>
    <w:multiLevelType w:val="hybridMultilevel"/>
    <w:tmpl w:val="9F7CEF10"/>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0" w15:restartNumberingAfterBreak="0">
    <w:nsid w:val="695A74B1"/>
    <w:multiLevelType w:val="hybridMultilevel"/>
    <w:tmpl w:val="0484A546"/>
    <w:lvl w:ilvl="0" w:tplc="040E0001">
      <w:start w:val="1"/>
      <w:numFmt w:val="bullet"/>
      <w:lvlText w:val=""/>
      <w:lvlJc w:val="left"/>
      <w:pPr>
        <w:ind w:left="1222" w:hanging="360"/>
      </w:pPr>
      <w:rPr>
        <w:rFonts w:ascii="Symbol" w:hAnsi="Symbol" w:hint="default"/>
      </w:rPr>
    </w:lvl>
    <w:lvl w:ilvl="1" w:tplc="040E0003" w:tentative="1">
      <w:start w:val="1"/>
      <w:numFmt w:val="bullet"/>
      <w:lvlText w:val="o"/>
      <w:lvlJc w:val="left"/>
      <w:pPr>
        <w:ind w:left="1942" w:hanging="360"/>
      </w:pPr>
      <w:rPr>
        <w:rFonts w:ascii="Courier New" w:hAnsi="Courier New" w:cs="Courier New" w:hint="default"/>
      </w:rPr>
    </w:lvl>
    <w:lvl w:ilvl="2" w:tplc="040E0005" w:tentative="1">
      <w:start w:val="1"/>
      <w:numFmt w:val="bullet"/>
      <w:lvlText w:val=""/>
      <w:lvlJc w:val="left"/>
      <w:pPr>
        <w:ind w:left="2662" w:hanging="360"/>
      </w:pPr>
      <w:rPr>
        <w:rFonts w:ascii="Wingdings" w:hAnsi="Wingdings" w:hint="default"/>
      </w:rPr>
    </w:lvl>
    <w:lvl w:ilvl="3" w:tplc="040E0001" w:tentative="1">
      <w:start w:val="1"/>
      <w:numFmt w:val="bullet"/>
      <w:lvlText w:val=""/>
      <w:lvlJc w:val="left"/>
      <w:pPr>
        <w:ind w:left="3382" w:hanging="360"/>
      </w:pPr>
      <w:rPr>
        <w:rFonts w:ascii="Symbol" w:hAnsi="Symbol" w:hint="default"/>
      </w:rPr>
    </w:lvl>
    <w:lvl w:ilvl="4" w:tplc="040E0003" w:tentative="1">
      <w:start w:val="1"/>
      <w:numFmt w:val="bullet"/>
      <w:lvlText w:val="o"/>
      <w:lvlJc w:val="left"/>
      <w:pPr>
        <w:ind w:left="4102" w:hanging="360"/>
      </w:pPr>
      <w:rPr>
        <w:rFonts w:ascii="Courier New" w:hAnsi="Courier New" w:cs="Courier New" w:hint="default"/>
      </w:rPr>
    </w:lvl>
    <w:lvl w:ilvl="5" w:tplc="040E0005" w:tentative="1">
      <w:start w:val="1"/>
      <w:numFmt w:val="bullet"/>
      <w:lvlText w:val=""/>
      <w:lvlJc w:val="left"/>
      <w:pPr>
        <w:ind w:left="4822" w:hanging="360"/>
      </w:pPr>
      <w:rPr>
        <w:rFonts w:ascii="Wingdings" w:hAnsi="Wingdings" w:hint="default"/>
      </w:rPr>
    </w:lvl>
    <w:lvl w:ilvl="6" w:tplc="040E0001" w:tentative="1">
      <w:start w:val="1"/>
      <w:numFmt w:val="bullet"/>
      <w:lvlText w:val=""/>
      <w:lvlJc w:val="left"/>
      <w:pPr>
        <w:ind w:left="5542" w:hanging="360"/>
      </w:pPr>
      <w:rPr>
        <w:rFonts w:ascii="Symbol" w:hAnsi="Symbol" w:hint="default"/>
      </w:rPr>
    </w:lvl>
    <w:lvl w:ilvl="7" w:tplc="040E0003" w:tentative="1">
      <w:start w:val="1"/>
      <w:numFmt w:val="bullet"/>
      <w:lvlText w:val="o"/>
      <w:lvlJc w:val="left"/>
      <w:pPr>
        <w:ind w:left="6262" w:hanging="360"/>
      </w:pPr>
      <w:rPr>
        <w:rFonts w:ascii="Courier New" w:hAnsi="Courier New" w:cs="Courier New" w:hint="default"/>
      </w:rPr>
    </w:lvl>
    <w:lvl w:ilvl="8" w:tplc="040E0005" w:tentative="1">
      <w:start w:val="1"/>
      <w:numFmt w:val="bullet"/>
      <w:lvlText w:val=""/>
      <w:lvlJc w:val="left"/>
      <w:pPr>
        <w:ind w:left="6982" w:hanging="360"/>
      </w:pPr>
      <w:rPr>
        <w:rFonts w:ascii="Wingdings" w:hAnsi="Wingdings" w:hint="default"/>
      </w:rPr>
    </w:lvl>
  </w:abstractNum>
  <w:abstractNum w:abstractNumId="181" w15:restartNumberingAfterBreak="0">
    <w:nsid w:val="6A592C36"/>
    <w:multiLevelType w:val="hybridMultilevel"/>
    <w:tmpl w:val="98624F9C"/>
    <w:lvl w:ilvl="0" w:tplc="86C24AD0">
      <w:start w:val="1"/>
      <w:numFmt w:val="bullet"/>
      <w:lvlText w:val="–"/>
      <w:lvlJc w:val="left"/>
      <w:pPr>
        <w:ind w:left="1068" w:hanging="360"/>
      </w:pPr>
      <w:rPr>
        <w:rFonts w:ascii="Times New Roman" w:eastAsia="Times New Roman" w:hAnsi="Times New Roman" w:cs="Times New Roman" w:hint="default"/>
      </w:rPr>
    </w:lvl>
    <w:lvl w:ilvl="1" w:tplc="040E0003">
      <w:start w:val="1"/>
      <w:numFmt w:val="bullet"/>
      <w:lvlText w:val="o"/>
      <w:lvlJc w:val="left"/>
      <w:pPr>
        <w:ind w:left="1788" w:hanging="360"/>
      </w:pPr>
      <w:rPr>
        <w:rFonts w:ascii="Courier New" w:hAnsi="Courier New" w:cs="Courier New" w:hint="default"/>
      </w:rPr>
    </w:lvl>
    <w:lvl w:ilvl="2" w:tplc="040E0005">
      <w:start w:val="1"/>
      <w:numFmt w:val="bullet"/>
      <w:lvlText w:val=""/>
      <w:lvlJc w:val="left"/>
      <w:pPr>
        <w:ind w:left="2508" w:hanging="360"/>
      </w:pPr>
      <w:rPr>
        <w:rFonts w:ascii="Wingdings" w:hAnsi="Wingdings" w:hint="default"/>
      </w:rPr>
    </w:lvl>
    <w:lvl w:ilvl="3" w:tplc="040E0001">
      <w:start w:val="1"/>
      <w:numFmt w:val="bullet"/>
      <w:lvlText w:val=""/>
      <w:lvlJc w:val="left"/>
      <w:pPr>
        <w:ind w:left="3228" w:hanging="360"/>
      </w:pPr>
      <w:rPr>
        <w:rFonts w:ascii="Symbol" w:hAnsi="Symbol" w:hint="default"/>
      </w:rPr>
    </w:lvl>
    <w:lvl w:ilvl="4" w:tplc="040E0003">
      <w:start w:val="1"/>
      <w:numFmt w:val="bullet"/>
      <w:lvlText w:val="o"/>
      <w:lvlJc w:val="left"/>
      <w:pPr>
        <w:ind w:left="3948" w:hanging="360"/>
      </w:pPr>
      <w:rPr>
        <w:rFonts w:ascii="Courier New" w:hAnsi="Courier New" w:cs="Courier New" w:hint="default"/>
      </w:rPr>
    </w:lvl>
    <w:lvl w:ilvl="5" w:tplc="040E0005">
      <w:start w:val="1"/>
      <w:numFmt w:val="bullet"/>
      <w:lvlText w:val=""/>
      <w:lvlJc w:val="left"/>
      <w:pPr>
        <w:ind w:left="4668" w:hanging="360"/>
      </w:pPr>
      <w:rPr>
        <w:rFonts w:ascii="Wingdings" w:hAnsi="Wingdings" w:hint="default"/>
      </w:rPr>
    </w:lvl>
    <w:lvl w:ilvl="6" w:tplc="040E0001">
      <w:start w:val="1"/>
      <w:numFmt w:val="bullet"/>
      <w:lvlText w:val=""/>
      <w:lvlJc w:val="left"/>
      <w:pPr>
        <w:ind w:left="5388" w:hanging="360"/>
      </w:pPr>
      <w:rPr>
        <w:rFonts w:ascii="Symbol" w:hAnsi="Symbol" w:hint="default"/>
      </w:rPr>
    </w:lvl>
    <w:lvl w:ilvl="7" w:tplc="040E0003">
      <w:start w:val="1"/>
      <w:numFmt w:val="bullet"/>
      <w:lvlText w:val="o"/>
      <w:lvlJc w:val="left"/>
      <w:pPr>
        <w:ind w:left="6108" w:hanging="360"/>
      </w:pPr>
      <w:rPr>
        <w:rFonts w:ascii="Courier New" w:hAnsi="Courier New" w:cs="Courier New" w:hint="default"/>
      </w:rPr>
    </w:lvl>
    <w:lvl w:ilvl="8" w:tplc="040E0005">
      <w:start w:val="1"/>
      <w:numFmt w:val="bullet"/>
      <w:lvlText w:val=""/>
      <w:lvlJc w:val="left"/>
      <w:pPr>
        <w:ind w:left="6828" w:hanging="360"/>
      </w:pPr>
      <w:rPr>
        <w:rFonts w:ascii="Wingdings" w:hAnsi="Wingdings" w:hint="default"/>
      </w:rPr>
    </w:lvl>
  </w:abstractNum>
  <w:abstractNum w:abstractNumId="182" w15:restartNumberingAfterBreak="0">
    <w:nsid w:val="6AF61DEA"/>
    <w:multiLevelType w:val="hybridMultilevel"/>
    <w:tmpl w:val="AA32D9B4"/>
    <w:lvl w:ilvl="0" w:tplc="4E9C18D2">
      <w:start w:val="1"/>
      <w:numFmt w:val="bullet"/>
      <w:lvlText w:val="-"/>
      <w:lvlJc w:val="left"/>
      <w:pPr>
        <w:tabs>
          <w:tab w:val="num" w:pos="360"/>
        </w:tabs>
        <w:ind w:left="360" w:hanging="360"/>
      </w:pPr>
      <w:rPr>
        <w:rFonts w:hint="default"/>
      </w:rPr>
    </w:lvl>
    <w:lvl w:ilvl="1" w:tplc="040E0001">
      <w:start w:val="1"/>
      <w:numFmt w:val="bullet"/>
      <w:lvlText w:val=""/>
      <w:lvlJc w:val="left"/>
      <w:pPr>
        <w:tabs>
          <w:tab w:val="num" w:pos="1440"/>
        </w:tabs>
        <w:ind w:left="1440" w:hanging="360"/>
      </w:pPr>
      <w:rPr>
        <w:rFonts w:ascii="Symbol" w:hAnsi="Symbol"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3" w15:restartNumberingAfterBreak="0">
    <w:nsid w:val="6B556091"/>
    <w:multiLevelType w:val="hybridMultilevel"/>
    <w:tmpl w:val="D8420790"/>
    <w:lvl w:ilvl="0" w:tplc="1EE218F2">
      <w:start w:val="1"/>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4" w15:restartNumberingAfterBreak="0">
    <w:nsid w:val="6B6A02DE"/>
    <w:multiLevelType w:val="hybridMultilevel"/>
    <w:tmpl w:val="594C5260"/>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85" w15:restartNumberingAfterBreak="0">
    <w:nsid w:val="6B9E4B64"/>
    <w:multiLevelType w:val="hybridMultilevel"/>
    <w:tmpl w:val="ED1AC6EA"/>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86" w15:restartNumberingAfterBreak="0">
    <w:nsid w:val="6BCF2AEA"/>
    <w:multiLevelType w:val="hybridMultilevel"/>
    <w:tmpl w:val="2EDE5352"/>
    <w:lvl w:ilvl="0" w:tplc="1EE218F2">
      <w:start w:val="1"/>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7" w15:restartNumberingAfterBreak="0">
    <w:nsid w:val="6C84413D"/>
    <w:multiLevelType w:val="hybridMultilevel"/>
    <w:tmpl w:val="EAB83CCA"/>
    <w:lvl w:ilvl="0" w:tplc="78909B3E">
      <w:numFmt w:val="bullet"/>
      <w:lvlText w:val="-"/>
      <w:lvlJc w:val="left"/>
      <w:pPr>
        <w:tabs>
          <w:tab w:val="num" w:pos="360"/>
        </w:tabs>
        <w:ind w:left="36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8" w15:restartNumberingAfterBreak="0">
    <w:nsid w:val="6E27153E"/>
    <w:multiLevelType w:val="hybridMultilevel"/>
    <w:tmpl w:val="4C1642EC"/>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89" w15:restartNumberingAfterBreak="0">
    <w:nsid w:val="6FB66EF4"/>
    <w:multiLevelType w:val="hybridMultilevel"/>
    <w:tmpl w:val="BBC4E634"/>
    <w:lvl w:ilvl="0" w:tplc="40288DFE">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0" w15:restartNumberingAfterBreak="0">
    <w:nsid w:val="705E2248"/>
    <w:multiLevelType w:val="hybridMultilevel"/>
    <w:tmpl w:val="A2D680A6"/>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1" w15:restartNumberingAfterBreak="0">
    <w:nsid w:val="70CC1068"/>
    <w:multiLevelType w:val="hybridMultilevel"/>
    <w:tmpl w:val="2B7217D4"/>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92" w15:restartNumberingAfterBreak="0">
    <w:nsid w:val="70E13B8E"/>
    <w:multiLevelType w:val="hybridMultilevel"/>
    <w:tmpl w:val="0B0E6096"/>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93" w15:restartNumberingAfterBreak="0">
    <w:nsid w:val="719C4866"/>
    <w:multiLevelType w:val="hybridMultilevel"/>
    <w:tmpl w:val="816C9C32"/>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94" w15:restartNumberingAfterBreak="0">
    <w:nsid w:val="72DE7AA5"/>
    <w:multiLevelType w:val="hybridMultilevel"/>
    <w:tmpl w:val="981E1E66"/>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95" w15:restartNumberingAfterBreak="0">
    <w:nsid w:val="73375CBB"/>
    <w:multiLevelType w:val="hybridMultilevel"/>
    <w:tmpl w:val="645C92B6"/>
    <w:lvl w:ilvl="0" w:tplc="098C847A">
      <w:start w:val="2007"/>
      <w:numFmt w:val="bullet"/>
      <w:lvlText w:val="-"/>
      <w:lvlJc w:val="left"/>
      <w:pPr>
        <w:tabs>
          <w:tab w:val="num" w:pos="720"/>
        </w:tabs>
        <w:ind w:left="720" w:hanging="360"/>
      </w:pPr>
      <w:rPr>
        <w:rFonts w:ascii="Times New Roman" w:eastAsia="Times New Roman" w:hAnsi="Times New Roman" w:hint="default"/>
        <w:b/>
        <w:color w:val="auto"/>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6" w15:restartNumberingAfterBreak="0">
    <w:nsid w:val="733D3A3A"/>
    <w:multiLevelType w:val="hybridMultilevel"/>
    <w:tmpl w:val="D77A04D8"/>
    <w:lvl w:ilvl="0" w:tplc="78909B3E">
      <w:numFmt w:val="bullet"/>
      <w:lvlText w:val="-"/>
      <w:lvlJc w:val="left"/>
      <w:pPr>
        <w:tabs>
          <w:tab w:val="num" w:pos="360"/>
        </w:tabs>
        <w:ind w:left="360" w:hanging="360"/>
      </w:pPr>
      <w:rPr>
        <w:rFonts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7" w15:restartNumberingAfterBreak="0">
    <w:nsid w:val="739735B9"/>
    <w:multiLevelType w:val="hybridMultilevel"/>
    <w:tmpl w:val="75CCB82E"/>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8" w15:restartNumberingAfterBreak="0">
    <w:nsid w:val="73C10996"/>
    <w:multiLevelType w:val="hybridMultilevel"/>
    <w:tmpl w:val="C0DADB6A"/>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9" w15:restartNumberingAfterBreak="0">
    <w:nsid w:val="73FE2E11"/>
    <w:multiLevelType w:val="hybridMultilevel"/>
    <w:tmpl w:val="30708E1A"/>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0" w15:restartNumberingAfterBreak="0">
    <w:nsid w:val="74275864"/>
    <w:multiLevelType w:val="hybridMultilevel"/>
    <w:tmpl w:val="8C5AD336"/>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1" w15:restartNumberingAfterBreak="0">
    <w:nsid w:val="75476330"/>
    <w:multiLevelType w:val="hybridMultilevel"/>
    <w:tmpl w:val="9AE00EF0"/>
    <w:lvl w:ilvl="0" w:tplc="47F84DF2">
      <w:start w:val="1"/>
      <w:numFmt w:val="lowerLetter"/>
      <w:lvlText w:val="%1)"/>
      <w:lvlJc w:val="left"/>
      <w:pPr>
        <w:ind w:left="540" w:hanging="360"/>
      </w:pPr>
      <w:rPr>
        <w:rFonts w:hint="default"/>
      </w:rPr>
    </w:lvl>
    <w:lvl w:ilvl="1" w:tplc="040E0019" w:tentative="1">
      <w:start w:val="1"/>
      <w:numFmt w:val="lowerLetter"/>
      <w:lvlText w:val="%2."/>
      <w:lvlJc w:val="left"/>
      <w:pPr>
        <w:ind w:left="1260" w:hanging="360"/>
      </w:pPr>
    </w:lvl>
    <w:lvl w:ilvl="2" w:tplc="040E001B" w:tentative="1">
      <w:start w:val="1"/>
      <w:numFmt w:val="lowerRoman"/>
      <w:lvlText w:val="%3."/>
      <w:lvlJc w:val="right"/>
      <w:pPr>
        <w:ind w:left="1980" w:hanging="180"/>
      </w:pPr>
    </w:lvl>
    <w:lvl w:ilvl="3" w:tplc="040E000F" w:tentative="1">
      <w:start w:val="1"/>
      <w:numFmt w:val="decimal"/>
      <w:lvlText w:val="%4."/>
      <w:lvlJc w:val="left"/>
      <w:pPr>
        <w:ind w:left="2700" w:hanging="360"/>
      </w:pPr>
    </w:lvl>
    <w:lvl w:ilvl="4" w:tplc="040E0019" w:tentative="1">
      <w:start w:val="1"/>
      <w:numFmt w:val="lowerLetter"/>
      <w:lvlText w:val="%5."/>
      <w:lvlJc w:val="left"/>
      <w:pPr>
        <w:ind w:left="3420" w:hanging="360"/>
      </w:pPr>
    </w:lvl>
    <w:lvl w:ilvl="5" w:tplc="040E001B" w:tentative="1">
      <w:start w:val="1"/>
      <w:numFmt w:val="lowerRoman"/>
      <w:lvlText w:val="%6."/>
      <w:lvlJc w:val="right"/>
      <w:pPr>
        <w:ind w:left="4140" w:hanging="180"/>
      </w:pPr>
    </w:lvl>
    <w:lvl w:ilvl="6" w:tplc="040E000F" w:tentative="1">
      <w:start w:val="1"/>
      <w:numFmt w:val="decimal"/>
      <w:lvlText w:val="%7."/>
      <w:lvlJc w:val="left"/>
      <w:pPr>
        <w:ind w:left="4860" w:hanging="360"/>
      </w:pPr>
    </w:lvl>
    <w:lvl w:ilvl="7" w:tplc="040E0019" w:tentative="1">
      <w:start w:val="1"/>
      <w:numFmt w:val="lowerLetter"/>
      <w:lvlText w:val="%8."/>
      <w:lvlJc w:val="left"/>
      <w:pPr>
        <w:ind w:left="5580" w:hanging="360"/>
      </w:pPr>
    </w:lvl>
    <w:lvl w:ilvl="8" w:tplc="040E001B" w:tentative="1">
      <w:start w:val="1"/>
      <w:numFmt w:val="lowerRoman"/>
      <w:lvlText w:val="%9."/>
      <w:lvlJc w:val="right"/>
      <w:pPr>
        <w:ind w:left="6300" w:hanging="180"/>
      </w:pPr>
    </w:lvl>
  </w:abstractNum>
  <w:abstractNum w:abstractNumId="202" w15:restartNumberingAfterBreak="0">
    <w:nsid w:val="75EB7AA0"/>
    <w:multiLevelType w:val="hybridMultilevel"/>
    <w:tmpl w:val="52CA6F48"/>
    <w:lvl w:ilvl="0" w:tplc="098C847A">
      <w:start w:val="2007"/>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3" w15:restartNumberingAfterBreak="0">
    <w:nsid w:val="76C126BE"/>
    <w:multiLevelType w:val="hybridMultilevel"/>
    <w:tmpl w:val="E76C981A"/>
    <w:lvl w:ilvl="0" w:tplc="040E0001">
      <w:start w:val="1"/>
      <w:numFmt w:val="bullet"/>
      <w:lvlText w:val=""/>
      <w:lvlJc w:val="left"/>
      <w:pPr>
        <w:tabs>
          <w:tab w:val="num" w:pos="780"/>
        </w:tabs>
        <w:ind w:left="780" w:hanging="360"/>
      </w:pPr>
      <w:rPr>
        <w:rFonts w:ascii="Symbol" w:hAnsi="Symbol" w:hint="default"/>
      </w:rPr>
    </w:lvl>
    <w:lvl w:ilvl="1" w:tplc="040E0003" w:tentative="1">
      <w:start w:val="1"/>
      <w:numFmt w:val="bullet"/>
      <w:lvlText w:val="o"/>
      <w:lvlJc w:val="left"/>
      <w:pPr>
        <w:tabs>
          <w:tab w:val="num" w:pos="1500"/>
        </w:tabs>
        <w:ind w:left="1500" w:hanging="360"/>
      </w:pPr>
      <w:rPr>
        <w:rFonts w:ascii="Courier New" w:hAnsi="Courier New" w:hint="default"/>
      </w:rPr>
    </w:lvl>
    <w:lvl w:ilvl="2" w:tplc="040E0005" w:tentative="1">
      <w:start w:val="1"/>
      <w:numFmt w:val="bullet"/>
      <w:lvlText w:val=""/>
      <w:lvlJc w:val="left"/>
      <w:pPr>
        <w:tabs>
          <w:tab w:val="num" w:pos="2220"/>
        </w:tabs>
        <w:ind w:left="2220" w:hanging="360"/>
      </w:pPr>
      <w:rPr>
        <w:rFonts w:ascii="Wingdings" w:hAnsi="Wingdings" w:hint="default"/>
      </w:rPr>
    </w:lvl>
    <w:lvl w:ilvl="3" w:tplc="040E0001" w:tentative="1">
      <w:start w:val="1"/>
      <w:numFmt w:val="bullet"/>
      <w:lvlText w:val=""/>
      <w:lvlJc w:val="left"/>
      <w:pPr>
        <w:tabs>
          <w:tab w:val="num" w:pos="2940"/>
        </w:tabs>
        <w:ind w:left="2940" w:hanging="360"/>
      </w:pPr>
      <w:rPr>
        <w:rFonts w:ascii="Symbol" w:hAnsi="Symbol" w:hint="default"/>
      </w:rPr>
    </w:lvl>
    <w:lvl w:ilvl="4" w:tplc="040E0003" w:tentative="1">
      <w:start w:val="1"/>
      <w:numFmt w:val="bullet"/>
      <w:lvlText w:val="o"/>
      <w:lvlJc w:val="left"/>
      <w:pPr>
        <w:tabs>
          <w:tab w:val="num" w:pos="3660"/>
        </w:tabs>
        <w:ind w:left="3660" w:hanging="360"/>
      </w:pPr>
      <w:rPr>
        <w:rFonts w:ascii="Courier New" w:hAnsi="Courier New" w:hint="default"/>
      </w:rPr>
    </w:lvl>
    <w:lvl w:ilvl="5" w:tplc="040E0005" w:tentative="1">
      <w:start w:val="1"/>
      <w:numFmt w:val="bullet"/>
      <w:lvlText w:val=""/>
      <w:lvlJc w:val="left"/>
      <w:pPr>
        <w:tabs>
          <w:tab w:val="num" w:pos="4380"/>
        </w:tabs>
        <w:ind w:left="4380" w:hanging="360"/>
      </w:pPr>
      <w:rPr>
        <w:rFonts w:ascii="Wingdings" w:hAnsi="Wingdings" w:hint="default"/>
      </w:rPr>
    </w:lvl>
    <w:lvl w:ilvl="6" w:tplc="040E0001" w:tentative="1">
      <w:start w:val="1"/>
      <w:numFmt w:val="bullet"/>
      <w:lvlText w:val=""/>
      <w:lvlJc w:val="left"/>
      <w:pPr>
        <w:tabs>
          <w:tab w:val="num" w:pos="5100"/>
        </w:tabs>
        <w:ind w:left="5100" w:hanging="360"/>
      </w:pPr>
      <w:rPr>
        <w:rFonts w:ascii="Symbol" w:hAnsi="Symbol" w:hint="default"/>
      </w:rPr>
    </w:lvl>
    <w:lvl w:ilvl="7" w:tplc="040E0003" w:tentative="1">
      <w:start w:val="1"/>
      <w:numFmt w:val="bullet"/>
      <w:lvlText w:val="o"/>
      <w:lvlJc w:val="left"/>
      <w:pPr>
        <w:tabs>
          <w:tab w:val="num" w:pos="5820"/>
        </w:tabs>
        <w:ind w:left="5820" w:hanging="360"/>
      </w:pPr>
      <w:rPr>
        <w:rFonts w:ascii="Courier New" w:hAnsi="Courier New" w:hint="default"/>
      </w:rPr>
    </w:lvl>
    <w:lvl w:ilvl="8" w:tplc="040E0005" w:tentative="1">
      <w:start w:val="1"/>
      <w:numFmt w:val="bullet"/>
      <w:lvlText w:val=""/>
      <w:lvlJc w:val="left"/>
      <w:pPr>
        <w:tabs>
          <w:tab w:val="num" w:pos="6540"/>
        </w:tabs>
        <w:ind w:left="6540" w:hanging="360"/>
      </w:pPr>
      <w:rPr>
        <w:rFonts w:ascii="Wingdings" w:hAnsi="Wingdings" w:hint="default"/>
      </w:rPr>
    </w:lvl>
  </w:abstractNum>
  <w:abstractNum w:abstractNumId="204" w15:restartNumberingAfterBreak="0">
    <w:nsid w:val="775F46F9"/>
    <w:multiLevelType w:val="hybridMultilevel"/>
    <w:tmpl w:val="0722EFD4"/>
    <w:lvl w:ilvl="0" w:tplc="8752DF0A">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5" w15:restartNumberingAfterBreak="0">
    <w:nsid w:val="781D51FD"/>
    <w:multiLevelType w:val="hybridMultilevel"/>
    <w:tmpl w:val="497215CC"/>
    <w:lvl w:ilvl="0" w:tplc="00000004">
      <w:numFmt w:val="bullet"/>
      <w:lvlText w:val="-"/>
      <w:lvlJc w:val="left"/>
      <w:pPr>
        <w:ind w:left="1004" w:hanging="360"/>
      </w:pPr>
      <w:rPr>
        <w:rFonts w:ascii="OpenSymbol" w:hAnsi="OpenSymbol"/>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06" w15:restartNumberingAfterBreak="0">
    <w:nsid w:val="798D7216"/>
    <w:multiLevelType w:val="hybridMultilevel"/>
    <w:tmpl w:val="1764B48C"/>
    <w:lvl w:ilvl="0" w:tplc="1EE218F2">
      <w:start w:val="1"/>
      <w:numFmt w:val="bullet"/>
      <w:lvlText w:val="–"/>
      <w:lvlJc w:val="left"/>
      <w:pPr>
        <w:ind w:left="1440" w:hanging="360"/>
      </w:pPr>
      <w:rPr>
        <w:rFonts w:ascii="Times New Roman" w:eastAsia="Times New Roman" w:hAnsi="Times New Roman" w:hint="default"/>
      </w:rPr>
    </w:lvl>
    <w:lvl w:ilvl="1" w:tplc="040E0003" w:tentative="1">
      <w:start w:val="1"/>
      <w:numFmt w:val="bullet"/>
      <w:lvlText w:val="o"/>
      <w:lvlJc w:val="left"/>
      <w:pPr>
        <w:ind w:left="2160" w:hanging="360"/>
      </w:pPr>
      <w:rPr>
        <w:rFonts w:ascii="Courier New" w:hAnsi="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07" w15:restartNumberingAfterBreak="0">
    <w:nsid w:val="7A1667BA"/>
    <w:multiLevelType w:val="multilevel"/>
    <w:tmpl w:val="169A7212"/>
    <w:lvl w:ilvl="0">
      <w:start w:val="1"/>
      <w:numFmt w:val="bullet"/>
      <w:lvlText w:val=""/>
      <w:lvlJc w:val="left"/>
      <w:pPr>
        <w:tabs>
          <w:tab w:val="num" w:pos="862"/>
        </w:tabs>
        <w:ind w:left="862"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8" w15:restartNumberingAfterBreak="0">
    <w:nsid w:val="7A956F02"/>
    <w:multiLevelType w:val="hybridMultilevel"/>
    <w:tmpl w:val="224C3A14"/>
    <w:lvl w:ilvl="0" w:tplc="78909B3E">
      <w:numFmt w:val="bullet"/>
      <w:lvlText w:val="-"/>
      <w:lvlJc w:val="left"/>
      <w:pPr>
        <w:ind w:left="1080" w:hanging="360"/>
      </w:pPr>
      <w:rPr>
        <w:rFonts w:hint="default"/>
      </w:rPr>
    </w:lvl>
    <w:lvl w:ilvl="1" w:tplc="040E0003" w:tentative="1">
      <w:start w:val="1"/>
      <w:numFmt w:val="bullet"/>
      <w:lvlText w:val="o"/>
      <w:lvlJc w:val="left"/>
      <w:pPr>
        <w:ind w:left="1800" w:hanging="360"/>
      </w:pPr>
      <w:rPr>
        <w:rFonts w:ascii="Courier New" w:hAnsi="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09" w15:restartNumberingAfterBreak="0">
    <w:nsid w:val="7BA36355"/>
    <w:multiLevelType w:val="hybridMultilevel"/>
    <w:tmpl w:val="F85A4766"/>
    <w:lvl w:ilvl="0" w:tplc="4688596E">
      <w:numFmt w:val="bullet"/>
      <w:lvlText w:val="-"/>
      <w:lvlJc w:val="left"/>
      <w:pPr>
        <w:tabs>
          <w:tab w:val="num" w:pos="720"/>
        </w:tabs>
        <w:ind w:left="720" w:hanging="360"/>
      </w:pPr>
      <w:rPr>
        <w:rFonts w:ascii="Times New Roman" w:eastAsia="Times New Roman" w:hAnsi="Times New Roman" w:hint="default"/>
        <w:b/>
        <w:color w:val="auto"/>
      </w:rPr>
    </w:lvl>
    <w:lvl w:ilvl="1" w:tplc="040E0003" w:tentative="1">
      <w:start w:val="1"/>
      <w:numFmt w:val="bullet"/>
      <w:lvlText w:val="o"/>
      <w:lvlJc w:val="left"/>
      <w:pPr>
        <w:tabs>
          <w:tab w:val="num" w:pos="1830"/>
        </w:tabs>
        <w:ind w:left="1830" w:hanging="360"/>
      </w:pPr>
      <w:rPr>
        <w:rFonts w:ascii="Courier New" w:hAnsi="Courier New" w:hint="default"/>
      </w:rPr>
    </w:lvl>
    <w:lvl w:ilvl="2" w:tplc="040E0005" w:tentative="1">
      <w:start w:val="1"/>
      <w:numFmt w:val="bullet"/>
      <w:lvlText w:val=""/>
      <w:lvlJc w:val="left"/>
      <w:pPr>
        <w:tabs>
          <w:tab w:val="num" w:pos="2550"/>
        </w:tabs>
        <w:ind w:left="2550" w:hanging="360"/>
      </w:pPr>
      <w:rPr>
        <w:rFonts w:ascii="Wingdings" w:hAnsi="Wingdings" w:hint="default"/>
      </w:rPr>
    </w:lvl>
    <w:lvl w:ilvl="3" w:tplc="040E0001" w:tentative="1">
      <w:start w:val="1"/>
      <w:numFmt w:val="bullet"/>
      <w:lvlText w:val=""/>
      <w:lvlJc w:val="left"/>
      <w:pPr>
        <w:tabs>
          <w:tab w:val="num" w:pos="3270"/>
        </w:tabs>
        <w:ind w:left="3270" w:hanging="360"/>
      </w:pPr>
      <w:rPr>
        <w:rFonts w:ascii="Symbol" w:hAnsi="Symbol" w:hint="default"/>
      </w:rPr>
    </w:lvl>
    <w:lvl w:ilvl="4" w:tplc="040E0003" w:tentative="1">
      <w:start w:val="1"/>
      <w:numFmt w:val="bullet"/>
      <w:lvlText w:val="o"/>
      <w:lvlJc w:val="left"/>
      <w:pPr>
        <w:tabs>
          <w:tab w:val="num" w:pos="3990"/>
        </w:tabs>
        <w:ind w:left="3990" w:hanging="360"/>
      </w:pPr>
      <w:rPr>
        <w:rFonts w:ascii="Courier New" w:hAnsi="Courier New" w:hint="default"/>
      </w:rPr>
    </w:lvl>
    <w:lvl w:ilvl="5" w:tplc="040E0005" w:tentative="1">
      <w:start w:val="1"/>
      <w:numFmt w:val="bullet"/>
      <w:lvlText w:val=""/>
      <w:lvlJc w:val="left"/>
      <w:pPr>
        <w:tabs>
          <w:tab w:val="num" w:pos="4710"/>
        </w:tabs>
        <w:ind w:left="4710" w:hanging="360"/>
      </w:pPr>
      <w:rPr>
        <w:rFonts w:ascii="Wingdings" w:hAnsi="Wingdings" w:hint="default"/>
      </w:rPr>
    </w:lvl>
    <w:lvl w:ilvl="6" w:tplc="040E0001" w:tentative="1">
      <w:start w:val="1"/>
      <w:numFmt w:val="bullet"/>
      <w:lvlText w:val=""/>
      <w:lvlJc w:val="left"/>
      <w:pPr>
        <w:tabs>
          <w:tab w:val="num" w:pos="5430"/>
        </w:tabs>
        <w:ind w:left="5430" w:hanging="360"/>
      </w:pPr>
      <w:rPr>
        <w:rFonts w:ascii="Symbol" w:hAnsi="Symbol" w:hint="default"/>
      </w:rPr>
    </w:lvl>
    <w:lvl w:ilvl="7" w:tplc="040E0003" w:tentative="1">
      <w:start w:val="1"/>
      <w:numFmt w:val="bullet"/>
      <w:lvlText w:val="o"/>
      <w:lvlJc w:val="left"/>
      <w:pPr>
        <w:tabs>
          <w:tab w:val="num" w:pos="6150"/>
        </w:tabs>
        <w:ind w:left="6150" w:hanging="360"/>
      </w:pPr>
      <w:rPr>
        <w:rFonts w:ascii="Courier New" w:hAnsi="Courier New" w:hint="default"/>
      </w:rPr>
    </w:lvl>
    <w:lvl w:ilvl="8" w:tplc="040E0005" w:tentative="1">
      <w:start w:val="1"/>
      <w:numFmt w:val="bullet"/>
      <w:lvlText w:val=""/>
      <w:lvlJc w:val="left"/>
      <w:pPr>
        <w:tabs>
          <w:tab w:val="num" w:pos="6870"/>
        </w:tabs>
        <w:ind w:left="6870" w:hanging="360"/>
      </w:pPr>
      <w:rPr>
        <w:rFonts w:ascii="Wingdings" w:hAnsi="Wingdings" w:hint="default"/>
      </w:rPr>
    </w:lvl>
  </w:abstractNum>
  <w:abstractNum w:abstractNumId="210" w15:restartNumberingAfterBreak="0">
    <w:nsid w:val="7C772E62"/>
    <w:multiLevelType w:val="hybridMultilevel"/>
    <w:tmpl w:val="396EBC28"/>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211" w15:restartNumberingAfterBreak="0">
    <w:nsid w:val="7F227F99"/>
    <w:multiLevelType w:val="hybridMultilevel"/>
    <w:tmpl w:val="AB58E4F2"/>
    <w:lvl w:ilvl="0" w:tplc="ABFECADA">
      <w:numFmt w:val="bullet"/>
      <w:lvlText w:val="-"/>
      <w:lvlJc w:val="left"/>
      <w:pPr>
        <w:ind w:left="720" w:hanging="360"/>
      </w:pPr>
      <w:rPr>
        <w:rFonts w:ascii="Times New Roman" w:eastAsia="Times New Roman" w:hAnsi="Times New Roman"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2" w15:restartNumberingAfterBreak="0">
    <w:nsid w:val="7F8979B3"/>
    <w:multiLevelType w:val="hybridMultilevel"/>
    <w:tmpl w:val="1472CB92"/>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213" w15:restartNumberingAfterBreak="0">
    <w:nsid w:val="7F930602"/>
    <w:multiLevelType w:val="hybridMultilevel"/>
    <w:tmpl w:val="6ED684E6"/>
    <w:lvl w:ilvl="0" w:tplc="040E0017">
      <w:start w:val="1"/>
      <w:numFmt w:val="lowerLetter"/>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14" w15:restartNumberingAfterBreak="0">
    <w:nsid w:val="7FB51A3B"/>
    <w:multiLevelType w:val="hybridMultilevel"/>
    <w:tmpl w:val="FAC4CCAA"/>
    <w:lvl w:ilvl="0" w:tplc="4688596E">
      <w:numFmt w:val="bullet"/>
      <w:lvlText w:val="-"/>
      <w:lvlJc w:val="left"/>
      <w:pPr>
        <w:tabs>
          <w:tab w:val="num" w:pos="720"/>
        </w:tabs>
        <w:ind w:left="720" w:hanging="360"/>
      </w:pPr>
      <w:rPr>
        <w:rFonts w:ascii="Times New Roman" w:eastAsia="Times New Roman" w:hAnsi="Times New Roman" w:hint="default"/>
        <w:b/>
        <w:color w:val="auto"/>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16cid:durableId="1722241976">
    <w:abstractNumId w:val="95"/>
  </w:num>
  <w:num w:numId="2" w16cid:durableId="32776873">
    <w:abstractNumId w:val="165"/>
  </w:num>
  <w:num w:numId="3" w16cid:durableId="169567463">
    <w:abstractNumId w:val="144"/>
  </w:num>
  <w:num w:numId="4" w16cid:durableId="917445286">
    <w:abstractNumId w:val="94"/>
  </w:num>
  <w:num w:numId="5" w16cid:durableId="166214758">
    <w:abstractNumId w:val="35"/>
  </w:num>
  <w:num w:numId="6" w16cid:durableId="62337129">
    <w:abstractNumId w:val="54"/>
  </w:num>
  <w:num w:numId="7" w16cid:durableId="601451359">
    <w:abstractNumId w:val="155"/>
  </w:num>
  <w:num w:numId="8" w16cid:durableId="999575572">
    <w:abstractNumId w:val="64"/>
  </w:num>
  <w:num w:numId="9" w16cid:durableId="60908910">
    <w:abstractNumId w:val="68"/>
  </w:num>
  <w:num w:numId="10" w16cid:durableId="1092553060">
    <w:abstractNumId w:val="36"/>
  </w:num>
  <w:num w:numId="11" w16cid:durableId="1397512406">
    <w:abstractNumId w:val="90"/>
  </w:num>
  <w:num w:numId="12" w16cid:durableId="916016495">
    <w:abstractNumId w:val="123"/>
  </w:num>
  <w:num w:numId="13" w16cid:durableId="2034963728">
    <w:abstractNumId w:val="149"/>
  </w:num>
  <w:num w:numId="14" w16cid:durableId="1169756119">
    <w:abstractNumId w:val="182"/>
  </w:num>
  <w:num w:numId="15" w16cid:durableId="848526851">
    <w:abstractNumId w:val="203"/>
  </w:num>
  <w:num w:numId="16" w16cid:durableId="1399861450">
    <w:abstractNumId w:val="67"/>
  </w:num>
  <w:num w:numId="17" w16cid:durableId="1071345085">
    <w:abstractNumId w:val="38"/>
  </w:num>
  <w:num w:numId="18" w16cid:durableId="417992890">
    <w:abstractNumId w:val="132"/>
  </w:num>
  <w:num w:numId="19" w16cid:durableId="1852795550">
    <w:abstractNumId w:val="41"/>
  </w:num>
  <w:num w:numId="20" w16cid:durableId="1624114284">
    <w:abstractNumId w:val="154"/>
  </w:num>
  <w:num w:numId="21" w16cid:durableId="1053652887">
    <w:abstractNumId w:val="197"/>
  </w:num>
  <w:num w:numId="22" w16cid:durableId="436144187">
    <w:abstractNumId w:val="62"/>
  </w:num>
  <w:num w:numId="23" w16cid:durableId="815612537">
    <w:abstractNumId w:val="42"/>
  </w:num>
  <w:num w:numId="24" w16cid:durableId="430466336">
    <w:abstractNumId w:val="158"/>
  </w:num>
  <w:num w:numId="25" w16cid:durableId="2077703672">
    <w:abstractNumId w:val="117"/>
  </w:num>
  <w:num w:numId="26" w16cid:durableId="398093211">
    <w:abstractNumId w:val="83"/>
  </w:num>
  <w:num w:numId="27" w16cid:durableId="647055931">
    <w:abstractNumId w:val="44"/>
  </w:num>
  <w:num w:numId="28" w16cid:durableId="515846788">
    <w:abstractNumId w:val="138"/>
  </w:num>
  <w:num w:numId="29" w16cid:durableId="2003921867">
    <w:abstractNumId w:val="185"/>
  </w:num>
  <w:num w:numId="30" w16cid:durableId="1022392800">
    <w:abstractNumId w:val="140"/>
  </w:num>
  <w:num w:numId="31" w16cid:durableId="1352951187">
    <w:abstractNumId w:val="75"/>
  </w:num>
  <w:num w:numId="32" w16cid:durableId="1618365397">
    <w:abstractNumId w:val="61"/>
  </w:num>
  <w:num w:numId="33" w16cid:durableId="646477518">
    <w:abstractNumId w:val="112"/>
  </w:num>
  <w:num w:numId="34" w16cid:durableId="1898587818">
    <w:abstractNumId w:val="28"/>
  </w:num>
  <w:num w:numId="35" w16cid:durableId="935871596">
    <w:abstractNumId w:val="210"/>
  </w:num>
  <w:num w:numId="36" w16cid:durableId="684399403">
    <w:abstractNumId w:val="212"/>
  </w:num>
  <w:num w:numId="37" w16cid:durableId="791024372">
    <w:abstractNumId w:val="49"/>
  </w:num>
  <w:num w:numId="38" w16cid:durableId="1786462488">
    <w:abstractNumId w:val="79"/>
  </w:num>
  <w:num w:numId="39" w16cid:durableId="1334576168">
    <w:abstractNumId w:val="26"/>
  </w:num>
  <w:num w:numId="40" w16cid:durableId="2093433056">
    <w:abstractNumId w:val="32"/>
  </w:num>
  <w:num w:numId="41" w16cid:durableId="1032342329">
    <w:abstractNumId w:val="99"/>
  </w:num>
  <w:num w:numId="42" w16cid:durableId="48966069">
    <w:abstractNumId w:val="120"/>
  </w:num>
  <w:num w:numId="43" w16cid:durableId="602805808">
    <w:abstractNumId w:val="192"/>
  </w:num>
  <w:num w:numId="44" w16cid:durableId="87623294">
    <w:abstractNumId w:val="193"/>
  </w:num>
  <w:num w:numId="45" w16cid:durableId="1264144743">
    <w:abstractNumId w:val="156"/>
  </w:num>
  <w:num w:numId="46" w16cid:durableId="323583863">
    <w:abstractNumId w:val="139"/>
  </w:num>
  <w:num w:numId="47" w16cid:durableId="2040470984">
    <w:abstractNumId w:val="50"/>
  </w:num>
  <w:num w:numId="48" w16cid:durableId="1224372017">
    <w:abstractNumId w:val="56"/>
  </w:num>
  <w:num w:numId="49" w16cid:durableId="2032534929">
    <w:abstractNumId w:val="65"/>
  </w:num>
  <w:num w:numId="50" w16cid:durableId="198666822">
    <w:abstractNumId w:val="136"/>
  </w:num>
  <w:num w:numId="51" w16cid:durableId="727193684">
    <w:abstractNumId w:val="169"/>
  </w:num>
  <w:num w:numId="52" w16cid:durableId="179318328">
    <w:abstractNumId w:val="189"/>
  </w:num>
  <w:num w:numId="53" w16cid:durableId="1998069515">
    <w:abstractNumId w:val="46"/>
  </w:num>
  <w:num w:numId="54" w16cid:durableId="1146629249">
    <w:abstractNumId w:val="106"/>
  </w:num>
  <w:num w:numId="55" w16cid:durableId="1144394581">
    <w:abstractNumId w:val="70"/>
  </w:num>
  <w:num w:numId="56" w16cid:durableId="693655937">
    <w:abstractNumId w:val="119"/>
  </w:num>
  <w:num w:numId="57" w16cid:durableId="1918513132">
    <w:abstractNumId w:val="108"/>
  </w:num>
  <w:num w:numId="58" w16cid:durableId="571696092">
    <w:abstractNumId w:val="103"/>
  </w:num>
  <w:num w:numId="59" w16cid:durableId="1589969643">
    <w:abstractNumId w:val="114"/>
  </w:num>
  <w:num w:numId="60" w16cid:durableId="1901480565">
    <w:abstractNumId w:val="213"/>
  </w:num>
  <w:num w:numId="61" w16cid:durableId="415054310">
    <w:abstractNumId w:val="134"/>
  </w:num>
  <w:num w:numId="62" w16cid:durableId="1742099990">
    <w:abstractNumId w:val="0"/>
  </w:num>
  <w:num w:numId="63" w16cid:durableId="777023911">
    <w:abstractNumId w:val="1"/>
  </w:num>
  <w:num w:numId="64" w16cid:durableId="958074199">
    <w:abstractNumId w:val="2"/>
  </w:num>
  <w:num w:numId="65" w16cid:durableId="1422528324">
    <w:abstractNumId w:val="3"/>
  </w:num>
  <w:num w:numId="66" w16cid:durableId="476344170">
    <w:abstractNumId w:val="4"/>
  </w:num>
  <w:num w:numId="67" w16cid:durableId="2020884353">
    <w:abstractNumId w:val="5"/>
  </w:num>
  <w:num w:numId="68" w16cid:durableId="2002197739">
    <w:abstractNumId w:val="7"/>
  </w:num>
  <w:num w:numId="69" w16cid:durableId="1612400885">
    <w:abstractNumId w:val="9"/>
  </w:num>
  <w:num w:numId="70" w16cid:durableId="1903519618">
    <w:abstractNumId w:val="13"/>
  </w:num>
  <w:num w:numId="71" w16cid:durableId="432167856">
    <w:abstractNumId w:val="15"/>
  </w:num>
  <w:num w:numId="72" w16cid:durableId="146097845">
    <w:abstractNumId w:val="16"/>
  </w:num>
  <w:num w:numId="73" w16cid:durableId="613292983">
    <w:abstractNumId w:val="17"/>
  </w:num>
  <w:num w:numId="74" w16cid:durableId="748889653">
    <w:abstractNumId w:val="19"/>
  </w:num>
  <w:num w:numId="75" w16cid:durableId="1114783531">
    <w:abstractNumId w:val="22"/>
  </w:num>
  <w:num w:numId="76" w16cid:durableId="1286236869">
    <w:abstractNumId w:val="24"/>
  </w:num>
  <w:num w:numId="77" w16cid:durableId="839735957">
    <w:abstractNumId w:val="25"/>
  </w:num>
  <w:num w:numId="78" w16cid:durableId="527524052">
    <w:abstractNumId w:val="45"/>
  </w:num>
  <w:num w:numId="79" w16cid:durableId="1243640058">
    <w:abstractNumId w:val="102"/>
  </w:num>
  <w:num w:numId="80" w16cid:durableId="2080901718">
    <w:abstractNumId w:val="105"/>
  </w:num>
  <w:num w:numId="81" w16cid:durableId="909732216">
    <w:abstractNumId w:val="52"/>
  </w:num>
  <w:num w:numId="82" w16cid:durableId="1994065339">
    <w:abstractNumId w:val="57"/>
  </w:num>
  <w:num w:numId="83" w16cid:durableId="1604651414">
    <w:abstractNumId w:val="30"/>
  </w:num>
  <w:num w:numId="84" w16cid:durableId="1969243367">
    <w:abstractNumId w:val="85"/>
  </w:num>
  <w:num w:numId="85" w16cid:durableId="1991398377">
    <w:abstractNumId w:val="202"/>
  </w:num>
  <w:num w:numId="86" w16cid:durableId="698163584">
    <w:abstractNumId w:val="157"/>
  </w:num>
  <w:num w:numId="87" w16cid:durableId="938563315">
    <w:abstractNumId w:val="214"/>
  </w:num>
  <w:num w:numId="88" w16cid:durableId="1833526205">
    <w:abstractNumId w:val="173"/>
  </w:num>
  <w:num w:numId="89" w16cid:durableId="60032659">
    <w:abstractNumId w:val="209"/>
  </w:num>
  <w:num w:numId="90" w16cid:durableId="747727691">
    <w:abstractNumId w:val="195"/>
  </w:num>
  <w:num w:numId="91" w16cid:durableId="1846894331">
    <w:abstractNumId w:val="196"/>
  </w:num>
  <w:num w:numId="92" w16cid:durableId="55277372">
    <w:abstractNumId w:val="207"/>
  </w:num>
  <w:num w:numId="93" w16cid:durableId="891623538">
    <w:abstractNumId w:val="164"/>
  </w:num>
  <w:num w:numId="94" w16cid:durableId="1136215394">
    <w:abstractNumId w:val="121"/>
  </w:num>
  <w:num w:numId="95" w16cid:durableId="862864890">
    <w:abstractNumId w:val="187"/>
  </w:num>
  <w:num w:numId="96" w16cid:durableId="883950204">
    <w:abstractNumId w:val="98"/>
  </w:num>
  <w:num w:numId="97" w16cid:durableId="1272516330">
    <w:abstractNumId w:val="51"/>
  </w:num>
  <w:num w:numId="98" w16cid:durableId="1645616867">
    <w:abstractNumId w:val="100"/>
  </w:num>
  <w:num w:numId="99" w16cid:durableId="887688512">
    <w:abstractNumId w:val="48"/>
  </w:num>
  <w:num w:numId="100" w16cid:durableId="2120374512">
    <w:abstractNumId w:val="55"/>
  </w:num>
  <w:num w:numId="101" w16cid:durableId="1951668521">
    <w:abstractNumId w:val="152"/>
  </w:num>
  <w:num w:numId="102" w16cid:durableId="1994141387">
    <w:abstractNumId w:val="170"/>
  </w:num>
  <w:num w:numId="103" w16cid:durableId="1685550332">
    <w:abstractNumId w:val="89"/>
  </w:num>
  <w:num w:numId="104" w16cid:durableId="1567765706">
    <w:abstractNumId w:val="81"/>
  </w:num>
  <w:num w:numId="105" w16cid:durableId="451902979">
    <w:abstractNumId w:val="147"/>
  </w:num>
  <w:num w:numId="106" w16cid:durableId="1737244802">
    <w:abstractNumId w:val="29"/>
  </w:num>
  <w:num w:numId="107" w16cid:durableId="1262953479">
    <w:abstractNumId w:val="39"/>
  </w:num>
  <w:num w:numId="108" w16cid:durableId="1485704363">
    <w:abstractNumId w:val="167"/>
  </w:num>
  <w:num w:numId="109" w16cid:durableId="75175133">
    <w:abstractNumId w:val="146"/>
  </w:num>
  <w:num w:numId="110" w16cid:durableId="862548751">
    <w:abstractNumId w:val="66"/>
  </w:num>
  <w:num w:numId="111" w16cid:durableId="1448891841">
    <w:abstractNumId w:val="204"/>
  </w:num>
  <w:num w:numId="112" w16cid:durableId="109327394">
    <w:abstractNumId w:val="76"/>
  </w:num>
  <w:num w:numId="113" w16cid:durableId="1810971376">
    <w:abstractNumId w:val="160"/>
  </w:num>
  <w:num w:numId="114" w16cid:durableId="656685938">
    <w:abstractNumId w:val="77"/>
  </w:num>
  <w:num w:numId="115" w16cid:durableId="831065639">
    <w:abstractNumId w:val="127"/>
  </w:num>
  <w:num w:numId="116" w16cid:durableId="113788255">
    <w:abstractNumId w:val="53"/>
  </w:num>
  <w:num w:numId="117" w16cid:durableId="1139346696">
    <w:abstractNumId w:val="107"/>
  </w:num>
  <w:num w:numId="118" w16cid:durableId="1567690599">
    <w:abstractNumId w:val="206"/>
  </w:num>
  <w:num w:numId="119" w16cid:durableId="235210704">
    <w:abstractNumId w:val="43"/>
  </w:num>
  <w:num w:numId="120" w16cid:durableId="2053192818">
    <w:abstractNumId w:val="33"/>
  </w:num>
  <w:num w:numId="121" w16cid:durableId="1360933986">
    <w:abstractNumId w:val="184"/>
  </w:num>
  <w:num w:numId="122" w16cid:durableId="87578310">
    <w:abstractNumId w:val="150"/>
  </w:num>
  <w:num w:numId="123" w16cid:durableId="136579288">
    <w:abstractNumId w:val="27"/>
  </w:num>
  <w:num w:numId="124" w16cid:durableId="2064136872">
    <w:abstractNumId w:val="153"/>
  </w:num>
  <w:num w:numId="125" w16cid:durableId="740785694">
    <w:abstractNumId w:val="82"/>
  </w:num>
  <w:num w:numId="126" w16cid:durableId="132908815">
    <w:abstractNumId w:val="191"/>
  </w:num>
  <w:num w:numId="127" w16cid:durableId="447821965">
    <w:abstractNumId w:val="69"/>
  </w:num>
  <w:num w:numId="128" w16cid:durableId="1389187868">
    <w:abstractNumId w:val="84"/>
  </w:num>
  <w:num w:numId="129" w16cid:durableId="741294592">
    <w:abstractNumId w:val="97"/>
  </w:num>
  <w:num w:numId="130" w16cid:durableId="1408455833">
    <w:abstractNumId w:val="87"/>
  </w:num>
  <w:num w:numId="131" w16cid:durableId="2115052029">
    <w:abstractNumId w:val="151"/>
  </w:num>
  <w:num w:numId="132" w16cid:durableId="1045831826">
    <w:abstractNumId w:val="188"/>
  </w:num>
  <w:num w:numId="133" w16cid:durableId="2122383397">
    <w:abstractNumId w:val="31"/>
  </w:num>
  <w:num w:numId="134" w16cid:durableId="1142112476">
    <w:abstractNumId w:val="73"/>
  </w:num>
  <w:num w:numId="135" w16cid:durableId="1292902577">
    <w:abstractNumId w:val="111"/>
  </w:num>
  <w:num w:numId="136" w16cid:durableId="2143188076">
    <w:abstractNumId w:val="130"/>
  </w:num>
  <w:num w:numId="137" w16cid:durableId="431899783">
    <w:abstractNumId w:val="168"/>
  </w:num>
  <w:num w:numId="138" w16cid:durableId="2058505453">
    <w:abstractNumId w:val="74"/>
  </w:num>
  <w:num w:numId="139" w16cid:durableId="1737897783">
    <w:abstractNumId w:val="72"/>
  </w:num>
  <w:num w:numId="140" w16cid:durableId="1259631508">
    <w:abstractNumId w:val="190"/>
  </w:num>
  <w:num w:numId="141" w16cid:durableId="430971551">
    <w:abstractNumId w:val="179"/>
  </w:num>
  <w:num w:numId="142" w16cid:durableId="990400874">
    <w:abstractNumId w:val="162"/>
  </w:num>
  <w:num w:numId="143" w16cid:durableId="1127502881">
    <w:abstractNumId w:val="80"/>
  </w:num>
  <w:num w:numId="144" w16cid:durableId="1975719005">
    <w:abstractNumId w:val="78"/>
  </w:num>
  <w:num w:numId="145" w16cid:durableId="1372681513">
    <w:abstractNumId w:val="172"/>
  </w:num>
  <w:num w:numId="146" w16cid:durableId="198205738">
    <w:abstractNumId w:val="128"/>
  </w:num>
  <w:num w:numId="147" w16cid:durableId="1379433416">
    <w:abstractNumId w:val="109"/>
  </w:num>
  <w:num w:numId="148" w16cid:durableId="1262225748">
    <w:abstractNumId w:val="59"/>
  </w:num>
  <w:num w:numId="149" w16cid:durableId="822089561">
    <w:abstractNumId w:val="208"/>
  </w:num>
  <w:num w:numId="150" w16cid:durableId="347606576">
    <w:abstractNumId w:val="60"/>
  </w:num>
  <w:num w:numId="151" w16cid:durableId="1700813254">
    <w:abstractNumId w:val="163"/>
  </w:num>
  <w:num w:numId="152" w16cid:durableId="545875732">
    <w:abstractNumId w:val="58"/>
  </w:num>
  <w:num w:numId="153" w16cid:durableId="2093700070">
    <w:abstractNumId w:val="198"/>
  </w:num>
  <w:num w:numId="154" w16cid:durableId="1433742093">
    <w:abstractNumId w:val="131"/>
  </w:num>
  <w:num w:numId="155" w16cid:durableId="314455058">
    <w:abstractNumId w:val="148"/>
  </w:num>
  <w:num w:numId="156" w16cid:durableId="378601644">
    <w:abstractNumId w:val="101"/>
  </w:num>
  <w:num w:numId="157" w16cid:durableId="1228221842">
    <w:abstractNumId w:val="175"/>
  </w:num>
  <w:num w:numId="158" w16cid:durableId="912199224">
    <w:abstractNumId w:val="200"/>
  </w:num>
  <w:num w:numId="159" w16cid:durableId="808937862">
    <w:abstractNumId w:val="71"/>
  </w:num>
  <w:num w:numId="160" w16cid:durableId="793525287">
    <w:abstractNumId w:val="181"/>
  </w:num>
  <w:num w:numId="161" w16cid:durableId="1182623119">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16cid:durableId="1724063385">
    <w:abstractNumId w:val="1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16cid:durableId="82644064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16cid:durableId="184441432">
    <w:abstractNumId w:val="86"/>
  </w:num>
  <w:num w:numId="165" w16cid:durableId="1512257639">
    <w:abstractNumId w:val="176"/>
  </w:num>
  <w:num w:numId="166" w16cid:durableId="2000109433">
    <w:abstractNumId w:val="141"/>
  </w:num>
  <w:num w:numId="167" w16cid:durableId="372391129">
    <w:abstractNumId w:val="113"/>
  </w:num>
  <w:num w:numId="168" w16cid:durableId="819883553">
    <w:abstractNumId w:val="125"/>
  </w:num>
  <w:num w:numId="169" w16cid:durableId="854881034">
    <w:abstractNumId w:val="145"/>
  </w:num>
  <w:num w:numId="170" w16cid:durableId="126553537">
    <w:abstractNumId w:val="47"/>
  </w:num>
  <w:num w:numId="171" w16cid:durableId="188882178">
    <w:abstractNumId w:val="137"/>
  </w:num>
  <w:num w:numId="172" w16cid:durableId="718088542">
    <w:abstractNumId w:val="177"/>
  </w:num>
  <w:num w:numId="173" w16cid:durableId="1206403913">
    <w:abstractNumId w:val="211"/>
  </w:num>
  <w:num w:numId="174" w16cid:durableId="27991739">
    <w:abstractNumId w:val="159"/>
  </w:num>
  <w:num w:numId="175" w16cid:durableId="1204100543">
    <w:abstractNumId w:val="178"/>
  </w:num>
  <w:num w:numId="176" w16cid:durableId="2057586734">
    <w:abstractNumId w:val="135"/>
  </w:num>
  <w:num w:numId="177" w16cid:durableId="1208881619">
    <w:abstractNumId w:val="171"/>
  </w:num>
  <w:num w:numId="178" w16cid:durableId="173033229">
    <w:abstractNumId w:val="126"/>
  </w:num>
  <w:num w:numId="179" w16cid:durableId="1110003941">
    <w:abstractNumId w:val="91"/>
  </w:num>
  <w:num w:numId="180" w16cid:durableId="1350445135">
    <w:abstractNumId w:val="118"/>
  </w:num>
  <w:num w:numId="181" w16cid:durableId="759178852">
    <w:abstractNumId w:val="96"/>
  </w:num>
  <w:num w:numId="182" w16cid:durableId="1005521145">
    <w:abstractNumId w:val="93"/>
  </w:num>
  <w:num w:numId="183" w16cid:durableId="488639255">
    <w:abstractNumId w:val="104"/>
  </w:num>
  <w:num w:numId="184" w16cid:durableId="1355768913">
    <w:abstractNumId w:val="180"/>
  </w:num>
  <w:num w:numId="185" w16cid:durableId="584848647">
    <w:abstractNumId w:val="115"/>
  </w:num>
  <w:num w:numId="186" w16cid:durableId="1648319334">
    <w:abstractNumId w:val="133"/>
  </w:num>
  <w:num w:numId="187" w16cid:durableId="1606033406">
    <w:abstractNumId w:val="63"/>
  </w:num>
  <w:num w:numId="188" w16cid:durableId="1462649876">
    <w:abstractNumId w:val="142"/>
  </w:num>
  <w:num w:numId="189" w16cid:durableId="1626614250">
    <w:abstractNumId w:val="37"/>
  </w:num>
  <w:num w:numId="190" w16cid:durableId="1189029343">
    <w:abstractNumId w:val="110"/>
  </w:num>
  <w:num w:numId="191" w16cid:durableId="948201985">
    <w:abstractNumId w:val="88"/>
  </w:num>
  <w:num w:numId="192" w16cid:durableId="719132532">
    <w:abstractNumId w:val="161"/>
  </w:num>
  <w:num w:numId="193" w16cid:durableId="257753940">
    <w:abstractNumId w:val="205"/>
  </w:num>
  <w:num w:numId="194" w16cid:durableId="1233396111">
    <w:abstractNumId w:val="143"/>
  </w:num>
  <w:num w:numId="195" w16cid:durableId="82269003">
    <w:abstractNumId w:val="92"/>
  </w:num>
  <w:num w:numId="196" w16cid:durableId="705910063">
    <w:abstractNumId w:val="201"/>
  </w:num>
  <w:num w:numId="197" w16cid:durableId="1915552319">
    <w:abstractNumId w:val="40"/>
  </w:num>
  <w:num w:numId="198" w16cid:durableId="302656199">
    <w:abstractNumId w:val="34"/>
  </w:num>
  <w:num w:numId="199" w16cid:durableId="1165513747">
    <w:abstractNumId w:val="116"/>
  </w:num>
  <w:num w:numId="200" w16cid:durableId="249896639">
    <w:abstractNumId w:val="174"/>
  </w:num>
  <w:num w:numId="201" w16cid:durableId="546574555">
    <w:abstractNumId w:val="129"/>
  </w:num>
  <w:num w:numId="202" w16cid:durableId="611212161">
    <w:abstractNumId w:val="124"/>
  </w:num>
  <w:num w:numId="203" w16cid:durableId="1406535044">
    <w:abstractNumId w:val="166"/>
  </w:num>
  <w:num w:numId="204" w16cid:durableId="2021731405">
    <w:abstractNumId w:val="199"/>
  </w:num>
  <w:num w:numId="205" w16cid:durableId="280500284">
    <w:abstractNumId w:val="186"/>
  </w:num>
  <w:num w:numId="206" w16cid:durableId="1595743256">
    <w:abstractNumId w:val="183"/>
  </w:num>
  <w:num w:numId="207" w16cid:durableId="1634602526">
    <w:abstractNumId w:val="95"/>
  </w:num>
  <w:numIdMacAtCleanup w:val="2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3685"/>
    <w:rsid w:val="000008FB"/>
    <w:rsid w:val="00004896"/>
    <w:rsid w:val="0000553E"/>
    <w:rsid w:val="00006B1D"/>
    <w:rsid w:val="000070F9"/>
    <w:rsid w:val="00007274"/>
    <w:rsid w:val="000074AC"/>
    <w:rsid w:val="00011EC3"/>
    <w:rsid w:val="00012128"/>
    <w:rsid w:val="0001537E"/>
    <w:rsid w:val="000164E1"/>
    <w:rsid w:val="000173E6"/>
    <w:rsid w:val="00017C92"/>
    <w:rsid w:val="00020C78"/>
    <w:rsid w:val="00020D44"/>
    <w:rsid w:val="00020F68"/>
    <w:rsid w:val="00021BBD"/>
    <w:rsid w:val="00023528"/>
    <w:rsid w:val="0002427F"/>
    <w:rsid w:val="00025584"/>
    <w:rsid w:val="00026503"/>
    <w:rsid w:val="00027F71"/>
    <w:rsid w:val="00031161"/>
    <w:rsid w:val="000315D3"/>
    <w:rsid w:val="00032E05"/>
    <w:rsid w:val="00034478"/>
    <w:rsid w:val="0003474D"/>
    <w:rsid w:val="00035101"/>
    <w:rsid w:val="00036275"/>
    <w:rsid w:val="0003713F"/>
    <w:rsid w:val="000419BB"/>
    <w:rsid w:val="000433B2"/>
    <w:rsid w:val="00043B0F"/>
    <w:rsid w:val="00044B3F"/>
    <w:rsid w:val="00044BC6"/>
    <w:rsid w:val="00047EAC"/>
    <w:rsid w:val="000500B9"/>
    <w:rsid w:val="00051A89"/>
    <w:rsid w:val="0005626D"/>
    <w:rsid w:val="00057526"/>
    <w:rsid w:val="00057A9B"/>
    <w:rsid w:val="000603BD"/>
    <w:rsid w:val="000607F4"/>
    <w:rsid w:val="00061235"/>
    <w:rsid w:val="000616D3"/>
    <w:rsid w:val="00061A71"/>
    <w:rsid w:val="00061A76"/>
    <w:rsid w:val="00062AB6"/>
    <w:rsid w:val="00065893"/>
    <w:rsid w:val="0006596C"/>
    <w:rsid w:val="00067CED"/>
    <w:rsid w:val="00071172"/>
    <w:rsid w:val="000717F2"/>
    <w:rsid w:val="00071BB0"/>
    <w:rsid w:val="000747A3"/>
    <w:rsid w:val="00075977"/>
    <w:rsid w:val="000771C2"/>
    <w:rsid w:val="000778D2"/>
    <w:rsid w:val="00080E93"/>
    <w:rsid w:val="00083052"/>
    <w:rsid w:val="00083FBF"/>
    <w:rsid w:val="000870F6"/>
    <w:rsid w:val="0009114A"/>
    <w:rsid w:val="00091F91"/>
    <w:rsid w:val="00092CF5"/>
    <w:rsid w:val="000948FB"/>
    <w:rsid w:val="00094A5F"/>
    <w:rsid w:val="00095311"/>
    <w:rsid w:val="000958EC"/>
    <w:rsid w:val="0009601A"/>
    <w:rsid w:val="00096AEC"/>
    <w:rsid w:val="000976C3"/>
    <w:rsid w:val="0009791D"/>
    <w:rsid w:val="000A30B2"/>
    <w:rsid w:val="000A41A7"/>
    <w:rsid w:val="000A42C5"/>
    <w:rsid w:val="000A4DA8"/>
    <w:rsid w:val="000A6504"/>
    <w:rsid w:val="000A6D9C"/>
    <w:rsid w:val="000A70CC"/>
    <w:rsid w:val="000A7152"/>
    <w:rsid w:val="000A72B6"/>
    <w:rsid w:val="000A7354"/>
    <w:rsid w:val="000B0131"/>
    <w:rsid w:val="000B2CC3"/>
    <w:rsid w:val="000B3867"/>
    <w:rsid w:val="000B3C41"/>
    <w:rsid w:val="000B6DA3"/>
    <w:rsid w:val="000B71E1"/>
    <w:rsid w:val="000B724F"/>
    <w:rsid w:val="000B732D"/>
    <w:rsid w:val="000C3C75"/>
    <w:rsid w:val="000C3DD0"/>
    <w:rsid w:val="000C5EA6"/>
    <w:rsid w:val="000C61C0"/>
    <w:rsid w:val="000C7175"/>
    <w:rsid w:val="000C7319"/>
    <w:rsid w:val="000D0527"/>
    <w:rsid w:val="000D3E55"/>
    <w:rsid w:val="000D48E1"/>
    <w:rsid w:val="000D5C6F"/>
    <w:rsid w:val="000D6D91"/>
    <w:rsid w:val="000D770A"/>
    <w:rsid w:val="000E0BE3"/>
    <w:rsid w:val="000E1D18"/>
    <w:rsid w:val="000E4AD9"/>
    <w:rsid w:val="000E540D"/>
    <w:rsid w:val="000E59CE"/>
    <w:rsid w:val="000E642A"/>
    <w:rsid w:val="000E680F"/>
    <w:rsid w:val="000E7AD4"/>
    <w:rsid w:val="000F0087"/>
    <w:rsid w:val="000F0414"/>
    <w:rsid w:val="000F1D74"/>
    <w:rsid w:val="000F26A2"/>
    <w:rsid w:val="000F2769"/>
    <w:rsid w:val="000F2805"/>
    <w:rsid w:val="000F4115"/>
    <w:rsid w:val="000F46D1"/>
    <w:rsid w:val="000F4F7E"/>
    <w:rsid w:val="000F6EA4"/>
    <w:rsid w:val="001005F3"/>
    <w:rsid w:val="00101A1B"/>
    <w:rsid w:val="00104016"/>
    <w:rsid w:val="0010581B"/>
    <w:rsid w:val="00105B1B"/>
    <w:rsid w:val="00106619"/>
    <w:rsid w:val="001068DF"/>
    <w:rsid w:val="0011078C"/>
    <w:rsid w:val="00114DA8"/>
    <w:rsid w:val="00115298"/>
    <w:rsid w:val="001201EB"/>
    <w:rsid w:val="001228EF"/>
    <w:rsid w:val="001231CE"/>
    <w:rsid w:val="00123449"/>
    <w:rsid w:val="00123849"/>
    <w:rsid w:val="00124157"/>
    <w:rsid w:val="0012616E"/>
    <w:rsid w:val="00126B03"/>
    <w:rsid w:val="0012754D"/>
    <w:rsid w:val="001303DB"/>
    <w:rsid w:val="0013083F"/>
    <w:rsid w:val="00131164"/>
    <w:rsid w:val="00131B7F"/>
    <w:rsid w:val="00131D39"/>
    <w:rsid w:val="0013496B"/>
    <w:rsid w:val="00135ADD"/>
    <w:rsid w:val="00135C3E"/>
    <w:rsid w:val="00136378"/>
    <w:rsid w:val="001376B7"/>
    <w:rsid w:val="00137FAF"/>
    <w:rsid w:val="00141E79"/>
    <w:rsid w:val="00143A03"/>
    <w:rsid w:val="00145168"/>
    <w:rsid w:val="00146391"/>
    <w:rsid w:val="00146549"/>
    <w:rsid w:val="001469E8"/>
    <w:rsid w:val="00146A7C"/>
    <w:rsid w:val="00146ED6"/>
    <w:rsid w:val="0014770E"/>
    <w:rsid w:val="00147E8C"/>
    <w:rsid w:val="00151510"/>
    <w:rsid w:val="00151B35"/>
    <w:rsid w:val="00152118"/>
    <w:rsid w:val="00153727"/>
    <w:rsid w:val="00155EF0"/>
    <w:rsid w:val="00155FD7"/>
    <w:rsid w:val="00156020"/>
    <w:rsid w:val="00160527"/>
    <w:rsid w:val="00162511"/>
    <w:rsid w:val="001627BA"/>
    <w:rsid w:val="001627E2"/>
    <w:rsid w:val="00163014"/>
    <w:rsid w:val="00164E71"/>
    <w:rsid w:val="0016590C"/>
    <w:rsid w:val="00171797"/>
    <w:rsid w:val="00171A4B"/>
    <w:rsid w:val="00171FAE"/>
    <w:rsid w:val="00172D4E"/>
    <w:rsid w:val="0017504F"/>
    <w:rsid w:val="0017544F"/>
    <w:rsid w:val="00175C4D"/>
    <w:rsid w:val="0017639A"/>
    <w:rsid w:val="00181B92"/>
    <w:rsid w:val="001847C7"/>
    <w:rsid w:val="00187A0A"/>
    <w:rsid w:val="00187D25"/>
    <w:rsid w:val="00190441"/>
    <w:rsid w:val="00190843"/>
    <w:rsid w:val="00190AC8"/>
    <w:rsid w:val="001952B1"/>
    <w:rsid w:val="00197532"/>
    <w:rsid w:val="00197B06"/>
    <w:rsid w:val="001A04FA"/>
    <w:rsid w:val="001A0BEF"/>
    <w:rsid w:val="001A34F3"/>
    <w:rsid w:val="001A3917"/>
    <w:rsid w:val="001A4D31"/>
    <w:rsid w:val="001A7182"/>
    <w:rsid w:val="001B091A"/>
    <w:rsid w:val="001B1137"/>
    <w:rsid w:val="001B24CC"/>
    <w:rsid w:val="001B263E"/>
    <w:rsid w:val="001B2813"/>
    <w:rsid w:val="001B337F"/>
    <w:rsid w:val="001B3C5D"/>
    <w:rsid w:val="001B5ED4"/>
    <w:rsid w:val="001B647E"/>
    <w:rsid w:val="001C14A3"/>
    <w:rsid w:val="001C163D"/>
    <w:rsid w:val="001C2731"/>
    <w:rsid w:val="001C29F3"/>
    <w:rsid w:val="001C2EB4"/>
    <w:rsid w:val="001C3F6D"/>
    <w:rsid w:val="001C4C4E"/>
    <w:rsid w:val="001C50AB"/>
    <w:rsid w:val="001C51D7"/>
    <w:rsid w:val="001C6A1D"/>
    <w:rsid w:val="001C7379"/>
    <w:rsid w:val="001D0C10"/>
    <w:rsid w:val="001D245E"/>
    <w:rsid w:val="001D2FB3"/>
    <w:rsid w:val="001D3364"/>
    <w:rsid w:val="001D3F8D"/>
    <w:rsid w:val="001D419E"/>
    <w:rsid w:val="001D5508"/>
    <w:rsid w:val="001E0CA2"/>
    <w:rsid w:val="001E2361"/>
    <w:rsid w:val="001E2A53"/>
    <w:rsid w:val="001E3820"/>
    <w:rsid w:val="001E73C2"/>
    <w:rsid w:val="001E7628"/>
    <w:rsid w:val="001E7819"/>
    <w:rsid w:val="001E7ABA"/>
    <w:rsid w:val="001F2297"/>
    <w:rsid w:val="001F2A50"/>
    <w:rsid w:val="001F39B9"/>
    <w:rsid w:val="001F3C3E"/>
    <w:rsid w:val="001F553B"/>
    <w:rsid w:val="001F612A"/>
    <w:rsid w:val="001F6732"/>
    <w:rsid w:val="001F6FBC"/>
    <w:rsid w:val="00200601"/>
    <w:rsid w:val="0020354F"/>
    <w:rsid w:val="002039A6"/>
    <w:rsid w:val="00204C08"/>
    <w:rsid w:val="002055F4"/>
    <w:rsid w:val="002064FD"/>
    <w:rsid w:val="002072CC"/>
    <w:rsid w:val="002075C6"/>
    <w:rsid w:val="002113EF"/>
    <w:rsid w:val="00212A18"/>
    <w:rsid w:val="00215D34"/>
    <w:rsid w:val="00216B51"/>
    <w:rsid w:val="00216EFD"/>
    <w:rsid w:val="002204D3"/>
    <w:rsid w:val="00222EDB"/>
    <w:rsid w:val="002256AB"/>
    <w:rsid w:val="00225A5F"/>
    <w:rsid w:val="00233249"/>
    <w:rsid w:val="002339F7"/>
    <w:rsid w:val="002348D3"/>
    <w:rsid w:val="00234A20"/>
    <w:rsid w:val="00234A5B"/>
    <w:rsid w:val="00234E24"/>
    <w:rsid w:val="002356CD"/>
    <w:rsid w:val="00240200"/>
    <w:rsid w:val="002408CE"/>
    <w:rsid w:val="00240B2D"/>
    <w:rsid w:val="002419FF"/>
    <w:rsid w:val="00241DBA"/>
    <w:rsid w:val="00241FDF"/>
    <w:rsid w:val="0024293D"/>
    <w:rsid w:val="00242B31"/>
    <w:rsid w:val="0024532B"/>
    <w:rsid w:val="0024704C"/>
    <w:rsid w:val="00247FC8"/>
    <w:rsid w:val="00251069"/>
    <w:rsid w:val="00251C37"/>
    <w:rsid w:val="002522E3"/>
    <w:rsid w:val="00253F8F"/>
    <w:rsid w:val="00255BFB"/>
    <w:rsid w:val="00255DF7"/>
    <w:rsid w:val="00260E04"/>
    <w:rsid w:val="00264C2F"/>
    <w:rsid w:val="0026615D"/>
    <w:rsid w:val="00266E74"/>
    <w:rsid w:val="002712B6"/>
    <w:rsid w:val="002725E4"/>
    <w:rsid w:val="00274BC2"/>
    <w:rsid w:val="00275AF7"/>
    <w:rsid w:val="00275B20"/>
    <w:rsid w:val="00275F32"/>
    <w:rsid w:val="002765D8"/>
    <w:rsid w:val="002768D3"/>
    <w:rsid w:val="00280D3F"/>
    <w:rsid w:val="002817B6"/>
    <w:rsid w:val="00283245"/>
    <w:rsid w:val="002847DF"/>
    <w:rsid w:val="00284F80"/>
    <w:rsid w:val="00286BC1"/>
    <w:rsid w:val="00287672"/>
    <w:rsid w:val="002910A4"/>
    <w:rsid w:val="0029293F"/>
    <w:rsid w:val="00294FC1"/>
    <w:rsid w:val="002972E3"/>
    <w:rsid w:val="002A12F7"/>
    <w:rsid w:val="002A250F"/>
    <w:rsid w:val="002A271F"/>
    <w:rsid w:val="002A344D"/>
    <w:rsid w:val="002A47A0"/>
    <w:rsid w:val="002A5575"/>
    <w:rsid w:val="002A7730"/>
    <w:rsid w:val="002A7867"/>
    <w:rsid w:val="002B15B1"/>
    <w:rsid w:val="002B2174"/>
    <w:rsid w:val="002B2AF0"/>
    <w:rsid w:val="002B5A8B"/>
    <w:rsid w:val="002B66C6"/>
    <w:rsid w:val="002B71D3"/>
    <w:rsid w:val="002C0684"/>
    <w:rsid w:val="002C3E30"/>
    <w:rsid w:val="002C4861"/>
    <w:rsid w:val="002C536D"/>
    <w:rsid w:val="002C59E7"/>
    <w:rsid w:val="002C7589"/>
    <w:rsid w:val="002D030B"/>
    <w:rsid w:val="002D3236"/>
    <w:rsid w:val="002D3671"/>
    <w:rsid w:val="002D6476"/>
    <w:rsid w:val="002D69B0"/>
    <w:rsid w:val="002D6C54"/>
    <w:rsid w:val="002E3048"/>
    <w:rsid w:val="002E3F2F"/>
    <w:rsid w:val="002E4F45"/>
    <w:rsid w:val="002E5A5F"/>
    <w:rsid w:val="002E6A65"/>
    <w:rsid w:val="002E7D40"/>
    <w:rsid w:val="002F09E1"/>
    <w:rsid w:val="002F1963"/>
    <w:rsid w:val="002F28B2"/>
    <w:rsid w:val="002F29CF"/>
    <w:rsid w:val="002F3B39"/>
    <w:rsid w:val="002F436E"/>
    <w:rsid w:val="002F4836"/>
    <w:rsid w:val="002F4956"/>
    <w:rsid w:val="002F4C88"/>
    <w:rsid w:val="002F5C37"/>
    <w:rsid w:val="002F63F2"/>
    <w:rsid w:val="002F662D"/>
    <w:rsid w:val="002F667F"/>
    <w:rsid w:val="0030036C"/>
    <w:rsid w:val="00302DD4"/>
    <w:rsid w:val="0030328F"/>
    <w:rsid w:val="003044EF"/>
    <w:rsid w:val="003059BA"/>
    <w:rsid w:val="003133D9"/>
    <w:rsid w:val="00313FCC"/>
    <w:rsid w:val="00315BAC"/>
    <w:rsid w:val="003166DB"/>
    <w:rsid w:val="003209F3"/>
    <w:rsid w:val="00320FAC"/>
    <w:rsid w:val="00320FF9"/>
    <w:rsid w:val="00322FE1"/>
    <w:rsid w:val="00327864"/>
    <w:rsid w:val="00330103"/>
    <w:rsid w:val="003321AC"/>
    <w:rsid w:val="003321E6"/>
    <w:rsid w:val="00335BE2"/>
    <w:rsid w:val="0034158D"/>
    <w:rsid w:val="0034189F"/>
    <w:rsid w:val="00342439"/>
    <w:rsid w:val="00342B71"/>
    <w:rsid w:val="00343075"/>
    <w:rsid w:val="00343824"/>
    <w:rsid w:val="00344FA4"/>
    <w:rsid w:val="00345B96"/>
    <w:rsid w:val="00350E5C"/>
    <w:rsid w:val="00350FC3"/>
    <w:rsid w:val="00351A5C"/>
    <w:rsid w:val="00351E06"/>
    <w:rsid w:val="00354EB0"/>
    <w:rsid w:val="003569FE"/>
    <w:rsid w:val="00360030"/>
    <w:rsid w:val="00361A32"/>
    <w:rsid w:val="00362184"/>
    <w:rsid w:val="00362DE6"/>
    <w:rsid w:val="00362F27"/>
    <w:rsid w:val="00363B1D"/>
    <w:rsid w:val="003724BB"/>
    <w:rsid w:val="003738CB"/>
    <w:rsid w:val="00374A8E"/>
    <w:rsid w:val="00377388"/>
    <w:rsid w:val="00380AFC"/>
    <w:rsid w:val="00381D02"/>
    <w:rsid w:val="00383AF6"/>
    <w:rsid w:val="00385AC8"/>
    <w:rsid w:val="00386B81"/>
    <w:rsid w:val="00386FD8"/>
    <w:rsid w:val="00391F17"/>
    <w:rsid w:val="0039201F"/>
    <w:rsid w:val="003920F3"/>
    <w:rsid w:val="00392B79"/>
    <w:rsid w:val="00393A07"/>
    <w:rsid w:val="003979FB"/>
    <w:rsid w:val="003A51C2"/>
    <w:rsid w:val="003A521A"/>
    <w:rsid w:val="003A5752"/>
    <w:rsid w:val="003A5F93"/>
    <w:rsid w:val="003A712A"/>
    <w:rsid w:val="003B06E5"/>
    <w:rsid w:val="003B072C"/>
    <w:rsid w:val="003B1AA8"/>
    <w:rsid w:val="003B37B7"/>
    <w:rsid w:val="003B42B3"/>
    <w:rsid w:val="003B5018"/>
    <w:rsid w:val="003B6311"/>
    <w:rsid w:val="003B7AB2"/>
    <w:rsid w:val="003C1B14"/>
    <w:rsid w:val="003C1DB6"/>
    <w:rsid w:val="003C1EB5"/>
    <w:rsid w:val="003C2306"/>
    <w:rsid w:val="003C2A29"/>
    <w:rsid w:val="003C2C04"/>
    <w:rsid w:val="003C3340"/>
    <w:rsid w:val="003C405C"/>
    <w:rsid w:val="003C55AC"/>
    <w:rsid w:val="003C61E7"/>
    <w:rsid w:val="003C778D"/>
    <w:rsid w:val="003D057A"/>
    <w:rsid w:val="003D09CE"/>
    <w:rsid w:val="003D1246"/>
    <w:rsid w:val="003D4BB5"/>
    <w:rsid w:val="003D6F42"/>
    <w:rsid w:val="003E0AA3"/>
    <w:rsid w:val="003E2D4A"/>
    <w:rsid w:val="003E3804"/>
    <w:rsid w:val="003E44BF"/>
    <w:rsid w:val="003E576D"/>
    <w:rsid w:val="003E5BDD"/>
    <w:rsid w:val="003E7A9D"/>
    <w:rsid w:val="003E7AE6"/>
    <w:rsid w:val="003F11BB"/>
    <w:rsid w:val="003F208D"/>
    <w:rsid w:val="003F24B2"/>
    <w:rsid w:val="003F330D"/>
    <w:rsid w:val="003F43B7"/>
    <w:rsid w:val="003F550F"/>
    <w:rsid w:val="003F6147"/>
    <w:rsid w:val="003F63B3"/>
    <w:rsid w:val="003F7073"/>
    <w:rsid w:val="003F7C62"/>
    <w:rsid w:val="00400B09"/>
    <w:rsid w:val="004028C2"/>
    <w:rsid w:val="00404A7E"/>
    <w:rsid w:val="00410567"/>
    <w:rsid w:val="004110C3"/>
    <w:rsid w:val="004117F5"/>
    <w:rsid w:val="0041392D"/>
    <w:rsid w:val="00416239"/>
    <w:rsid w:val="00417C2D"/>
    <w:rsid w:val="004209D4"/>
    <w:rsid w:val="00420DD9"/>
    <w:rsid w:val="0042157A"/>
    <w:rsid w:val="0042344E"/>
    <w:rsid w:val="00423FEE"/>
    <w:rsid w:val="00424DC3"/>
    <w:rsid w:val="00425836"/>
    <w:rsid w:val="00425C02"/>
    <w:rsid w:val="00427B45"/>
    <w:rsid w:val="00430C04"/>
    <w:rsid w:val="004329AC"/>
    <w:rsid w:val="00432C63"/>
    <w:rsid w:val="004361EF"/>
    <w:rsid w:val="0043638D"/>
    <w:rsid w:val="0043659C"/>
    <w:rsid w:val="0043673F"/>
    <w:rsid w:val="00437810"/>
    <w:rsid w:val="004458F1"/>
    <w:rsid w:val="00452A80"/>
    <w:rsid w:val="004539A9"/>
    <w:rsid w:val="0045474E"/>
    <w:rsid w:val="004552C1"/>
    <w:rsid w:val="00455B13"/>
    <w:rsid w:val="00456646"/>
    <w:rsid w:val="004609C2"/>
    <w:rsid w:val="0046261C"/>
    <w:rsid w:val="00462C18"/>
    <w:rsid w:val="00462EB3"/>
    <w:rsid w:val="004634A1"/>
    <w:rsid w:val="00463542"/>
    <w:rsid w:val="004639BF"/>
    <w:rsid w:val="00463B52"/>
    <w:rsid w:val="00463C99"/>
    <w:rsid w:val="00465D7D"/>
    <w:rsid w:val="0046686B"/>
    <w:rsid w:val="004674BD"/>
    <w:rsid w:val="00467500"/>
    <w:rsid w:val="00472BBA"/>
    <w:rsid w:val="00476209"/>
    <w:rsid w:val="00477CD4"/>
    <w:rsid w:val="004814ED"/>
    <w:rsid w:val="00482319"/>
    <w:rsid w:val="0048326C"/>
    <w:rsid w:val="0048469F"/>
    <w:rsid w:val="00490864"/>
    <w:rsid w:val="0049096A"/>
    <w:rsid w:val="00490FE3"/>
    <w:rsid w:val="0049183C"/>
    <w:rsid w:val="0049229F"/>
    <w:rsid w:val="00492E64"/>
    <w:rsid w:val="0049381C"/>
    <w:rsid w:val="00495160"/>
    <w:rsid w:val="0049675E"/>
    <w:rsid w:val="00496912"/>
    <w:rsid w:val="004A2D08"/>
    <w:rsid w:val="004A3D72"/>
    <w:rsid w:val="004A41AD"/>
    <w:rsid w:val="004A44B8"/>
    <w:rsid w:val="004A4CAC"/>
    <w:rsid w:val="004A6416"/>
    <w:rsid w:val="004A73B8"/>
    <w:rsid w:val="004A7677"/>
    <w:rsid w:val="004A7E5C"/>
    <w:rsid w:val="004B0EEF"/>
    <w:rsid w:val="004B1753"/>
    <w:rsid w:val="004B29AF"/>
    <w:rsid w:val="004B3ED0"/>
    <w:rsid w:val="004B4C90"/>
    <w:rsid w:val="004B5605"/>
    <w:rsid w:val="004C145A"/>
    <w:rsid w:val="004C1BDA"/>
    <w:rsid w:val="004C7C1F"/>
    <w:rsid w:val="004D01DD"/>
    <w:rsid w:val="004D18D3"/>
    <w:rsid w:val="004D26C6"/>
    <w:rsid w:val="004D286E"/>
    <w:rsid w:val="004D2CB0"/>
    <w:rsid w:val="004D3738"/>
    <w:rsid w:val="004D42DA"/>
    <w:rsid w:val="004D67D3"/>
    <w:rsid w:val="004D7934"/>
    <w:rsid w:val="004E1A00"/>
    <w:rsid w:val="004E1E10"/>
    <w:rsid w:val="004E292F"/>
    <w:rsid w:val="004E4617"/>
    <w:rsid w:val="004E473C"/>
    <w:rsid w:val="004E5295"/>
    <w:rsid w:val="004E598F"/>
    <w:rsid w:val="004E717C"/>
    <w:rsid w:val="004E76E0"/>
    <w:rsid w:val="004F0746"/>
    <w:rsid w:val="004F2451"/>
    <w:rsid w:val="004F3A81"/>
    <w:rsid w:val="004F4613"/>
    <w:rsid w:val="0050175F"/>
    <w:rsid w:val="00502835"/>
    <w:rsid w:val="005038F4"/>
    <w:rsid w:val="0050479B"/>
    <w:rsid w:val="00505F0D"/>
    <w:rsid w:val="00506803"/>
    <w:rsid w:val="00506843"/>
    <w:rsid w:val="0050794D"/>
    <w:rsid w:val="00507C89"/>
    <w:rsid w:val="00507CE0"/>
    <w:rsid w:val="00507FE2"/>
    <w:rsid w:val="00511E6E"/>
    <w:rsid w:val="00513D86"/>
    <w:rsid w:val="005159AF"/>
    <w:rsid w:val="00515F8E"/>
    <w:rsid w:val="00517B6C"/>
    <w:rsid w:val="00520800"/>
    <w:rsid w:val="00520BB5"/>
    <w:rsid w:val="00520C46"/>
    <w:rsid w:val="00520CCE"/>
    <w:rsid w:val="00524C21"/>
    <w:rsid w:val="005259D0"/>
    <w:rsid w:val="00525E4D"/>
    <w:rsid w:val="00530391"/>
    <w:rsid w:val="00530AE1"/>
    <w:rsid w:val="00530E0C"/>
    <w:rsid w:val="00531900"/>
    <w:rsid w:val="00532112"/>
    <w:rsid w:val="00533C06"/>
    <w:rsid w:val="00535C4E"/>
    <w:rsid w:val="00535F6E"/>
    <w:rsid w:val="00537442"/>
    <w:rsid w:val="00537A1A"/>
    <w:rsid w:val="0054057B"/>
    <w:rsid w:val="00540839"/>
    <w:rsid w:val="00540A0B"/>
    <w:rsid w:val="00542FCB"/>
    <w:rsid w:val="00544D2D"/>
    <w:rsid w:val="005540C2"/>
    <w:rsid w:val="0055596B"/>
    <w:rsid w:val="00556E13"/>
    <w:rsid w:val="00557D09"/>
    <w:rsid w:val="00557D49"/>
    <w:rsid w:val="0056042A"/>
    <w:rsid w:val="005629E8"/>
    <w:rsid w:val="00564F4A"/>
    <w:rsid w:val="00565AD5"/>
    <w:rsid w:val="00566278"/>
    <w:rsid w:val="005677D8"/>
    <w:rsid w:val="00567D03"/>
    <w:rsid w:val="00571D7C"/>
    <w:rsid w:val="00572A51"/>
    <w:rsid w:val="00572F5F"/>
    <w:rsid w:val="00572FC2"/>
    <w:rsid w:val="00573E1C"/>
    <w:rsid w:val="00574296"/>
    <w:rsid w:val="0057443E"/>
    <w:rsid w:val="005744A7"/>
    <w:rsid w:val="00576FD9"/>
    <w:rsid w:val="005779CA"/>
    <w:rsid w:val="00582128"/>
    <w:rsid w:val="00586507"/>
    <w:rsid w:val="00586FB5"/>
    <w:rsid w:val="00587BE0"/>
    <w:rsid w:val="0059041C"/>
    <w:rsid w:val="00591F95"/>
    <w:rsid w:val="00592D69"/>
    <w:rsid w:val="00593495"/>
    <w:rsid w:val="005939E0"/>
    <w:rsid w:val="0059568B"/>
    <w:rsid w:val="005969E4"/>
    <w:rsid w:val="00596A10"/>
    <w:rsid w:val="00596EBE"/>
    <w:rsid w:val="005A1AD6"/>
    <w:rsid w:val="005A318B"/>
    <w:rsid w:val="005A4216"/>
    <w:rsid w:val="005A57F4"/>
    <w:rsid w:val="005A5F36"/>
    <w:rsid w:val="005A7873"/>
    <w:rsid w:val="005A78C2"/>
    <w:rsid w:val="005A7ADD"/>
    <w:rsid w:val="005B256C"/>
    <w:rsid w:val="005B61C4"/>
    <w:rsid w:val="005C0C17"/>
    <w:rsid w:val="005C1B0D"/>
    <w:rsid w:val="005C6D09"/>
    <w:rsid w:val="005C76F6"/>
    <w:rsid w:val="005C7CB8"/>
    <w:rsid w:val="005C7D59"/>
    <w:rsid w:val="005C7DBB"/>
    <w:rsid w:val="005D0904"/>
    <w:rsid w:val="005D4175"/>
    <w:rsid w:val="005D44FB"/>
    <w:rsid w:val="005D712E"/>
    <w:rsid w:val="005E11DD"/>
    <w:rsid w:val="005E1C98"/>
    <w:rsid w:val="005E3448"/>
    <w:rsid w:val="005E5416"/>
    <w:rsid w:val="005E5E05"/>
    <w:rsid w:val="005E63A4"/>
    <w:rsid w:val="005E785B"/>
    <w:rsid w:val="005F03B7"/>
    <w:rsid w:val="005F0670"/>
    <w:rsid w:val="005F145E"/>
    <w:rsid w:val="005F3519"/>
    <w:rsid w:val="005F4A38"/>
    <w:rsid w:val="005F52BD"/>
    <w:rsid w:val="005F5808"/>
    <w:rsid w:val="005F5953"/>
    <w:rsid w:val="00601E68"/>
    <w:rsid w:val="00602258"/>
    <w:rsid w:val="00602451"/>
    <w:rsid w:val="00603E06"/>
    <w:rsid w:val="00603EAC"/>
    <w:rsid w:val="00603F0C"/>
    <w:rsid w:val="00604146"/>
    <w:rsid w:val="006046EF"/>
    <w:rsid w:val="00604D15"/>
    <w:rsid w:val="006060EC"/>
    <w:rsid w:val="00606BA0"/>
    <w:rsid w:val="00606C8A"/>
    <w:rsid w:val="006078C5"/>
    <w:rsid w:val="00607D6D"/>
    <w:rsid w:val="0061151C"/>
    <w:rsid w:val="006115C6"/>
    <w:rsid w:val="00611A64"/>
    <w:rsid w:val="00611C5E"/>
    <w:rsid w:val="006137B6"/>
    <w:rsid w:val="0061385B"/>
    <w:rsid w:val="00617893"/>
    <w:rsid w:val="00622A98"/>
    <w:rsid w:val="00623478"/>
    <w:rsid w:val="00624170"/>
    <w:rsid w:val="00624229"/>
    <w:rsid w:val="006246E1"/>
    <w:rsid w:val="00624C88"/>
    <w:rsid w:val="006277E8"/>
    <w:rsid w:val="00630FC7"/>
    <w:rsid w:val="00631769"/>
    <w:rsid w:val="00634013"/>
    <w:rsid w:val="00634B3D"/>
    <w:rsid w:val="006413F9"/>
    <w:rsid w:val="0064304E"/>
    <w:rsid w:val="0064609A"/>
    <w:rsid w:val="00647037"/>
    <w:rsid w:val="0065051F"/>
    <w:rsid w:val="00651443"/>
    <w:rsid w:val="00653C68"/>
    <w:rsid w:val="006546B5"/>
    <w:rsid w:val="00654F9C"/>
    <w:rsid w:val="006552E2"/>
    <w:rsid w:val="00655B7C"/>
    <w:rsid w:val="00656491"/>
    <w:rsid w:val="00656A31"/>
    <w:rsid w:val="0065737E"/>
    <w:rsid w:val="006579BA"/>
    <w:rsid w:val="00660145"/>
    <w:rsid w:val="00661A52"/>
    <w:rsid w:val="00662F2D"/>
    <w:rsid w:val="00665183"/>
    <w:rsid w:val="00666743"/>
    <w:rsid w:val="00667938"/>
    <w:rsid w:val="00670DA3"/>
    <w:rsid w:val="00671C12"/>
    <w:rsid w:val="00671D1D"/>
    <w:rsid w:val="00672A3B"/>
    <w:rsid w:val="00674A5B"/>
    <w:rsid w:val="0067547E"/>
    <w:rsid w:val="00675BE1"/>
    <w:rsid w:val="006760B5"/>
    <w:rsid w:val="0068158F"/>
    <w:rsid w:val="00681687"/>
    <w:rsid w:val="00681E6F"/>
    <w:rsid w:val="00682C0B"/>
    <w:rsid w:val="00683834"/>
    <w:rsid w:val="00684FC0"/>
    <w:rsid w:val="00687709"/>
    <w:rsid w:val="00690380"/>
    <w:rsid w:val="0069216F"/>
    <w:rsid w:val="006921A8"/>
    <w:rsid w:val="00695338"/>
    <w:rsid w:val="0069688C"/>
    <w:rsid w:val="00697D07"/>
    <w:rsid w:val="006A09C5"/>
    <w:rsid w:val="006A0E1C"/>
    <w:rsid w:val="006A1FA1"/>
    <w:rsid w:val="006A2D99"/>
    <w:rsid w:val="006A397C"/>
    <w:rsid w:val="006A46E7"/>
    <w:rsid w:val="006A4FC4"/>
    <w:rsid w:val="006A7886"/>
    <w:rsid w:val="006B127F"/>
    <w:rsid w:val="006B1D2E"/>
    <w:rsid w:val="006B39CF"/>
    <w:rsid w:val="006B49B1"/>
    <w:rsid w:val="006B53E2"/>
    <w:rsid w:val="006B7EED"/>
    <w:rsid w:val="006C0F5D"/>
    <w:rsid w:val="006C5987"/>
    <w:rsid w:val="006C703E"/>
    <w:rsid w:val="006D1117"/>
    <w:rsid w:val="006D14EF"/>
    <w:rsid w:val="006D62E6"/>
    <w:rsid w:val="006E00E6"/>
    <w:rsid w:val="006E1716"/>
    <w:rsid w:val="006E548A"/>
    <w:rsid w:val="006E5980"/>
    <w:rsid w:val="006E63B1"/>
    <w:rsid w:val="006E6685"/>
    <w:rsid w:val="006E68DC"/>
    <w:rsid w:val="006F0B83"/>
    <w:rsid w:val="006F140D"/>
    <w:rsid w:val="006F28F6"/>
    <w:rsid w:val="006F358C"/>
    <w:rsid w:val="006F396E"/>
    <w:rsid w:val="006F55FE"/>
    <w:rsid w:val="006F5DBD"/>
    <w:rsid w:val="00700C79"/>
    <w:rsid w:val="007028FE"/>
    <w:rsid w:val="00706375"/>
    <w:rsid w:val="00706394"/>
    <w:rsid w:val="00710F62"/>
    <w:rsid w:val="007123B5"/>
    <w:rsid w:val="00712637"/>
    <w:rsid w:val="00713561"/>
    <w:rsid w:val="00714612"/>
    <w:rsid w:val="0071473A"/>
    <w:rsid w:val="00715754"/>
    <w:rsid w:val="00715947"/>
    <w:rsid w:val="007164EB"/>
    <w:rsid w:val="007201D1"/>
    <w:rsid w:val="007202D9"/>
    <w:rsid w:val="00720AA9"/>
    <w:rsid w:val="00723C0C"/>
    <w:rsid w:val="007244D1"/>
    <w:rsid w:val="00726658"/>
    <w:rsid w:val="0072739D"/>
    <w:rsid w:val="00727444"/>
    <w:rsid w:val="00727C37"/>
    <w:rsid w:val="00727E79"/>
    <w:rsid w:val="00730694"/>
    <w:rsid w:val="00732112"/>
    <w:rsid w:val="00733137"/>
    <w:rsid w:val="00733E8F"/>
    <w:rsid w:val="00734A76"/>
    <w:rsid w:val="007353B5"/>
    <w:rsid w:val="00737A57"/>
    <w:rsid w:val="00737C85"/>
    <w:rsid w:val="00740633"/>
    <w:rsid w:val="00744944"/>
    <w:rsid w:val="00744AD8"/>
    <w:rsid w:val="00745485"/>
    <w:rsid w:val="00747590"/>
    <w:rsid w:val="007502C3"/>
    <w:rsid w:val="00750925"/>
    <w:rsid w:val="007517FB"/>
    <w:rsid w:val="00753053"/>
    <w:rsid w:val="00753808"/>
    <w:rsid w:val="007538FA"/>
    <w:rsid w:val="00754959"/>
    <w:rsid w:val="00756DBA"/>
    <w:rsid w:val="00757AEF"/>
    <w:rsid w:val="00765153"/>
    <w:rsid w:val="00766812"/>
    <w:rsid w:val="00766E2B"/>
    <w:rsid w:val="00767010"/>
    <w:rsid w:val="00770874"/>
    <w:rsid w:val="007726DA"/>
    <w:rsid w:val="007731CB"/>
    <w:rsid w:val="007750A8"/>
    <w:rsid w:val="00776FBF"/>
    <w:rsid w:val="0078072E"/>
    <w:rsid w:val="00782FD4"/>
    <w:rsid w:val="007832E2"/>
    <w:rsid w:val="0078516C"/>
    <w:rsid w:val="0078545B"/>
    <w:rsid w:val="00785E49"/>
    <w:rsid w:val="00786A3A"/>
    <w:rsid w:val="00786A3F"/>
    <w:rsid w:val="00787E68"/>
    <w:rsid w:val="007913CA"/>
    <w:rsid w:val="007919B2"/>
    <w:rsid w:val="00793298"/>
    <w:rsid w:val="00793A34"/>
    <w:rsid w:val="00794641"/>
    <w:rsid w:val="00794C29"/>
    <w:rsid w:val="007955B1"/>
    <w:rsid w:val="00797674"/>
    <w:rsid w:val="007978AB"/>
    <w:rsid w:val="00797A05"/>
    <w:rsid w:val="007A0A58"/>
    <w:rsid w:val="007A10F3"/>
    <w:rsid w:val="007A1938"/>
    <w:rsid w:val="007A2CC7"/>
    <w:rsid w:val="007A2EDD"/>
    <w:rsid w:val="007A4714"/>
    <w:rsid w:val="007A5449"/>
    <w:rsid w:val="007A5907"/>
    <w:rsid w:val="007A6EC7"/>
    <w:rsid w:val="007A7D39"/>
    <w:rsid w:val="007B0D1E"/>
    <w:rsid w:val="007B1538"/>
    <w:rsid w:val="007B3691"/>
    <w:rsid w:val="007B3ACB"/>
    <w:rsid w:val="007B5475"/>
    <w:rsid w:val="007B6536"/>
    <w:rsid w:val="007C10D0"/>
    <w:rsid w:val="007C1842"/>
    <w:rsid w:val="007C1C38"/>
    <w:rsid w:val="007C2FFC"/>
    <w:rsid w:val="007C4E0E"/>
    <w:rsid w:val="007C5B7A"/>
    <w:rsid w:val="007C64EE"/>
    <w:rsid w:val="007D3603"/>
    <w:rsid w:val="007D5290"/>
    <w:rsid w:val="007D54FC"/>
    <w:rsid w:val="007D6668"/>
    <w:rsid w:val="007E2750"/>
    <w:rsid w:val="007E399C"/>
    <w:rsid w:val="007E3EF4"/>
    <w:rsid w:val="007E6092"/>
    <w:rsid w:val="007E7279"/>
    <w:rsid w:val="007F0877"/>
    <w:rsid w:val="007F1185"/>
    <w:rsid w:val="007F1D68"/>
    <w:rsid w:val="007F3A06"/>
    <w:rsid w:val="007F4E86"/>
    <w:rsid w:val="007F579C"/>
    <w:rsid w:val="007F68A3"/>
    <w:rsid w:val="007F7A27"/>
    <w:rsid w:val="00800014"/>
    <w:rsid w:val="0080271A"/>
    <w:rsid w:val="00802B71"/>
    <w:rsid w:val="008048EA"/>
    <w:rsid w:val="0080670E"/>
    <w:rsid w:val="00806774"/>
    <w:rsid w:val="00806DE2"/>
    <w:rsid w:val="00810DF7"/>
    <w:rsid w:val="0081568A"/>
    <w:rsid w:val="00816946"/>
    <w:rsid w:val="008169C4"/>
    <w:rsid w:val="008200C6"/>
    <w:rsid w:val="00821855"/>
    <w:rsid w:val="008246EB"/>
    <w:rsid w:val="008306F4"/>
    <w:rsid w:val="0083105B"/>
    <w:rsid w:val="0083378B"/>
    <w:rsid w:val="00834083"/>
    <w:rsid w:val="00836BD4"/>
    <w:rsid w:val="00837445"/>
    <w:rsid w:val="00840594"/>
    <w:rsid w:val="008414D1"/>
    <w:rsid w:val="00842500"/>
    <w:rsid w:val="008461CF"/>
    <w:rsid w:val="00846224"/>
    <w:rsid w:val="00846841"/>
    <w:rsid w:val="0085364A"/>
    <w:rsid w:val="00854023"/>
    <w:rsid w:val="0085649C"/>
    <w:rsid w:val="008564B8"/>
    <w:rsid w:val="00861BCC"/>
    <w:rsid w:val="0086221B"/>
    <w:rsid w:val="00862456"/>
    <w:rsid w:val="00862D42"/>
    <w:rsid w:val="00863EF3"/>
    <w:rsid w:val="008654B4"/>
    <w:rsid w:val="00866004"/>
    <w:rsid w:val="008667BA"/>
    <w:rsid w:val="0086777B"/>
    <w:rsid w:val="00870E8B"/>
    <w:rsid w:val="008717E5"/>
    <w:rsid w:val="008737CB"/>
    <w:rsid w:val="00873CA3"/>
    <w:rsid w:val="00874FED"/>
    <w:rsid w:val="0087696F"/>
    <w:rsid w:val="00880481"/>
    <w:rsid w:val="00880C83"/>
    <w:rsid w:val="008827F6"/>
    <w:rsid w:val="00885BEA"/>
    <w:rsid w:val="00891084"/>
    <w:rsid w:val="008917F3"/>
    <w:rsid w:val="00893676"/>
    <w:rsid w:val="008945EF"/>
    <w:rsid w:val="00894C62"/>
    <w:rsid w:val="00895AD6"/>
    <w:rsid w:val="00896619"/>
    <w:rsid w:val="00897E40"/>
    <w:rsid w:val="008A0A2A"/>
    <w:rsid w:val="008A1EAD"/>
    <w:rsid w:val="008A2174"/>
    <w:rsid w:val="008A262A"/>
    <w:rsid w:val="008A2C28"/>
    <w:rsid w:val="008A381B"/>
    <w:rsid w:val="008A381D"/>
    <w:rsid w:val="008A3965"/>
    <w:rsid w:val="008A3D44"/>
    <w:rsid w:val="008A5035"/>
    <w:rsid w:val="008A5CC2"/>
    <w:rsid w:val="008A5D66"/>
    <w:rsid w:val="008A61F1"/>
    <w:rsid w:val="008A69E8"/>
    <w:rsid w:val="008A6B31"/>
    <w:rsid w:val="008A733B"/>
    <w:rsid w:val="008A7DFE"/>
    <w:rsid w:val="008A7E0C"/>
    <w:rsid w:val="008B03D3"/>
    <w:rsid w:val="008B03F8"/>
    <w:rsid w:val="008B0976"/>
    <w:rsid w:val="008B230D"/>
    <w:rsid w:val="008B4F39"/>
    <w:rsid w:val="008B5128"/>
    <w:rsid w:val="008B6286"/>
    <w:rsid w:val="008B6BFF"/>
    <w:rsid w:val="008B7BE0"/>
    <w:rsid w:val="008C180A"/>
    <w:rsid w:val="008C2844"/>
    <w:rsid w:val="008D20C2"/>
    <w:rsid w:val="008D3DEB"/>
    <w:rsid w:val="008D7222"/>
    <w:rsid w:val="008E0CCC"/>
    <w:rsid w:val="008E1DBE"/>
    <w:rsid w:val="008E2804"/>
    <w:rsid w:val="008E321A"/>
    <w:rsid w:val="008E3DBB"/>
    <w:rsid w:val="008E4F15"/>
    <w:rsid w:val="008E5331"/>
    <w:rsid w:val="008E5885"/>
    <w:rsid w:val="008E7838"/>
    <w:rsid w:val="008F16F3"/>
    <w:rsid w:val="008F2ECE"/>
    <w:rsid w:val="008F41F7"/>
    <w:rsid w:val="008F4E94"/>
    <w:rsid w:val="008F5E0C"/>
    <w:rsid w:val="008F6368"/>
    <w:rsid w:val="009018B4"/>
    <w:rsid w:val="00902656"/>
    <w:rsid w:val="00903987"/>
    <w:rsid w:val="00903EF1"/>
    <w:rsid w:val="00904DA9"/>
    <w:rsid w:val="00910052"/>
    <w:rsid w:val="00911FE7"/>
    <w:rsid w:val="0091220B"/>
    <w:rsid w:val="0091235F"/>
    <w:rsid w:val="0091299D"/>
    <w:rsid w:val="00912DBA"/>
    <w:rsid w:val="009132D9"/>
    <w:rsid w:val="0091347A"/>
    <w:rsid w:val="009149F5"/>
    <w:rsid w:val="00915746"/>
    <w:rsid w:val="00916402"/>
    <w:rsid w:val="00920124"/>
    <w:rsid w:val="00921202"/>
    <w:rsid w:val="009220FC"/>
    <w:rsid w:val="009231D1"/>
    <w:rsid w:val="0092495F"/>
    <w:rsid w:val="00924F8E"/>
    <w:rsid w:val="00925A02"/>
    <w:rsid w:val="00926171"/>
    <w:rsid w:val="00926276"/>
    <w:rsid w:val="009278C4"/>
    <w:rsid w:val="00927D55"/>
    <w:rsid w:val="00927FC5"/>
    <w:rsid w:val="00931163"/>
    <w:rsid w:val="00932B39"/>
    <w:rsid w:val="00932CB1"/>
    <w:rsid w:val="00934569"/>
    <w:rsid w:val="0093604F"/>
    <w:rsid w:val="00941106"/>
    <w:rsid w:val="00941DF0"/>
    <w:rsid w:val="0094301A"/>
    <w:rsid w:val="009437C4"/>
    <w:rsid w:val="00945918"/>
    <w:rsid w:val="0094599E"/>
    <w:rsid w:val="00945C37"/>
    <w:rsid w:val="00946611"/>
    <w:rsid w:val="00946EB6"/>
    <w:rsid w:val="00947BE1"/>
    <w:rsid w:val="00951AAA"/>
    <w:rsid w:val="00954BA8"/>
    <w:rsid w:val="0095532D"/>
    <w:rsid w:val="00957C42"/>
    <w:rsid w:val="00961384"/>
    <w:rsid w:val="009619F3"/>
    <w:rsid w:val="00961C57"/>
    <w:rsid w:val="00963462"/>
    <w:rsid w:val="00967635"/>
    <w:rsid w:val="00971BF3"/>
    <w:rsid w:val="009731FA"/>
    <w:rsid w:val="009736B0"/>
    <w:rsid w:val="00974FBA"/>
    <w:rsid w:val="0097517A"/>
    <w:rsid w:val="00975864"/>
    <w:rsid w:val="009766E8"/>
    <w:rsid w:val="00977B5F"/>
    <w:rsid w:val="00980C99"/>
    <w:rsid w:val="00982778"/>
    <w:rsid w:val="0098526D"/>
    <w:rsid w:val="00986B2C"/>
    <w:rsid w:val="00990C48"/>
    <w:rsid w:val="00991DF3"/>
    <w:rsid w:val="00993740"/>
    <w:rsid w:val="00996462"/>
    <w:rsid w:val="00997256"/>
    <w:rsid w:val="00997408"/>
    <w:rsid w:val="009A05B9"/>
    <w:rsid w:val="009A080D"/>
    <w:rsid w:val="009A16BA"/>
    <w:rsid w:val="009A40EC"/>
    <w:rsid w:val="009A5DC1"/>
    <w:rsid w:val="009B08BE"/>
    <w:rsid w:val="009B26D7"/>
    <w:rsid w:val="009B37C8"/>
    <w:rsid w:val="009B401C"/>
    <w:rsid w:val="009B4FA4"/>
    <w:rsid w:val="009B5F05"/>
    <w:rsid w:val="009B7176"/>
    <w:rsid w:val="009B770F"/>
    <w:rsid w:val="009C082B"/>
    <w:rsid w:val="009C3024"/>
    <w:rsid w:val="009C4797"/>
    <w:rsid w:val="009C6D4F"/>
    <w:rsid w:val="009C764C"/>
    <w:rsid w:val="009C7FBE"/>
    <w:rsid w:val="009D1356"/>
    <w:rsid w:val="009D397F"/>
    <w:rsid w:val="009D3BD9"/>
    <w:rsid w:val="009D415B"/>
    <w:rsid w:val="009D5D45"/>
    <w:rsid w:val="009D5EC4"/>
    <w:rsid w:val="009D7B45"/>
    <w:rsid w:val="009E027C"/>
    <w:rsid w:val="009E23C5"/>
    <w:rsid w:val="009E2BDA"/>
    <w:rsid w:val="009E42A7"/>
    <w:rsid w:val="009E45D1"/>
    <w:rsid w:val="009E53B9"/>
    <w:rsid w:val="009E58B3"/>
    <w:rsid w:val="009E5E30"/>
    <w:rsid w:val="009E7044"/>
    <w:rsid w:val="009F00DE"/>
    <w:rsid w:val="009F297E"/>
    <w:rsid w:val="009F46C3"/>
    <w:rsid w:val="009F4810"/>
    <w:rsid w:val="009F51E8"/>
    <w:rsid w:val="009F6073"/>
    <w:rsid w:val="00A009F0"/>
    <w:rsid w:val="00A025C5"/>
    <w:rsid w:val="00A05A04"/>
    <w:rsid w:val="00A069DB"/>
    <w:rsid w:val="00A12524"/>
    <w:rsid w:val="00A13A85"/>
    <w:rsid w:val="00A16CED"/>
    <w:rsid w:val="00A200FD"/>
    <w:rsid w:val="00A20D96"/>
    <w:rsid w:val="00A21773"/>
    <w:rsid w:val="00A2217B"/>
    <w:rsid w:val="00A2224D"/>
    <w:rsid w:val="00A2458B"/>
    <w:rsid w:val="00A24615"/>
    <w:rsid w:val="00A30A22"/>
    <w:rsid w:val="00A313E5"/>
    <w:rsid w:val="00A31BAA"/>
    <w:rsid w:val="00A31C48"/>
    <w:rsid w:val="00A32768"/>
    <w:rsid w:val="00A333CE"/>
    <w:rsid w:val="00A33D2C"/>
    <w:rsid w:val="00A3479B"/>
    <w:rsid w:val="00A34D31"/>
    <w:rsid w:val="00A41F21"/>
    <w:rsid w:val="00A430F6"/>
    <w:rsid w:val="00A447F8"/>
    <w:rsid w:val="00A44CD5"/>
    <w:rsid w:val="00A44EAC"/>
    <w:rsid w:val="00A50B98"/>
    <w:rsid w:val="00A52616"/>
    <w:rsid w:val="00A5267C"/>
    <w:rsid w:val="00A53F58"/>
    <w:rsid w:val="00A547D6"/>
    <w:rsid w:val="00A621E3"/>
    <w:rsid w:val="00A62CF4"/>
    <w:rsid w:val="00A636B2"/>
    <w:rsid w:val="00A6394D"/>
    <w:rsid w:val="00A6600E"/>
    <w:rsid w:val="00A6630A"/>
    <w:rsid w:val="00A707C5"/>
    <w:rsid w:val="00A709BD"/>
    <w:rsid w:val="00A7104D"/>
    <w:rsid w:val="00A7285E"/>
    <w:rsid w:val="00A72ADE"/>
    <w:rsid w:val="00A72F97"/>
    <w:rsid w:val="00A7453F"/>
    <w:rsid w:val="00A770FE"/>
    <w:rsid w:val="00A77A17"/>
    <w:rsid w:val="00A8126F"/>
    <w:rsid w:val="00A81C67"/>
    <w:rsid w:val="00A82111"/>
    <w:rsid w:val="00A8254B"/>
    <w:rsid w:val="00A84A5F"/>
    <w:rsid w:val="00A84C1C"/>
    <w:rsid w:val="00A86A33"/>
    <w:rsid w:val="00A86B1D"/>
    <w:rsid w:val="00A86C7C"/>
    <w:rsid w:val="00A879D2"/>
    <w:rsid w:val="00A87A86"/>
    <w:rsid w:val="00A87D3C"/>
    <w:rsid w:val="00A903CF"/>
    <w:rsid w:val="00A9125D"/>
    <w:rsid w:val="00A92C6A"/>
    <w:rsid w:val="00A9455C"/>
    <w:rsid w:val="00A948E2"/>
    <w:rsid w:val="00AA229E"/>
    <w:rsid w:val="00AA2C05"/>
    <w:rsid w:val="00AA2E58"/>
    <w:rsid w:val="00AA4B7C"/>
    <w:rsid w:val="00AA5803"/>
    <w:rsid w:val="00AA6B93"/>
    <w:rsid w:val="00AA7322"/>
    <w:rsid w:val="00AB0CB2"/>
    <w:rsid w:val="00AB24C5"/>
    <w:rsid w:val="00AB4ACB"/>
    <w:rsid w:val="00AB50EA"/>
    <w:rsid w:val="00AC0A02"/>
    <w:rsid w:val="00AC28AF"/>
    <w:rsid w:val="00AC2C5A"/>
    <w:rsid w:val="00AC2F5A"/>
    <w:rsid w:val="00AC32AE"/>
    <w:rsid w:val="00AC3F34"/>
    <w:rsid w:val="00AC41A9"/>
    <w:rsid w:val="00AC7864"/>
    <w:rsid w:val="00AD1DA1"/>
    <w:rsid w:val="00AD2988"/>
    <w:rsid w:val="00AD5E61"/>
    <w:rsid w:val="00AD61D6"/>
    <w:rsid w:val="00AE0DEA"/>
    <w:rsid w:val="00AE2545"/>
    <w:rsid w:val="00AE2891"/>
    <w:rsid w:val="00AE4291"/>
    <w:rsid w:val="00AE46C0"/>
    <w:rsid w:val="00AE6F1D"/>
    <w:rsid w:val="00AE7A3E"/>
    <w:rsid w:val="00AF0D86"/>
    <w:rsid w:val="00AF1CDC"/>
    <w:rsid w:val="00AF29AA"/>
    <w:rsid w:val="00AF2DBF"/>
    <w:rsid w:val="00AF414E"/>
    <w:rsid w:val="00AF78AF"/>
    <w:rsid w:val="00B00749"/>
    <w:rsid w:val="00B01EB7"/>
    <w:rsid w:val="00B0436E"/>
    <w:rsid w:val="00B0485B"/>
    <w:rsid w:val="00B06BEF"/>
    <w:rsid w:val="00B06F39"/>
    <w:rsid w:val="00B07EAA"/>
    <w:rsid w:val="00B10D15"/>
    <w:rsid w:val="00B10F94"/>
    <w:rsid w:val="00B110BF"/>
    <w:rsid w:val="00B11C8B"/>
    <w:rsid w:val="00B12B46"/>
    <w:rsid w:val="00B13F77"/>
    <w:rsid w:val="00B148B6"/>
    <w:rsid w:val="00B14A2D"/>
    <w:rsid w:val="00B20F9C"/>
    <w:rsid w:val="00B21171"/>
    <w:rsid w:val="00B241C0"/>
    <w:rsid w:val="00B26EFF"/>
    <w:rsid w:val="00B27A05"/>
    <w:rsid w:val="00B359BA"/>
    <w:rsid w:val="00B36C21"/>
    <w:rsid w:val="00B36F5B"/>
    <w:rsid w:val="00B42384"/>
    <w:rsid w:val="00B42ECA"/>
    <w:rsid w:val="00B44E27"/>
    <w:rsid w:val="00B44E89"/>
    <w:rsid w:val="00B46202"/>
    <w:rsid w:val="00B47727"/>
    <w:rsid w:val="00B525BC"/>
    <w:rsid w:val="00B545F6"/>
    <w:rsid w:val="00B54E97"/>
    <w:rsid w:val="00B54F4C"/>
    <w:rsid w:val="00B57697"/>
    <w:rsid w:val="00B60463"/>
    <w:rsid w:val="00B60E16"/>
    <w:rsid w:val="00B61F03"/>
    <w:rsid w:val="00B6583A"/>
    <w:rsid w:val="00B6586F"/>
    <w:rsid w:val="00B67765"/>
    <w:rsid w:val="00B70A80"/>
    <w:rsid w:val="00B7314B"/>
    <w:rsid w:val="00B73221"/>
    <w:rsid w:val="00B73A14"/>
    <w:rsid w:val="00B73D43"/>
    <w:rsid w:val="00B73F5B"/>
    <w:rsid w:val="00B74152"/>
    <w:rsid w:val="00B80537"/>
    <w:rsid w:val="00B80934"/>
    <w:rsid w:val="00B81D69"/>
    <w:rsid w:val="00B8205B"/>
    <w:rsid w:val="00B86E3A"/>
    <w:rsid w:val="00B91A29"/>
    <w:rsid w:val="00B92E67"/>
    <w:rsid w:val="00B93869"/>
    <w:rsid w:val="00B94834"/>
    <w:rsid w:val="00B96742"/>
    <w:rsid w:val="00B96B1E"/>
    <w:rsid w:val="00B97204"/>
    <w:rsid w:val="00B972F0"/>
    <w:rsid w:val="00BA094C"/>
    <w:rsid w:val="00BA159C"/>
    <w:rsid w:val="00BA2E44"/>
    <w:rsid w:val="00BA4883"/>
    <w:rsid w:val="00BA49A4"/>
    <w:rsid w:val="00BA576E"/>
    <w:rsid w:val="00BA595B"/>
    <w:rsid w:val="00BA66CA"/>
    <w:rsid w:val="00BB03B6"/>
    <w:rsid w:val="00BB1750"/>
    <w:rsid w:val="00BB29C9"/>
    <w:rsid w:val="00BB44E4"/>
    <w:rsid w:val="00BB508A"/>
    <w:rsid w:val="00BB63CC"/>
    <w:rsid w:val="00BB696F"/>
    <w:rsid w:val="00BB74E4"/>
    <w:rsid w:val="00BC0C3B"/>
    <w:rsid w:val="00BC2FC1"/>
    <w:rsid w:val="00BC3F25"/>
    <w:rsid w:val="00BC4A45"/>
    <w:rsid w:val="00BC564A"/>
    <w:rsid w:val="00BC6073"/>
    <w:rsid w:val="00BC6127"/>
    <w:rsid w:val="00BC71B3"/>
    <w:rsid w:val="00BD2545"/>
    <w:rsid w:val="00BD3578"/>
    <w:rsid w:val="00BD411F"/>
    <w:rsid w:val="00BE0890"/>
    <w:rsid w:val="00BE0F45"/>
    <w:rsid w:val="00BE14B9"/>
    <w:rsid w:val="00BE1DCC"/>
    <w:rsid w:val="00BE23F6"/>
    <w:rsid w:val="00BE2830"/>
    <w:rsid w:val="00BE4830"/>
    <w:rsid w:val="00BF1FD2"/>
    <w:rsid w:val="00BF25DB"/>
    <w:rsid w:val="00BF2E03"/>
    <w:rsid w:val="00BF4CE6"/>
    <w:rsid w:val="00BF532D"/>
    <w:rsid w:val="00BF6B7A"/>
    <w:rsid w:val="00C029FD"/>
    <w:rsid w:val="00C04009"/>
    <w:rsid w:val="00C05C21"/>
    <w:rsid w:val="00C0782C"/>
    <w:rsid w:val="00C07FD7"/>
    <w:rsid w:val="00C11C4E"/>
    <w:rsid w:val="00C1566E"/>
    <w:rsid w:val="00C16F51"/>
    <w:rsid w:val="00C23DAD"/>
    <w:rsid w:val="00C24AFB"/>
    <w:rsid w:val="00C252F8"/>
    <w:rsid w:val="00C267F9"/>
    <w:rsid w:val="00C27618"/>
    <w:rsid w:val="00C27A51"/>
    <w:rsid w:val="00C30122"/>
    <w:rsid w:val="00C3140E"/>
    <w:rsid w:val="00C32CDE"/>
    <w:rsid w:val="00C34069"/>
    <w:rsid w:val="00C36C00"/>
    <w:rsid w:val="00C37DC5"/>
    <w:rsid w:val="00C451C1"/>
    <w:rsid w:val="00C507DD"/>
    <w:rsid w:val="00C51056"/>
    <w:rsid w:val="00C511D4"/>
    <w:rsid w:val="00C527A2"/>
    <w:rsid w:val="00C5561F"/>
    <w:rsid w:val="00C5669B"/>
    <w:rsid w:val="00C571EE"/>
    <w:rsid w:val="00C575DF"/>
    <w:rsid w:val="00C60BEB"/>
    <w:rsid w:val="00C60FD7"/>
    <w:rsid w:val="00C623D8"/>
    <w:rsid w:val="00C65002"/>
    <w:rsid w:val="00C6503D"/>
    <w:rsid w:val="00C65525"/>
    <w:rsid w:val="00C6659E"/>
    <w:rsid w:val="00C66EEF"/>
    <w:rsid w:val="00C6734F"/>
    <w:rsid w:val="00C70825"/>
    <w:rsid w:val="00C70E64"/>
    <w:rsid w:val="00C713B3"/>
    <w:rsid w:val="00C7193E"/>
    <w:rsid w:val="00C723FB"/>
    <w:rsid w:val="00C73433"/>
    <w:rsid w:val="00C74F90"/>
    <w:rsid w:val="00C75093"/>
    <w:rsid w:val="00C75419"/>
    <w:rsid w:val="00C75FD9"/>
    <w:rsid w:val="00C77056"/>
    <w:rsid w:val="00C77590"/>
    <w:rsid w:val="00C7785B"/>
    <w:rsid w:val="00C8023B"/>
    <w:rsid w:val="00C82811"/>
    <w:rsid w:val="00C83B20"/>
    <w:rsid w:val="00C83C35"/>
    <w:rsid w:val="00C85B36"/>
    <w:rsid w:val="00C86682"/>
    <w:rsid w:val="00C871DF"/>
    <w:rsid w:val="00C906FE"/>
    <w:rsid w:val="00C90A74"/>
    <w:rsid w:val="00C924BC"/>
    <w:rsid w:val="00C92C98"/>
    <w:rsid w:val="00C940DB"/>
    <w:rsid w:val="00C94B92"/>
    <w:rsid w:val="00C9537A"/>
    <w:rsid w:val="00C95F11"/>
    <w:rsid w:val="00C9607E"/>
    <w:rsid w:val="00C96D17"/>
    <w:rsid w:val="00C97F0C"/>
    <w:rsid w:val="00CA31EC"/>
    <w:rsid w:val="00CB1428"/>
    <w:rsid w:val="00CB41B3"/>
    <w:rsid w:val="00CB5565"/>
    <w:rsid w:val="00CB6BC4"/>
    <w:rsid w:val="00CB7069"/>
    <w:rsid w:val="00CC0276"/>
    <w:rsid w:val="00CC0B7C"/>
    <w:rsid w:val="00CC1878"/>
    <w:rsid w:val="00CC1DE9"/>
    <w:rsid w:val="00CC275A"/>
    <w:rsid w:val="00CD0B84"/>
    <w:rsid w:val="00CD2554"/>
    <w:rsid w:val="00CD2901"/>
    <w:rsid w:val="00CD2CD9"/>
    <w:rsid w:val="00CD4B34"/>
    <w:rsid w:val="00CD6529"/>
    <w:rsid w:val="00CD6C11"/>
    <w:rsid w:val="00CD7292"/>
    <w:rsid w:val="00CE1AB5"/>
    <w:rsid w:val="00CE227C"/>
    <w:rsid w:val="00CE3DBA"/>
    <w:rsid w:val="00CE610C"/>
    <w:rsid w:val="00CF715D"/>
    <w:rsid w:val="00CF7C47"/>
    <w:rsid w:val="00D0177E"/>
    <w:rsid w:val="00D019D6"/>
    <w:rsid w:val="00D04412"/>
    <w:rsid w:val="00D05380"/>
    <w:rsid w:val="00D06396"/>
    <w:rsid w:val="00D0646D"/>
    <w:rsid w:val="00D13F8E"/>
    <w:rsid w:val="00D14787"/>
    <w:rsid w:val="00D15537"/>
    <w:rsid w:val="00D15B88"/>
    <w:rsid w:val="00D17083"/>
    <w:rsid w:val="00D206E5"/>
    <w:rsid w:val="00D20C78"/>
    <w:rsid w:val="00D219A0"/>
    <w:rsid w:val="00D2201D"/>
    <w:rsid w:val="00D22D2B"/>
    <w:rsid w:val="00D22E31"/>
    <w:rsid w:val="00D235E4"/>
    <w:rsid w:val="00D25EDC"/>
    <w:rsid w:val="00D261FF"/>
    <w:rsid w:val="00D2738C"/>
    <w:rsid w:val="00D317C4"/>
    <w:rsid w:val="00D32ADB"/>
    <w:rsid w:val="00D36C2B"/>
    <w:rsid w:val="00D37534"/>
    <w:rsid w:val="00D47300"/>
    <w:rsid w:val="00D5122D"/>
    <w:rsid w:val="00D51951"/>
    <w:rsid w:val="00D52D31"/>
    <w:rsid w:val="00D533A1"/>
    <w:rsid w:val="00D5472E"/>
    <w:rsid w:val="00D549D7"/>
    <w:rsid w:val="00D556F8"/>
    <w:rsid w:val="00D56A8E"/>
    <w:rsid w:val="00D57AF4"/>
    <w:rsid w:val="00D624E4"/>
    <w:rsid w:val="00D625BC"/>
    <w:rsid w:val="00D63FC1"/>
    <w:rsid w:val="00D64C70"/>
    <w:rsid w:val="00D64F6A"/>
    <w:rsid w:val="00D6708B"/>
    <w:rsid w:val="00D67891"/>
    <w:rsid w:val="00D72990"/>
    <w:rsid w:val="00D74C64"/>
    <w:rsid w:val="00D7626C"/>
    <w:rsid w:val="00D76DC8"/>
    <w:rsid w:val="00D77055"/>
    <w:rsid w:val="00D80739"/>
    <w:rsid w:val="00D81B71"/>
    <w:rsid w:val="00D81F53"/>
    <w:rsid w:val="00D82E0B"/>
    <w:rsid w:val="00D907D6"/>
    <w:rsid w:val="00D909B2"/>
    <w:rsid w:val="00D928C0"/>
    <w:rsid w:val="00D93C8D"/>
    <w:rsid w:val="00D93EB1"/>
    <w:rsid w:val="00D951FD"/>
    <w:rsid w:val="00D95BF3"/>
    <w:rsid w:val="00D965B6"/>
    <w:rsid w:val="00DA1832"/>
    <w:rsid w:val="00DA1FE5"/>
    <w:rsid w:val="00DA3980"/>
    <w:rsid w:val="00DA42C0"/>
    <w:rsid w:val="00DA5707"/>
    <w:rsid w:val="00DB072D"/>
    <w:rsid w:val="00DB0800"/>
    <w:rsid w:val="00DB26F3"/>
    <w:rsid w:val="00DB2739"/>
    <w:rsid w:val="00DB2FA4"/>
    <w:rsid w:val="00DB598D"/>
    <w:rsid w:val="00DB749B"/>
    <w:rsid w:val="00DB7BBF"/>
    <w:rsid w:val="00DC1B50"/>
    <w:rsid w:val="00DC521C"/>
    <w:rsid w:val="00DC64CC"/>
    <w:rsid w:val="00DC6BCB"/>
    <w:rsid w:val="00DD0CBD"/>
    <w:rsid w:val="00DD10AE"/>
    <w:rsid w:val="00DD28A5"/>
    <w:rsid w:val="00DD2B84"/>
    <w:rsid w:val="00DD30F1"/>
    <w:rsid w:val="00DD63C3"/>
    <w:rsid w:val="00DD68AD"/>
    <w:rsid w:val="00DD6DFD"/>
    <w:rsid w:val="00DE1877"/>
    <w:rsid w:val="00DE42DB"/>
    <w:rsid w:val="00DF0430"/>
    <w:rsid w:val="00DF142B"/>
    <w:rsid w:val="00DF3627"/>
    <w:rsid w:val="00DF379D"/>
    <w:rsid w:val="00DF4955"/>
    <w:rsid w:val="00DF659E"/>
    <w:rsid w:val="00DF684E"/>
    <w:rsid w:val="00E00906"/>
    <w:rsid w:val="00E00DB7"/>
    <w:rsid w:val="00E00FED"/>
    <w:rsid w:val="00E012B7"/>
    <w:rsid w:val="00E017A2"/>
    <w:rsid w:val="00E018A1"/>
    <w:rsid w:val="00E01DAC"/>
    <w:rsid w:val="00E01EE8"/>
    <w:rsid w:val="00E02530"/>
    <w:rsid w:val="00E02BA3"/>
    <w:rsid w:val="00E042C5"/>
    <w:rsid w:val="00E07126"/>
    <w:rsid w:val="00E07D5C"/>
    <w:rsid w:val="00E1164F"/>
    <w:rsid w:val="00E11B22"/>
    <w:rsid w:val="00E11CFB"/>
    <w:rsid w:val="00E13115"/>
    <w:rsid w:val="00E138F3"/>
    <w:rsid w:val="00E13D24"/>
    <w:rsid w:val="00E1447E"/>
    <w:rsid w:val="00E14976"/>
    <w:rsid w:val="00E16632"/>
    <w:rsid w:val="00E166D7"/>
    <w:rsid w:val="00E16DD0"/>
    <w:rsid w:val="00E17A5D"/>
    <w:rsid w:val="00E20217"/>
    <w:rsid w:val="00E20C3D"/>
    <w:rsid w:val="00E26CB5"/>
    <w:rsid w:val="00E27A41"/>
    <w:rsid w:val="00E27A50"/>
    <w:rsid w:val="00E309A4"/>
    <w:rsid w:val="00E313B6"/>
    <w:rsid w:val="00E31DC9"/>
    <w:rsid w:val="00E33027"/>
    <w:rsid w:val="00E338C1"/>
    <w:rsid w:val="00E33A3D"/>
    <w:rsid w:val="00E40DE4"/>
    <w:rsid w:val="00E4120A"/>
    <w:rsid w:val="00E41778"/>
    <w:rsid w:val="00E4255F"/>
    <w:rsid w:val="00E444A3"/>
    <w:rsid w:val="00E44863"/>
    <w:rsid w:val="00E45823"/>
    <w:rsid w:val="00E46A4E"/>
    <w:rsid w:val="00E46CA5"/>
    <w:rsid w:val="00E51D79"/>
    <w:rsid w:val="00E53685"/>
    <w:rsid w:val="00E536E3"/>
    <w:rsid w:val="00E54013"/>
    <w:rsid w:val="00E540DA"/>
    <w:rsid w:val="00E54D36"/>
    <w:rsid w:val="00E55000"/>
    <w:rsid w:val="00E55A65"/>
    <w:rsid w:val="00E55B77"/>
    <w:rsid w:val="00E60345"/>
    <w:rsid w:val="00E606FA"/>
    <w:rsid w:val="00E641EC"/>
    <w:rsid w:val="00E6439A"/>
    <w:rsid w:val="00E6448B"/>
    <w:rsid w:val="00E65C9D"/>
    <w:rsid w:val="00E679EC"/>
    <w:rsid w:val="00E7004B"/>
    <w:rsid w:val="00E70076"/>
    <w:rsid w:val="00E70F9D"/>
    <w:rsid w:val="00E732D4"/>
    <w:rsid w:val="00E75728"/>
    <w:rsid w:val="00E77D44"/>
    <w:rsid w:val="00E80345"/>
    <w:rsid w:val="00E8158B"/>
    <w:rsid w:val="00E81A8E"/>
    <w:rsid w:val="00E82084"/>
    <w:rsid w:val="00E83AFF"/>
    <w:rsid w:val="00E842CE"/>
    <w:rsid w:val="00E847F3"/>
    <w:rsid w:val="00E85061"/>
    <w:rsid w:val="00E850D0"/>
    <w:rsid w:val="00E851B1"/>
    <w:rsid w:val="00E869D0"/>
    <w:rsid w:val="00E87D61"/>
    <w:rsid w:val="00E90B32"/>
    <w:rsid w:val="00E9122A"/>
    <w:rsid w:val="00E92AD5"/>
    <w:rsid w:val="00E9325C"/>
    <w:rsid w:val="00E9652F"/>
    <w:rsid w:val="00E96766"/>
    <w:rsid w:val="00E973DE"/>
    <w:rsid w:val="00E9794E"/>
    <w:rsid w:val="00EA04BD"/>
    <w:rsid w:val="00EA0880"/>
    <w:rsid w:val="00EA0887"/>
    <w:rsid w:val="00EA0D44"/>
    <w:rsid w:val="00EA12EE"/>
    <w:rsid w:val="00EA3453"/>
    <w:rsid w:val="00EA4B25"/>
    <w:rsid w:val="00EA5364"/>
    <w:rsid w:val="00EA5A37"/>
    <w:rsid w:val="00EA5D42"/>
    <w:rsid w:val="00EB1A01"/>
    <w:rsid w:val="00EB2D46"/>
    <w:rsid w:val="00EB5382"/>
    <w:rsid w:val="00EB5943"/>
    <w:rsid w:val="00EB5A54"/>
    <w:rsid w:val="00EB7500"/>
    <w:rsid w:val="00EB7D75"/>
    <w:rsid w:val="00EC060F"/>
    <w:rsid w:val="00EC0E21"/>
    <w:rsid w:val="00EC1786"/>
    <w:rsid w:val="00EC17FF"/>
    <w:rsid w:val="00EC23B6"/>
    <w:rsid w:val="00EC27DE"/>
    <w:rsid w:val="00EC2F3F"/>
    <w:rsid w:val="00EC2F41"/>
    <w:rsid w:val="00EC3343"/>
    <w:rsid w:val="00EC4DC2"/>
    <w:rsid w:val="00EC5C52"/>
    <w:rsid w:val="00EC641F"/>
    <w:rsid w:val="00ED0638"/>
    <w:rsid w:val="00ED1C11"/>
    <w:rsid w:val="00ED1FEF"/>
    <w:rsid w:val="00ED38CD"/>
    <w:rsid w:val="00ED450C"/>
    <w:rsid w:val="00ED4572"/>
    <w:rsid w:val="00ED4BD5"/>
    <w:rsid w:val="00ED5455"/>
    <w:rsid w:val="00EE005B"/>
    <w:rsid w:val="00EE42E6"/>
    <w:rsid w:val="00EE7A22"/>
    <w:rsid w:val="00EF19E8"/>
    <w:rsid w:val="00EF1BA0"/>
    <w:rsid w:val="00EF41CB"/>
    <w:rsid w:val="00EF428B"/>
    <w:rsid w:val="00EF63FB"/>
    <w:rsid w:val="00EF7778"/>
    <w:rsid w:val="00EF7F73"/>
    <w:rsid w:val="00F0095B"/>
    <w:rsid w:val="00F03A2D"/>
    <w:rsid w:val="00F043FB"/>
    <w:rsid w:val="00F04CA9"/>
    <w:rsid w:val="00F12167"/>
    <w:rsid w:val="00F1235E"/>
    <w:rsid w:val="00F14566"/>
    <w:rsid w:val="00F14A0A"/>
    <w:rsid w:val="00F150FE"/>
    <w:rsid w:val="00F15BE8"/>
    <w:rsid w:val="00F15F9A"/>
    <w:rsid w:val="00F16D6F"/>
    <w:rsid w:val="00F16EE6"/>
    <w:rsid w:val="00F20F07"/>
    <w:rsid w:val="00F21058"/>
    <w:rsid w:val="00F211CE"/>
    <w:rsid w:val="00F21CD5"/>
    <w:rsid w:val="00F22743"/>
    <w:rsid w:val="00F227F2"/>
    <w:rsid w:val="00F228B7"/>
    <w:rsid w:val="00F2588A"/>
    <w:rsid w:val="00F266A7"/>
    <w:rsid w:val="00F26C25"/>
    <w:rsid w:val="00F2782B"/>
    <w:rsid w:val="00F30CCD"/>
    <w:rsid w:val="00F319D4"/>
    <w:rsid w:val="00F35FAC"/>
    <w:rsid w:val="00F424D3"/>
    <w:rsid w:val="00F43951"/>
    <w:rsid w:val="00F44093"/>
    <w:rsid w:val="00F448E0"/>
    <w:rsid w:val="00F51127"/>
    <w:rsid w:val="00F53F72"/>
    <w:rsid w:val="00F56964"/>
    <w:rsid w:val="00F56BD5"/>
    <w:rsid w:val="00F65FC8"/>
    <w:rsid w:val="00F703D7"/>
    <w:rsid w:val="00F705E9"/>
    <w:rsid w:val="00F70FC0"/>
    <w:rsid w:val="00F7221C"/>
    <w:rsid w:val="00F72812"/>
    <w:rsid w:val="00F72967"/>
    <w:rsid w:val="00F7449E"/>
    <w:rsid w:val="00F745C7"/>
    <w:rsid w:val="00F80112"/>
    <w:rsid w:val="00F80BF7"/>
    <w:rsid w:val="00F821C7"/>
    <w:rsid w:val="00F83845"/>
    <w:rsid w:val="00F84A79"/>
    <w:rsid w:val="00F8626E"/>
    <w:rsid w:val="00F86BB2"/>
    <w:rsid w:val="00F86E06"/>
    <w:rsid w:val="00F9023E"/>
    <w:rsid w:val="00F90CA1"/>
    <w:rsid w:val="00F91389"/>
    <w:rsid w:val="00F91868"/>
    <w:rsid w:val="00F929D8"/>
    <w:rsid w:val="00F93222"/>
    <w:rsid w:val="00F93400"/>
    <w:rsid w:val="00F93544"/>
    <w:rsid w:val="00F938BD"/>
    <w:rsid w:val="00F93E88"/>
    <w:rsid w:val="00F96269"/>
    <w:rsid w:val="00F96AEA"/>
    <w:rsid w:val="00F96B11"/>
    <w:rsid w:val="00FA102A"/>
    <w:rsid w:val="00FA197D"/>
    <w:rsid w:val="00FA1A00"/>
    <w:rsid w:val="00FA1DCB"/>
    <w:rsid w:val="00FA26AE"/>
    <w:rsid w:val="00FA2F7E"/>
    <w:rsid w:val="00FA34FC"/>
    <w:rsid w:val="00FA58BD"/>
    <w:rsid w:val="00FB39DA"/>
    <w:rsid w:val="00FB46A6"/>
    <w:rsid w:val="00FB644B"/>
    <w:rsid w:val="00FB6C3E"/>
    <w:rsid w:val="00FB6CA7"/>
    <w:rsid w:val="00FB72EC"/>
    <w:rsid w:val="00FB73D8"/>
    <w:rsid w:val="00FB7565"/>
    <w:rsid w:val="00FB77EF"/>
    <w:rsid w:val="00FB7BCF"/>
    <w:rsid w:val="00FC0017"/>
    <w:rsid w:val="00FC1016"/>
    <w:rsid w:val="00FC15D4"/>
    <w:rsid w:val="00FC30F0"/>
    <w:rsid w:val="00FC34C1"/>
    <w:rsid w:val="00FC460A"/>
    <w:rsid w:val="00FC646A"/>
    <w:rsid w:val="00FC7E2D"/>
    <w:rsid w:val="00FD058F"/>
    <w:rsid w:val="00FD0617"/>
    <w:rsid w:val="00FD1CC3"/>
    <w:rsid w:val="00FD1D0B"/>
    <w:rsid w:val="00FD2ACF"/>
    <w:rsid w:val="00FD2FE7"/>
    <w:rsid w:val="00FD4396"/>
    <w:rsid w:val="00FD5946"/>
    <w:rsid w:val="00FD7CBC"/>
    <w:rsid w:val="00FD7F84"/>
    <w:rsid w:val="00FE0F57"/>
    <w:rsid w:val="00FE3C6A"/>
    <w:rsid w:val="00FE6E24"/>
    <w:rsid w:val="00FF1B92"/>
    <w:rsid w:val="00FF383C"/>
    <w:rsid w:val="00FF4B29"/>
    <w:rsid w:val="00FF4BEB"/>
    <w:rsid w:val="00FF5838"/>
    <w:rsid w:val="00FF5F6D"/>
    <w:rsid w:val="00FF7D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40153D"/>
  <w15:docId w15:val="{E33F2653-F8E8-4FAB-8692-E359EE95A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C623D8"/>
    <w:pPr>
      <w:spacing w:after="0" w:line="240" w:lineRule="auto"/>
    </w:pPr>
    <w:rPr>
      <w:lang w:val="hu-HU"/>
    </w:rPr>
  </w:style>
  <w:style w:type="paragraph" w:styleId="Cmsor1">
    <w:name w:val="heading 1"/>
    <w:basedOn w:val="Norml"/>
    <w:next w:val="Norml"/>
    <w:link w:val="Cmsor1Char"/>
    <w:uiPriority w:val="99"/>
    <w:qFormat/>
    <w:rsid w:val="00D74C64"/>
    <w:pPr>
      <w:keepNext/>
      <w:keepLines/>
      <w:spacing w:before="360" w:after="240"/>
      <w:jc w:val="center"/>
      <w:outlineLvl w:val="0"/>
    </w:pPr>
    <w:rPr>
      <w:rFonts w:ascii="Times New Roman" w:hAnsi="Times New Roman"/>
      <w:b/>
      <w:sz w:val="24"/>
    </w:rPr>
  </w:style>
  <w:style w:type="paragraph" w:styleId="Cmsor2">
    <w:name w:val="heading 2"/>
    <w:basedOn w:val="Norml"/>
    <w:next w:val="Norml"/>
    <w:link w:val="Cmsor2Char"/>
    <w:uiPriority w:val="99"/>
    <w:unhideWhenUsed/>
    <w:qFormat/>
    <w:rsid w:val="00044BC6"/>
    <w:pPr>
      <w:keepNext/>
      <w:keepLines/>
      <w:spacing w:before="240" w:after="120"/>
      <w:outlineLvl w:val="1"/>
    </w:pPr>
    <w:rPr>
      <w:rFonts w:ascii="Arial" w:eastAsiaTheme="majorEastAsia" w:hAnsi="Arial" w:cstheme="majorBidi"/>
      <w:b/>
      <w:color w:val="2E74B5" w:themeColor="accent1" w:themeShade="BF"/>
      <w:sz w:val="28"/>
      <w:szCs w:val="26"/>
    </w:rPr>
  </w:style>
  <w:style w:type="paragraph" w:styleId="Cmsor3">
    <w:name w:val="heading 3"/>
    <w:basedOn w:val="Norml"/>
    <w:next w:val="Norml"/>
    <w:link w:val="Cmsor3Char"/>
    <w:uiPriority w:val="99"/>
    <w:qFormat/>
    <w:rsid w:val="00044BC6"/>
    <w:pPr>
      <w:keepNext/>
      <w:spacing w:before="240" w:after="120"/>
      <w:outlineLvl w:val="2"/>
    </w:pPr>
    <w:rPr>
      <w:rFonts w:ascii="Arial" w:hAnsi="Arial"/>
      <w:b/>
      <w:color w:val="0070C0"/>
      <w:sz w:val="24"/>
      <w:u w:val="single"/>
    </w:rPr>
  </w:style>
  <w:style w:type="paragraph" w:styleId="Cmsor4">
    <w:name w:val="heading 4"/>
    <w:basedOn w:val="Norml"/>
    <w:next w:val="Norml"/>
    <w:link w:val="Cmsor4Char"/>
    <w:uiPriority w:val="99"/>
    <w:qFormat/>
    <w:rsid w:val="00044BC6"/>
    <w:pPr>
      <w:keepNext/>
      <w:spacing w:before="120" w:after="120"/>
      <w:jc w:val="both"/>
      <w:outlineLvl w:val="3"/>
    </w:pPr>
    <w:rPr>
      <w:rFonts w:ascii="Arial" w:hAnsi="Arial"/>
      <w:b/>
      <w:color w:val="0070C0"/>
      <w:sz w:val="24"/>
    </w:rPr>
  </w:style>
  <w:style w:type="paragraph" w:styleId="Cmsor5">
    <w:name w:val="heading 5"/>
    <w:basedOn w:val="Norml"/>
    <w:next w:val="Norml"/>
    <w:link w:val="Cmsor5Char"/>
    <w:uiPriority w:val="99"/>
    <w:qFormat/>
    <w:rsid w:val="00044BC6"/>
    <w:pPr>
      <w:keepNext/>
      <w:jc w:val="both"/>
      <w:outlineLvl w:val="4"/>
    </w:pPr>
    <w:rPr>
      <w:rFonts w:ascii="Arial" w:hAnsi="Arial"/>
      <w:i/>
      <w:color w:val="0070C0"/>
    </w:rPr>
  </w:style>
  <w:style w:type="paragraph" w:styleId="Cmsor6">
    <w:name w:val="heading 6"/>
    <w:basedOn w:val="Norml"/>
    <w:next w:val="Norml"/>
    <w:link w:val="Cmsor6Char"/>
    <w:uiPriority w:val="99"/>
    <w:qFormat/>
    <w:rsid w:val="00E53685"/>
    <w:pPr>
      <w:keepNext/>
      <w:outlineLvl w:val="5"/>
    </w:pPr>
  </w:style>
  <w:style w:type="paragraph" w:styleId="Cmsor7">
    <w:name w:val="heading 7"/>
    <w:basedOn w:val="Norml"/>
    <w:next w:val="Norml"/>
    <w:link w:val="Cmsor7Char"/>
    <w:uiPriority w:val="99"/>
    <w:qFormat/>
    <w:rsid w:val="00E53685"/>
    <w:pPr>
      <w:keepNext/>
      <w:jc w:val="center"/>
      <w:outlineLvl w:val="6"/>
    </w:pPr>
    <w:rPr>
      <w:b/>
      <w:u w:val="single"/>
    </w:rPr>
  </w:style>
  <w:style w:type="paragraph" w:styleId="Cmsor8">
    <w:name w:val="heading 8"/>
    <w:basedOn w:val="Norml"/>
    <w:next w:val="Norml"/>
    <w:link w:val="Cmsor8Char"/>
    <w:uiPriority w:val="99"/>
    <w:qFormat/>
    <w:rsid w:val="00E53685"/>
    <w:pPr>
      <w:keepNext/>
      <w:jc w:val="center"/>
      <w:outlineLvl w:val="7"/>
    </w:pPr>
    <w:rPr>
      <w:b/>
    </w:rPr>
  </w:style>
  <w:style w:type="paragraph" w:styleId="Cmsor9">
    <w:name w:val="heading 9"/>
    <w:basedOn w:val="Norml"/>
    <w:next w:val="Norml"/>
    <w:link w:val="Cmsor9Char"/>
    <w:uiPriority w:val="99"/>
    <w:qFormat/>
    <w:rsid w:val="00E53685"/>
    <w:pPr>
      <w:keepNext/>
      <w:outlineLvl w:val="8"/>
    </w:pPr>
    <w:rPr>
      <w:i/>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Stlus2">
    <w:name w:val="Stílus2"/>
    <w:basedOn w:val="Norml"/>
    <w:next w:val="Cmsor2"/>
    <w:link w:val="Stlus2Char"/>
    <w:qFormat/>
    <w:rsid w:val="00FB6CA7"/>
    <w:pPr>
      <w:keepNext/>
      <w:keepLines/>
      <w:spacing w:before="40"/>
      <w:outlineLvl w:val="1"/>
    </w:pPr>
    <w:rPr>
      <w:rFonts w:asciiTheme="majorHAnsi" w:eastAsiaTheme="majorEastAsia" w:hAnsiTheme="majorHAnsi" w:cstheme="majorBidi"/>
      <w:b/>
      <w:color w:val="2E74B5" w:themeColor="accent1" w:themeShade="BF"/>
      <w:sz w:val="26"/>
      <w:szCs w:val="26"/>
    </w:rPr>
  </w:style>
  <w:style w:type="character" w:customStyle="1" w:styleId="Stlus2Char">
    <w:name w:val="Stílus2 Char"/>
    <w:basedOn w:val="Bekezdsalapbettpusa"/>
    <w:link w:val="Stlus2"/>
    <w:rsid w:val="00FB6CA7"/>
    <w:rPr>
      <w:rFonts w:asciiTheme="majorHAnsi" w:eastAsiaTheme="majorEastAsia" w:hAnsiTheme="majorHAnsi" w:cstheme="majorBidi"/>
      <w:b/>
      <w:color w:val="2E74B5" w:themeColor="accent1" w:themeShade="BF"/>
      <w:sz w:val="26"/>
      <w:szCs w:val="26"/>
    </w:rPr>
  </w:style>
  <w:style w:type="character" w:customStyle="1" w:styleId="Cmsor2Char">
    <w:name w:val="Címsor 2 Char"/>
    <w:basedOn w:val="Bekezdsalapbettpusa"/>
    <w:link w:val="Cmsor2"/>
    <w:uiPriority w:val="99"/>
    <w:rsid w:val="00044BC6"/>
    <w:rPr>
      <w:rFonts w:ascii="Arial" w:eastAsiaTheme="majorEastAsia" w:hAnsi="Arial" w:cstheme="majorBidi"/>
      <w:b/>
      <w:color w:val="2E74B5" w:themeColor="accent1" w:themeShade="BF"/>
      <w:sz w:val="28"/>
      <w:szCs w:val="26"/>
    </w:rPr>
  </w:style>
  <w:style w:type="character" w:customStyle="1" w:styleId="Cmsor1Char">
    <w:name w:val="Címsor 1 Char"/>
    <w:basedOn w:val="Bekezdsalapbettpusa"/>
    <w:link w:val="Cmsor1"/>
    <w:uiPriority w:val="99"/>
    <w:rsid w:val="00D74C64"/>
    <w:rPr>
      <w:rFonts w:ascii="Times New Roman" w:hAnsi="Times New Roman"/>
      <w:b/>
      <w:sz w:val="24"/>
      <w:lang w:val="hu-HU"/>
    </w:rPr>
  </w:style>
  <w:style w:type="character" w:customStyle="1" w:styleId="Cmsor3Char">
    <w:name w:val="Címsor 3 Char"/>
    <w:basedOn w:val="Bekezdsalapbettpusa"/>
    <w:link w:val="Cmsor3"/>
    <w:uiPriority w:val="99"/>
    <w:rsid w:val="00044BC6"/>
    <w:rPr>
      <w:rFonts w:ascii="Arial" w:hAnsi="Arial"/>
      <w:b/>
      <w:color w:val="0070C0"/>
      <w:sz w:val="24"/>
      <w:u w:val="single"/>
    </w:rPr>
  </w:style>
  <w:style w:type="character" w:customStyle="1" w:styleId="Cmsor4Char">
    <w:name w:val="Címsor 4 Char"/>
    <w:basedOn w:val="Bekezdsalapbettpusa"/>
    <w:link w:val="Cmsor4"/>
    <w:uiPriority w:val="99"/>
    <w:rsid w:val="00044BC6"/>
    <w:rPr>
      <w:rFonts w:ascii="Arial" w:hAnsi="Arial"/>
      <w:b/>
      <w:color w:val="0070C0"/>
      <w:sz w:val="24"/>
    </w:rPr>
  </w:style>
  <w:style w:type="character" w:customStyle="1" w:styleId="Cmsor5Char">
    <w:name w:val="Címsor 5 Char"/>
    <w:basedOn w:val="Bekezdsalapbettpusa"/>
    <w:link w:val="Cmsor5"/>
    <w:uiPriority w:val="99"/>
    <w:rsid w:val="00044BC6"/>
    <w:rPr>
      <w:rFonts w:ascii="Arial" w:hAnsi="Arial"/>
      <w:i/>
      <w:color w:val="0070C0"/>
    </w:rPr>
  </w:style>
  <w:style w:type="character" w:customStyle="1" w:styleId="Cmsor6Char">
    <w:name w:val="Címsor 6 Char"/>
    <w:basedOn w:val="Bekezdsalapbettpusa"/>
    <w:link w:val="Cmsor6"/>
    <w:uiPriority w:val="99"/>
    <w:rsid w:val="00E53685"/>
    <w:rPr>
      <w:rFonts w:ascii="Times New Roman" w:eastAsia="Times New Roman" w:hAnsi="Times New Roman" w:cs="Times New Roman"/>
      <w:sz w:val="24"/>
      <w:szCs w:val="20"/>
      <w:lang w:val="hu-HU" w:eastAsia="hu-HU"/>
    </w:rPr>
  </w:style>
  <w:style w:type="character" w:customStyle="1" w:styleId="Cmsor7Char">
    <w:name w:val="Címsor 7 Char"/>
    <w:basedOn w:val="Bekezdsalapbettpusa"/>
    <w:link w:val="Cmsor7"/>
    <w:uiPriority w:val="99"/>
    <w:rsid w:val="00E53685"/>
    <w:rPr>
      <w:rFonts w:ascii="Times New Roman" w:eastAsia="Times New Roman" w:hAnsi="Times New Roman" w:cs="Times New Roman"/>
      <w:b/>
      <w:sz w:val="24"/>
      <w:szCs w:val="20"/>
      <w:u w:val="single"/>
      <w:lang w:val="hu-HU" w:eastAsia="hu-HU"/>
    </w:rPr>
  </w:style>
  <w:style w:type="character" w:customStyle="1" w:styleId="Cmsor8Char">
    <w:name w:val="Címsor 8 Char"/>
    <w:basedOn w:val="Bekezdsalapbettpusa"/>
    <w:link w:val="Cmsor8"/>
    <w:uiPriority w:val="99"/>
    <w:rsid w:val="00E53685"/>
    <w:rPr>
      <w:rFonts w:ascii="Times New Roman" w:eastAsia="Times New Roman" w:hAnsi="Times New Roman" w:cs="Times New Roman"/>
      <w:b/>
      <w:sz w:val="24"/>
      <w:szCs w:val="20"/>
      <w:lang w:val="hu-HU" w:eastAsia="hu-HU"/>
    </w:rPr>
  </w:style>
  <w:style w:type="character" w:customStyle="1" w:styleId="Cmsor9Char">
    <w:name w:val="Címsor 9 Char"/>
    <w:basedOn w:val="Bekezdsalapbettpusa"/>
    <w:link w:val="Cmsor9"/>
    <w:uiPriority w:val="99"/>
    <w:rsid w:val="00E53685"/>
    <w:rPr>
      <w:rFonts w:ascii="Times New Roman" w:eastAsia="Times New Roman" w:hAnsi="Times New Roman" w:cs="Times New Roman"/>
      <w:i/>
      <w:sz w:val="24"/>
      <w:szCs w:val="20"/>
      <w:lang w:val="hu-HU" w:eastAsia="hu-HU"/>
    </w:rPr>
  </w:style>
  <w:style w:type="paragraph" w:styleId="Cm">
    <w:name w:val="Title"/>
    <w:aliases w:val="Char Char,Char"/>
    <w:basedOn w:val="Norml"/>
    <w:link w:val="CmChar"/>
    <w:uiPriority w:val="99"/>
    <w:qFormat/>
    <w:rsid w:val="00E53685"/>
    <w:pPr>
      <w:jc w:val="center"/>
    </w:pPr>
    <w:rPr>
      <w:b/>
      <w:sz w:val="28"/>
    </w:rPr>
  </w:style>
  <w:style w:type="character" w:customStyle="1" w:styleId="CmChar">
    <w:name w:val="Cím Char"/>
    <w:aliases w:val="Char Char Char,Char Char1"/>
    <w:basedOn w:val="Bekezdsalapbettpusa"/>
    <w:link w:val="Cm"/>
    <w:uiPriority w:val="99"/>
    <w:rsid w:val="00E53685"/>
    <w:rPr>
      <w:rFonts w:ascii="Times New Roman" w:eastAsia="Times New Roman" w:hAnsi="Times New Roman" w:cs="Times New Roman"/>
      <w:b/>
      <w:sz w:val="28"/>
      <w:szCs w:val="20"/>
      <w:lang w:val="hu-HU" w:eastAsia="hu-HU"/>
    </w:rPr>
  </w:style>
  <w:style w:type="paragraph" w:styleId="Szvegtrzs3">
    <w:name w:val="Body Text 3"/>
    <w:basedOn w:val="Norml"/>
    <w:link w:val="Szvegtrzs3Char"/>
    <w:rsid w:val="00E53685"/>
    <w:pPr>
      <w:jc w:val="center"/>
    </w:pPr>
    <w:rPr>
      <w:b/>
      <w:sz w:val="28"/>
    </w:rPr>
  </w:style>
  <w:style w:type="character" w:customStyle="1" w:styleId="Szvegtrzs3Char">
    <w:name w:val="Szövegtörzs 3 Char"/>
    <w:basedOn w:val="Bekezdsalapbettpusa"/>
    <w:link w:val="Szvegtrzs3"/>
    <w:rsid w:val="00E53685"/>
    <w:rPr>
      <w:rFonts w:ascii="Times New Roman" w:eastAsia="Times New Roman" w:hAnsi="Times New Roman" w:cs="Times New Roman"/>
      <w:b/>
      <w:sz w:val="28"/>
      <w:szCs w:val="20"/>
      <w:lang w:val="hu-HU" w:eastAsia="hu-HU"/>
    </w:rPr>
  </w:style>
  <w:style w:type="paragraph" w:styleId="Szvegtrzs">
    <w:name w:val="Body Text"/>
    <w:basedOn w:val="Norml"/>
    <w:link w:val="SzvegtrzsChar"/>
    <w:uiPriority w:val="99"/>
    <w:rsid w:val="00E53685"/>
  </w:style>
  <w:style w:type="character" w:customStyle="1" w:styleId="SzvegtrzsChar">
    <w:name w:val="Szövegtörzs Char"/>
    <w:basedOn w:val="Bekezdsalapbettpusa"/>
    <w:link w:val="Szvegtrzs"/>
    <w:uiPriority w:val="99"/>
    <w:rsid w:val="00E53685"/>
    <w:rPr>
      <w:rFonts w:ascii="Times New Roman" w:eastAsia="Times New Roman" w:hAnsi="Times New Roman" w:cs="Times New Roman"/>
      <w:sz w:val="24"/>
      <w:szCs w:val="20"/>
      <w:lang w:val="hu-HU" w:eastAsia="hu-HU"/>
    </w:rPr>
  </w:style>
  <w:style w:type="paragraph" w:styleId="Szvegtrzsbehzssal">
    <w:name w:val="Body Text Indent"/>
    <w:basedOn w:val="Norml"/>
    <w:link w:val="SzvegtrzsbehzssalChar"/>
    <w:rsid w:val="00E53685"/>
    <w:pPr>
      <w:jc w:val="both"/>
    </w:pPr>
  </w:style>
  <w:style w:type="character" w:customStyle="1" w:styleId="SzvegtrzsbehzssalChar">
    <w:name w:val="Szövegtörzs behúzással Char"/>
    <w:basedOn w:val="Bekezdsalapbettpusa"/>
    <w:link w:val="Szvegtrzsbehzssal"/>
    <w:rsid w:val="00E53685"/>
    <w:rPr>
      <w:rFonts w:ascii="Times New Roman" w:eastAsia="Times New Roman" w:hAnsi="Times New Roman" w:cs="Times New Roman"/>
      <w:sz w:val="24"/>
      <w:szCs w:val="20"/>
      <w:lang w:val="hu-HU" w:eastAsia="hu-HU"/>
    </w:rPr>
  </w:style>
  <w:style w:type="paragraph" w:styleId="lfej">
    <w:name w:val="header"/>
    <w:basedOn w:val="Norml"/>
    <w:link w:val="lfejChar"/>
    <w:uiPriority w:val="99"/>
    <w:rsid w:val="00E53685"/>
    <w:pPr>
      <w:tabs>
        <w:tab w:val="center" w:pos="4536"/>
        <w:tab w:val="right" w:pos="9072"/>
      </w:tabs>
    </w:pPr>
  </w:style>
  <w:style w:type="character" w:customStyle="1" w:styleId="lfejChar">
    <w:name w:val="Élőfej Char"/>
    <w:basedOn w:val="Bekezdsalapbettpusa"/>
    <w:link w:val="lfej"/>
    <w:uiPriority w:val="99"/>
    <w:rsid w:val="00E53685"/>
    <w:rPr>
      <w:rFonts w:ascii="Times New Roman" w:eastAsia="Times New Roman" w:hAnsi="Times New Roman" w:cs="Times New Roman"/>
      <w:sz w:val="24"/>
      <w:szCs w:val="20"/>
      <w:lang w:val="hu-HU" w:eastAsia="hu-HU"/>
    </w:rPr>
  </w:style>
  <w:style w:type="character" w:styleId="Oldalszm">
    <w:name w:val="page number"/>
    <w:basedOn w:val="Bekezdsalapbettpusa"/>
    <w:uiPriority w:val="99"/>
    <w:rsid w:val="00E53685"/>
    <w:rPr>
      <w:rFonts w:cs="Times New Roman"/>
    </w:rPr>
  </w:style>
  <w:style w:type="paragraph" w:styleId="Alcm">
    <w:name w:val="Subtitle"/>
    <w:basedOn w:val="Norml"/>
    <w:link w:val="AlcmChar"/>
    <w:uiPriority w:val="99"/>
    <w:qFormat/>
    <w:rsid w:val="00E53685"/>
    <w:pPr>
      <w:jc w:val="center"/>
    </w:pPr>
    <w:rPr>
      <w:b/>
      <w:sz w:val="28"/>
    </w:rPr>
  </w:style>
  <w:style w:type="character" w:customStyle="1" w:styleId="AlcmChar">
    <w:name w:val="Alcím Char"/>
    <w:basedOn w:val="Bekezdsalapbettpusa"/>
    <w:link w:val="Alcm"/>
    <w:uiPriority w:val="99"/>
    <w:rsid w:val="00E53685"/>
    <w:rPr>
      <w:rFonts w:ascii="Times New Roman" w:eastAsia="Times New Roman" w:hAnsi="Times New Roman" w:cs="Times New Roman"/>
      <w:b/>
      <w:sz w:val="28"/>
      <w:szCs w:val="20"/>
      <w:lang w:val="hu-HU" w:eastAsia="hu-HU"/>
    </w:rPr>
  </w:style>
  <w:style w:type="paragraph" w:styleId="llb">
    <w:name w:val="footer"/>
    <w:basedOn w:val="Norml"/>
    <w:link w:val="llbChar"/>
    <w:uiPriority w:val="99"/>
    <w:rsid w:val="00E53685"/>
    <w:pPr>
      <w:tabs>
        <w:tab w:val="center" w:pos="4536"/>
        <w:tab w:val="right" w:pos="9072"/>
      </w:tabs>
    </w:pPr>
  </w:style>
  <w:style w:type="character" w:customStyle="1" w:styleId="llbChar">
    <w:name w:val="Élőláb Char"/>
    <w:basedOn w:val="Bekezdsalapbettpusa"/>
    <w:link w:val="llb"/>
    <w:uiPriority w:val="99"/>
    <w:rsid w:val="00E53685"/>
    <w:rPr>
      <w:rFonts w:ascii="Times New Roman" w:eastAsia="Times New Roman" w:hAnsi="Times New Roman" w:cs="Times New Roman"/>
      <w:sz w:val="24"/>
      <w:szCs w:val="20"/>
      <w:lang w:val="hu-HU" w:eastAsia="hu-HU"/>
    </w:rPr>
  </w:style>
  <w:style w:type="paragraph" w:styleId="Szvegtrzs2">
    <w:name w:val="Body Text 2"/>
    <w:basedOn w:val="Norml"/>
    <w:link w:val="Szvegtrzs2Char"/>
    <w:uiPriority w:val="99"/>
    <w:rsid w:val="00E53685"/>
    <w:pPr>
      <w:jc w:val="both"/>
    </w:pPr>
  </w:style>
  <w:style w:type="character" w:customStyle="1" w:styleId="Szvegtrzs2Char">
    <w:name w:val="Szövegtörzs 2 Char"/>
    <w:basedOn w:val="Bekezdsalapbettpusa"/>
    <w:link w:val="Szvegtrzs2"/>
    <w:uiPriority w:val="99"/>
    <w:rsid w:val="00E53685"/>
    <w:rPr>
      <w:rFonts w:ascii="Times New Roman" w:eastAsia="Times New Roman" w:hAnsi="Times New Roman" w:cs="Times New Roman"/>
      <w:sz w:val="24"/>
      <w:szCs w:val="20"/>
      <w:lang w:val="hu-HU" w:eastAsia="hu-HU"/>
    </w:rPr>
  </w:style>
  <w:style w:type="paragraph" w:styleId="Szvegtrzsbehzssal2">
    <w:name w:val="Body Text Indent 2"/>
    <w:basedOn w:val="Norml"/>
    <w:link w:val="Szvegtrzsbehzssal2Char"/>
    <w:uiPriority w:val="99"/>
    <w:rsid w:val="00E53685"/>
    <w:pPr>
      <w:ind w:left="360"/>
      <w:jc w:val="both"/>
    </w:pPr>
    <w:rPr>
      <w:color w:val="FF0000"/>
    </w:rPr>
  </w:style>
  <w:style w:type="character" w:customStyle="1" w:styleId="Szvegtrzsbehzssal2Char">
    <w:name w:val="Szövegtörzs behúzással 2 Char"/>
    <w:basedOn w:val="Bekezdsalapbettpusa"/>
    <w:link w:val="Szvegtrzsbehzssal2"/>
    <w:uiPriority w:val="99"/>
    <w:rsid w:val="00E53685"/>
    <w:rPr>
      <w:rFonts w:ascii="Times New Roman" w:eastAsia="Times New Roman" w:hAnsi="Times New Roman" w:cs="Times New Roman"/>
      <w:color w:val="FF0000"/>
      <w:sz w:val="24"/>
      <w:szCs w:val="20"/>
      <w:lang w:val="hu-HU" w:eastAsia="hu-HU"/>
    </w:rPr>
  </w:style>
  <w:style w:type="paragraph" w:styleId="Szvegtrzsbehzssal3">
    <w:name w:val="Body Text Indent 3"/>
    <w:basedOn w:val="Norml"/>
    <w:link w:val="Szvegtrzsbehzssal3Char"/>
    <w:uiPriority w:val="99"/>
    <w:rsid w:val="00E53685"/>
    <w:pPr>
      <w:ind w:left="1980"/>
    </w:pPr>
    <w:rPr>
      <w:sz w:val="28"/>
      <w:u w:val="single"/>
    </w:rPr>
  </w:style>
  <w:style w:type="character" w:customStyle="1" w:styleId="Szvegtrzsbehzssal3Char">
    <w:name w:val="Szövegtörzs behúzással 3 Char"/>
    <w:basedOn w:val="Bekezdsalapbettpusa"/>
    <w:link w:val="Szvegtrzsbehzssal3"/>
    <w:uiPriority w:val="99"/>
    <w:rsid w:val="00E53685"/>
    <w:rPr>
      <w:rFonts w:ascii="Times New Roman" w:eastAsia="Times New Roman" w:hAnsi="Times New Roman" w:cs="Times New Roman"/>
      <w:sz w:val="28"/>
      <w:szCs w:val="20"/>
      <w:u w:val="single"/>
      <w:lang w:val="hu-HU" w:eastAsia="hu-HU"/>
    </w:rPr>
  </w:style>
  <w:style w:type="paragraph" w:styleId="Lista2">
    <w:name w:val="List 2"/>
    <w:basedOn w:val="Norml"/>
    <w:uiPriority w:val="99"/>
    <w:rsid w:val="00E53685"/>
    <w:pPr>
      <w:ind w:left="566" w:hanging="283"/>
    </w:pPr>
  </w:style>
  <w:style w:type="paragraph" w:styleId="Listafolytatsa2">
    <w:name w:val="List Continue 2"/>
    <w:basedOn w:val="Norml"/>
    <w:uiPriority w:val="99"/>
    <w:rsid w:val="00E53685"/>
    <w:pPr>
      <w:spacing w:after="120"/>
      <w:ind w:left="566"/>
    </w:pPr>
  </w:style>
  <w:style w:type="paragraph" w:styleId="Normlbehzs">
    <w:name w:val="Normal Indent"/>
    <w:basedOn w:val="Norml"/>
    <w:uiPriority w:val="99"/>
    <w:rsid w:val="00E53685"/>
    <w:pPr>
      <w:ind w:left="708"/>
    </w:pPr>
  </w:style>
  <w:style w:type="paragraph" w:customStyle="1" w:styleId="Feladcme-rvid">
    <w:name w:val="Feladó címe - rövid"/>
    <w:basedOn w:val="Norml"/>
    <w:uiPriority w:val="99"/>
    <w:rsid w:val="00E53685"/>
  </w:style>
  <w:style w:type="table" w:styleId="Rcsostblzat">
    <w:name w:val="Table Grid"/>
    <w:basedOn w:val="Normltblzat"/>
    <w:uiPriority w:val="39"/>
    <w:rsid w:val="00E53685"/>
    <w:pPr>
      <w:spacing w:after="0" w:line="240" w:lineRule="auto"/>
    </w:pPr>
    <w:rPr>
      <w:rFonts w:ascii="Times New Roman" w:eastAsia="Times New Roman" w:hAnsi="Times New Roman" w:cs="Times New Roman"/>
      <w:sz w:val="20"/>
      <w:szCs w:val="20"/>
      <w:lang w:val="hu-HU"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elsorols">
    <w:name w:val="List Bullet"/>
    <w:basedOn w:val="Norml"/>
    <w:autoRedefine/>
    <w:uiPriority w:val="99"/>
    <w:rsid w:val="00E53685"/>
    <w:pPr>
      <w:numPr>
        <w:numId w:val="3"/>
      </w:numPr>
      <w:tabs>
        <w:tab w:val="clear" w:pos="720"/>
        <w:tab w:val="num" w:pos="360"/>
      </w:tabs>
      <w:ind w:left="360"/>
    </w:pPr>
  </w:style>
  <w:style w:type="paragraph" w:styleId="Felsorols2">
    <w:name w:val="List Bullet 2"/>
    <w:basedOn w:val="Norml"/>
    <w:autoRedefine/>
    <w:uiPriority w:val="99"/>
    <w:rsid w:val="00E53685"/>
    <w:pPr>
      <w:numPr>
        <w:numId w:val="4"/>
      </w:numPr>
      <w:tabs>
        <w:tab w:val="clear" w:pos="720"/>
        <w:tab w:val="num" w:pos="643"/>
      </w:tabs>
      <w:ind w:left="643"/>
    </w:pPr>
  </w:style>
  <w:style w:type="paragraph" w:styleId="Lbjegyzetszveg">
    <w:name w:val="footnote text"/>
    <w:basedOn w:val="Norml"/>
    <w:link w:val="LbjegyzetszvegChar"/>
    <w:uiPriority w:val="99"/>
    <w:semiHidden/>
    <w:rsid w:val="00E53685"/>
  </w:style>
  <w:style w:type="character" w:customStyle="1" w:styleId="LbjegyzetszvegChar">
    <w:name w:val="Lábjegyzetszöveg Char"/>
    <w:basedOn w:val="Bekezdsalapbettpusa"/>
    <w:link w:val="Lbjegyzetszveg"/>
    <w:uiPriority w:val="99"/>
    <w:semiHidden/>
    <w:rsid w:val="00E53685"/>
    <w:rPr>
      <w:rFonts w:ascii="Times New Roman" w:eastAsia="Times New Roman" w:hAnsi="Times New Roman" w:cs="Times New Roman"/>
      <w:sz w:val="24"/>
      <w:szCs w:val="20"/>
      <w:lang w:val="hu-HU" w:eastAsia="hu-HU"/>
    </w:rPr>
  </w:style>
  <w:style w:type="paragraph" w:customStyle="1" w:styleId="CharCharCharCharCharChar1Char">
    <w:name w:val="Char Char Char Char Char Char1 Char"/>
    <w:basedOn w:val="Norml"/>
    <w:uiPriority w:val="99"/>
    <w:rsid w:val="00E53685"/>
    <w:pPr>
      <w:spacing w:after="160" w:line="240" w:lineRule="exact"/>
    </w:pPr>
    <w:rPr>
      <w:rFonts w:ascii="Verdana" w:hAnsi="Verdana"/>
    </w:rPr>
  </w:style>
  <w:style w:type="character" w:customStyle="1" w:styleId="FontStyle12">
    <w:name w:val="Font Style12"/>
    <w:uiPriority w:val="99"/>
    <w:rsid w:val="00E53685"/>
    <w:rPr>
      <w:rFonts w:ascii="Times New Roman" w:hAnsi="Times New Roman"/>
      <w:sz w:val="22"/>
    </w:rPr>
  </w:style>
  <w:style w:type="paragraph" w:styleId="Dokumentumtrkp">
    <w:name w:val="Document Map"/>
    <w:basedOn w:val="Norml"/>
    <w:link w:val="DokumentumtrkpChar"/>
    <w:uiPriority w:val="99"/>
    <w:semiHidden/>
    <w:rsid w:val="00E53685"/>
    <w:pPr>
      <w:shd w:val="clear" w:color="auto" w:fill="000080"/>
    </w:pPr>
    <w:rPr>
      <w:rFonts w:ascii="Tahoma" w:hAnsi="Tahoma" w:cs="Tahoma"/>
    </w:rPr>
  </w:style>
  <w:style w:type="character" w:customStyle="1" w:styleId="DokumentumtrkpChar">
    <w:name w:val="Dokumentumtérkép Char"/>
    <w:basedOn w:val="Bekezdsalapbettpusa"/>
    <w:link w:val="Dokumentumtrkp"/>
    <w:uiPriority w:val="99"/>
    <w:semiHidden/>
    <w:rsid w:val="00E53685"/>
    <w:rPr>
      <w:rFonts w:ascii="Tahoma" w:eastAsia="Times New Roman" w:hAnsi="Tahoma" w:cs="Tahoma"/>
      <w:sz w:val="24"/>
      <w:szCs w:val="20"/>
      <w:shd w:val="clear" w:color="auto" w:fill="000080"/>
      <w:lang w:val="hu-HU" w:eastAsia="hu-HU"/>
    </w:rPr>
  </w:style>
  <w:style w:type="paragraph" w:styleId="NormlWeb">
    <w:name w:val="Normal (Web)"/>
    <w:basedOn w:val="Norml"/>
    <w:uiPriority w:val="99"/>
    <w:rsid w:val="00E53685"/>
    <w:pPr>
      <w:spacing w:before="100" w:beforeAutospacing="1" w:after="100" w:afterAutospacing="1"/>
    </w:pPr>
    <w:rPr>
      <w:color w:val="000000"/>
      <w:szCs w:val="24"/>
    </w:rPr>
  </w:style>
  <w:style w:type="paragraph" w:customStyle="1" w:styleId="Stlus">
    <w:name w:val="Stílus"/>
    <w:uiPriority w:val="99"/>
    <w:rsid w:val="00E53685"/>
    <w:pPr>
      <w:spacing w:after="0" w:line="240" w:lineRule="auto"/>
    </w:pPr>
    <w:rPr>
      <w:rFonts w:ascii="Times New Roman" w:eastAsia="Times New Roman" w:hAnsi="Times New Roman" w:cs="Times New Roman"/>
      <w:sz w:val="24"/>
      <w:szCs w:val="20"/>
      <w:lang w:val="hu-HU" w:eastAsia="hu-HU"/>
    </w:rPr>
  </w:style>
  <w:style w:type="paragraph" w:styleId="Listaszerbekezds">
    <w:name w:val="List Paragraph"/>
    <w:basedOn w:val="Norml"/>
    <w:uiPriority w:val="34"/>
    <w:qFormat/>
    <w:rsid w:val="00E53685"/>
    <w:pPr>
      <w:ind w:left="720"/>
      <w:contextualSpacing/>
    </w:pPr>
    <w:rPr>
      <w:sz w:val="26"/>
    </w:rPr>
  </w:style>
  <w:style w:type="paragraph" w:customStyle="1" w:styleId="Listaszerbekezds1">
    <w:name w:val="Listaszerű bekezdés1"/>
    <w:basedOn w:val="Norml"/>
    <w:uiPriority w:val="99"/>
    <w:rsid w:val="00E53685"/>
    <w:pPr>
      <w:ind w:left="720"/>
      <w:contextualSpacing/>
    </w:pPr>
    <w:rPr>
      <w:rFonts w:eastAsia="Calibri"/>
      <w:szCs w:val="24"/>
    </w:rPr>
  </w:style>
  <w:style w:type="character" w:styleId="Hiperhivatkozs">
    <w:name w:val="Hyperlink"/>
    <w:basedOn w:val="Bekezdsalapbettpusa"/>
    <w:uiPriority w:val="99"/>
    <w:rsid w:val="00E53685"/>
    <w:rPr>
      <w:rFonts w:cs="Times New Roman"/>
      <w:color w:val="0000FF"/>
      <w:u w:val="single"/>
    </w:rPr>
  </w:style>
  <w:style w:type="paragraph" w:customStyle="1" w:styleId="Szvegtrzsbehzssal31">
    <w:name w:val="Szövegtörzs behúzással 31"/>
    <w:basedOn w:val="Norml"/>
    <w:uiPriority w:val="99"/>
    <w:rsid w:val="00E53685"/>
    <w:pPr>
      <w:suppressAutoHyphens/>
      <w:ind w:left="1980"/>
    </w:pPr>
    <w:rPr>
      <w:sz w:val="28"/>
      <w:u w:val="single"/>
      <w:lang w:eastAsia="ar-SA"/>
    </w:rPr>
  </w:style>
  <w:style w:type="paragraph" w:styleId="Lista">
    <w:name w:val="List"/>
    <w:basedOn w:val="Norml"/>
    <w:uiPriority w:val="99"/>
    <w:rsid w:val="00E53685"/>
    <w:pPr>
      <w:ind w:left="283" w:hanging="283"/>
    </w:pPr>
  </w:style>
  <w:style w:type="paragraph" w:styleId="Listafolytatsa">
    <w:name w:val="List Continue"/>
    <w:basedOn w:val="Norml"/>
    <w:uiPriority w:val="99"/>
    <w:rsid w:val="00E53685"/>
    <w:pPr>
      <w:spacing w:after="120"/>
      <w:ind w:left="283"/>
    </w:pPr>
  </w:style>
  <w:style w:type="character" w:customStyle="1" w:styleId="section">
    <w:name w:val="section"/>
    <w:basedOn w:val="Bekezdsalapbettpusa"/>
    <w:uiPriority w:val="99"/>
    <w:rsid w:val="00E53685"/>
    <w:rPr>
      <w:rFonts w:cs="Times New Roman"/>
    </w:rPr>
  </w:style>
  <w:style w:type="character" w:customStyle="1" w:styleId="point">
    <w:name w:val="point"/>
    <w:basedOn w:val="Bekezdsalapbettpusa"/>
    <w:rsid w:val="00E53685"/>
    <w:rPr>
      <w:rFonts w:cs="Times New Roman"/>
    </w:rPr>
  </w:style>
  <w:style w:type="character" w:customStyle="1" w:styleId="desc">
    <w:name w:val="desc"/>
    <w:basedOn w:val="Bekezdsalapbettpusa"/>
    <w:uiPriority w:val="99"/>
    <w:rsid w:val="00E53685"/>
    <w:rPr>
      <w:rFonts w:cs="Times New Roman"/>
    </w:rPr>
  </w:style>
  <w:style w:type="character" w:customStyle="1" w:styleId="para">
    <w:name w:val="para"/>
    <w:uiPriority w:val="99"/>
    <w:rsid w:val="00E53685"/>
  </w:style>
  <w:style w:type="paragraph" w:styleId="Buborkszveg">
    <w:name w:val="Balloon Text"/>
    <w:basedOn w:val="Norml"/>
    <w:link w:val="BuborkszvegChar"/>
    <w:uiPriority w:val="99"/>
    <w:rsid w:val="00E53685"/>
    <w:rPr>
      <w:rFonts w:ascii="Segoe UI" w:hAnsi="Segoe UI"/>
      <w:sz w:val="18"/>
      <w:szCs w:val="18"/>
    </w:rPr>
  </w:style>
  <w:style w:type="character" w:customStyle="1" w:styleId="BuborkszvegChar">
    <w:name w:val="Buborékszöveg Char"/>
    <w:basedOn w:val="Bekezdsalapbettpusa"/>
    <w:link w:val="Buborkszveg"/>
    <w:uiPriority w:val="99"/>
    <w:rsid w:val="00E53685"/>
    <w:rPr>
      <w:rFonts w:ascii="Segoe UI" w:eastAsia="Times New Roman" w:hAnsi="Segoe UI" w:cs="Times New Roman"/>
      <w:sz w:val="18"/>
      <w:szCs w:val="18"/>
      <w:lang w:val="hu-HU" w:eastAsia="hu-HU"/>
    </w:rPr>
  </w:style>
  <w:style w:type="character" w:customStyle="1" w:styleId="chapter1">
    <w:name w:val="chapter1"/>
    <w:uiPriority w:val="99"/>
    <w:rsid w:val="00E53685"/>
  </w:style>
  <w:style w:type="paragraph" w:customStyle="1" w:styleId="Standard">
    <w:name w:val="Standard"/>
    <w:uiPriority w:val="99"/>
    <w:rsid w:val="00E53685"/>
    <w:pPr>
      <w:suppressAutoHyphens/>
      <w:autoSpaceDN w:val="0"/>
      <w:spacing w:after="0" w:line="240" w:lineRule="auto"/>
      <w:textAlignment w:val="baseline"/>
    </w:pPr>
    <w:rPr>
      <w:rFonts w:ascii="Times New Roman" w:eastAsia="Times New Roman" w:hAnsi="Times New Roman" w:cs="Times New Roman"/>
      <w:kern w:val="3"/>
      <w:sz w:val="20"/>
      <w:szCs w:val="20"/>
      <w:lang w:val="hu-HU" w:eastAsia="zh-CN"/>
    </w:rPr>
  </w:style>
  <w:style w:type="character" w:customStyle="1" w:styleId="apple-converted-space">
    <w:name w:val="apple-converted-space"/>
    <w:basedOn w:val="Bekezdsalapbettpusa"/>
    <w:uiPriority w:val="99"/>
    <w:rsid w:val="00E53685"/>
    <w:rPr>
      <w:rFonts w:cs="Times New Roman"/>
    </w:rPr>
  </w:style>
  <w:style w:type="character" w:styleId="Kiemels2">
    <w:name w:val="Strong"/>
    <w:basedOn w:val="Bekezdsalapbettpusa"/>
    <w:uiPriority w:val="99"/>
    <w:qFormat/>
    <w:rsid w:val="00E53685"/>
    <w:rPr>
      <w:rFonts w:cs="Times New Roman"/>
      <w:b/>
      <w:bCs/>
    </w:rPr>
  </w:style>
  <w:style w:type="paragraph" w:customStyle="1" w:styleId="cf0agc">
    <w:name w:val="cf0 agc"/>
    <w:basedOn w:val="Norml"/>
    <w:rsid w:val="00E53685"/>
    <w:pPr>
      <w:spacing w:before="100" w:beforeAutospacing="1" w:after="100" w:afterAutospacing="1"/>
    </w:pPr>
    <w:rPr>
      <w:szCs w:val="24"/>
    </w:rPr>
  </w:style>
  <w:style w:type="paragraph" w:customStyle="1" w:styleId="cf0agj">
    <w:name w:val="cf0 agj"/>
    <w:basedOn w:val="Norml"/>
    <w:rsid w:val="00E53685"/>
    <w:pPr>
      <w:spacing w:before="100" w:beforeAutospacing="1" w:after="100" w:afterAutospacing="1"/>
    </w:pPr>
    <w:rPr>
      <w:szCs w:val="24"/>
    </w:rPr>
  </w:style>
  <w:style w:type="character" w:customStyle="1" w:styleId="chapter13">
    <w:name w:val="chapter13"/>
    <w:rsid w:val="00E53685"/>
    <w:rPr>
      <w:rFonts w:ascii="Arial" w:hAnsi="Arial"/>
      <w:b/>
      <w:color w:val="000000"/>
      <w:sz w:val="35"/>
    </w:rPr>
  </w:style>
  <w:style w:type="character" w:styleId="Kiemels">
    <w:name w:val="Emphasis"/>
    <w:basedOn w:val="Bekezdsalapbettpusa"/>
    <w:uiPriority w:val="99"/>
    <w:qFormat/>
    <w:rsid w:val="00E53685"/>
    <w:rPr>
      <w:rFonts w:cs="Times New Roman"/>
      <w:i/>
      <w:iCs/>
    </w:rPr>
  </w:style>
  <w:style w:type="character" w:customStyle="1" w:styleId="emailto">
    <w:name w:val="emailto"/>
    <w:basedOn w:val="Bekezdsalapbettpusa"/>
    <w:rsid w:val="00662F2D"/>
  </w:style>
  <w:style w:type="paragraph" w:styleId="Nincstrkz">
    <w:name w:val="No Spacing"/>
    <w:uiPriority w:val="1"/>
    <w:qFormat/>
    <w:rsid w:val="00E606FA"/>
    <w:pPr>
      <w:spacing w:after="0" w:line="240" w:lineRule="auto"/>
    </w:pPr>
    <w:rPr>
      <w:rFonts w:ascii="Times New Roman" w:eastAsia="Times New Roman" w:hAnsi="Times New Roman" w:cs="Times New Roman"/>
      <w:sz w:val="24"/>
      <w:szCs w:val="20"/>
      <w:lang w:val="hu-HU" w:eastAsia="hu-HU"/>
    </w:rPr>
  </w:style>
  <w:style w:type="table" w:customStyle="1" w:styleId="Listaszertblzat44jellszn1">
    <w:name w:val="Listaszerű táblázat 4 – 4. jelölőszín1"/>
    <w:basedOn w:val="Normltblzat"/>
    <w:uiPriority w:val="49"/>
    <w:rsid w:val="00AB4ACB"/>
    <w:pPr>
      <w:spacing w:after="0" w:line="240" w:lineRule="auto"/>
    </w:pPr>
    <w:rPr>
      <w:lang w:val="hu-H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styleId="Tartalomjegyzkcmsora">
    <w:name w:val="TOC Heading"/>
    <w:basedOn w:val="Cmsor1"/>
    <w:next w:val="Norml"/>
    <w:uiPriority w:val="39"/>
    <w:unhideWhenUsed/>
    <w:qFormat/>
    <w:rsid w:val="00061235"/>
    <w:pPr>
      <w:spacing w:before="240" w:line="259" w:lineRule="auto"/>
      <w:jc w:val="left"/>
      <w:outlineLvl w:val="9"/>
    </w:pPr>
    <w:rPr>
      <w:rFonts w:asciiTheme="majorHAnsi" w:eastAsiaTheme="majorEastAsia" w:hAnsiTheme="majorHAnsi" w:cstheme="majorBidi"/>
      <w:b w:val="0"/>
      <w:color w:val="2E74B5" w:themeColor="accent1" w:themeShade="BF"/>
      <w:szCs w:val="32"/>
    </w:rPr>
  </w:style>
  <w:style w:type="paragraph" w:styleId="TJ1">
    <w:name w:val="toc 1"/>
    <w:basedOn w:val="Norml"/>
    <w:next w:val="Norml"/>
    <w:autoRedefine/>
    <w:uiPriority w:val="39"/>
    <w:unhideWhenUsed/>
    <w:rsid w:val="00061235"/>
    <w:pPr>
      <w:spacing w:before="120" w:after="120"/>
    </w:pPr>
    <w:rPr>
      <w:b/>
      <w:bCs/>
      <w:caps/>
      <w:sz w:val="20"/>
    </w:rPr>
  </w:style>
  <w:style w:type="paragraph" w:styleId="TJ2">
    <w:name w:val="toc 2"/>
    <w:basedOn w:val="Norml"/>
    <w:next w:val="Norml"/>
    <w:autoRedefine/>
    <w:uiPriority w:val="39"/>
    <w:unhideWhenUsed/>
    <w:rsid w:val="00061235"/>
    <w:pPr>
      <w:ind w:left="240"/>
    </w:pPr>
    <w:rPr>
      <w:smallCaps/>
      <w:sz w:val="20"/>
    </w:rPr>
  </w:style>
  <w:style w:type="paragraph" w:styleId="TJ3">
    <w:name w:val="toc 3"/>
    <w:basedOn w:val="Norml"/>
    <w:next w:val="Norml"/>
    <w:autoRedefine/>
    <w:uiPriority w:val="39"/>
    <w:unhideWhenUsed/>
    <w:rsid w:val="00061235"/>
    <w:pPr>
      <w:ind w:left="480"/>
    </w:pPr>
    <w:rPr>
      <w:i/>
      <w:iCs/>
      <w:sz w:val="20"/>
    </w:rPr>
  </w:style>
  <w:style w:type="paragraph" w:styleId="TJ4">
    <w:name w:val="toc 4"/>
    <w:basedOn w:val="Norml"/>
    <w:next w:val="Norml"/>
    <w:autoRedefine/>
    <w:uiPriority w:val="39"/>
    <w:unhideWhenUsed/>
    <w:rsid w:val="00893676"/>
    <w:pPr>
      <w:ind w:left="720"/>
    </w:pPr>
    <w:rPr>
      <w:sz w:val="18"/>
      <w:szCs w:val="18"/>
    </w:rPr>
  </w:style>
  <w:style w:type="paragraph" w:styleId="TJ5">
    <w:name w:val="toc 5"/>
    <w:basedOn w:val="Norml"/>
    <w:next w:val="Norml"/>
    <w:autoRedefine/>
    <w:uiPriority w:val="39"/>
    <w:unhideWhenUsed/>
    <w:rsid w:val="00893676"/>
    <w:pPr>
      <w:ind w:left="960"/>
    </w:pPr>
    <w:rPr>
      <w:sz w:val="18"/>
      <w:szCs w:val="18"/>
    </w:rPr>
  </w:style>
  <w:style w:type="paragraph" w:styleId="TJ6">
    <w:name w:val="toc 6"/>
    <w:basedOn w:val="Norml"/>
    <w:next w:val="Norml"/>
    <w:autoRedefine/>
    <w:uiPriority w:val="39"/>
    <w:unhideWhenUsed/>
    <w:rsid w:val="00893676"/>
    <w:pPr>
      <w:ind w:left="1200"/>
    </w:pPr>
    <w:rPr>
      <w:sz w:val="18"/>
      <w:szCs w:val="18"/>
    </w:rPr>
  </w:style>
  <w:style w:type="paragraph" w:styleId="TJ7">
    <w:name w:val="toc 7"/>
    <w:basedOn w:val="Norml"/>
    <w:next w:val="Norml"/>
    <w:autoRedefine/>
    <w:uiPriority w:val="39"/>
    <w:unhideWhenUsed/>
    <w:rsid w:val="00893676"/>
    <w:pPr>
      <w:ind w:left="1440"/>
    </w:pPr>
    <w:rPr>
      <w:sz w:val="18"/>
      <w:szCs w:val="18"/>
    </w:rPr>
  </w:style>
  <w:style w:type="paragraph" w:styleId="TJ8">
    <w:name w:val="toc 8"/>
    <w:basedOn w:val="Norml"/>
    <w:next w:val="Norml"/>
    <w:autoRedefine/>
    <w:uiPriority w:val="39"/>
    <w:unhideWhenUsed/>
    <w:rsid w:val="00893676"/>
    <w:pPr>
      <w:ind w:left="1680"/>
    </w:pPr>
    <w:rPr>
      <w:sz w:val="18"/>
      <w:szCs w:val="18"/>
    </w:rPr>
  </w:style>
  <w:style w:type="paragraph" w:styleId="TJ9">
    <w:name w:val="toc 9"/>
    <w:basedOn w:val="Norml"/>
    <w:next w:val="Norml"/>
    <w:autoRedefine/>
    <w:uiPriority w:val="39"/>
    <w:unhideWhenUsed/>
    <w:rsid w:val="00893676"/>
    <w:pPr>
      <w:ind w:left="1920"/>
    </w:pPr>
    <w:rPr>
      <w:sz w:val="18"/>
      <w:szCs w:val="18"/>
    </w:rPr>
  </w:style>
  <w:style w:type="character" w:customStyle="1" w:styleId="Megemlts1">
    <w:name w:val="Megemlítés1"/>
    <w:basedOn w:val="Bekezdsalapbettpusa"/>
    <w:uiPriority w:val="99"/>
    <w:semiHidden/>
    <w:unhideWhenUsed/>
    <w:rsid w:val="00670DA3"/>
    <w:rPr>
      <w:color w:val="2B579A"/>
      <w:shd w:val="clear" w:color="auto" w:fill="E6E6E6"/>
    </w:rPr>
  </w:style>
  <w:style w:type="character" w:customStyle="1" w:styleId="Feloldatlanmegemlts1">
    <w:name w:val="Feloldatlan megemlítés1"/>
    <w:basedOn w:val="Bekezdsalapbettpusa"/>
    <w:uiPriority w:val="99"/>
    <w:semiHidden/>
    <w:unhideWhenUsed/>
    <w:rsid w:val="006F0B83"/>
    <w:rPr>
      <w:color w:val="808080"/>
      <w:shd w:val="clear" w:color="auto" w:fill="E6E6E6"/>
    </w:rPr>
  </w:style>
  <w:style w:type="character" w:styleId="Jegyzethivatkozs">
    <w:name w:val="annotation reference"/>
    <w:basedOn w:val="Bekezdsalapbettpusa"/>
    <w:uiPriority w:val="99"/>
    <w:semiHidden/>
    <w:unhideWhenUsed/>
    <w:rsid w:val="003D057A"/>
    <w:rPr>
      <w:sz w:val="16"/>
      <w:szCs w:val="16"/>
    </w:rPr>
  </w:style>
  <w:style w:type="paragraph" w:styleId="Jegyzetszveg">
    <w:name w:val="annotation text"/>
    <w:basedOn w:val="Norml"/>
    <w:link w:val="JegyzetszvegChar"/>
    <w:uiPriority w:val="99"/>
    <w:semiHidden/>
    <w:unhideWhenUsed/>
    <w:rsid w:val="003D057A"/>
    <w:pPr>
      <w:spacing w:after="160"/>
    </w:pPr>
    <w:rPr>
      <w:rFonts w:cstheme="minorBidi"/>
      <w:sz w:val="20"/>
      <w:szCs w:val="20"/>
    </w:rPr>
  </w:style>
  <w:style w:type="character" w:customStyle="1" w:styleId="JegyzetszvegChar">
    <w:name w:val="Jegyzetszöveg Char"/>
    <w:basedOn w:val="Bekezdsalapbettpusa"/>
    <w:link w:val="Jegyzetszveg"/>
    <w:uiPriority w:val="99"/>
    <w:semiHidden/>
    <w:rsid w:val="003D057A"/>
    <w:rPr>
      <w:rFonts w:cstheme="minorBidi"/>
      <w:sz w:val="20"/>
      <w:szCs w:val="20"/>
      <w:lang w:val="hu-HU"/>
    </w:rPr>
  </w:style>
  <w:style w:type="paragraph" w:styleId="Megjegyzstrgya">
    <w:name w:val="annotation subject"/>
    <w:basedOn w:val="Jegyzetszveg"/>
    <w:next w:val="Jegyzetszveg"/>
    <w:link w:val="MegjegyzstrgyaChar"/>
    <w:uiPriority w:val="99"/>
    <w:semiHidden/>
    <w:unhideWhenUsed/>
    <w:rsid w:val="00C0782C"/>
    <w:pPr>
      <w:spacing w:after="0"/>
    </w:pPr>
    <w:rPr>
      <w:rFonts w:cstheme="minorHAnsi"/>
      <w:b/>
      <w:bCs/>
    </w:rPr>
  </w:style>
  <w:style w:type="character" w:customStyle="1" w:styleId="MegjegyzstrgyaChar">
    <w:name w:val="Megjegyzés tárgya Char"/>
    <w:basedOn w:val="JegyzetszvegChar"/>
    <w:link w:val="Megjegyzstrgya"/>
    <w:uiPriority w:val="99"/>
    <w:semiHidden/>
    <w:rsid w:val="00C0782C"/>
    <w:rPr>
      <w:rFonts w:cstheme="minorBidi"/>
      <w:b/>
      <w:bCs/>
      <w:sz w:val="20"/>
      <w:szCs w:val="20"/>
      <w:lang w:val="hu-HU"/>
    </w:rPr>
  </w:style>
  <w:style w:type="paragraph" w:styleId="Vltozat">
    <w:name w:val="Revision"/>
    <w:hidden/>
    <w:uiPriority w:val="99"/>
    <w:semiHidden/>
    <w:rsid w:val="00C0782C"/>
    <w:pPr>
      <w:spacing w:after="0" w:line="240" w:lineRule="auto"/>
    </w:pPr>
    <w:rPr>
      <w:lang w:val="hu-HU"/>
    </w:rPr>
  </w:style>
  <w:style w:type="paragraph" w:customStyle="1" w:styleId="Default">
    <w:name w:val="Default"/>
    <w:rsid w:val="00146A7C"/>
    <w:pPr>
      <w:autoSpaceDE w:val="0"/>
      <w:autoSpaceDN w:val="0"/>
      <w:adjustRightInd w:val="0"/>
      <w:spacing w:after="0" w:line="240" w:lineRule="auto"/>
    </w:pPr>
    <w:rPr>
      <w:rFonts w:ascii="Palatino Linotype" w:hAnsi="Palatino Linotype" w:cs="Palatino Linotype"/>
      <w:color w:val="000000"/>
      <w:sz w:val="24"/>
      <w:szCs w:val="24"/>
      <w:lang w:val="hu-HU"/>
    </w:rPr>
  </w:style>
  <w:style w:type="character" w:styleId="Feloldatlanmegemlts">
    <w:name w:val="Unresolved Mention"/>
    <w:basedOn w:val="Bekezdsalapbettpusa"/>
    <w:uiPriority w:val="99"/>
    <w:semiHidden/>
    <w:unhideWhenUsed/>
    <w:rsid w:val="00FD1CC3"/>
    <w:rPr>
      <w:color w:val="605E5C"/>
      <w:shd w:val="clear" w:color="auto" w:fill="E1DFDD"/>
    </w:rPr>
  </w:style>
  <w:style w:type="table" w:styleId="Tblzatrcsos5stt6jellszn">
    <w:name w:val="Grid Table 5 Dark Accent 6"/>
    <w:basedOn w:val="Normltblzat"/>
    <w:uiPriority w:val="50"/>
    <w:rsid w:val="00E11CF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096701">
      <w:bodyDiv w:val="1"/>
      <w:marLeft w:val="0"/>
      <w:marRight w:val="0"/>
      <w:marTop w:val="0"/>
      <w:marBottom w:val="0"/>
      <w:divBdr>
        <w:top w:val="none" w:sz="0" w:space="0" w:color="auto"/>
        <w:left w:val="none" w:sz="0" w:space="0" w:color="auto"/>
        <w:bottom w:val="none" w:sz="0" w:space="0" w:color="auto"/>
        <w:right w:val="none" w:sz="0" w:space="0" w:color="auto"/>
      </w:divBdr>
    </w:div>
    <w:div w:id="156385601">
      <w:bodyDiv w:val="1"/>
      <w:marLeft w:val="0"/>
      <w:marRight w:val="0"/>
      <w:marTop w:val="0"/>
      <w:marBottom w:val="0"/>
      <w:divBdr>
        <w:top w:val="none" w:sz="0" w:space="0" w:color="auto"/>
        <w:left w:val="none" w:sz="0" w:space="0" w:color="auto"/>
        <w:bottom w:val="none" w:sz="0" w:space="0" w:color="auto"/>
        <w:right w:val="none" w:sz="0" w:space="0" w:color="auto"/>
      </w:divBdr>
      <w:divsChild>
        <w:div w:id="519902950">
          <w:marLeft w:val="0"/>
          <w:marRight w:val="0"/>
          <w:marTop w:val="0"/>
          <w:marBottom w:val="0"/>
          <w:divBdr>
            <w:top w:val="none" w:sz="0" w:space="0" w:color="auto"/>
            <w:left w:val="none" w:sz="0" w:space="0" w:color="auto"/>
            <w:bottom w:val="none" w:sz="0" w:space="0" w:color="auto"/>
            <w:right w:val="none" w:sz="0" w:space="0" w:color="auto"/>
          </w:divBdr>
        </w:div>
        <w:div w:id="1917325731">
          <w:marLeft w:val="0"/>
          <w:marRight w:val="0"/>
          <w:marTop w:val="0"/>
          <w:marBottom w:val="0"/>
          <w:divBdr>
            <w:top w:val="none" w:sz="0" w:space="0" w:color="auto"/>
            <w:left w:val="none" w:sz="0" w:space="0" w:color="auto"/>
            <w:bottom w:val="none" w:sz="0" w:space="0" w:color="auto"/>
            <w:right w:val="none" w:sz="0" w:space="0" w:color="auto"/>
          </w:divBdr>
        </w:div>
        <w:div w:id="829757242">
          <w:marLeft w:val="0"/>
          <w:marRight w:val="0"/>
          <w:marTop w:val="0"/>
          <w:marBottom w:val="0"/>
          <w:divBdr>
            <w:top w:val="none" w:sz="0" w:space="0" w:color="auto"/>
            <w:left w:val="none" w:sz="0" w:space="0" w:color="auto"/>
            <w:bottom w:val="none" w:sz="0" w:space="0" w:color="auto"/>
            <w:right w:val="none" w:sz="0" w:space="0" w:color="auto"/>
          </w:divBdr>
        </w:div>
        <w:div w:id="475143946">
          <w:marLeft w:val="0"/>
          <w:marRight w:val="0"/>
          <w:marTop w:val="0"/>
          <w:marBottom w:val="0"/>
          <w:divBdr>
            <w:top w:val="none" w:sz="0" w:space="0" w:color="auto"/>
            <w:left w:val="none" w:sz="0" w:space="0" w:color="auto"/>
            <w:bottom w:val="none" w:sz="0" w:space="0" w:color="auto"/>
            <w:right w:val="none" w:sz="0" w:space="0" w:color="auto"/>
          </w:divBdr>
        </w:div>
        <w:div w:id="1636787577">
          <w:marLeft w:val="0"/>
          <w:marRight w:val="0"/>
          <w:marTop w:val="0"/>
          <w:marBottom w:val="0"/>
          <w:divBdr>
            <w:top w:val="none" w:sz="0" w:space="0" w:color="auto"/>
            <w:left w:val="none" w:sz="0" w:space="0" w:color="auto"/>
            <w:bottom w:val="none" w:sz="0" w:space="0" w:color="auto"/>
            <w:right w:val="none" w:sz="0" w:space="0" w:color="auto"/>
          </w:divBdr>
        </w:div>
        <w:div w:id="26029313">
          <w:marLeft w:val="0"/>
          <w:marRight w:val="0"/>
          <w:marTop w:val="0"/>
          <w:marBottom w:val="0"/>
          <w:divBdr>
            <w:top w:val="none" w:sz="0" w:space="0" w:color="auto"/>
            <w:left w:val="none" w:sz="0" w:space="0" w:color="auto"/>
            <w:bottom w:val="none" w:sz="0" w:space="0" w:color="auto"/>
            <w:right w:val="none" w:sz="0" w:space="0" w:color="auto"/>
          </w:divBdr>
        </w:div>
        <w:div w:id="327680502">
          <w:marLeft w:val="0"/>
          <w:marRight w:val="0"/>
          <w:marTop w:val="0"/>
          <w:marBottom w:val="0"/>
          <w:divBdr>
            <w:top w:val="none" w:sz="0" w:space="0" w:color="auto"/>
            <w:left w:val="none" w:sz="0" w:space="0" w:color="auto"/>
            <w:bottom w:val="none" w:sz="0" w:space="0" w:color="auto"/>
            <w:right w:val="none" w:sz="0" w:space="0" w:color="auto"/>
          </w:divBdr>
        </w:div>
        <w:div w:id="1104305117">
          <w:marLeft w:val="0"/>
          <w:marRight w:val="0"/>
          <w:marTop w:val="0"/>
          <w:marBottom w:val="0"/>
          <w:divBdr>
            <w:top w:val="none" w:sz="0" w:space="0" w:color="auto"/>
            <w:left w:val="none" w:sz="0" w:space="0" w:color="auto"/>
            <w:bottom w:val="none" w:sz="0" w:space="0" w:color="auto"/>
            <w:right w:val="none" w:sz="0" w:space="0" w:color="auto"/>
          </w:divBdr>
        </w:div>
        <w:div w:id="1075667556">
          <w:marLeft w:val="0"/>
          <w:marRight w:val="0"/>
          <w:marTop w:val="0"/>
          <w:marBottom w:val="0"/>
          <w:divBdr>
            <w:top w:val="none" w:sz="0" w:space="0" w:color="auto"/>
            <w:left w:val="none" w:sz="0" w:space="0" w:color="auto"/>
            <w:bottom w:val="none" w:sz="0" w:space="0" w:color="auto"/>
            <w:right w:val="none" w:sz="0" w:space="0" w:color="auto"/>
          </w:divBdr>
        </w:div>
        <w:div w:id="813791462">
          <w:marLeft w:val="0"/>
          <w:marRight w:val="0"/>
          <w:marTop w:val="0"/>
          <w:marBottom w:val="0"/>
          <w:divBdr>
            <w:top w:val="none" w:sz="0" w:space="0" w:color="auto"/>
            <w:left w:val="none" w:sz="0" w:space="0" w:color="auto"/>
            <w:bottom w:val="none" w:sz="0" w:space="0" w:color="auto"/>
            <w:right w:val="none" w:sz="0" w:space="0" w:color="auto"/>
          </w:divBdr>
        </w:div>
        <w:div w:id="786698775">
          <w:marLeft w:val="0"/>
          <w:marRight w:val="0"/>
          <w:marTop w:val="0"/>
          <w:marBottom w:val="0"/>
          <w:divBdr>
            <w:top w:val="none" w:sz="0" w:space="0" w:color="auto"/>
            <w:left w:val="none" w:sz="0" w:space="0" w:color="auto"/>
            <w:bottom w:val="none" w:sz="0" w:space="0" w:color="auto"/>
            <w:right w:val="none" w:sz="0" w:space="0" w:color="auto"/>
          </w:divBdr>
        </w:div>
        <w:div w:id="358554832">
          <w:marLeft w:val="0"/>
          <w:marRight w:val="0"/>
          <w:marTop w:val="0"/>
          <w:marBottom w:val="0"/>
          <w:divBdr>
            <w:top w:val="none" w:sz="0" w:space="0" w:color="auto"/>
            <w:left w:val="none" w:sz="0" w:space="0" w:color="auto"/>
            <w:bottom w:val="none" w:sz="0" w:space="0" w:color="auto"/>
            <w:right w:val="none" w:sz="0" w:space="0" w:color="auto"/>
          </w:divBdr>
        </w:div>
        <w:div w:id="1987542125">
          <w:marLeft w:val="0"/>
          <w:marRight w:val="0"/>
          <w:marTop w:val="0"/>
          <w:marBottom w:val="0"/>
          <w:divBdr>
            <w:top w:val="none" w:sz="0" w:space="0" w:color="auto"/>
            <w:left w:val="none" w:sz="0" w:space="0" w:color="auto"/>
            <w:bottom w:val="none" w:sz="0" w:space="0" w:color="auto"/>
            <w:right w:val="none" w:sz="0" w:space="0" w:color="auto"/>
          </w:divBdr>
        </w:div>
      </w:divsChild>
    </w:div>
    <w:div w:id="387190988">
      <w:bodyDiv w:val="1"/>
      <w:marLeft w:val="0"/>
      <w:marRight w:val="0"/>
      <w:marTop w:val="0"/>
      <w:marBottom w:val="0"/>
      <w:divBdr>
        <w:top w:val="none" w:sz="0" w:space="0" w:color="auto"/>
        <w:left w:val="none" w:sz="0" w:space="0" w:color="auto"/>
        <w:bottom w:val="none" w:sz="0" w:space="0" w:color="auto"/>
        <w:right w:val="none" w:sz="0" w:space="0" w:color="auto"/>
      </w:divBdr>
    </w:div>
    <w:div w:id="417749474">
      <w:bodyDiv w:val="1"/>
      <w:marLeft w:val="0"/>
      <w:marRight w:val="0"/>
      <w:marTop w:val="0"/>
      <w:marBottom w:val="0"/>
      <w:divBdr>
        <w:top w:val="none" w:sz="0" w:space="0" w:color="auto"/>
        <w:left w:val="none" w:sz="0" w:space="0" w:color="auto"/>
        <w:bottom w:val="none" w:sz="0" w:space="0" w:color="auto"/>
        <w:right w:val="none" w:sz="0" w:space="0" w:color="auto"/>
      </w:divBdr>
    </w:div>
    <w:div w:id="557932869">
      <w:bodyDiv w:val="1"/>
      <w:marLeft w:val="0"/>
      <w:marRight w:val="0"/>
      <w:marTop w:val="0"/>
      <w:marBottom w:val="0"/>
      <w:divBdr>
        <w:top w:val="none" w:sz="0" w:space="0" w:color="auto"/>
        <w:left w:val="none" w:sz="0" w:space="0" w:color="auto"/>
        <w:bottom w:val="none" w:sz="0" w:space="0" w:color="auto"/>
        <w:right w:val="none" w:sz="0" w:space="0" w:color="auto"/>
      </w:divBdr>
    </w:div>
    <w:div w:id="714278532">
      <w:bodyDiv w:val="1"/>
      <w:marLeft w:val="0"/>
      <w:marRight w:val="0"/>
      <w:marTop w:val="0"/>
      <w:marBottom w:val="0"/>
      <w:divBdr>
        <w:top w:val="none" w:sz="0" w:space="0" w:color="auto"/>
        <w:left w:val="none" w:sz="0" w:space="0" w:color="auto"/>
        <w:bottom w:val="none" w:sz="0" w:space="0" w:color="auto"/>
        <w:right w:val="none" w:sz="0" w:space="0" w:color="auto"/>
      </w:divBdr>
    </w:div>
    <w:div w:id="1139955543">
      <w:bodyDiv w:val="1"/>
      <w:marLeft w:val="0"/>
      <w:marRight w:val="0"/>
      <w:marTop w:val="0"/>
      <w:marBottom w:val="0"/>
      <w:divBdr>
        <w:top w:val="none" w:sz="0" w:space="0" w:color="auto"/>
        <w:left w:val="none" w:sz="0" w:space="0" w:color="auto"/>
        <w:bottom w:val="none" w:sz="0" w:space="0" w:color="auto"/>
        <w:right w:val="none" w:sz="0" w:space="0" w:color="auto"/>
      </w:divBdr>
    </w:div>
    <w:div w:id="1274051265">
      <w:bodyDiv w:val="1"/>
      <w:marLeft w:val="0"/>
      <w:marRight w:val="0"/>
      <w:marTop w:val="0"/>
      <w:marBottom w:val="0"/>
      <w:divBdr>
        <w:top w:val="none" w:sz="0" w:space="0" w:color="auto"/>
        <w:left w:val="none" w:sz="0" w:space="0" w:color="auto"/>
        <w:bottom w:val="none" w:sz="0" w:space="0" w:color="auto"/>
        <w:right w:val="none" w:sz="0" w:space="0" w:color="auto"/>
      </w:divBdr>
    </w:div>
    <w:div w:id="1317032548">
      <w:bodyDiv w:val="1"/>
      <w:marLeft w:val="0"/>
      <w:marRight w:val="0"/>
      <w:marTop w:val="0"/>
      <w:marBottom w:val="0"/>
      <w:divBdr>
        <w:top w:val="none" w:sz="0" w:space="0" w:color="auto"/>
        <w:left w:val="none" w:sz="0" w:space="0" w:color="auto"/>
        <w:bottom w:val="none" w:sz="0" w:space="0" w:color="auto"/>
        <w:right w:val="none" w:sz="0" w:space="0" w:color="auto"/>
      </w:divBdr>
    </w:div>
    <w:div w:id="1338189953">
      <w:bodyDiv w:val="1"/>
      <w:marLeft w:val="0"/>
      <w:marRight w:val="0"/>
      <w:marTop w:val="0"/>
      <w:marBottom w:val="0"/>
      <w:divBdr>
        <w:top w:val="none" w:sz="0" w:space="0" w:color="auto"/>
        <w:left w:val="none" w:sz="0" w:space="0" w:color="auto"/>
        <w:bottom w:val="none" w:sz="0" w:space="0" w:color="auto"/>
        <w:right w:val="none" w:sz="0" w:space="0" w:color="auto"/>
      </w:divBdr>
    </w:div>
    <w:div w:id="1373772533">
      <w:bodyDiv w:val="1"/>
      <w:marLeft w:val="0"/>
      <w:marRight w:val="0"/>
      <w:marTop w:val="0"/>
      <w:marBottom w:val="0"/>
      <w:divBdr>
        <w:top w:val="none" w:sz="0" w:space="0" w:color="auto"/>
        <w:left w:val="none" w:sz="0" w:space="0" w:color="auto"/>
        <w:bottom w:val="none" w:sz="0" w:space="0" w:color="auto"/>
        <w:right w:val="none" w:sz="0" w:space="0" w:color="auto"/>
      </w:divBdr>
    </w:div>
    <w:div w:id="1497459957">
      <w:bodyDiv w:val="1"/>
      <w:marLeft w:val="0"/>
      <w:marRight w:val="0"/>
      <w:marTop w:val="0"/>
      <w:marBottom w:val="0"/>
      <w:divBdr>
        <w:top w:val="none" w:sz="0" w:space="0" w:color="auto"/>
        <w:left w:val="none" w:sz="0" w:space="0" w:color="auto"/>
        <w:bottom w:val="none" w:sz="0" w:space="0" w:color="auto"/>
        <w:right w:val="none" w:sz="0" w:space="0" w:color="auto"/>
      </w:divBdr>
    </w:div>
    <w:div w:id="1504710071">
      <w:bodyDiv w:val="1"/>
      <w:marLeft w:val="0"/>
      <w:marRight w:val="0"/>
      <w:marTop w:val="0"/>
      <w:marBottom w:val="0"/>
      <w:divBdr>
        <w:top w:val="none" w:sz="0" w:space="0" w:color="auto"/>
        <w:left w:val="none" w:sz="0" w:space="0" w:color="auto"/>
        <w:bottom w:val="none" w:sz="0" w:space="0" w:color="auto"/>
        <w:right w:val="none" w:sz="0" w:space="0" w:color="auto"/>
      </w:divBdr>
    </w:div>
    <w:div w:id="1515074326">
      <w:bodyDiv w:val="1"/>
      <w:marLeft w:val="0"/>
      <w:marRight w:val="0"/>
      <w:marTop w:val="0"/>
      <w:marBottom w:val="0"/>
      <w:divBdr>
        <w:top w:val="none" w:sz="0" w:space="0" w:color="auto"/>
        <w:left w:val="none" w:sz="0" w:space="0" w:color="auto"/>
        <w:bottom w:val="none" w:sz="0" w:space="0" w:color="auto"/>
        <w:right w:val="none" w:sz="0" w:space="0" w:color="auto"/>
      </w:divBdr>
      <w:divsChild>
        <w:div w:id="799616604">
          <w:marLeft w:val="0"/>
          <w:marRight w:val="0"/>
          <w:marTop w:val="0"/>
          <w:marBottom w:val="0"/>
          <w:divBdr>
            <w:top w:val="none" w:sz="0" w:space="0" w:color="auto"/>
            <w:left w:val="none" w:sz="0" w:space="0" w:color="auto"/>
            <w:bottom w:val="none" w:sz="0" w:space="0" w:color="auto"/>
            <w:right w:val="none" w:sz="0" w:space="0" w:color="auto"/>
          </w:divBdr>
          <w:divsChild>
            <w:div w:id="1210193085">
              <w:marLeft w:val="0"/>
              <w:marRight w:val="0"/>
              <w:marTop w:val="0"/>
              <w:marBottom w:val="0"/>
              <w:divBdr>
                <w:top w:val="none" w:sz="0" w:space="0" w:color="auto"/>
                <w:left w:val="none" w:sz="0" w:space="0" w:color="auto"/>
                <w:bottom w:val="none" w:sz="0" w:space="0" w:color="auto"/>
                <w:right w:val="none" w:sz="0" w:space="0" w:color="auto"/>
              </w:divBdr>
              <w:divsChild>
                <w:div w:id="1398822711">
                  <w:marLeft w:val="0"/>
                  <w:marRight w:val="0"/>
                  <w:marTop w:val="0"/>
                  <w:marBottom w:val="0"/>
                  <w:divBdr>
                    <w:top w:val="none" w:sz="0" w:space="0" w:color="auto"/>
                    <w:left w:val="none" w:sz="0" w:space="0" w:color="auto"/>
                    <w:bottom w:val="none" w:sz="0" w:space="0" w:color="auto"/>
                    <w:right w:val="none" w:sz="0" w:space="0" w:color="auto"/>
                  </w:divBdr>
                </w:div>
                <w:div w:id="2075354611">
                  <w:marLeft w:val="0"/>
                  <w:marRight w:val="0"/>
                  <w:marTop w:val="0"/>
                  <w:marBottom w:val="0"/>
                  <w:divBdr>
                    <w:top w:val="none" w:sz="0" w:space="0" w:color="auto"/>
                    <w:left w:val="none" w:sz="0" w:space="0" w:color="auto"/>
                    <w:bottom w:val="none" w:sz="0" w:space="0" w:color="auto"/>
                    <w:right w:val="none" w:sz="0" w:space="0" w:color="auto"/>
                  </w:divBdr>
                  <w:divsChild>
                    <w:div w:id="200778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394922">
          <w:marLeft w:val="0"/>
          <w:marRight w:val="0"/>
          <w:marTop w:val="0"/>
          <w:marBottom w:val="0"/>
          <w:divBdr>
            <w:top w:val="none" w:sz="0" w:space="0" w:color="auto"/>
            <w:left w:val="none" w:sz="0" w:space="0" w:color="auto"/>
            <w:bottom w:val="none" w:sz="0" w:space="0" w:color="auto"/>
            <w:right w:val="none" w:sz="0" w:space="0" w:color="auto"/>
          </w:divBdr>
          <w:divsChild>
            <w:div w:id="905576600">
              <w:marLeft w:val="0"/>
              <w:marRight w:val="0"/>
              <w:marTop w:val="0"/>
              <w:marBottom w:val="0"/>
              <w:divBdr>
                <w:top w:val="none" w:sz="0" w:space="0" w:color="auto"/>
                <w:left w:val="none" w:sz="0" w:space="0" w:color="auto"/>
                <w:bottom w:val="none" w:sz="0" w:space="0" w:color="auto"/>
                <w:right w:val="none" w:sz="0" w:space="0" w:color="auto"/>
              </w:divBdr>
              <w:divsChild>
                <w:div w:id="704527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8260398">
      <w:bodyDiv w:val="1"/>
      <w:marLeft w:val="0"/>
      <w:marRight w:val="0"/>
      <w:marTop w:val="0"/>
      <w:marBottom w:val="0"/>
      <w:divBdr>
        <w:top w:val="none" w:sz="0" w:space="0" w:color="auto"/>
        <w:left w:val="none" w:sz="0" w:space="0" w:color="auto"/>
        <w:bottom w:val="none" w:sz="0" w:space="0" w:color="auto"/>
        <w:right w:val="none" w:sz="0" w:space="0" w:color="auto"/>
      </w:divBdr>
    </w:div>
    <w:div w:id="1661347317">
      <w:bodyDiv w:val="1"/>
      <w:marLeft w:val="0"/>
      <w:marRight w:val="0"/>
      <w:marTop w:val="0"/>
      <w:marBottom w:val="0"/>
      <w:divBdr>
        <w:top w:val="none" w:sz="0" w:space="0" w:color="auto"/>
        <w:left w:val="none" w:sz="0" w:space="0" w:color="auto"/>
        <w:bottom w:val="none" w:sz="0" w:space="0" w:color="auto"/>
        <w:right w:val="none" w:sz="0" w:space="0" w:color="auto"/>
      </w:divBdr>
      <w:divsChild>
        <w:div w:id="589512861">
          <w:marLeft w:val="0"/>
          <w:marRight w:val="0"/>
          <w:marTop w:val="0"/>
          <w:marBottom w:val="0"/>
          <w:divBdr>
            <w:top w:val="none" w:sz="0" w:space="0" w:color="auto"/>
            <w:left w:val="none" w:sz="0" w:space="0" w:color="auto"/>
            <w:bottom w:val="none" w:sz="0" w:space="0" w:color="auto"/>
            <w:right w:val="none" w:sz="0" w:space="0" w:color="auto"/>
          </w:divBdr>
        </w:div>
        <w:div w:id="1402557194">
          <w:marLeft w:val="0"/>
          <w:marRight w:val="0"/>
          <w:marTop w:val="0"/>
          <w:marBottom w:val="0"/>
          <w:divBdr>
            <w:top w:val="none" w:sz="0" w:space="0" w:color="auto"/>
            <w:left w:val="none" w:sz="0" w:space="0" w:color="auto"/>
            <w:bottom w:val="none" w:sz="0" w:space="0" w:color="auto"/>
            <w:right w:val="none" w:sz="0" w:space="0" w:color="auto"/>
          </w:divBdr>
        </w:div>
        <w:div w:id="1254165505">
          <w:marLeft w:val="0"/>
          <w:marRight w:val="0"/>
          <w:marTop w:val="0"/>
          <w:marBottom w:val="0"/>
          <w:divBdr>
            <w:top w:val="none" w:sz="0" w:space="0" w:color="auto"/>
            <w:left w:val="none" w:sz="0" w:space="0" w:color="auto"/>
            <w:bottom w:val="none" w:sz="0" w:space="0" w:color="auto"/>
            <w:right w:val="none" w:sz="0" w:space="0" w:color="auto"/>
          </w:divBdr>
        </w:div>
        <w:div w:id="193806494">
          <w:marLeft w:val="0"/>
          <w:marRight w:val="0"/>
          <w:marTop w:val="0"/>
          <w:marBottom w:val="0"/>
          <w:divBdr>
            <w:top w:val="none" w:sz="0" w:space="0" w:color="auto"/>
            <w:left w:val="none" w:sz="0" w:space="0" w:color="auto"/>
            <w:bottom w:val="none" w:sz="0" w:space="0" w:color="auto"/>
            <w:right w:val="none" w:sz="0" w:space="0" w:color="auto"/>
          </w:divBdr>
        </w:div>
        <w:div w:id="366370809">
          <w:marLeft w:val="0"/>
          <w:marRight w:val="0"/>
          <w:marTop w:val="0"/>
          <w:marBottom w:val="0"/>
          <w:divBdr>
            <w:top w:val="none" w:sz="0" w:space="0" w:color="auto"/>
            <w:left w:val="none" w:sz="0" w:space="0" w:color="auto"/>
            <w:bottom w:val="none" w:sz="0" w:space="0" w:color="auto"/>
            <w:right w:val="none" w:sz="0" w:space="0" w:color="auto"/>
          </w:divBdr>
        </w:div>
        <w:div w:id="66266515">
          <w:marLeft w:val="0"/>
          <w:marRight w:val="0"/>
          <w:marTop w:val="0"/>
          <w:marBottom w:val="0"/>
          <w:divBdr>
            <w:top w:val="none" w:sz="0" w:space="0" w:color="auto"/>
            <w:left w:val="none" w:sz="0" w:space="0" w:color="auto"/>
            <w:bottom w:val="none" w:sz="0" w:space="0" w:color="auto"/>
            <w:right w:val="none" w:sz="0" w:space="0" w:color="auto"/>
          </w:divBdr>
        </w:div>
        <w:div w:id="138813325">
          <w:marLeft w:val="0"/>
          <w:marRight w:val="0"/>
          <w:marTop w:val="0"/>
          <w:marBottom w:val="0"/>
          <w:divBdr>
            <w:top w:val="none" w:sz="0" w:space="0" w:color="auto"/>
            <w:left w:val="none" w:sz="0" w:space="0" w:color="auto"/>
            <w:bottom w:val="none" w:sz="0" w:space="0" w:color="auto"/>
            <w:right w:val="none" w:sz="0" w:space="0" w:color="auto"/>
          </w:divBdr>
        </w:div>
      </w:divsChild>
    </w:div>
    <w:div w:id="1721173826">
      <w:bodyDiv w:val="1"/>
      <w:marLeft w:val="0"/>
      <w:marRight w:val="0"/>
      <w:marTop w:val="0"/>
      <w:marBottom w:val="0"/>
      <w:divBdr>
        <w:top w:val="none" w:sz="0" w:space="0" w:color="auto"/>
        <w:left w:val="none" w:sz="0" w:space="0" w:color="auto"/>
        <w:bottom w:val="none" w:sz="0" w:space="0" w:color="auto"/>
        <w:right w:val="none" w:sz="0" w:space="0" w:color="auto"/>
      </w:divBdr>
    </w:div>
    <w:div w:id="1771772528">
      <w:bodyDiv w:val="1"/>
      <w:marLeft w:val="0"/>
      <w:marRight w:val="0"/>
      <w:marTop w:val="0"/>
      <w:marBottom w:val="0"/>
      <w:divBdr>
        <w:top w:val="none" w:sz="0" w:space="0" w:color="auto"/>
        <w:left w:val="none" w:sz="0" w:space="0" w:color="auto"/>
        <w:bottom w:val="none" w:sz="0" w:space="0" w:color="auto"/>
        <w:right w:val="none" w:sz="0" w:space="0" w:color="auto"/>
      </w:divBdr>
    </w:div>
    <w:div w:id="1827161232">
      <w:bodyDiv w:val="1"/>
      <w:marLeft w:val="0"/>
      <w:marRight w:val="0"/>
      <w:marTop w:val="0"/>
      <w:marBottom w:val="0"/>
      <w:divBdr>
        <w:top w:val="none" w:sz="0" w:space="0" w:color="auto"/>
        <w:left w:val="none" w:sz="0" w:space="0" w:color="auto"/>
        <w:bottom w:val="none" w:sz="0" w:space="0" w:color="auto"/>
        <w:right w:val="none" w:sz="0" w:space="0" w:color="auto"/>
      </w:divBdr>
    </w:div>
    <w:div w:id="1953127522">
      <w:bodyDiv w:val="1"/>
      <w:marLeft w:val="0"/>
      <w:marRight w:val="0"/>
      <w:marTop w:val="0"/>
      <w:marBottom w:val="0"/>
      <w:divBdr>
        <w:top w:val="none" w:sz="0" w:space="0" w:color="auto"/>
        <w:left w:val="none" w:sz="0" w:space="0" w:color="auto"/>
        <w:bottom w:val="none" w:sz="0" w:space="0" w:color="auto"/>
        <w:right w:val="none" w:sz="0" w:space="0" w:color="auto"/>
      </w:divBdr>
    </w:div>
    <w:div w:id="2000191427">
      <w:bodyDiv w:val="1"/>
      <w:marLeft w:val="0"/>
      <w:marRight w:val="0"/>
      <w:marTop w:val="0"/>
      <w:marBottom w:val="0"/>
      <w:divBdr>
        <w:top w:val="none" w:sz="0" w:space="0" w:color="auto"/>
        <w:left w:val="none" w:sz="0" w:space="0" w:color="auto"/>
        <w:bottom w:val="none" w:sz="0" w:space="0" w:color="auto"/>
        <w:right w:val="none" w:sz="0" w:space="0" w:color="auto"/>
      </w:divBdr>
    </w:div>
    <w:div w:id="2053727148">
      <w:bodyDiv w:val="1"/>
      <w:marLeft w:val="0"/>
      <w:marRight w:val="0"/>
      <w:marTop w:val="0"/>
      <w:marBottom w:val="0"/>
      <w:divBdr>
        <w:top w:val="none" w:sz="0" w:space="0" w:color="auto"/>
        <w:left w:val="none" w:sz="0" w:space="0" w:color="auto"/>
        <w:bottom w:val="none" w:sz="0" w:space="0" w:color="auto"/>
        <w:right w:val="none" w:sz="0" w:space="0" w:color="auto"/>
      </w:divBdr>
    </w:div>
    <w:div w:id="2078355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6.xml"/><Relationship Id="rId18" Type="http://schemas.openxmlformats.org/officeDocument/2006/relationships/hyperlink" Target="https://www.opten.hu/optijus/lawtext/219454" TargetMode="External"/><Relationship Id="rId26" Type="http://schemas.openxmlformats.org/officeDocument/2006/relationships/hyperlink" Target="http://www.marcali.hu" TargetMode="External"/><Relationship Id="rId39" Type="http://schemas.openxmlformats.org/officeDocument/2006/relationships/hyperlink" Target="https://www.optijus.hu/optijus/lawtext/99700277.KOR/tvalid/2018.7.1./tsid/" TargetMode="External"/><Relationship Id="rId3" Type="http://schemas.openxmlformats.org/officeDocument/2006/relationships/styles" Target="styles.xml"/><Relationship Id="rId21" Type="http://schemas.openxmlformats.org/officeDocument/2006/relationships/hyperlink" Target="http://www.szocialiskozpont.hu" TargetMode="External"/><Relationship Id="rId34" Type="http://schemas.openxmlformats.org/officeDocument/2006/relationships/chart" Target="charts/chart15.xml"/><Relationship Id="rId42" Type="http://schemas.openxmlformats.org/officeDocument/2006/relationships/header" Target="header1.xml"/><Relationship Id="rId47" Type="http://schemas.openxmlformats.org/officeDocument/2006/relationships/chart" Target="charts/chart20.xml"/><Relationship Id="rId50" Type="http://schemas.openxmlformats.org/officeDocument/2006/relationships/hyperlink" Target="mailto:valeria.berdar@ijsz.bm.gov.hu" TargetMode="Externa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hyperlink" Target="http://www.szocialiskozpont.hu" TargetMode="External"/><Relationship Id="rId33" Type="http://schemas.openxmlformats.org/officeDocument/2006/relationships/chart" Target="charts/chart14.xml"/><Relationship Id="rId38" Type="http://schemas.openxmlformats.org/officeDocument/2006/relationships/hyperlink" Target="http://www.szocialiskozpont.hu" TargetMode="External"/><Relationship Id="rId46" Type="http://schemas.openxmlformats.org/officeDocument/2006/relationships/hyperlink" Target="http://www.kormanyhivatal.hu/download/5/32/25000/2019_ALL_SOM.xlsx" TargetMode="Externa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2.xml"/><Relationship Id="rId29" Type="http://schemas.openxmlformats.org/officeDocument/2006/relationships/diagramLayout" Target="diagrams/layout1.xml"/><Relationship Id="rId41"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hyperlink" Target="http://www.opten.hu/optijus/lawtext/5910/tvalid/2016.1.1./tsid/256" TargetMode="External"/><Relationship Id="rId32" Type="http://schemas.microsoft.com/office/2007/relationships/diagramDrawing" Target="diagrams/drawing1.xml"/><Relationship Id="rId37" Type="http://schemas.openxmlformats.org/officeDocument/2006/relationships/chart" Target="charts/chart18.xml"/><Relationship Id="rId40" Type="http://schemas.openxmlformats.org/officeDocument/2006/relationships/hyperlink" Target="https://www.optijus.hu/optijus/lawtext/A1700025.EMM" TargetMode="External"/><Relationship Id="rId45" Type="http://schemas.openxmlformats.org/officeDocument/2006/relationships/chart" Target="charts/chart19.xm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hyperlink" Target="http://www.marcaliportal.hu" TargetMode="External"/><Relationship Id="rId28" Type="http://schemas.openxmlformats.org/officeDocument/2006/relationships/diagramData" Target="diagrams/data1.xml"/><Relationship Id="rId36" Type="http://schemas.openxmlformats.org/officeDocument/2006/relationships/chart" Target="charts/chart17.xml"/><Relationship Id="rId49" Type="http://schemas.openxmlformats.org/officeDocument/2006/relationships/hyperlink" Target="mailto:andrea.bogardi@ijsz.bm.gov.hu" TargetMode="External"/><Relationship Id="rId10" Type="http://schemas.openxmlformats.org/officeDocument/2006/relationships/chart" Target="charts/chart3.xml"/><Relationship Id="rId19" Type="http://schemas.openxmlformats.org/officeDocument/2006/relationships/chart" Target="charts/chart11.xml"/><Relationship Id="rId31" Type="http://schemas.openxmlformats.org/officeDocument/2006/relationships/diagramColors" Target="diagrams/colors1.xml"/><Relationship Id="rId44" Type="http://schemas.openxmlformats.org/officeDocument/2006/relationships/footer" Target="footer2.xm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hyperlink" Target="http://www.marcali.hu" TargetMode="External"/><Relationship Id="rId27" Type="http://schemas.openxmlformats.org/officeDocument/2006/relationships/chart" Target="charts/chart13.xml"/><Relationship Id="rId30" Type="http://schemas.openxmlformats.org/officeDocument/2006/relationships/diagramQuickStyle" Target="diagrams/quickStyle1.xml"/><Relationship Id="rId35" Type="http://schemas.openxmlformats.org/officeDocument/2006/relationships/chart" Target="charts/chart16.xml"/><Relationship Id="rId43" Type="http://schemas.openxmlformats.org/officeDocument/2006/relationships/footer" Target="footer1.xml"/><Relationship Id="rId48" Type="http://schemas.openxmlformats.org/officeDocument/2006/relationships/hyperlink" Target="http://www.kormanyhivatal.hu/download/5/32/25000/2019_ALL_SOM.xlsx" TargetMode="External"/><Relationship Id="rId8" Type="http://schemas.openxmlformats.org/officeDocument/2006/relationships/chart" Target="charts/chart1.xml"/><Relationship Id="rId51" Type="http://schemas.openxmlformats.org/officeDocument/2006/relationships/hyperlink" Target="mailto:zsuzsanna.tamuly.bizderine@ijsz.bm.gov.hu"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3" Type="http://schemas.openxmlformats.org/officeDocument/2006/relationships/themeOverride" Target="../theme/themeOverride9.xml"/><Relationship Id="rId2" Type="http://schemas.microsoft.com/office/2011/relationships/chartColorStyle" Target="colors8.xml"/><Relationship Id="rId1" Type="http://schemas.microsoft.com/office/2011/relationships/chartStyle" Target="style8.xml"/><Relationship Id="rId4" Type="http://schemas.openxmlformats.org/officeDocument/2006/relationships/package" Target="../embeddings/Microsoft_Excel_Worksheet9.xlsx"/></Relationships>
</file>

<file path=word/charts/_rels/chart11.xml.rels><?xml version="1.0" encoding="UTF-8" standalone="yes"?>
<Relationships xmlns="http://schemas.openxmlformats.org/package/2006/relationships"><Relationship Id="rId1" Type="http://schemas.openxmlformats.org/officeDocument/2006/relationships/oleObject" Target="../embeddings/oleObject1.bin"/></Relationships>
</file>

<file path=word/charts/_rels/chart12.xml.rels><?xml version="1.0" encoding="UTF-8" standalone="yes"?>
<Relationships xmlns="http://schemas.openxmlformats.org/package/2006/relationships"><Relationship Id="rId1" Type="http://schemas.openxmlformats.org/officeDocument/2006/relationships/oleObject" Target="../embeddings/oleObject2.bin"/></Relationships>
</file>

<file path=word/charts/_rels/chart13.xml.rels><?xml version="1.0" encoding="UTF-8" standalone="yes"?>
<Relationships xmlns="http://schemas.openxmlformats.org/package/2006/relationships"><Relationship Id="rId3" Type="http://schemas.openxmlformats.org/officeDocument/2006/relationships/package" Target="../embeddings/Microsoft_Excel_Worksheet10.xlsx"/><Relationship Id="rId2" Type="http://schemas.microsoft.com/office/2011/relationships/chartColorStyle" Target="colors9.xml"/><Relationship Id="rId1" Type="http://schemas.microsoft.com/office/2011/relationships/chartStyle" Target="style9.xml"/></Relationships>
</file>

<file path=word/charts/_rels/chart14.xml.rels><?xml version="1.0" encoding="UTF-8" standalone="yes"?>
<Relationships xmlns="http://schemas.openxmlformats.org/package/2006/relationships"><Relationship Id="rId2" Type="http://schemas.openxmlformats.org/officeDocument/2006/relationships/package" Target="../embeddings/Microsoft_Excel_Worksheet11.xlsx"/><Relationship Id="rId1" Type="http://schemas.openxmlformats.org/officeDocument/2006/relationships/themeOverride" Target="../theme/themeOverride10.xml"/></Relationships>
</file>

<file path=word/charts/_rels/chart15.xml.rels><?xml version="1.0" encoding="UTF-8" standalone="yes"?>
<Relationships xmlns="http://schemas.openxmlformats.org/package/2006/relationships"><Relationship Id="rId2" Type="http://schemas.openxmlformats.org/officeDocument/2006/relationships/package" Target="../embeddings/Microsoft_Excel_Worksheet12.xlsx"/><Relationship Id="rId1" Type="http://schemas.openxmlformats.org/officeDocument/2006/relationships/themeOverride" Target="../theme/themeOverride11.xml"/></Relationships>
</file>

<file path=word/charts/_rels/chart16.xml.rels><?xml version="1.0" encoding="UTF-8" standalone="yes"?>
<Relationships xmlns="http://schemas.openxmlformats.org/package/2006/relationships"><Relationship Id="rId2" Type="http://schemas.openxmlformats.org/officeDocument/2006/relationships/package" Target="../embeddings/Microsoft_Excel_Worksheet13.xlsx"/><Relationship Id="rId1" Type="http://schemas.openxmlformats.org/officeDocument/2006/relationships/themeOverride" Target="../theme/themeOverride12.xml"/></Relationships>
</file>

<file path=word/charts/_rels/chart17.xml.rels><?xml version="1.0" encoding="UTF-8" standalone="yes"?>
<Relationships xmlns="http://schemas.openxmlformats.org/package/2006/relationships"><Relationship Id="rId1" Type="http://schemas.openxmlformats.org/officeDocument/2006/relationships/package" Target="../embeddings/Microsoft_Excel_Worksheet14.xlsx"/></Relationships>
</file>

<file path=word/charts/_rels/chart18.xml.rels><?xml version="1.0" encoding="UTF-8" standalone="yes"?>
<Relationships xmlns="http://schemas.openxmlformats.org/package/2006/relationships"><Relationship Id="rId3" Type="http://schemas.openxmlformats.org/officeDocument/2006/relationships/package" Target="../embeddings/Microsoft_Excel_Worksheet15.xlsx"/><Relationship Id="rId2" Type="http://schemas.microsoft.com/office/2011/relationships/chartColorStyle" Target="colors10.xml"/><Relationship Id="rId1" Type="http://schemas.microsoft.com/office/2011/relationships/chartStyle" Target="style10.xml"/></Relationships>
</file>

<file path=word/charts/_rels/chart19.xml.rels><?xml version="1.0" encoding="UTF-8" standalone="yes"?>
<Relationships xmlns="http://schemas.openxmlformats.org/package/2006/relationships"><Relationship Id="rId3" Type="http://schemas.openxmlformats.org/officeDocument/2006/relationships/package" Target="../embeddings/Microsoft_Excel_Worksheet16.xlsx"/><Relationship Id="rId2" Type="http://schemas.microsoft.com/office/2011/relationships/chartColorStyle" Target="colors11.xml"/><Relationship Id="rId1" Type="http://schemas.microsoft.com/office/2011/relationships/chartStyle" Target="style11.xm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1.xlsx"/></Relationships>
</file>

<file path=word/charts/_rels/chart20.xml.rels><?xml version="1.0" encoding="UTF-8" standalone="yes"?>
<Relationships xmlns="http://schemas.openxmlformats.org/package/2006/relationships"><Relationship Id="rId3" Type="http://schemas.openxmlformats.org/officeDocument/2006/relationships/package" Target="../embeddings/Microsoft_Excel_Worksheet17.xlsx"/><Relationship Id="rId2" Type="http://schemas.microsoft.com/office/2011/relationships/chartColorStyle" Target="colors12.xml"/><Relationship Id="rId1" Type="http://schemas.microsoft.com/office/2011/relationships/chartStyle" Target="style12.xm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4.xml"/><Relationship Id="rId1" Type="http://schemas.microsoft.com/office/2011/relationships/chartStyle" Target="style4.xml"/></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package" Target="../embeddings/Microsoft_Excel_Worksheet6.xlsx"/></Relationships>
</file>

<file path=word/charts/_rels/chart8.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package" Target="../embeddings/Microsoft_Excel_Worksheet7.xlsx"/></Relationships>
</file>

<file path=word/charts/_rels/chart9.xml.rels><?xml version="1.0" encoding="UTF-8" standalone="yes"?>
<Relationships xmlns="http://schemas.openxmlformats.org/package/2006/relationships"><Relationship Id="rId3" Type="http://schemas.openxmlformats.org/officeDocument/2006/relationships/themeOverride" Target="../theme/themeOverride8.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741" b="1" i="0" u="none" strike="noStrike" baseline="0">
                <a:solidFill>
                  <a:srgbClr val="000000"/>
                </a:solidFill>
                <a:latin typeface="Arial"/>
                <a:ea typeface="Arial"/>
                <a:cs typeface="Arial"/>
              </a:defRPr>
            </a:pPr>
            <a:r>
              <a:rPr lang="hu-HU"/>
              <a:t>Az igénybevevők számának alakulása az öregségi nyugdíjminimum százalékában </a:t>
            </a:r>
          </a:p>
          <a:p>
            <a:pPr>
              <a:defRPr sz="741" b="1" i="0" u="none" strike="noStrike" baseline="0">
                <a:solidFill>
                  <a:srgbClr val="000000"/>
                </a:solidFill>
                <a:latin typeface="Arial"/>
                <a:ea typeface="Arial"/>
                <a:cs typeface="Arial"/>
              </a:defRPr>
            </a:pPr>
            <a:r>
              <a:rPr lang="hu-HU"/>
              <a:t>2021. április 01-től</a:t>
            </a:r>
          </a:p>
        </c:rich>
      </c:tx>
      <c:layout>
        <c:manualLayout>
          <c:xMode val="edge"/>
          <c:yMode val="edge"/>
          <c:x val="0.14117743054138962"/>
          <c:y val="3.4689230158899947E-3"/>
        </c:manualLayout>
      </c:layout>
      <c:overlay val="0"/>
      <c:spPr>
        <a:noFill/>
        <a:ln w="25389">
          <a:noFill/>
        </a:ln>
      </c:spPr>
    </c:title>
    <c:autoTitleDeleted val="0"/>
    <c:view3D>
      <c:rotX val="15"/>
      <c:hPercent val="29"/>
      <c:rotY val="20"/>
      <c:depthPercent val="100"/>
      <c:rAngAx val="1"/>
    </c:view3D>
    <c:floor>
      <c:thickness val="0"/>
      <c:spPr>
        <a:solidFill>
          <a:srgbClr val="C0C0C0"/>
        </a:solidFill>
        <a:ln w="3175">
          <a:solidFill>
            <a:srgbClr val="000000"/>
          </a:solidFill>
          <a:prstDash val="solid"/>
        </a:ln>
      </c:spPr>
    </c:floor>
    <c:sideWall>
      <c:thickness val="0"/>
      <c:spPr>
        <a:gradFill>
          <a:gsLst>
            <a:gs pos="0">
              <a:srgbClr val="4F81BD">
                <a:lumMod val="5000"/>
                <a:lumOff val="95000"/>
              </a:srgbClr>
            </a:gs>
            <a:gs pos="74000">
              <a:srgbClr val="4F81BD">
                <a:lumMod val="45000"/>
                <a:lumOff val="55000"/>
              </a:srgbClr>
            </a:gs>
            <a:gs pos="83000">
              <a:srgbClr val="4F81BD">
                <a:lumMod val="45000"/>
                <a:lumOff val="55000"/>
              </a:srgbClr>
            </a:gs>
            <a:gs pos="100000">
              <a:srgbClr val="4F81BD">
                <a:lumMod val="30000"/>
                <a:lumOff val="70000"/>
              </a:srgbClr>
            </a:gs>
          </a:gsLst>
          <a:lin ang="5400000" scaled="1"/>
        </a:gradFill>
        <a:ln w="12700">
          <a:solidFill>
            <a:srgbClr val="808080"/>
          </a:solidFill>
          <a:prstDash val="solid"/>
        </a:ln>
      </c:spPr>
    </c:sideWall>
    <c:backWall>
      <c:thickness val="0"/>
      <c:spPr>
        <a:gradFill>
          <a:gsLst>
            <a:gs pos="0">
              <a:srgbClr val="4F81BD">
                <a:lumMod val="5000"/>
                <a:lumOff val="95000"/>
              </a:srgbClr>
            </a:gs>
            <a:gs pos="74000">
              <a:srgbClr val="4F81BD">
                <a:lumMod val="45000"/>
                <a:lumOff val="55000"/>
              </a:srgbClr>
            </a:gs>
            <a:gs pos="83000">
              <a:srgbClr val="4F81BD">
                <a:lumMod val="45000"/>
                <a:lumOff val="55000"/>
              </a:srgbClr>
            </a:gs>
            <a:gs pos="100000">
              <a:srgbClr val="4F81BD">
                <a:lumMod val="30000"/>
                <a:lumOff val="70000"/>
              </a:srgbClr>
            </a:gs>
          </a:gsLst>
          <a:lin ang="5400000" scaled="1"/>
        </a:gradFill>
        <a:ln w="12700">
          <a:solidFill>
            <a:srgbClr val="808080"/>
          </a:solidFill>
          <a:prstDash val="solid"/>
        </a:ln>
      </c:spPr>
    </c:backWall>
    <c:plotArea>
      <c:layout>
        <c:manualLayout>
          <c:layoutTarget val="inner"/>
          <c:xMode val="edge"/>
          <c:yMode val="edge"/>
          <c:x val="6.7692307692307802E-2"/>
          <c:y val="1.179941002949852E-2"/>
          <c:w val="0.90307692307692256"/>
          <c:h val="0.81415929203539972"/>
        </c:manualLayout>
      </c:layout>
      <c:bar3DChart>
        <c:barDir val="col"/>
        <c:grouping val="clustered"/>
        <c:varyColors val="1"/>
        <c:ser>
          <c:idx val="0"/>
          <c:order val="0"/>
          <c:tx>
            <c:strRef>
              <c:f>Sheet1!$A$2</c:f>
              <c:strCache>
                <c:ptCount val="1"/>
              </c:strCache>
            </c:strRef>
          </c:tx>
          <c:spPr>
            <a:effectLst>
              <a:outerShdw blurRad="50800" dist="38100" dir="5400000" algn="t" rotWithShape="0">
                <a:prstClr val="black">
                  <a:alpha val="40000"/>
                </a:prstClr>
              </a:outerShdw>
            </a:effectLst>
            <a:scene3d>
              <a:camera prst="orthographicFront"/>
              <a:lightRig rig="threePt" dir="t"/>
            </a:scene3d>
            <a:sp3d prstMaterial="matte">
              <a:bevelT/>
              <a:bevelB/>
            </a:sp3d>
          </c:spPr>
          <c:invertIfNegative val="0"/>
          <c:dLbls>
            <c:dLbl>
              <c:idx val="0"/>
              <c:layout>
                <c:manualLayout>
                  <c:x val="3.9332579293534731E-2"/>
                  <c:y val="-7.0004258852676873E-2"/>
                </c:manualLayout>
              </c:layout>
              <c:tx>
                <c:rich>
                  <a:bodyPr/>
                  <a:lstStyle/>
                  <a:p>
                    <a:pPr>
                      <a:defRPr sz="775" b="1" i="0" u="none" strike="noStrike" baseline="0">
                        <a:solidFill>
                          <a:srgbClr val="000000"/>
                        </a:solidFill>
                        <a:latin typeface="Arial"/>
                        <a:ea typeface="Arial"/>
                        <a:cs typeface="Arial"/>
                      </a:defRPr>
                    </a:pPr>
                    <a:r>
                      <a:rPr lang="en-US"/>
                      <a:t>13</a:t>
                    </a:r>
                  </a:p>
                </c:rich>
              </c:tx>
              <c:spPr>
                <a:noFill/>
                <a:ln w="25389">
                  <a:noFill/>
                </a:ln>
              </c:spPr>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036F-476A-80A0-BDA75D139990}"/>
                </c:ext>
              </c:extLst>
            </c:dLbl>
            <c:dLbl>
              <c:idx val="1"/>
              <c:layout>
                <c:manualLayout>
                  <c:x val="3.5317881593761202E-2"/>
                  <c:y val="-6.7455582891380234E-2"/>
                </c:manualLayout>
              </c:layout>
              <c:tx>
                <c:rich>
                  <a:bodyPr/>
                  <a:lstStyle/>
                  <a:p>
                    <a:pPr>
                      <a:defRPr sz="775" b="1" i="0" u="none" strike="noStrike" baseline="0">
                        <a:solidFill>
                          <a:srgbClr val="000000"/>
                        </a:solidFill>
                        <a:latin typeface="Arial"/>
                        <a:ea typeface="Arial"/>
                        <a:cs typeface="Arial"/>
                      </a:defRPr>
                    </a:pPr>
                    <a:r>
                      <a:rPr lang="en-US"/>
                      <a:t>13</a:t>
                    </a:r>
                  </a:p>
                </c:rich>
              </c:tx>
              <c:spPr>
                <a:noFill/>
                <a:ln w="25389">
                  <a:noFill/>
                </a:ln>
              </c:spPr>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036F-476A-80A0-BDA75D139990}"/>
                </c:ext>
              </c:extLst>
            </c:dLbl>
            <c:dLbl>
              <c:idx val="2"/>
              <c:layout>
                <c:manualLayout>
                  <c:x val="2.5167208988466364E-2"/>
                  <c:y val="-7.9074408985095976E-2"/>
                </c:manualLayout>
              </c:layout>
              <c:tx>
                <c:rich>
                  <a:bodyPr/>
                  <a:lstStyle/>
                  <a:p>
                    <a:pPr>
                      <a:defRPr sz="775" b="1" i="0" u="none" strike="noStrike" baseline="0">
                        <a:solidFill>
                          <a:srgbClr val="000000"/>
                        </a:solidFill>
                        <a:latin typeface="Arial"/>
                        <a:ea typeface="Arial"/>
                        <a:cs typeface="Arial"/>
                      </a:defRPr>
                    </a:pPr>
                    <a:r>
                      <a:rPr lang="en-US"/>
                      <a:t>10</a:t>
                    </a:r>
                  </a:p>
                </c:rich>
              </c:tx>
              <c:spPr>
                <a:noFill/>
                <a:ln w="25389">
                  <a:noFill/>
                </a:ln>
              </c:spPr>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036F-476A-80A0-BDA75D139990}"/>
                </c:ext>
              </c:extLst>
            </c:dLbl>
            <c:dLbl>
              <c:idx val="3"/>
              <c:layout>
                <c:manualLayout>
                  <c:x val="2.0318102944661333E-2"/>
                  <c:y val="0.12218006584691858"/>
                </c:manualLayout>
              </c:layout>
              <c:tx>
                <c:rich>
                  <a:bodyPr/>
                  <a:lstStyle/>
                  <a:p>
                    <a:pPr>
                      <a:defRPr sz="775" b="1" i="0" u="none" strike="noStrike" baseline="0">
                        <a:solidFill>
                          <a:srgbClr val="000000"/>
                        </a:solidFill>
                        <a:latin typeface="Arial"/>
                        <a:ea typeface="Arial"/>
                        <a:cs typeface="Arial"/>
                      </a:defRPr>
                    </a:pPr>
                    <a:r>
                      <a:rPr lang="en-US"/>
                      <a:t>70</a:t>
                    </a:r>
                  </a:p>
                </c:rich>
              </c:tx>
              <c:spPr>
                <a:noFill/>
                <a:ln w="25389">
                  <a:noFill/>
                </a:ln>
              </c:spPr>
              <c:showLegendKey val="0"/>
              <c:showVal val="0"/>
              <c:showCatName val="0"/>
              <c:showSerName val="0"/>
              <c:showPercent val="0"/>
              <c:showBubbleSize val="0"/>
              <c:extLst>
                <c:ext xmlns:c15="http://schemas.microsoft.com/office/drawing/2012/chart" uri="{CE6537A1-D6FC-4f65-9D91-7224C49458BB}">
                  <c15:layout>
                    <c:manualLayout>
                      <c:w val="7.2883125856649689E-2"/>
                      <c:h val="9.8971846844656888E-2"/>
                    </c:manualLayout>
                  </c15:layout>
                  <c15:showDataLabelsRange val="0"/>
                </c:ext>
                <c:ext xmlns:c16="http://schemas.microsoft.com/office/drawing/2014/chart" uri="{C3380CC4-5D6E-409C-BE32-E72D297353CC}">
                  <c16:uniqueId val="{00000003-036F-476A-80A0-BDA75D139990}"/>
                </c:ext>
              </c:extLst>
            </c:dLbl>
            <c:dLbl>
              <c:idx val="4"/>
              <c:layout>
                <c:manualLayout>
                  <c:x val="4.0867105259731411E-2"/>
                  <c:y val="-8.3075905834351357E-2"/>
                </c:manualLayout>
              </c:layout>
              <c:tx>
                <c:rich>
                  <a:bodyPr/>
                  <a:lstStyle/>
                  <a:p>
                    <a:pPr>
                      <a:defRPr sz="775" b="1" i="0" u="none" strike="noStrike" baseline="0">
                        <a:solidFill>
                          <a:srgbClr val="000000"/>
                        </a:solidFill>
                        <a:latin typeface="Arial"/>
                        <a:ea typeface="Arial"/>
                        <a:cs typeface="Arial"/>
                      </a:defRPr>
                    </a:pPr>
                    <a:r>
                      <a:rPr lang="en-US"/>
                      <a:t>125</a:t>
                    </a:r>
                  </a:p>
                </c:rich>
              </c:tx>
              <c:spPr>
                <a:noFill/>
                <a:ln w="25389">
                  <a:noFill/>
                </a:ln>
              </c:spPr>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4-036F-476A-80A0-BDA75D139990}"/>
                </c:ext>
              </c:extLst>
            </c:dLbl>
            <c:spPr>
              <a:noFill/>
              <a:ln w="25389">
                <a:noFill/>
              </a:ln>
            </c:spPr>
            <c:txPr>
              <a:bodyPr wrap="square" lIns="38100" tIns="19050" rIns="38100" bIns="19050" anchor="ctr">
                <a:spAutoFit/>
              </a:bodyPr>
              <a:lstStyle/>
              <a:p>
                <a:pPr>
                  <a:defRPr sz="775" b="1" i="0" u="none" strike="noStrike" baseline="0">
                    <a:solidFill>
                      <a:srgbClr val="000000"/>
                    </a:solidFill>
                    <a:latin typeface="Arial"/>
                    <a:ea typeface="Arial"/>
                    <a:cs typeface="Arial"/>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0-28.500 Ft-ig</c:v>
                </c:pt>
                <c:pt idx="1">
                  <c:v>28.501 Ft - 42.750 Ft</c:v>
                </c:pt>
                <c:pt idx="2">
                  <c:v>42.751 Ft - 57.000 Ft</c:v>
                </c:pt>
                <c:pt idx="3">
                  <c:v>57.001 Ft - 85.500 Ft (Egyedül álló esetén: 99.750 Ft)</c:v>
                </c:pt>
                <c:pt idx="4">
                  <c:v>85.501 Ft felett (Egyedülálló esetén: 99.751 Ft felett)</c:v>
                </c:pt>
              </c:strCache>
            </c:strRef>
          </c:cat>
          <c:val>
            <c:numRef>
              <c:f>Sheet1!$B$2:$F$2</c:f>
              <c:numCache>
                <c:formatCode>General</c:formatCode>
                <c:ptCount val="5"/>
                <c:pt idx="0">
                  <c:v>13</c:v>
                </c:pt>
                <c:pt idx="1">
                  <c:v>13</c:v>
                </c:pt>
                <c:pt idx="2">
                  <c:v>10</c:v>
                </c:pt>
                <c:pt idx="3">
                  <c:v>70</c:v>
                </c:pt>
                <c:pt idx="4">
                  <c:v>125</c:v>
                </c:pt>
              </c:numCache>
            </c:numRef>
          </c:val>
          <c:shape val="cylinder"/>
          <c:extLst>
            <c:ext xmlns:c16="http://schemas.microsoft.com/office/drawing/2014/chart" uri="{C3380CC4-5D6E-409C-BE32-E72D297353CC}">
              <c16:uniqueId val="{00000005-036F-476A-80A0-BDA75D139990}"/>
            </c:ext>
          </c:extLst>
        </c:ser>
        <c:dLbls>
          <c:showLegendKey val="0"/>
          <c:showVal val="0"/>
          <c:showCatName val="0"/>
          <c:showSerName val="0"/>
          <c:showPercent val="0"/>
          <c:showBubbleSize val="0"/>
        </c:dLbls>
        <c:gapWidth val="0"/>
        <c:gapDepth val="0"/>
        <c:shape val="box"/>
        <c:axId val="36517376"/>
        <c:axId val="36518912"/>
        <c:axId val="0"/>
      </c:bar3DChart>
      <c:catAx>
        <c:axId val="36517376"/>
        <c:scaling>
          <c:orientation val="minMax"/>
        </c:scaling>
        <c:delete val="0"/>
        <c:axPos val="b"/>
        <c:numFmt formatCode="General" sourceLinked="1"/>
        <c:majorTickMark val="out"/>
        <c:minorTickMark val="none"/>
        <c:tickLblPos val="low"/>
        <c:spPr>
          <a:ln w="2297">
            <a:solidFill>
              <a:srgbClr val="000000"/>
            </a:solidFill>
            <a:prstDash val="solid"/>
          </a:ln>
        </c:spPr>
        <c:txPr>
          <a:bodyPr rot="0" vert="horz"/>
          <a:lstStyle/>
          <a:p>
            <a:pPr>
              <a:defRPr sz="415" b="0" i="0" u="none" strike="noStrike" baseline="0">
                <a:solidFill>
                  <a:srgbClr val="000000"/>
                </a:solidFill>
                <a:latin typeface="Arial"/>
                <a:ea typeface="Arial"/>
                <a:cs typeface="Arial"/>
              </a:defRPr>
            </a:pPr>
            <a:endParaRPr lang="hu-HU"/>
          </a:p>
        </c:txPr>
        <c:crossAx val="36518912"/>
        <c:crosses val="autoZero"/>
        <c:auto val="1"/>
        <c:lblAlgn val="ctr"/>
        <c:lblOffset val="100"/>
        <c:tickLblSkip val="1"/>
        <c:tickMarkSkip val="1"/>
        <c:noMultiLvlLbl val="0"/>
      </c:catAx>
      <c:valAx>
        <c:axId val="36518912"/>
        <c:scaling>
          <c:orientation val="minMax"/>
        </c:scaling>
        <c:delete val="0"/>
        <c:axPos val="l"/>
        <c:majorGridlines/>
        <c:numFmt formatCode="General" sourceLinked="1"/>
        <c:majorTickMark val="out"/>
        <c:minorTickMark val="none"/>
        <c:tickLblPos val="nextTo"/>
        <c:spPr>
          <a:ln w="2297">
            <a:solidFill>
              <a:srgbClr val="000000"/>
            </a:solidFill>
            <a:prstDash val="solid"/>
          </a:ln>
        </c:spPr>
        <c:txPr>
          <a:bodyPr rot="0" vert="horz"/>
          <a:lstStyle/>
          <a:p>
            <a:pPr>
              <a:defRPr sz="775" b="1" i="0" u="none" strike="noStrike" baseline="0">
                <a:solidFill>
                  <a:srgbClr val="000000"/>
                </a:solidFill>
                <a:latin typeface="Arial"/>
                <a:ea typeface="Arial"/>
                <a:cs typeface="Arial"/>
              </a:defRPr>
            </a:pPr>
            <a:endParaRPr lang="hu-HU"/>
          </a:p>
        </c:txPr>
        <c:crossAx val="36517376"/>
        <c:crosses val="autoZero"/>
        <c:crossBetween val="between"/>
      </c:valAx>
      <c:spPr>
        <a:noFill/>
        <a:ln w="25389">
          <a:noFill/>
        </a:ln>
      </c:spPr>
    </c:plotArea>
    <c:plotVisOnly val="1"/>
    <c:dispBlanksAs val="gap"/>
    <c:showDLblsOverMax val="0"/>
  </c:chart>
  <c:spPr>
    <a:noFill/>
    <a:ln>
      <a:noFill/>
    </a:ln>
  </c:spPr>
  <c:txPr>
    <a:bodyPr/>
    <a:lstStyle/>
    <a:p>
      <a:pPr>
        <a:defRPr sz="740" b="1" i="0" u="none" strike="noStrike" baseline="0">
          <a:solidFill>
            <a:srgbClr val="000000"/>
          </a:solidFill>
          <a:latin typeface="Arial"/>
          <a:ea typeface="Arial"/>
          <a:cs typeface="Arial"/>
        </a:defRPr>
      </a:pPr>
      <a:endParaRPr lang="hu-HU"/>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hu-H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Munka1!$B$1</c:f>
              <c:strCache>
                <c:ptCount val="1"/>
                <c:pt idx="0">
                  <c:v>személyi térítési díjak alakulása</c:v>
                </c:pt>
              </c:strCache>
            </c:strRef>
          </c:tx>
          <c:dPt>
            <c:idx val="0"/>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68F8-41B4-BC58-285FD2B5EB87}"/>
              </c:ext>
            </c:extLst>
          </c:dPt>
          <c:dPt>
            <c:idx val="1"/>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68F8-41B4-BC58-285FD2B5EB87}"/>
              </c:ext>
            </c:extLst>
          </c:dPt>
          <c:dPt>
            <c:idx val="2"/>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68F8-41B4-BC58-285FD2B5EB87}"/>
              </c:ext>
            </c:extLst>
          </c:dPt>
          <c:dPt>
            <c:idx val="3"/>
            <c:bubble3D val="0"/>
            <c:spPr>
              <a:solidFill>
                <a:schemeClr val="accent2">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68F8-41B4-BC58-285FD2B5EB87}"/>
              </c:ext>
            </c:extLst>
          </c:dPt>
          <c:dLbls>
            <c:dLbl>
              <c:idx val="0"/>
              <c:layout>
                <c:manualLayout>
                  <c:x val="2.8011204481792715E-2"/>
                  <c:y val="1.8518575809624988E-2"/>
                </c:manualLayout>
              </c:layout>
              <c:spPr>
                <a:noFill/>
                <a:ln>
                  <a:noFill/>
                </a:ln>
                <a:effectLst/>
              </c:spPr>
              <c:txPr>
                <a:bodyPr rot="0" spcFirstLastPara="1" vertOverflow="ellipsis" vert="horz" wrap="square" lIns="38100" tIns="19050" rIns="38100" bIns="19050" anchor="ctr" anchorCtr="1">
                  <a:noAutofit/>
                </a:bodyPr>
                <a:lstStyle/>
                <a:p>
                  <a:pPr>
                    <a:defRPr sz="1000" b="1" i="0" u="none" strike="noStrike" kern="1200" spc="0" baseline="0">
                      <a:solidFill>
                        <a:schemeClr val="accent2"/>
                      </a:solidFill>
                      <a:latin typeface="+mn-lt"/>
                      <a:ea typeface="+mn-ea"/>
                      <a:cs typeface="+mn-cs"/>
                    </a:defRPr>
                  </a:pPr>
                  <a:endParaRPr lang="hu-HU"/>
                </a:p>
              </c:txPr>
              <c:dLblPos val="bestFit"/>
              <c:showLegendKey val="0"/>
              <c:showVal val="1"/>
              <c:showCatName val="1"/>
              <c:showSerName val="0"/>
              <c:showPercent val="1"/>
              <c:showBubbleSize val="0"/>
              <c:extLst>
                <c:ext xmlns:c15="http://schemas.microsoft.com/office/drawing/2012/chart" uri="{CE6537A1-D6FC-4f65-9D91-7224C49458BB}">
                  <c15:layout>
                    <c:manualLayout>
                      <c:w val="0.23519596815103994"/>
                      <c:h val="0.17599786137843881"/>
                    </c:manualLayout>
                  </c15:layout>
                </c:ext>
                <c:ext xmlns:c16="http://schemas.microsoft.com/office/drawing/2014/chart" uri="{C3380CC4-5D6E-409C-BE32-E72D297353CC}">
                  <c16:uniqueId val="{00000001-68F8-41B4-BC58-285FD2B5EB87}"/>
                </c:ext>
              </c:extLst>
            </c:dLbl>
            <c:dLbl>
              <c:idx val="1"/>
              <c:layout>
                <c:manualLayout>
                  <c:x val="-4.7619047619047644E-2"/>
                  <c:y val="-4.9382716049382713E-2"/>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hu-HU"/>
                </a:p>
              </c:txPr>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68F8-41B4-BC58-285FD2B5EB87}"/>
                </c:ext>
              </c:extLst>
            </c:dLbl>
            <c:dLbl>
              <c:idx val="2"/>
              <c:layout>
                <c:manualLayout>
                  <c:x val="-0.18207282913165268"/>
                  <c:y val="3.7037037037037035E-2"/>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hu-HU"/>
                </a:p>
              </c:txPr>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68F8-41B4-BC58-285FD2B5EB87}"/>
                </c:ext>
              </c:extLst>
            </c:dLbl>
            <c:dLbl>
              <c:idx val="3"/>
              <c:layout>
                <c:manualLayout>
                  <c:x val="0.32212885154061627"/>
                  <c:y val="0.61728395061728403"/>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lumMod val="60000"/>
                        </a:schemeClr>
                      </a:solidFill>
                      <a:latin typeface="+mn-lt"/>
                      <a:ea typeface="+mn-ea"/>
                      <a:cs typeface="+mn-cs"/>
                    </a:defRPr>
                  </a:pPr>
                  <a:endParaRPr lang="hu-HU"/>
                </a:p>
              </c:txPr>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68F8-41B4-BC58-285FD2B5EB87}"/>
                </c:ext>
              </c:extLst>
            </c:dLbl>
            <c:spPr>
              <a:noFill/>
              <a:ln>
                <a:noFill/>
              </a:ln>
              <a:effectLst/>
            </c:sp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Munka1!$A$2:$A$5</c:f>
              <c:strCache>
                <c:ptCount val="4"/>
                <c:pt idx="0">
                  <c:v>jövedelem 80%-a</c:v>
                </c:pt>
                <c:pt idx="1">
                  <c:v>intézményi térítési díj</c:v>
                </c:pt>
                <c:pt idx="2">
                  <c:v>eltartója fizet</c:v>
                </c:pt>
                <c:pt idx="3">
                  <c:v>önköltség</c:v>
                </c:pt>
              </c:strCache>
            </c:strRef>
          </c:cat>
          <c:val>
            <c:numRef>
              <c:f>Munka1!$B$2:$B$5</c:f>
              <c:numCache>
                <c:formatCode>General</c:formatCode>
                <c:ptCount val="4"/>
                <c:pt idx="0">
                  <c:v>7</c:v>
                </c:pt>
                <c:pt idx="1">
                  <c:v>21</c:v>
                </c:pt>
                <c:pt idx="2">
                  <c:v>1</c:v>
                </c:pt>
                <c:pt idx="3">
                  <c:v>0</c:v>
                </c:pt>
              </c:numCache>
            </c:numRef>
          </c:val>
          <c:extLst>
            <c:ext xmlns:c16="http://schemas.microsoft.com/office/drawing/2014/chart" uri="{C3380CC4-5D6E-409C-BE32-E72D297353CC}">
              <c16:uniqueId val="{00000008-68F8-41B4-BC58-285FD2B5EB87}"/>
            </c:ext>
          </c:extLst>
        </c:ser>
        <c:dLbls>
          <c:dLblPos val="outEnd"/>
          <c:showLegendKey val="0"/>
          <c:showVal val="0"/>
          <c:showCatName val="0"/>
          <c:showSerName val="0"/>
          <c:showPercent val="1"/>
          <c:showBubbleSize val="0"/>
          <c:showLeaderLines val="1"/>
        </c:dLbls>
      </c:pie3DChart>
      <c:spPr>
        <a:noFill/>
        <a:ln>
          <a:noFill/>
        </a:ln>
        <a:effectLst/>
      </c:spPr>
    </c:plotArea>
    <c:plotVisOnly val="1"/>
    <c:dispBlanksAs val="zero"/>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4">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6862554680664918"/>
          <c:y val="0"/>
          <c:w val="0.53888888888888953"/>
          <c:h val="0.89814814814814858"/>
        </c:manualLayout>
      </c:layout>
      <c:pieChart>
        <c:varyColors val="1"/>
        <c:ser>
          <c:idx val="0"/>
          <c:order val="0"/>
          <c:dLbls>
            <c:dLbl>
              <c:idx val="0"/>
              <c:dLblPos val="outEnd"/>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0-9955-432C-9BE2-35BB6B111BA0}"/>
                </c:ext>
              </c:extLst>
            </c:dLbl>
            <c:dLbl>
              <c:idx val="5"/>
              <c:tx>
                <c:rich>
                  <a:bodyPr/>
                  <a:lstStyle/>
                  <a:p>
                    <a:r>
                      <a:rPr lang="en-US"/>
                      <a:t>34% </a:t>
                    </a:r>
                  </a:p>
                </c:rich>
              </c:tx>
              <c:dLblPos val="outEnd"/>
              <c:showLegendKey val="0"/>
              <c:showVal val="1"/>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1-9955-432C-9BE2-35BB6B111BA0}"/>
                </c:ext>
              </c:extLst>
            </c:dLbl>
            <c:dLbl>
              <c:idx val="6"/>
              <c:dLblPos val="outEnd"/>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2-9955-432C-9BE2-35BB6B111BA0}"/>
                </c:ext>
              </c:extLst>
            </c:dLbl>
            <c:dLbl>
              <c:idx val="7"/>
              <c:dLblPos val="outEnd"/>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9955-432C-9BE2-35BB6B111BA0}"/>
                </c:ext>
              </c:extLst>
            </c:dLbl>
            <c:dLbl>
              <c:idx val="8"/>
              <c:dLblPos val="outEnd"/>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4-9955-432C-9BE2-35BB6B111BA0}"/>
                </c:ext>
              </c:extLst>
            </c:dLbl>
            <c:dLbl>
              <c:idx val="9"/>
              <c:dLblPos val="outEnd"/>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9955-432C-9BE2-35BB6B111BA0}"/>
                </c:ext>
              </c:extLst>
            </c:dLbl>
            <c:dLbl>
              <c:idx val="10"/>
              <c:dLblPos val="outEnd"/>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6-9955-432C-9BE2-35BB6B111BA0}"/>
                </c:ext>
              </c:extLst>
            </c:dLbl>
            <c:dLbl>
              <c:idx val="11"/>
              <c:dLblPos val="outEnd"/>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9955-432C-9BE2-35BB6B111BA0}"/>
                </c:ext>
              </c:extLst>
            </c:dLbl>
            <c:dLbl>
              <c:idx val="12"/>
              <c:dLblPos val="outEnd"/>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8-9955-432C-9BE2-35BB6B111BA0}"/>
                </c:ext>
              </c:extLst>
            </c:dLbl>
            <c:spPr>
              <a:noFill/>
              <a:ln>
                <a:noFill/>
              </a:ln>
              <a:effectLst/>
            </c:spPr>
            <c:dLblPos val="outEnd"/>
            <c:showLegendKey val="0"/>
            <c:showVal val="0"/>
            <c:showCatName val="0"/>
            <c:showSerName val="0"/>
            <c:showPercent val="1"/>
            <c:showBubbleSize val="0"/>
            <c:showLeaderLines val="1"/>
            <c:extLst>
              <c:ext xmlns:c15="http://schemas.microsoft.com/office/drawing/2012/chart" uri="{CE6537A1-D6FC-4f65-9D91-7224C49458BB}"/>
            </c:extLst>
          </c:dLbls>
          <c:cat>
            <c:strRef>
              <c:f>Lilla!$A$172:$A$184</c:f>
              <c:strCache>
                <c:ptCount val="13"/>
                <c:pt idx="0">
                  <c:v>Életviteli</c:v>
                </c:pt>
                <c:pt idx="1">
                  <c:v>Családi kapcsolati</c:v>
                </c:pt>
                <c:pt idx="2">
                  <c:v>Magatartászavar, teljesítményzavar</c:v>
                </c:pt>
                <c:pt idx="3">
                  <c:v>Gyermekintézménybe való beilleszkedési nehézség</c:v>
                </c:pt>
                <c:pt idx="4">
                  <c:v>Gyermeknevelési</c:v>
                </c:pt>
                <c:pt idx="5">
                  <c:v>Anyagi</c:v>
                </c:pt>
                <c:pt idx="6">
                  <c:v>Tankötelezettség mulasztás</c:v>
                </c:pt>
                <c:pt idx="7">
                  <c:v>Elégtelen lakáskörülmények</c:v>
                </c:pt>
                <c:pt idx="8">
                  <c:v>Ügyintézéshez segítségkérés</c:v>
                </c:pt>
                <c:pt idx="9">
                  <c:v>Egészségi probléma</c:v>
                </c:pt>
                <c:pt idx="10">
                  <c:v>Foglalkoztatással kapcsolatos</c:v>
                </c:pt>
                <c:pt idx="11">
                  <c:v>Információkérés</c:v>
                </c:pt>
                <c:pt idx="12">
                  <c:v>Egyéb</c:v>
                </c:pt>
              </c:strCache>
            </c:strRef>
          </c:cat>
          <c:val>
            <c:numRef>
              <c:f>Lilla!$B$172:$B$184</c:f>
              <c:numCache>
                <c:formatCode>General</c:formatCode>
                <c:ptCount val="13"/>
                <c:pt idx="0">
                  <c:v>10</c:v>
                </c:pt>
                <c:pt idx="1">
                  <c:v>5</c:v>
                </c:pt>
                <c:pt idx="2">
                  <c:v>1</c:v>
                </c:pt>
                <c:pt idx="3">
                  <c:v>3</c:v>
                </c:pt>
                <c:pt idx="4">
                  <c:v>30</c:v>
                </c:pt>
                <c:pt idx="5">
                  <c:v>34</c:v>
                </c:pt>
                <c:pt idx="6">
                  <c:v>7</c:v>
                </c:pt>
                <c:pt idx="7">
                  <c:v>3</c:v>
                </c:pt>
                <c:pt idx="8">
                  <c:v>11</c:v>
                </c:pt>
                <c:pt idx="9">
                  <c:v>1</c:v>
                </c:pt>
                <c:pt idx="10">
                  <c:v>1</c:v>
                </c:pt>
                <c:pt idx="11">
                  <c:v>6</c:v>
                </c:pt>
                <c:pt idx="12">
                  <c:v>1</c:v>
                </c:pt>
              </c:numCache>
            </c:numRef>
          </c:val>
          <c:extLst>
            <c:ext xmlns:c16="http://schemas.microsoft.com/office/drawing/2014/chart" uri="{C3380CC4-5D6E-409C-BE32-E72D297353CC}">
              <c16:uniqueId val="{00000009-9955-432C-9BE2-35BB6B111BA0}"/>
            </c:ext>
          </c:extLst>
        </c:ser>
        <c:dLbls>
          <c:showLegendKey val="0"/>
          <c:showVal val="0"/>
          <c:showCatName val="0"/>
          <c:showSerName val="0"/>
          <c:showPercent val="0"/>
          <c:showBubbleSize val="0"/>
          <c:showLeaderLines val="1"/>
        </c:dLbls>
        <c:firstSliceAng val="0"/>
      </c:pieChart>
    </c:plotArea>
    <c:legend>
      <c:legendPos val="r"/>
      <c:layout>
        <c:manualLayout>
          <c:xMode val="edge"/>
          <c:yMode val="edge"/>
          <c:x val="0.81727767072431401"/>
          <c:y val="0.10790799834231248"/>
          <c:w val="0.180770157784645"/>
          <c:h val="0.87190330156098905"/>
        </c:manualLayout>
      </c:layout>
      <c:overlay val="0"/>
    </c:legend>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Esetkezelések</a:t>
            </a:r>
            <a:r>
              <a:rPr lang="hu-HU" baseline="0"/>
              <a:t> jellegük szerinti megoszlása</a:t>
            </a:r>
            <a:endParaRPr lang="hu-HU"/>
          </a:p>
        </c:rich>
      </c:tx>
      <c:overlay val="0"/>
      <c:spPr>
        <a:noFill/>
        <a:ln>
          <a:noFill/>
        </a:ln>
        <a:effectLst/>
      </c:sp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968E-4F6E-B32D-ECEFC9C71AD3}"/>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968E-4F6E-B32D-ECEFC9C71AD3}"/>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968E-4F6E-B32D-ECEFC9C71AD3}"/>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968E-4F6E-B32D-ECEFC9C71AD3}"/>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968E-4F6E-B32D-ECEFC9C71AD3}"/>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968E-4F6E-B32D-ECEFC9C71AD3}"/>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968E-4F6E-B32D-ECEFC9C71AD3}"/>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968E-4F6E-B32D-ECEFC9C71AD3}"/>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11-968E-4F6E-B32D-ECEFC9C71AD3}"/>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13-968E-4F6E-B32D-ECEFC9C71AD3}"/>
              </c:ext>
            </c:extLst>
          </c:dPt>
          <c:dPt>
            <c:idx val="10"/>
            <c:bubble3D val="0"/>
            <c:spPr>
              <a:solidFill>
                <a:schemeClr val="accent5">
                  <a:lumMod val="60000"/>
                </a:schemeClr>
              </a:solidFill>
              <a:ln w="19050">
                <a:solidFill>
                  <a:schemeClr val="lt1"/>
                </a:solidFill>
              </a:ln>
              <a:effectLst/>
            </c:spPr>
            <c:extLst>
              <c:ext xmlns:c16="http://schemas.microsoft.com/office/drawing/2014/chart" uri="{C3380CC4-5D6E-409C-BE32-E72D297353CC}">
                <c16:uniqueId val="{00000015-968E-4F6E-B32D-ECEFC9C71AD3}"/>
              </c:ext>
            </c:extLst>
          </c:dPt>
          <c:dLbls>
            <c:dLbl>
              <c:idx val="7"/>
              <c:delete val="1"/>
              <c:extLst>
                <c:ext xmlns:c15="http://schemas.microsoft.com/office/drawing/2012/chart" uri="{CE6537A1-D6FC-4f65-9D91-7224C49458BB}"/>
                <c:ext xmlns:c16="http://schemas.microsoft.com/office/drawing/2014/chart" uri="{C3380CC4-5D6E-409C-BE32-E72D297353CC}">
                  <c16:uniqueId val="{0000000F-968E-4F6E-B32D-ECEFC9C71AD3}"/>
                </c:ext>
              </c:extLst>
            </c:dLbl>
            <c:dLbl>
              <c:idx val="9"/>
              <c:delete val="1"/>
              <c:extLst>
                <c:ext xmlns:c15="http://schemas.microsoft.com/office/drawing/2012/chart" uri="{CE6537A1-D6FC-4f65-9D91-7224C49458BB}"/>
                <c:ext xmlns:c16="http://schemas.microsoft.com/office/drawing/2014/chart" uri="{C3380CC4-5D6E-409C-BE32-E72D297353CC}">
                  <c16:uniqueId val="{00000013-968E-4F6E-B32D-ECEFC9C71AD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Lilla!$A$204:$A$208</c:f>
              <c:strCache>
                <c:ptCount val="5"/>
                <c:pt idx="0">
                  <c:v>Információnyújtás</c:v>
                </c:pt>
                <c:pt idx="1">
                  <c:v>Ügyintézés</c:v>
                </c:pt>
                <c:pt idx="2">
                  <c:v>Életviteli tanácsadás</c:v>
                </c:pt>
                <c:pt idx="3">
                  <c:v>Adományozás</c:v>
                </c:pt>
                <c:pt idx="4">
                  <c:v>Családlátogatás </c:v>
                </c:pt>
              </c:strCache>
            </c:strRef>
          </c:cat>
          <c:val>
            <c:numRef>
              <c:f>Lilla!$B$204:$B$208</c:f>
              <c:numCache>
                <c:formatCode>General</c:formatCode>
                <c:ptCount val="5"/>
                <c:pt idx="0">
                  <c:v>206</c:v>
                </c:pt>
                <c:pt idx="1">
                  <c:v>378</c:v>
                </c:pt>
                <c:pt idx="2">
                  <c:v>344</c:v>
                </c:pt>
                <c:pt idx="3">
                  <c:v>1170</c:v>
                </c:pt>
                <c:pt idx="4">
                  <c:v>1601</c:v>
                </c:pt>
              </c:numCache>
            </c:numRef>
          </c:val>
          <c:extLst>
            <c:ext xmlns:c16="http://schemas.microsoft.com/office/drawing/2014/chart" uri="{C3380CC4-5D6E-409C-BE32-E72D297353CC}">
              <c16:uniqueId val="{00000016-968E-4F6E-B32D-ECEFC9C71AD3}"/>
            </c:ext>
          </c:extLst>
        </c:ser>
        <c:dLbls>
          <c:showLegendKey val="0"/>
          <c:showVal val="0"/>
          <c:showCatName val="0"/>
          <c:showSerName val="0"/>
          <c:showPercent val="0"/>
          <c:showBubbleSize val="0"/>
          <c:showLeaderLines val="1"/>
        </c:dLbls>
        <c:firstSliceAng val="0"/>
      </c:pieChart>
      <c:spPr>
        <a:noFill/>
        <a:ln>
          <a:noFill/>
        </a:ln>
        <a:effectLst/>
      </c:spPr>
    </c:plotArea>
    <c:legend>
      <c:legendPos val="r"/>
      <c:layout>
        <c:manualLayout>
          <c:xMode val="edge"/>
          <c:yMode val="edge"/>
          <c:x val="0.65242475940507538"/>
          <c:y val="0.16976560221638964"/>
          <c:w val="0.33090857392826017"/>
          <c:h val="0.7812554680664917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zero"/>
    <c:showDLblsOverMax val="0"/>
  </c:chart>
  <c:spPr>
    <a:solidFill>
      <a:schemeClr val="bg1"/>
    </a:solidFill>
    <a:ln w="9525" cap="sq" cmpd="sng" algn="ctr">
      <a:solidFill>
        <a:schemeClr val="accent1"/>
      </a:solidFill>
      <a:round/>
    </a:ln>
    <a:effectLst/>
  </c:spPr>
  <c:txPr>
    <a:bodyPr/>
    <a:lstStyle/>
    <a:p>
      <a:pPr>
        <a:defRPr/>
      </a:pPr>
      <a:endParaRPr lang="hu-HU"/>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hu-HU" sz="1200"/>
              <a:t>Bölcsődei</a:t>
            </a:r>
            <a:r>
              <a:rPr lang="hu-HU" sz="1200" baseline="0"/>
              <a:t> ellátásban részesülő kisgyermemek </a:t>
            </a:r>
            <a:endParaRPr lang="en-US" sz="1200"/>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hu-HU"/>
        </a:p>
      </c:txPr>
    </c:title>
    <c:autoTitleDeleted val="0"/>
    <c:plotArea>
      <c:layout/>
      <c:ofPieChart>
        <c:ofPieType val="pie"/>
        <c:varyColors val="1"/>
        <c:ser>
          <c:idx val="0"/>
          <c:order val="0"/>
          <c:tx>
            <c:strRef>
              <c:f>Munka1!$B$1</c:f>
              <c:strCache>
                <c:ptCount val="1"/>
                <c:pt idx="0">
                  <c:v>Értékesítés</c:v>
                </c:pt>
              </c:strCache>
            </c:strRef>
          </c:tx>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C23F-4394-AB8A-0B471D24C6F2}"/>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C23F-4394-AB8A-0B471D24C6F2}"/>
              </c:ext>
            </c:extLst>
          </c:dPt>
          <c:dPt>
            <c:idx val="2"/>
            <c:bubble3D val="0"/>
            <c:spPr>
              <a:solidFill>
                <a:schemeClr val="accent3"/>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C23F-4394-AB8A-0B471D24C6F2}"/>
              </c:ext>
            </c:extLst>
          </c:dPt>
          <c:dPt>
            <c:idx val="3"/>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C23F-4394-AB8A-0B471D24C6F2}"/>
              </c:ext>
            </c:extLst>
          </c:dPt>
          <c:dPt>
            <c:idx val="4"/>
            <c:bubble3D val="0"/>
            <c:spPr>
              <a:solidFill>
                <a:schemeClr val="accent5"/>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9-C23F-4394-AB8A-0B471D24C6F2}"/>
              </c:ext>
            </c:extLst>
          </c:dPt>
          <c:dLbls>
            <c:dLbl>
              <c:idx val="4"/>
              <c:delete val="1"/>
              <c:extLst>
                <c:ext xmlns:c15="http://schemas.microsoft.com/office/drawing/2012/chart" uri="{CE6537A1-D6FC-4f65-9D91-7224C49458BB}"/>
                <c:ext xmlns:c16="http://schemas.microsoft.com/office/drawing/2014/chart" uri="{C3380CC4-5D6E-409C-BE32-E72D297353CC}">
                  <c16:uniqueId val="{00000009-C23F-4394-AB8A-0B471D24C6F2}"/>
                </c:ext>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hu-HU"/>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Munka1!$A$2:$A$5</c:f>
              <c:strCache>
                <c:ptCount val="4"/>
                <c:pt idx="0">
                  <c:v>0-3 éves gyermekek száma</c:v>
                </c:pt>
                <c:pt idx="3">
                  <c:v>Klasszikus bölcsődei ellátásban részesültek száma</c:v>
                </c:pt>
              </c:strCache>
            </c:strRef>
          </c:cat>
          <c:val>
            <c:numRef>
              <c:f>Munka1!$B$2:$B$5</c:f>
              <c:numCache>
                <c:formatCode>General</c:formatCode>
                <c:ptCount val="4"/>
                <c:pt idx="0">
                  <c:v>896</c:v>
                </c:pt>
                <c:pt idx="3">
                  <c:v>90</c:v>
                </c:pt>
              </c:numCache>
            </c:numRef>
          </c:val>
          <c:extLst>
            <c:ext xmlns:c16="http://schemas.microsoft.com/office/drawing/2014/chart" uri="{C3380CC4-5D6E-409C-BE32-E72D297353CC}">
              <c16:uniqueId val="{0000000A-C23F-4394-AB8A-0B471D24C6F2}"/>
            </c:ext>
          </c:extLst>
        </c:ser>
        <c:dLbls>
          <c:dLblPos val="ctr"/>
          <c:showLegendKey val="0"/>
          <c:showVal val="0"/>
          <c:showCatName val="0"/>
          <c:showSerName val="0"/>
          <c:showPercent val="1"/>
          <c:showBubbleSize val="0"/>
          <c:showLeaderLines val="1"/>
        </c:dLbls>
        <c:gapWidth val="100"/>
        <c:secondPieSize val="75"/>
        <c:serLines>
          <c:spPr>
            <a:ln w="9525">
              <a:solidFill>
                <a:schemeClr val="dk1">
                  <a:lumMod val="50000"/>
                  <a:lumOff val="50000"/>
                </a:schemeClr>
              </a:solidFill>
              <a:round/>
            </a:ln>
            <a:effectLst/>
          </c:spPr>
        </c:serLines>
      </c:ofPieChart>
      <c:spPr>
        <a:noFill/>
        <a:ln>
          <a:noFill/>
        </a:ln>
        <a:effectLst/>
      </c:spPr>
    </c:plotArea>
    <c:legend>
      <c:legendPos val="r"/>
      <c:legendEntry>
        <c:idx val="1"/>
        <c:delete val="1"/>
      </c:legendEntry>
      <c:legendEntry>
        <c:idx val="2"/>
        <c:delete val="1"/>
      </c:legendEntry>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hu-HU"/>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hu-HU"/>
    </a:p>
  </c:txPr>
  <c:externalData r:id="rId3">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Munka1!$B$1</c:f>
              <c:strCache>
                <c:ptCount val="1"/>
                <c:pt idx="0">
                  <c:v>Értékesítés</c:v>
                </c:pt>
              </c:strCache>
            </c:strRef>
          </c:tx>
          <c:dPt>
            <c:idx val="0"/>
            <c:bubble3D val="0"/>
            <c:spPr>
              <a:solidFill>
                <a:srgbClr val="FF0000"/>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268D-48CA-A151-1EEA4AAD50D3}"/>
              </c:ext>
            </c:extLst>
          </c:dPt>
          <c:dPt>
            <c:idx val="1"/>
            <c:bubble3D val="0"/>
            <c:spPr>
              <a:solidFill>
                <a:srgbClr val="7030A0"/>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268D-48CA-A151-1EEA4AAD50D3}"/>
              </c:ext>
            </c:extLst>
          </c:dPt>
          <c:dPt>
            <c:idx val="2"/>
            <c:bubble3D val="0"/>
            <c:spPr>
              <a:solidFill>
                <a:srgbClr val="00B050"/>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268D-48CA-A151-1EEA4AAD50D3}"/>
              </c:ext>
            </c:extLst>
          </c:dPt>
          <c:dPt>
            <c:idx val="3"/>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268D-48CA-A151-1EEA4AAD50D3}"/>
              </c:ext>
            </c:extLst>
          </c:dPt>
          <c:dPt>
            <c:idx val="4"/>
            <c:bubble3D val="0"/>
            <c:spPr>
              <a:solidFill>
                <a:schemeClr val="accent5"/>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9-268D-48CA-A151-1EEA4AAD50D3}"/>
              </c:ext>
            </c:extLst>
          </c:dPt>
          <c:dLbls>
            <c:dLbl>
              <c:idx val="1"/>
              <c:layout>
                <c:manualLayout>
                  <c:x val="-3.7417067658209527E-2"/>
                  <c:y val="0.11181701533539459"/>
                </c:manualLayout>
              </c:layout>
              <c:tx>
                <c:rich>
                  <a:bodyPr rot="0" spcFirstLastPara="1" vertOverflow="ellipsis" vert="horz" wrap="square" lIns="38100" tIns="19050" rIns="38100" bIns="19050" anchor="ctr" anchorCtr="1">
                    <a:noAutofit/>
                  </a:bodyPr>
                  <a:lstStyle/>
                  <a:p>
                    <a:pPr>
                      <a:defRPr lang="hu-HU" sz="1000" b="1" i="0" u="none" strike="noStrike" kern="1200" baseline="0">
                        <a:solidFill>
                          <a:schemeClr val="lt1"/>
                        </a:solidFill>
                        <a:latin typeface="+mn-lt"/>
                        <a:ea typeface="+mn-ea"/>
                        <a:cs typeface="+mn-cs"/>
                      </a:defRPr>
                    </a:pPr>
                    <a:fld id="{887B8170-35F9-4212-A0D8-3885FC1F928C}" type="PERCENTAGE">
                      <a:rPr lang="en-US"/>
                      <a:pPr>
                        <a:defRPr lang="hu-HU" sz="1000" b="1" i="0" u="none" strike="noStrike" kern="1200" baseline="0">
                          <a:solidFill>
                            <a:schemeClr val="lt1"/>
                          </a:solidFill>
                          <a:latin typeface="+mn-lt"/>
                          <a:ea typeface="+mn-ea"/>
                          <a:cs typeface="+mn-cs"/>
                        </a:defRPr>
                      </a:pPr>
                      <a:t>[SZÁZALÉK]</a:t>
                    </a:fld>
                    <a:endParaRPr lang="hu-HU"/>
                  </a:p>
                </c:rich>
              </c:tx>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dLblPos val="bestFit"/>
              <c:showLegendKey val="0"/>
              <c:showVal val="0"/>
              <c:showCatName val="0"/>
              <c:showSerName val="0"/>
              <c:showPercent val="1"/>
              <c:showBubbleSize val="0"/>
              <c:extLst>
                <c:ext xmlns:c15="http://schemas.microsoft.com/office/drawing/2012/chart" uri="{CE6537A1-D6FC-4f65-9D91-7224C49458BB}">
                  <c15:layout>
                    <c:manualLayout>
                      <c:w val="5.1106471816283923E-2"/>
                      <c:h val="8.1775808174731929E-2"/>
                    </c:manualLayout>
                  </c15:layout>
                  <c15:dlblFieldTable/>
                  <c15:showDataLabelsRange val="0"/>
                </c:ext>
                <c:ext xmlns:c16="http://schemas.microsoft.com/office/drawing/2014/chart" uri="{C3380CC4-5D6E-409C-BE32-E72D297353CC}">
                  <c16:uniqueId val="{00000003-268D-48CA-A151-1EEA4AAD50D3}"/>
                </c:ext>
              </c:extLst>
            </c:dLbl>
            <c:dLbl>
              <c:idx val="2"/>
              <c:layout>
                <c:manualLayout>
                  <c:x val="-4.4517723384785719E-2"/>
                  <c:y val="9.939777628298975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268D-48CA-A151-1EEA4AAD50D3}"/>
                </c:ext>
              </c:extLst>
            </c:dLbl>
            <c:dLbl>
              <c:idx val="3"/>
              <c:layout>
                <c:manualLayout>
                  <c:x val="-5.2896289842684067E-2"/>
                  <c:y val="-2.2801672404014826E-3"/>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268D-48CA-A151-1EEA4AAD50D3}"/>
                </c:ext>
              </c:extLst>
            </c:dLbl>
            <c:dLbl>
              <c:idx val="4"/>
              <c:layout>
                <c:manualLayout>
                  <c:x val="5.4291365980087561E-2"/>
                  <c:y val="-2.6871364697503387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268D-48CA-A151-1EEA4AAD50D3}"/>
                </c:ext>
              </c:extLst>
            </c:dLbl>
            <c:dLbl>
              <c:idx val="5"/>
              <c:layout>
                <c:manualLayout>
                  <c:x val="3.4849944383256892E-2"/>
                  <c:y val="0.12555744602276467"/>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A-268D-48CA-A151-1EEA4AAD50D3}"/>
                </c:ext>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lang="hu-HU" sz="1000" b="1" i="0" u="none" strike="noStrike" kern="1200" baseline="0">
                    <a:solidFill>
                      <a:schemeClr val="lt1"/>
                    </a:solidFill>
                    <a:latin typeface="+mn-lt"/>
                    <a:ea typeface="+mn-ea"/>
                    <a:cs typeface="+mn-cs"/>
                  </a:defRPr>
                </a:pPr>
                <a:endParaRPr lang="hu-HU"/>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Munka1!$A$2:$A$7</c:f>
              <c:strCache>
                <c:ptCount val="6"/>
                <c:pt idx="0">
                  <c:v>12 hónap vagy alatta</c:v>
                </c:pt>
                <c:pt idx="1">
                  <c:v>12-17 hónap</c:v>
                </c:pt>
                <c:pt idx="2">
                  <c:v>18-23 hónap</c:v>
                </c:pt>
                <c:pt idx="3">
                  <c:v>24-29 hónap</c:v>
                </c:pt>
                <c:pt idx="4">
                  <c:v>30-35 hónap</c:v>
                </c:pt>
                <c:pt idx="5">
                  <c:v>36 hónap vagy felette</c:v>
                </c:pt>
              </c:strCache>
            </c:strRef>
          </c:cat>
          <c:val>
            <c:numRef>
              <c:f>Munka1!$B$2:$B$7</c:f>
              <c:numCache>
                <c:formatCode>General</c:formatCode>
                <c:ptCount val="6"/>
                <c:pt idx="0">
                  <c:v>0</c:v>
                </c:pt>
                <c:pt idx="1">
                  <c:v>3</c:v>
                </c:pt>
                <c:pt idx="2">
                  <c:v>6</c:v>
                </c:pt>
                <c:pt idx="3">
                  <c:v>13</c:v>
                </c:pt>
                <c:pt idx="4">
                  <c:v>15</c:v>
                </c:pt>
                <c:pt idx="5">
                  <c:v>8</c:v>
                </c:pt>
              </c:numCache>
            </c:numRef>
          </c:val>
          <c:extLst>
            <c:ext xmlns:c16="http://schemas.microsoft.com/office/drawing/2014/chart" uri="{C3380CC4-5D6E-409C-BE32-E72D297353CC}">
              <c16:uniqueId val="{0000000B-268D-48CA-A151-1EEA4AAD50D3}"/>
            </c:ext>
          </c:extLst>
        </c:ser>
        <c:dLbls>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lang="hu-HU" sz="900" b="0" i="0" u="none" strike="noStrike" kern="1200" baseline="0">
              <a:solidFill>
                <a:schemeClr val="dk1">
                  <a:lumMod val="75000"/>
                  <a:lumOff val="25000"/>
                </a:schemeClr>
              </a:solidFill>
              <a:latin typeface="+mn-lt"/>
              <a:ea typeface="+mn-ea"/>
              <a:cs typeface="+mn-cs"/>
            </a:defRPr>
          </a:pPr>
          <a:endParaRPr lang="hu-HU"/>
        </a:p>
      </c:txPr>
    </c:legend>
    <c:plotVisOnly val="1"/>
    <c:dispBlanksAs val="zero"/>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hu-HU"/>
    </a:p>
  </c:txPr>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hu-HU" sz="1400" b="0" i="0" u="none" strike="noStrike" kern="1200" cap="none" spc="20" baseline="0">
                <a:solidFill>
                  <a:schemeClr val="dk1">
                    <a:lumMod val="50000"/>
                    <a:lumOff val="50000"/>
                  </a:schemeClr>
                </a:solidFill>
                <a:latin typeface="+mn-lt"/>
                <a:ea typeface="+mn-ea"/>
                <a:cs typeface="+mn-cs"/>
              </a:defRPr>
            </a:pPr>
            <a:r>
              <a:rPr lang="hu-HU" sz="1200" b="1">
                <a:solidFill>
                  <a:sysClr val="windowText" lastClr="000000"/>
                </a:solidFill>
                <a:latin typeface="Times New Roman" panose="02020603050405020304" pitchFamily="18" charset="0"/>
                <a:cs typeface="Times New Roman" panose="02020603050405020304" pitchFamily="18" charset="0"/>
              </a:rPr>
              <a:t>Férőhely-</a:t>
            </a:r>
            <a:r>
              <a:rPr lang="hu-HU" sz="1200" b="1" baseline="0">
                <a:solidFill>
                  <a:sysClr val="windowText" lastClr="000000"/>
                </a:solidFill>
                <a:latin typeface="Times New Roman" panose="02020603050405020304" pitchFamily="18" charset="0"/>
                <a:cs typeface="Times New Roman" panose="02020603050405020304" pitchFamily="18" charset="0"/>
              </a:rPr>
              <a:t> és kapacitáskihasználtság</a:t>
            </a:r>
            <a:endParaRPr lang="hu-HU" sz="1200" b="1">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itle>
    <c:autoTitleDeleted val="0"/>
    <c:plotArea>
      <c:layout>
        <c:manualLayout>
          <c:layoutTarget val="inner"/>
          <c:xMode val="edge"/>
          <c:yMode val="edge"/>
          <c:x val="0.11048410615339745"/>
          <c:y val="0.12222222222222255"/>
          <c:w val="0.86405293088363955"/>
          <c:h val="0.68304211973503259"/>
        </c:manualLayout>
      </c:layout>
      <c:lineChart>
        <c:grouping val="standard"/>
        <c:varyColors val="0"/>
        <c:ser>
          <c:idx val="0"/>
          <c:order val="0"/>
          <c:tx>
            <c:strRef>
              <c:f>Munka1!$B$1</c:f>
              <c:strCache>
                <c:ptCount val="1"/>
                <c:pt idx="0">
                  <c:v>Férőhelykihasználtság</c:v>
                </c:pt>
              </c:strCache>
            </c:strRef>
          </c:tx>
          <c:spPr>
            <a:ln w="22225" cap="rnd" cmpd="sng" algn="ctr">
              <a:solidFill>
                <a:schemeClr val="accent2"/>
              </a:solidFill>
              <a:round/>
            </a:ln>
            <a:effectLst/>
          </c:spPr>
          <c:marker>
            <c:symbol val="none"/>
          </c:marker>
          <c:dLbls>
            <c:dLbl>
              <c:idx val="1"/>
              <c:layout>
                <c:manualLayout>
                  <c:x val="-5.7766294838145577E-2"/>
                  <c:y val="-2.380952380952382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5E5-4CA7-9976-44195DE73465}"/>
                </c:ext>
              </c:extLst>
            </c:dLbl>
            <c:dLbl>
              <c:idx val="11"/>
              <c:layout>
                <c:manualLayout>
                  <c:x val="-1.6430446194225901E-2"/>
                  <c:y val="-2.380952380952382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5E5-4CA7-9976-44195DE73465}"/>
                </c:ext>
              </c:extLst>
            </c:dLbl>
            <c:spPr>
              <a:noFill/>
              <a:ln>
                <a:noFill/>
              </a:ln>
              <a:effectLst/>
            </c:spPr>
            <c:txPr>
              <a:bodyPr rot="0" spcFirstLastPara="1" vertOverflow="ellipsis" vert="horz" wrap="square" lIns="38100" tIns="19050" rIns="38100" bIns="19050" anchor="ctr" anchorCtr="1">
                <a:spAutoFit/>
              </a:bodyPr>
              <a:lstStyle/>
              <a:p>
                <a:pPr>
                  <a:defRPr lang="hu-HU" sz="1100" b="0" i="0" u="none" strike="noStrike" kern="1200" baseline="0">
                    <a:solidFill>
                      <a:sysClr val="windowText" lastClr="000000"/>
                    </a:solidFill>
                    <a:latin typeface="+mn-lt"/>
                    <a:ea typeface="+mn-ea"/>
                    <a:cs typeface="+mn-cs"/>
                  </a:defRPr>
                </a:pPr>
                <a:endParaRPr lang="hu-H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numRef>
              <c:f>Munka1!$A$2:$A$13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Munka1!$B$2:$B$13</c:f>
              <c:numCache>
                <c:formatCode>0%</c:formatCode>
                <c:ptCount val="12"/>
                <c:pt idx="0">
                  <c:v>1</c:v>
                </c:pt>
                <c:pt idx="1">
                  <c:v>1</c:v>
                </c:pt>
                <c:pt idx="2">
                  <c:v>1.02</c:v>
                </c:pt>
                <c:pt idx="3">
                  <c:v>1.02</c:v>
                </c:pt>
                <c:pt idx="4">
                  <c:v>1</c:v>
                </c:pt>
                <c:pt idx="5">
                  <c:v>1.02</c:v>
                </c:pt>
                <c:pt idx="6">
                  <c:v>1.02</c:v>
                </c:pt>
                <c:pt idx="7">
                  <c:v>1.04</c:v>
                </c:pt>
                <c:pt idx="8">
                  <c:v>0.85</c:v>
                </c:pt>
                <c:pt idx="9">
                  <c:v>0.83</c:v>
                </c:pt>
                <c:pt idx="10">
                  <c:v>0.92</c:v>
                </c:pt>
                <c:pt idx="11">
                  <c:v>1</c:v>
                </c:pt>
              </c:numCache>
            </c:numRef>
          </c:val>
          <c:smooth val="0"/>
          <c:extLst>
            <c:ext xmlns:c16="http://schemas.microsoft.com/office/drawing/2014/chart" uri="{C3380CC4-5D6E-409C-BE32-E72D297353CC}">
              <c16:uniqueId val="{00000002-85E5-4CA7-9976-44195DE73465}"/>
            </c:ext>
          </c:extLst>
        </c:ser>
        <c:ser>
          <c:idx val="1"/>
          <c:order val="1"/>
          <c:tx>
            <c:strRef>
              <c:f>Munka1!$C$1</c:f>
              <c:strCache>
                <c:ptCount val="1"/>
                <c:pt idx="0">
                  <c:v>Kapacitáskihasználtság</c:v>
                </c:pt>
              </c:strCache>
            </c:strRef>
          </c:tx>
          <c:spPr>
            <a:ln>
              <a:solidFill>
                <a:sysClr val="windowText" lastClr="000000">
                  <a:lumMod val="85000"/>
                  <a:lumOff val="15000"/>
                </a:sysClr>
              </a:solidFill>
            </a:ln>
          </c:spPr>
          <c:marker>
            <c:symbol val="none"/>
          </c:marker>
          <c:dLbls>
            <c:spPr>
              <a:noFill/>
              <a:ln>
                <a:noFill/>
              </a:ln>
              <a:effectLst/>
            </c:spPr>
            <c:txPr>
              <a:bodyPr rot="0" spcFirstLastPara="1" vertOverflow="ellipsis" vert="horz" wrap="square" lIns="38100" tIns="19050" rIns="38100" bIns="19050" anchor="ctr" anchorCtr="1">
                <a:spAutoFit/>
              </a:bodyPr>
              <a:lstStyle/>
              <a:p>
                <a:pPr>
                  <a:defRPr lang="hu-HU" sz="1100" b="0" i="0" u="none" strike="noStrike" kern="1200" baseline="0">
                    <a:solidFill>
                      <a:sysClr val="windowText" lastClr="000000"/>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numRef>
              <c:f>Munka1!$A$2:$A$13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Munka1!#REF!</c:f>
              <c:numCache>
                <c:formatCode>General</c:formatCode>
                <c:ptCount val="1"/>
                <c:pt idx="0">
                  <c:v>1</c:v>
                </c:pt>
              </c:numCache>
            </c:numRef>
          </c:val>
          <c:smooth val="0"/>
          <c:extLst>
            <c:ext xmlns:c16="http://schemas.microsoft.com/office/drawing/2014/chart" uri="{C3380CC4-5D6E-409C-BE32-E72D297353CC}">
              <c16:uniqueId val="{00000003-85E5-4CA7-9976-44195DE73465}"/>
            </c:ext>
          </c:extLst>
        </c:ser>
        <c:ser>
          <c:idx val="2"/>
          <c:order val="2"/>
          <c:tx>
            <c:strRef>
              <c:f>Munka1!$D$1</c:f>
              <c:strCache>
                <c:ptCount val="1"/>
                <c:pt idx="0">
                  <c:v>Oszlop1</c:v>
                </c:pt>
              </c:strCache>
            </c:strRef>
          </c:tx>
          <c:spPr>
            <a:ln w="22225" cap="rnd" cmpd="sng" algn="ctr">
              <a:solidFill>
                <a:srgbClr val="E7E6E6">
                  <a:lumMod val="25000"/>
                </a:srgbClr>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lang="hu-HU" sz="900" b="0" i="0" u="none" strike="noStrike" kern="1200" baseline="0">
                    <a:solidFill>
                      <a:schemeClr val="dk1">
                        <a:lumMod val="65000"/>
                        <a:lumOff val="35000"/>
                      </a:schemeClr>
                    </a:solidFill>
                    <a:latin typeface="+mn-lt"/>
                    <a:ea typeface="+mn-ea"/>
                    <a:cs typeface="+mn-cs"/>
                  </a:defRPr>
                </a:pPr>
                <a:endParaRPr lang="hu-H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numRef>
              <c:f>Munka1!$A$2:$A$13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Munka1!$C$2:$C$13</c:f>
              <c:numCache>
                <c:formatCode>0%</c:formatCode>
                <c:ptCount val="12"/>
                <c:pt idx="0">
                  <c:v>0.87829999999999997</c:v>
                </c:pt>
                <c:pt idx="1">
                  <c:v>0.77110000000000001</c:v>
                </c:pt>
                <c:pt idx="2">
                  <c:v>0.73770000000000002</c:v>
                </c:pt>
                <c:pt idx="3">
                  <c:v>0.88360000000000005</c:v>
                </c:pt>
                <c:pt idx="4">
                  <c:v>0.87690000000000001</c:v>
                </c:pt>
                <c:pt idx="5">
                  <c:v>0.90029999999999999</c:v>
                </c:pt>
                <c:pt idx="6">
                  <c:v>0.82699999999999996</c:v>
                </c:pt>
                <c:pt idx="7">
                  <c:v>0.79139999999999999</c:v>
                </c:pt>
                <c:pt idx="8">
                  <c:v>0.77359999999999995</c:v>
                </c:pt>
                <c:pt idx="9">
                  <c:v>0.62639999999999996</c:v>
                </c:pt>
                <c:pt idx="10">
                  <c:v>0.60629999999999995</c:v>
                </c:pt>
                <c:pt idx="11">
                  <c:v>0.62050000000000005</c:v>
                </c:pt>
              </c:numCache>
            </c:numRef>
          </c:val>
          <c:smooth val="0"/>
          <c:extLst>
            <c:ext xmlns:c16="http://schemas.microsoft.com/office/drawing/2014/chart" uri="{C3380CC4-5D6E-409C-BE32-E72D297353CC}">
              <c16:uniqueId val="{00000004-85E5-4CA7-9976-44195DE73465}"/>
            </c:ext>
          </c:extLst>
        </c:ser>
        <c:dLbls>
          <c:showLegendKey val="0"/>
          <c:showVal val="0"/>
          <c:showCatName val="0"/>
          <c:showSerName val="0"/>
          <c:showPercent val="0"/>
          <c:showBubbleSize val="0"/>
        </c:dLbls>
        <c:smooth val="0"/>
        <c:axId val="105821696"/>
        <c:axId val="106502016"/>
      </c:lineChart>
      <c:catAx>
        <c:axId val="105821696"/>
        <c:scaling>
          <c:orientation val="minMax"/>
        </c:scaling>
        <c:delete val="0"/>
        <c:axPos val="b"/>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lang="hu-HU" sz="900" b="0" i="0" u="none" strike="noStrike" kern="1200" spc="20" baseline="0">
                <a:solidFill>
                  <a:schemeClr val="dk1">
                    <a:lumMod val="65000"/>
                    <a:lumOff val="35000"/>
                  </a:schemeClr>
                </a:solidFill>
                <a:latin typeface="+mn-lt"/>
                <a:ea typeface="+mn-ea"/>
                <a:cs typeface="+mn-cs"/>
              </a:defRPr>
            </a:pPr>
            <a:endParaRPr lang="hu-HU"/>
          </a:p>
        </c:txPr>
        <c:crossAx val="106502016"/>
        <c:crosses val="autoZero"/>
        <c:auto val="1"/>
        <c:lblAlgn val="ctr"/>
        <c:lblOffset val="100"/>
        <c:noMultiLvlLbl val="0"/>
      </c:catAx>
      <c:valAx>
        <c:axId val="106502016"/>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lang="hu-HU" sz="900" b="0" i="0" u="none" strike="noStrike" kern="1200" spc="20" baseline="0">
                <a:solidFill>
                  <a:schemeClr val="dk1">
                    <a:lumMod val="65000"/>
                    <a:lumOff val="35000"/>
                  </a:schemeClr>
                </a:solidFill>
                <a:latin typeface="+mn-lt"/>
                <a:ea typeface="+mn-ea"/>
                <a:cs typeface="+mn-cs"/>
              </a:defRPr>
            </a:pPr>
            <a:endParaRPr lang="hu-HU"/>
          </a:p>
        </c:txPr>
        <c:crossAx val="105821696"/>
        <c:crosses val="autoZero"/>
        <c:crossBetween val="between"/>
      </c:valAx>
      <c:spPr>
        <a:noFill/>
        <a:ln>
          <a:noFill/>
        </a:ln>
        <a:effectLst/>
      </c:spPr>
    </c:plotArea>
    <c:legend>
      <c:legendPos val="b"/>
      <c:legendEntry>
        <c:idx val="2"/>
        <c:delete val="1"/>
      </c:legendEntry>
      <c:overlay val="0"/>
      <c:spPr>
        <a:noFill/>
        <a:ln>
          <a:noFill/>
        </a:ln>
        <a:effectLst/>
      </c:spPr>
      <c:txPr>
        <a:bodyPr rot="0" spcFirstLastPara="1" vertOverflow="ellipsis" vert="horz" wrap="square" anchor="ctr" anchorCtr="1"/>
        <a:lstStyle/>
        <a:p>
          <a:pPr>
            <a:defRPr lang="hu-HU" sz="900" b="0" i="0" u="none" strike="noStrike" kern="1200" baseline="0">
              <a:solidFill>
                <a:schemeClr val="dk1">
                  <a:lumMod val="65000"/>
                  <a:lumOff val="35000"/>
                </a:schemeClr>
              </a:solidFill>
              <a:latin typeface="+mn-lt"/>
              <a:ea typeface="+mn-ea"/>
              <a:cs typeface="+mn-cs"/>
            </a:defRPr>
          </a:pPr>
          <a:endParaRPr lang="hu-HU"/>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hu-HU"/>
    </a:p>
  </c:txPr>
  <c:externalData r:id="rId2">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hu-HU" sz="1800" b="1" i="0" u="none" strike="noStrike" kern="1200" baseline="0">
                <a:solidFill>
                  <a:schemeClr val="dk1">
                    <a:lumMod val="75000"/>
                    <a:lumOff val="25000"/>
                  </a:schemeClr>
                </a:solidFill>
                <a:latin typeface="+mn-lt"/>
                <a:ea typeface="+mn-ea"/>
                <a:cs typeface="+mn-cs"/>
              </a:defRPr>
            </a:pPr>
            <a:r>
              <a:rPr lang="hu-HU" sz="1200">
                <a:latin typeface="Times New Roman" panose="02020603050405020304" pitchFamily="18" charset="0"/>
                <a:cs typeface="Times New Roman" panose="02020603050405020304" pitchFamily="18" charset="0"/>
              </a:rPr>
              <a:t>Kapacitáskihasználtság</a:t>
            </a:r>
            <a:r>
              <a:rPr lang="hu-HU" sz="1200" baseline="0">
                <a:latin typeface="Times New Roman" panose="02020603050405020304" pitchFamily="18" charset="0"/>
                <a:cs typeface="Times New Roman" panose="02020603050405020304" pitchFamily="18" charset="0"/>
              </a:rPr>
              <a:t> 2021. év</a:t>
            </a:r>
            <a:endParaRPr lang="hu-HU" sz="1200">
              <a:latin typeface="Times New Roman" panose="02020603050405020304" pitchFamily="18" charset="0"/>
              <a:cs typeface="Times New Roman" panose="02020603050405020304" pitchFamily="18" charset="0"/>
            </a:endParaRPr>
          </a:p>
        </c:rich>
      </c:tx>
      <c:layout>
        <c:manualLayout>
          <c:xMode val="edge"/>
          <c:yMode val="edge"/>
          <c:x val="0.33570523891767523"/>
          <c:y val="5.4794520547945591E-2"/>
        </c:manualLayout>
      </c:layout>
      <c:overlay val="0"/>
      <c:spPr>
        <a:noFill/>
        <a:ln>
          <a:noFill/>
        </a:ln>
        <a:effectLst/>
      </c:spPr>
    </c:title>
    <c:autoTitleDeleted val="0"/>
    <c:plotArea>
      <c:layout/>
      <c:lineChart>
        <c:grouping val="standard"/>
        <c:varyColors val="0"/>
        <c:ser>
          <c:idx val="0"/>
          <c:order val="0"/>
          <c:tx>
            <c:strRef>
              <c:f>Munka1!$B$1</c:f>
              <c:strCache>
                <c:ptCount val="1"/>
                <c:pt idx="0">
                  <c:v>1. adatsor</c:v>
                </c:pt>
              </c:strCache>
            </c:strRef>
          </c:tx>
          <c:spPr>
            <a:ln w="31750" cap="rnd">
              <a:solidFill>
                <a:schemeClr val="accent1">
                  <a:tint val="65000"/>
                </a:schemeClr>
              </a:solidFill>
              <a:round/>
            </a:ln>
            <a:effectLst/>
          </c:spPr>
          <c:marker>
            <c:symbol val="circle"/>
            <c:size val="17"/>
            <c:spPr>
              <a:solidFill>
                <a:schemeClr val="accent1">
                  <a:tint val="65000"/>
                </a:schemeClr>
              </a:solidFill>
              <a:ln>
                <a:noFill/>
              </a:ln>
              <a:effectLst/>
            </c:spPr>
          </c:marker>
          <c:dLbls>
            <c:dLbl>
              <c:idx val="0"/>
              <c:layout>
                <c:manualLayout>
                  <c:x val="-5.3764908599908193E-2"/>
                  <c:y val="3.824393745653608E-3"/>
                </c:manualLayout>
              </c:layout>
              <c:tx>
                <c:rich>
                  <a:bodyPr/>
                  <a:lstStyle/>
                  <a:p>
                    <a:r>
                      <a:rPr lang="en-US" sz="900" baseline="0">
                        <a:solidFill>
                          <a:sysClr val="windowText" lastClr="000000"/>
                        </a:solidFill>
                      </a:rPr>
                      <a:t>87,83%</a:t>
                    </a:r>
                  </a:p>
                </c:rich>
              </c:tx>
              <c:dLblPos val="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FBE8-4936-BFB3-ABCEFA497B3B}"/>
                </c:ext>
              </c:extLst>
            </c:dLbl>
            <c:dLbl>
              <c:idx val="1"/>
              <c:layout>
                <c:manualLayout>
                  <c:x val="4.2803638309256526E-3"/>
                  <c:y val="-3.6687080781568626E-3"/>
                </c:manualLayout>
              </c:layout>
              <c:tx>
                <c:rich>
                  <a:bodyPr/>
                  <a:lstStyle/>
                  <a:p>
                    <a:r>
                      <a:rPr lang="en-US" sz="900" baseline="0">
                        <a:solidFill>
                          <a:sysClr val="windowText" lastClr="000000"/>
                        </a:solidFill>
                      </a:rPr>
                      <a:t>77,11%</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FBE8-4936-BFB3-ABCEFA497B3B}"/>
                </c:ext>
              </c:extLst>
            </c:dLbl>
            <c:dLbl>
              <c:idx val="2"/>
              <c:layout>
                <c:manualLayout>
                  <c:x val="0"/>
                  <c:y val="-2.0292976198487997E-3"/>
                </c:manualLayout>
              </c:layout>
              <c:tx>
                <c:rich>
                  <a:bodyPr/>
                  <a:lstStyle/>
                  <a:p>
                    <a:r>
                      <a:rPr lang="en-US" sz="900" baseline="0">
                        <a:solidFill>
                          <a:sysClr val="windowText" lastClr="000000"/>
                        </a:solidFill>
                      </a:rPr>
                      <a:t>73,77%</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FBE8-4936-BFB3-ABCEFA497B3B}"/>
                </c:ext>
              </c:extLst>
            </c:dLbl>
            <c:dLbl>
              <c:idx val="3"/>
              <c:layout>
                <c:manualLayout>
                  <c:x val="5.0936329588014981E-3"/>
                  <c:y val="8.976377952755939E-3"/>
                </c:manualLayout>
              </c:layout>
              <c:tx>
                <c:rich>
                  <a:bodyPr/>
                  <a:lstStyle/>
                  <a:p>
                    <a:r>
                      <a:rPr lang="en-US" sz="900" baseline="0">
                        <a:solidFill>
                          <a:sysClr val="windowText" lastClr="000000"/>
                        </a:solidFill>
                      </a:rPr>
                      <a:t>88,36%</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FBE8-4936-BFB3-ABCEFA497B3B}"/>
                </c:ext>
              </c:extLst>
            </c:dLbl>
            <c:dLbl>
              <c:idx val="4"/>
              <c:layout>
                <c:manualLayout>
                  <c:x val="-5.3764908599908193E-2"/>
                  <c:y val="4.3834264306705463E-3"/>
                </c:manualLayout>
              </c:layout>
              <c:tx>
                <c:rich>
                  <a:bodyPr/>
                  <a:lstStyle/>
                  <a:p>
                    <a:r>
                      <a:rPr lang="en-US" sz="900" baseline="0">
                        <a:solidFill>
                          <a:sysClr val="windowText" lastClr="000000"/>
                        </a:solidFill>
                      </a:rPr>
                      <a:t>87,69%</a:t>
                    </a:r>
                  </a:p>
                </c:rich>
              </c:tx>
              <c:dLblPos val="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4-FBE8-4936-BFB3-ABCEFA497B3B}"/>
                </c:ext>
              </c:extLst>
            </c:dLbl>
            <c:dLbl>
              <c:idx val="5"/>
              <c:layout>
                <c:manualLayout>
                  <c:x val="2.7906624031546587E-3"/>
                  <c:y val="-6.5567445095003835E-3"/>
                </c:manualLayout>
              </c:layout>
              <c:tx>
                <c:rich>
                  <a:bodyPr/>
                  <a:lstStyle/>
                  <a:p>
                    <a:r>
                      <a:rPr lang="en-US" sz="900" baseline="0">
                        <a:solidFill>
                          <a:sysClr val="windowText" lastClr="000000"/>
                        </a:solidFill>
                      </a:rPr>
                      <a:t>90,03%</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FBE8-4936-BFB3-ABCEFA497B3B}"/>
                </c:ext>
              </c:extLst>
            </c:dLbl>
            <c:dLbl>
              <c:idx val="6"/>
              <c:tx>
                <c:rich>
                  <a:bodyPr/>
                  <a:lstStyle/>
                  <a:p>
                    <a:r>
                      <a:rPr lang="en-US" b="1" baseline="0">
                        <a:solidFill>
                          <a:sysClr val="windowText" lastClr="000000"/>
                        </a:solidFill>
                      </a:rPr>
                      <a:t>82,70%</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6-FBE8-4936-BFB3-ABCEFA497B3B}"/>
                </c:ext>
              </c:extLst>
            </c:dLbl>
            <c:dLbl>
              <c:idx val="7"/>
              <c:tx>
                <c:rich>
                  <a:bodyPr/>
                  <a:lstStyle/>
                  <a:p>
                    <a:r>
                      <a:rPr lang="en-US"/>
                      <a:t>79,14%</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FBE8-4936-BFB3-ABCEFA497B3B}"/>
                </c:ext>
              </c:extLst>
            </c:dLbl>
            <c:dLbl>
              <c:idx val="8"/>
              <c:tx>
                <c:rich>
                  <a:bodyPr/>
                  <a:lstStyle/>
                  <a:p>
                    <a:r>
                      <a:rPr lang="en-US"/>
                      <a:t>77,36%</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8-FBE8-4936-BFB3-ABCEFA497B3B}"/>
                </c:ext>
              </c:extLst>
            </c:dLbl>
            <c:spPr>
              <a:noFill/>
              <a:ln>
                <a:noFill/>
              </a:ln>
              <a:effectLst/>
            </c:spPr>
            <c:txPr>
              <a:bodyPr rot="0" spcFirstLastPara="1" vertOverflow="ellipsis" vert="horz" wrap="square" lIns="38100" tIns="19050" rIns="38100" bIns="19050" anchor="ctr" anchorCtr="1">
                <a:spAutoFit/>
              </a:bodyPr>
              <a:lstStyle/>
              <a:p>
                <a:pPr>
                  <a:defRPr lang="hu-HU" sz="900" b="1" i="0" u="none" strike="noStrike" kern="1200" baseline="0">
                    <a:solidFill>
                      <a:sysClr val="windowText" lastClr="000000"/>
                    </a:solidFill>
                    <a:latin typeface="+mn-lt"/>
                    <a:ea typeface="+mn-ea"/>
                    <a:cs typeface="+mn-cs"/>
                  </a:defRPr>
                </a:pPr>
                <a:endParaRPr lang="hu-H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Munka1!$A$2:$A$13</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Munka1!$B$2:$B$13</c:f>
              <c:numCache>
                <c:formatCode>0.00%</c:formatCode>
                <c:ptCount val="12"/>
                <c:pt idx="0">
                  <c:v>0.81830000000000003</c:v>
                </c:pt>
                <c:pt idx="1">
                  <c:v>0.77110000000000056</c:v>
                </c:pt>
                <c:pt idx="2">
                  <c:v>0.7377000000000008</c:v>
                </c:pt>
                <c:pt idx="3">
                  <c:v>0.88360000000000005</c:v>
                </c:pt>
                <c:pt idx="4">
                  <c:v>0.87690000000000068</c:v>
                </c:pt>
                <c:pt idx="5">
                  <c:v>0.90029999999999999</c:v>
                </c:pt>
                <c:pt idx="6">
                  <c:v>0.69310000000000005</c:v>
                </c:pt>
                <c:pt idx="7">
                  <c:v>0.81140000000000001</c:v>
                </c:pt>
                <c:pt idx="8">
                  <c:v>0.6241258741258755</c:v>
                </c:pt>
                <c:pt idx="9">
                  <c:v>0.62637362637362715</c:v>
                </c:pt>
                <c:pt idx="10">
                  <c:v>0.60625000000000062</c:v>
                </c:pt>
                <c:pt idx="11">
                  <c:v>0.62047101449275421</c:v>
                </c:pt>
              </c:numCache>
            </c:numRef>
          </c:val>
          <c:smooth val="0"/>
          <c:extLst>
            <c:ext xmlns:c16="http://schemas.microsoft.com/office/drawing/2014/chart" uri="{C3380CC4-5D6E-409C-BE32-E72D297353CC}">
              <c16:uniqueId val="{00000009-FBE8-4936-BFB3-ABCEFA497B3B}"/>
            </c:ext>
          </c:extLst>
        </c:ser>
        <c:ser>
          <c:idx val="2"/>
          <c:order val="1"/>
          <c:tx>
            <c:strRef>
              <c:f>Munka1!$D$1</c:f>
              <c:strCache>
                <c:ptCount val="1"/>
                <c:pt idx="0">
                  <c:v>Oszlop2</c:v>
                </c:pt>
              </c:strCache>
            </c:strRef>
          </c:tx>
          <c:spPr>
            <a:ln w="31750" cap="rnd">
              <a:solidFill>
                <a:schemeClr val="accent1">
                  <a:shade val="65000"/>
                </a:schemeClr>
              </a:solidFill>
              <a:round/>
            </a:ln>
            <a:effectLst/>
          </c:spPr>
          <c:marker>
            <c:symbol val="circle"/>
            <c:size val="17"/>
            <c:spPr>
              <a:solidFill>
                <a:schemeClr val="accent1">
                  <a:shade val="65000"/>
                </a:schemeClr>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lang="hu-HU" sz="900" b="1" i="0" u="none" strike="noStrike" kern="1200" baseline="0">
                    <a:solidFill>
                      <a:schemeClr val="lt1"/>
                    </a:solidFill>
                    <a:latin typeface="+mn-lt"/>
                    <a:ea typeface="+mn-ea"/>
                    <a:cs typeface="+mn-cs"/>
                  </a:defRPr>
                </a:pPr>
                <a:endParaRPr lang="hu-H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Munka1!$A$2:$A$13</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Munka1!$D$2:$D$13</c:f>
              <c:numCache>
                <c:formatCode>General</c:formatCode>
                <c:ptCount val="12"/>
              </c:numCache>
            </c:numRef>
          </c:val>
          <c:smooth val="0"/>
          <c:extLst>
            <c:ext xmlns:c16="http://schemas.microsoft.com/office/drawing/2014/chart" uri="{C3380CC4-5D6E-409C-BE32-E72D297353CC}">
              <c16:uniqueId val="{0000000A-FBE8-4936-BFB3-ABCEFA497B3B}"/>
            </c:ext>
          </c:extLst>
        </c:ser>
        <c:ser>
          <c:idx val="1"/>
          <c:order val="2"/>
          <c:tx>
            <c:strRef>
              <c:f>Munka1!$C$1</c:f>
              <c:strCache>
                <c:ptCount val="1"/>
                <c:pt idx="0">
                  <c:v>Oszlop1</c:v>
                </c:pt>
              </c:strCache>
            </c:strRef>
          </c:tx>
          <c:spPr>
            <a:ln w="31750" cap="rnd">
              <a:solidFill>
                <a:schemeClr val="accent1"/>
              </a:solidFill>
              <a:round/>
            </a:ln>
            <a:effectLst/>
          </c:spPr>
          <c:marker>
            <c:symbol val="circle"/>
            <c:size val="17"/>
            <c:spPr>
              <a:solidFill>
                <a:schemeClr val="accent1"/>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lang="hu-HU" sz="900" b="1" i="0" u="none" strike="noStrike" kern="1200" baseline="0">
                    <a:solidFill>
                      <a:schemeClr val="lt1"/>
                    </a:solidFill>
                    <a:latin typeface="+mn-lt"/>
                    <a:ea typeface="+mn-ea"/>
                    <a:cs typeface="+mn-cs"/>
                  </a:defRPr>
                </a:pPr>
                <a:endParaRPr lang="hu-H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Munka1!$A$2:$A$13</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Munka1!$C$2:$C$13</c:f>
              <c:numCache>
                <c:formatCode>General</c:formatCode>
                <c:ptCount val="12"/>
              </c:numCache>
            </c:numRef>
          </c:val>
          <c:smooth val="0"/>
          <c:extLst>
            <c:ext xmlns:c16="http://schemas.microsoft.com/office/drawing/2014/chart" uri="{C3380CC4-5D6E-409C-BE32-E72D297353CC}">
              <c16:uniqueId val="{0000000B-FBE8-4936-BFB3-ABCEFA497B3B}"/>
            </c:ext>
          </c:extLst>
        </c:ser>
        <c:dLbls>
          <c:showLegendKey val="0"/>
          <c:showVal val="1"/>
          <c:showCatName val="0"/>
          <c:showSerName val="0"/>
          <c:showPercent val="0"/>
          <c:showBubbleSize val="0"/>
        </c:dLbls>
        <c:marker val="1"/>
        <c:smooth val="0"/>
        <c:axId val="84446208"/>
        <c:axId val="84493056"/>
      </c:lineChart>
      <c:catAx>
        <c:axId val="84446208"/>
        <c:scaling>
          <c:orientation val="minMax"/>
        </c:scaling>
        <c:delete val="0"/>
        <c:axPos val="b"/>
        <c:numFmt formatCode="General" sourceLinked="1"/>
        <c:majorTickMark val="out"/>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lang="hu-HU" sz="900" b="0" i="0" u="none" strike="noStrike" kern="1200" cap="all" baseline="0">
                <a:solidFill>
                  <a:schemeClr val="dk1">
                    <a:lumMod val="75000"/>
                    <a:lumOff val="25000"/>
                  </a:schemeClr>
                </a:solidFill>
                <a:latin typeface="+mn-lt"/>
                <a:ea typeface="+mn-ea"/>
                <a:cs typeface="+mn-cs"/>
              </a:defRPr>
            </a:pPr>
            <a:endParaRPr lang="hu-HU"/>
          </a:p>
        </c:txPr>
        <c:crossAx val="84493056"/>
        <c:crosses val="autoZero"/>
        <c:auto val="1"/>
        <c:lblAlgn val="ctr"/>
        <c:lblOffset val="100"/>
        <c:noMultiLvlLbl val="0"/>
      </c:catAx>
      <c:valAx>
        <c:axId val="84493056"/>
        <c:scaling>
          <c:orientation val="minMax"/>
        </c:scaling>
        <c:delete val="0"/>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0.00%" sourceLinked="1"/>
        <c:majorTickMark val="out"/>
        <c:minorTickMark val="none"/>
        <c:tickLblPos val="nextTo"/>
        <c:txPr>
          <a:bodyPr/>
          <a:lstStyle/>
          <a:p>
            <a:pPr>
              <a:defRPr lang="hu-HU"/>
            </a:pPr>
            <a:endParaRPr lang="hu-HU"/>
          </a:p>
        </c:txPr>
        <c:crossAx val="84446208"/>
        <c:crosses val="autoZero"/>
        <c:crossBetween val="between"/>
      </c:valAx>
      <c:spPr>
        <a:noFill/>
        <a:ln w="25400">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hu-HU"/>
    </a:p>
  </c:txPr>
  <c:externalData r:id="rId2">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hu-HU" sz="1400" b="0" i="0" u="none" strike="noStrike" kern="1200" cap="none" spc="20" baseline="0">
                <a:solidFill>
                  <a:schemeClr val="dk1">
                    <a:lumMod val="50000"/>
                    <a:lumOff val="50000"/>
                  </a:schemeClr>
                </a:solidFill>
                <a:latin typeface="+mn-lt"/>
                <a:ea typeface="+mn-ea"/>
                <a:cs typeface="+mn-cs"/>
              </a:defRPr>
            </a:pPr>
            <a:r>
              <a:rPr lang="hu-HU" sz="1200" b="1">
                <a:solidFill>
                  <a:sysClr val="windowText" lastClr="000000"/>
                </a:solidFill>
                <a:latin typeface="Times New Roman" panose="02020603050405020304" pitchFamily="18" charset="0"/>
                <a:cs typeface="Times New Roman" panose="02020603050405020304" pitchFamily="18" charset="0"/>
              </a:rPr>
              <a:t>Férőhely</a:t>
            </a:r>
            <a:r>
              <a:rPr lang="hu-HU" sz="1200" b="1" baseline="0">
                <a:solidFill>
                  <a:sysClr val="windowText" lastClr="000000"/>
                </a:solidFill>
                <a:latin typeface="Times New Roman" panose="02020603050405020304" pitchFamily="18" charset="0"/>
                <a:cs typeface="Times New Roman" panose="02020603050405020304" pitchFamily="18" charset="0"/>
              </a:rPr>
              <a:t>kihasználtság 2021. év</a:t>
            </a:r>
            <a:endParaRPr lang="hu-HU" sz="1200" b="1">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itle>
    <c:autoTitleDeleted val="0"/>
    <c:view3D>
      <c:rotX val="30"/>
      <c:rotY val="10"/>
      <c:rAngAx val="0"/>
      <c:perspective val="60"/>
    </c:view3D>
    <c:floor>
      <c:thickness val="0"/>
    </c:floor>
    <c:sideWall>
      <c:thickness val="0"/>
      <c:spPr>
        <a:noFill/>
        <a:ln>
          <a:noFill/>
        </a:ln>
        <a:effectLst/>
      </c:spPr>
    </c:sideWall>
    <c:backWall>
      <c:thickness val="0"/>
      <c:spPr>
        <a:noFill/>
        <a:ln>
          <a:noFill/>
        </a:ln>
        <a:effectLst/>
      </c:spPr>
    </c:backWall>
    <c:plotArea>
      <c:layout>
        <c:manualLayout>
          <c:layoutTarget val="inner"/>
          <c:xMode val="edge"/>
          <c:yMode val="edge"/>
          <c:x val="6.8596980932939033E-2"/>
          <c:y val="0.12601974499609941"/>
          <c:w val="0.91916756933161048"/>
          <c:h val="0.72861170556471422"/>
        </c:manualLayout>
      </c:layout>
      <c:bar3DChart>
        <c:barDir val="col"/>
        <c:grouping val="clustered"/>
        <c:varyColors val="0"/>
        <c:ser>
          <c:idx val="0"/>
          <c:order val="0"/>
          <c:tx>
            <c:strRef>
              <c:f>Munka1!$B$1</c:f>
              <c:strCache>
                <c:ptCount val="1"/>
                <c:pt idx="0">
                  <c:v>Férőhelykihasználtság</c:v>
                </c:pt>
              </c:strCache>
            </c:strRef>
          </c:tx>
          <c:spPr>
            <a:ln w="22225" cap="rnd" cmpd="sng" algn="ctr">
              <a:solidFill>
                <a:schemeClr val="accent2"/>
              </a:solidFill>
              <a:round/>
            </a:ln>
            <a:effectLst/>
          </c:spPr>
          <c:invertIfNegative val="0"/>
          <c:dLbls>
            <c:dLbl>
              <c:idx val="0"/>
              <c:layout>
                <c:manualLayout>
                  <c:x val="5.2910052910052907E-2"/>
                  <c:y val="3.7974596490011063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7CF0-4C10-95C0-836887D22F3E}"/>
                </c:ext>
              </c:extLst>
            </c:dLbl>
            <c:dLbl>
              <c:idx val="1"/>
              <c:layout>
                <c:manualLayout>
                  <c:x val="-5.7766294838145799E-2"/>
                  <c:y val="-2.380952380952383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7CF0-4C10-95C0-836887D22F3E}"/>
                </c:ext>
              </c:extLst>
            </c:dLbl>
            <c:dLbl>
              <c:idx val="11"/>
              <c:layout>
                <c:manualLayout>
                  <c:x val="-1.6430446194225901E-2"/>
                  <c:y val="-2.380952380952383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7CF0-4C10-95C0-836887D22F3E}"/>
                </c:ext>
              </c:extLst>
            </c:dLbl>
            <c:spPr>
              <a:noFill/>
              <a:ln>
                <a:noFill/>
              </a:ln>
              <a:effectLst/>
            </c:spPr>
            <c:txPr>
              <a:bodyPr rot="0" spcFirstLastPara="1" vertOverflow="ellipsis" vert="horz" wrap="square" lIns="38100" tIns="19050" rIns="38100" bIns="19050" anchor="ctr" anchorCtr="1">
                <a:spAutoFit/>
              </a:bodyPr>
              <a:lstStyle/>
              <a:p>
                <a:pPr>
                  <a:defRPr lang="hu-HU" sz="1100" b="0" i="0" u="none" strike="noStrike" kern="1200" baseline="0">
                    <a:solidFill>
                      <a:sysClr val="windowText" lastClr="000000"/>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numRef>
              <c:f>Munka1!$A$2:$A$13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Munka1!$B$2:$B$13</c:f>
              <c:numCache>
                <c:formatCode>0%</c:formatCode>
                <c:ptCount val="12"/>
                <c:pt idx="0">
                  <c:v>1</c:v>
                </c:pt>
                <c:pt idx="1">
                  <c:v>1</c:v>
                </c:pt>
                <c:pt idx="2">
                  <c:v>1.019199999999999</c:v>
                </c:pt>
                <c:pt idx="3">
                  <c:v>1.019199999999999</c:v>
                </c:pt>
                <c:pt idx="4">
                  <c:v>1</c:v>
                </c:pt>
                <c:pt idx="5">
                  <c:v>1.019199999999999</c:v>
                </c:pt>
                <c:pt idx="6">
                  <c:v>1.0192307692307701</c:v>
                </c:pt>
                <c:pt idx="7">
                  <c:v>1.0384615384615385</c:v>
                </c:pt>
                <c:pt idx="8">
                  <c:v>0.84615384615384692</c:v>
                </c:pt>
                <c:pt idx="9">
                  <c:v>0.82692307692307798</c:v>
                </c:pt>
                <c:pt idx="10">
                  <c:v>0.91666666666666652</c:v>
                </c:pt>
                <c:pt idx="11">
                  <c:v>1</c:v>
                </c:pt>
              </c:numCache>
            </c:numRef>
          </c:val>
          <c:extLst>
            <c:ext xmlns:c16="http://schemas.microsoft.com/office/drawing/2014/chart" uri="{C3380CC4-5D6E-409C-BE32-E72D297353CC}">
              <c16:uniqueId val="{00000003-7CF0-4C10-95C0-836887D22F3E}"/>
            </c:ext>
          </c:extLst>
        </c:ser>
        <c:ser>
          <c:idx val="1"/>
          <c:order val="1"/>
          <c:tx>
            <c:strRef>
              <c:f>Munka1!$C$1</c:f>
              <c:strCache>
                <c:ptCount val="1"/>
                <c:pt idx="0">
                  <c:v>Kapacitáskihasználtság</c:v>
                </c:pt>
              </c:strCache>
            </c:strRef>
          </c:tx>
          <c:spPr>
            <a:ln w="22225" cap="rnd" cmpd="sng" algn="ctr">
              <a:solidFill>
                <a:schemeClr val="accent4"/>
              </a:solidFill>
              <a:round/>
            </a:ln>
            <a:effectLst/>
          </c:spPr>
          <c:invertIfNegative val="0"/>
          <c:dLbls>
            <c:dLbl>
              <c:idx val="1"/>
              <c:layout>
                <c:manualLayout>
                  <c:x val="-5.7766294838145799E-2"/>
                  <c:y val="2.77777777777779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7CF0-4C10-95C0-836887D22F3E}"/>
                </c:ext>
              </c:extLst>
            </c:dLbl>
            <c:dLbl>
              <c:idx val="3"/>
              <c:layout>
                <c:manualLayout>
                  <c:x val="-5.7766294838145764E-2"/>
                  <c:y val="1.190476190476192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7CF0-4C10-95C0-836887D22F3E}"/>
                </c:ext>
              </c:extLst>
            </c:dLbl>
            <c:dLbl>
              <c:idx val="7"/>
              <c:layout>
                <c:manualLayout>
                  <c:x val="-6.2395924467774914E-2"/>
                  <c:y val="2.380952380952383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7CF0-4C10-95C0-836887D22F3E}"/>
                </c:ext>
              </c:extLst>
            </c:dLbl>
            <c:dLbl>
              <c:idx val="10"/>
              <c:layout>
                <c:manualLayout>
                  <c:x val="-5.776629483814593E-2"/>
                  <c:y val="-1.190476190476192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7CF0-4C10-95C0-836887D22F3E}"/>
                </c:ext>
              </c:extLst>
            </c:dLbl>
            <c:spPr>
              <a:noFill/>
              <a:ln>
                <a:noFill/>
              </a:ln>
              <a:effectLst/>
            </c:spPr>
            <c:txPr>
              <a:bodyPr rot="0" spcFirstLastPara="1" vertOverflow="ellipsis" vert="horz" wrap="square" lIns="38100" tIns="19050" rIns="38100" bIns="19050" anchor="ctr" anchorCtr="1">
                <a:spAutoFit/>
              </a:bodyPr>
              <a:lstStyle/>
              <a:p>
                <a:pPr>
                  <a:defRPr lang="hu-HU" sz="1100" b="0" i="0" u="none" strike="noStrike" kern="1200" baseline="0">
                    <a:solidFill>
                      <a:sysClr val="windowText" lastClr="000000"/>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numRef>
              <c:f>Munka1!$A$2:$A$13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Munka1!$C$2:$C$13</c:f>
              <c:numCache>
                <c:formatCode>General</c:formatCode>
                <c:ptCount val="12"/>
              </c:numCache>
            </c:numRef>
          </c:val>
          <c:extLst>
            <c:ext xmlns:c16="http://schemas.microsoft.com/office/drawing/2014/chart" uri="{C3380CC4-5D6E-409C-BE32-E72D297353CC}">
              <c16:uniqueId val="{00000008-7CF0-4C10-95C0-836887D22F3E}"/>
            </c:ext>
          </c:extLst>
        </c:ser>
        <c:ser>
          <c:idx val="2"/>
          <c:order val="2"/>
          <c:tx>
            <c:strRef>
              <c:f>Munka1!$D$1</c:f>
              <c:strCache>
                <c:ptCount val="1"/>
                <c:pt idx="0">
                  <c:v>Oszlop1</c:v>
                </c:pt>
              </c:strCache>
            </c:strRef>
          </c:tx>
          <c:spPr>
            <a:ln w="22225" cap="rnd" cmpd="sng" algn="ctr">
              <a:solidFill>
                <a:schemeClr val="accent6"/>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hu-HU" sz="900" b="0" i="0" u="none" strike="noStrike" kern="1200" baseline="0">
                    <a:solidFill>
                      <a:schemeClr val="dk1">
                        <a:lumMod val="65000"/>
                        <a:lumOff val="3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numRef>
              <c:f>Munka1!$A$2:$A$13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Munka1!$D$2:$D$13</c:f>
              <c:numCache>
                <c:formatCode>General</c:formatCode>
                <c:ptCount val="12"/>
              </c:numCache>
            </c:numRef>
          </c:val>
          <c:extLst>
            <c:ext xmlns:c16="http://schemas.microsoft.com/office/drawing/2014/chart" uri="{C3380CC4-5D6E-409C-BE32-E72D297353CC}">
              <c16:uniqueId val="{00000009-7CF0-4C10-95C0-836887D22F3E}"/>
            </c:ext>
          </c:extLst>
        </c:ser>
        <c:dLbls>
          <c:showLegendKey val="0"/>
          <c:showVal val="1"/>
          <c:showCatName val="0"/>
          <c:showSerName val="0"/>
          <c:showPercent val="0"/>
          <c:showBubbleSize val="0"/>
        </c:dLbls>
        <c:gapWidth val="150"/>
        <c:shape val="box"/>
        <c:axId val="84208640"/>
        <c:axId val="84509440"/>
        <c:axId val="0"/>
      </c:bar3DChart>
      <c:catAx>
        <c:axId val="84208640"/>
        <c:scaling>
          <c:orientation val="minMax"/>
        </c:scaling>
        <c:delete val="0"/>
        <c:axPos val="b"/>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lang="hu-HU" sz="900" b="0" i="0" u="none" strike="noStrike" kern="1200" spc="20" baseline="0">
                <a:solidFill>
                  <a:schemeClr val="dk1">
                    <a:lumMod val="65000"/>
                    <a:lumOff val="35000"/>
                  </a:schemeClr>
                </a:solidFill>
                <a:latin typeface="+mn-lt"/>
                <a:ea typeface="+mn-ea"/>
                <a:cs typeface="+mn-cs"/>
              </a:defRPr>
            </a:pPr>
            <a:endParaRPr lang="hu-HU"/>
          </a:p>
        </c:txPr>
        <c:crossAx val="84509440"/>
        <c:crosses val="autoZero"/>
        <c:auto val="1"/>
        <c:lblAlgn val="ctr"/>
        <c:lblOffset val="100"/>
        <c:noMultiLvlLbl val="0"/>
      </c:catAx>
      <c:valAx>
        <c:axId val="84509440"/>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lang="hu-HU" sz="900" b="0" i="0" u="none" strike="noStrike" kern="1200" spc="20" baseline="0">
                <a:solidFill>
                  <a:schemeClr val="dk1">
                    <a:lumMod val="65000"/>
                    <a:lumOff val="35000"/>
                  </a:schemeClr>
                </a:solidFill>
                <a:latin typeface="+mn-lt"/>
                <a:ea typeface="+mn-ea"/>
                <a:cs typeface="+mn-cs"/>
              </a:defRPr>
            </a:pPr>
            <a:endParaRPr lang="hu-HU"/>
          </a:p>
        </c:txPr>
        <c:crossAx val="84208640"/>
        <c:crosses val="autoZero"/>
        <c:crossBetween val="between"/>
      </c:valAx>
    </c:plotArea>
    <c:legend>
      <c:legendPos val="b"/>
      <c:legendEntry>
        <c:idx val="1"/>
        <c:delete val="1"/>
      </c:legendEntry>
      <c:legendEntry>
        <c:idx val="2"/>
        <c:delete val="1"/>
      </c:legendEntry>
      <c:overlay val="0"/>
      <c:spPr>
        <a:noFill/>
        <a:ln>
          <a:noFill/>
        </a:ln>
        <a:effectLst/>
      </c:spPr>
      <c:txPr>
        <a:bodyPr rot="0" spcFirstLastPara="1" vertOverflow="ellipsis" vert="horz" wrap="square" anchor="ctr" anchorCtr="1"/>
        <a:lstStyle/>
        <a:p>
          <a:pPr>
            <a:defRPr lang="hu-HU" sz="900" b="0" i="0" u="none" strike="noStrike" kern="1200" baseline="0">
              <a:solidFill>
                <a:schemeClr val="dk1">
                  <a:lumMod val="65000"/>
                  <a:lumOff val="35000"/>
                </a:schemeClr>
              </a:solidFill>
              <a:latin typeface="+mn-lt"/>
              <a:ea typeface="+mn-ea"/>
              <a:cs typeface="+mn-cs"/>
            </a:defRPr>
          </a:pPr>
          <a:endParaRPr lang="hu-HU"/>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hu-HU"/>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600" b="1" i="0" u="none" strike="noStrike" kern="1200" baseline="0">
                <a:solidFill>
                  <a:sysClr val="windowText" lastClr="000000">
                    <a:lumMod val="65000"/>
                    <a:lumOff val="35000"/>
                  </a:sysClr>
                </a:solidFill>
                <a:latin typeface="+mn-lt"/>
                <a:ea typeface="+mn-ea"/>
                <a:cs typeface="+mn-cs"/>
              </a:defRPr>
            </a:pPr>
            <a:r>
              <a:rPr lang="hu-HU" sz="1200" b="1" u="none">
                <a:effectLst/>
                <a:latin typeface="Times New Roman" panose="02020603050405020304" pitchFamily="18" charset="0"/>
                <a:cs typeface="Times New Roman" panose="02020603050405020304" pitchFamily="18" charset="0"/>
              </a:rPr>
              <a:t>Létszámnyilvántartás adatai 2021</a:t>
            </a:r>
            <a:endParaRPr lang="hu-HU" sz="1200" u="none">
              <a:effectLst/>
              <a:latin typeface="Times New Roman" panose="02020603050405020304" pitchFamily="18" charset="0"/>
              <a:cs typeface="Times New Roman" panose="02020603050405020304" pitchFamily="18" charset="0"/>
            </a:endParaRPr>
          </a:p>
          <a:p>
            <a:pPr marL="0" marR="0" lvl="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65000"/>
                    <a:lumOff val="35000"/>
                  </a:sysClr>
                </a:solidFill>
              </a:defRPr>
            </a:pPr>
            <a:endParaRPr lang="hu-HU"/>
          </a:p>
        </c:rich>
      </c:tx>
      <c:overlay val="0"/>
      <c:spPr>
        <a:noFill/>
        <a:ln>
          <a:noFill/>
        </a:ln>
        <a:effectLst/>
      </c:spPr>
      <c:txPr>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600" b="1" i="0" u="none" strike="noStrike" kern="1200" baseline="0">
              <a:solidFill>
                <a:sysClr val="windowText" lastClr="000000">
                  <a:lumMod val="65000"/>
                  <a:lumOff val="35000"/>
                </a:sysClr>
              </a:solidFill>
              <a:latin typeface="+mn-lt"/>
              <a:ea typeface="+mn-ea"/>
              <a:cs typeface="+mn-cs"/>
            </a:defRPr>
          </a:pPr>
          <a:endParaRPr lang="hu-HU"/>
        </a:p>
      </c:txPr>
    </c:title>
    <c:autoTitleDeleted val="0"/>
    <c:plotArea>
      <c:layout/>
      <c:barChart>
        <c:barDir val="col"/>
        <c:grouping val="clustered"/>
        <c:varyColors val="0"/>
        <c:ser>
          <c:idx val="0"/>
          <c:order val="0"/>
          <c:tx>
            <c:strRef>
              <c:f>Munka1!$B$1</c:f>
              <c:strCache>
                <c:ptCount val="1"/>
                <c:pt idx="0">
                  <c:v>Naponta megjelentek száma</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dLbl>
              <c:idx val="0"/>
              <c:tx>
                <c:rich>
                  <a:bodyPr/>
                  <a:lstStyle/>
                  <a:p>
                    <a:r>
                      <a:rPr lang="en-US"/>
                      <a:t>851</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6364-4349-8101-8D5EF54FD1E6}"/>
                </c:ext>
              </c:extLst>
            </c:dLbl>
            <c:dLbl>
              <c:idx val="1"/>
              <c:tx>
                <c:rich>
                  <a:bodyPr/>
                  <a:lstStyle/>
                  <a:p>
                    <a:r>
                      <a:rPr lang="en-US"/>
                      <a:t>802</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6364-4349-8101-8D5EF54FD1E6}"/>
                </c:ext>
              </c:extLst>
            </c:dLbl>
            <c:dLbl>
              <c:idx val="2"/>
              <c:tx>
                <c:rich>
                  <a:bodyPr/>
                  <a:lstStyle/>
                  <a:p>
                    <a:r>
                      <a:rPr lang="en-US"/>
                      <a:t>844</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6364-4349-8101-8D5EF54FD1E6}"/>
                </c:ext>
              </c:extLst>
            </c:dLbl>
            <c:dLbl>
              <c:idx val="3"/>
              <c:tx>
                <c:rich>
                  <a:bodyPr/>
                  <a:lstStyle/>
                  <a:p>
                    <a:r>
                      <a:rPr lang="en-US"/>
                      <a:t>873</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6364-4349-8101-8D5EF54FD1E6}"/>
                </c:ext>
              </c:extLst>
            </c:dLbl>
            <c:dLbl>
              <c:idx val="4"/>
              <c:tx>
                <c:rich>
                  <a:bodyPr/>
                  <a:lstStyle/>
                  <a:p>
                    <a:r>
                      <a:rPr lang="en-US"/>
                      <a:t>912</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4-6364-4349-8101-8D5EF54FD1E6}"/>
                </c:ext>
              </c:extLst>
            </c:dLbl>
            <c:dLbl>
              <c:idx val="5"/>
              <c:tx>
                <c:rich>
                  <a:bodyPr/>
                  <a:lstStyle/>
                  <a:p>
                    <a:r>
                      <a:rPr lang="en-US"/>
                      <a:t>1030</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6364-4349-8101-8D5EF54FD1E6}"/>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Munka1!$A$2:$A$13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Munka1!$B$2:$B$13</c:f>
              <c:numCache>
                <c:formatCode>General</c:formatCode>
                <c:ptCount val="12"/>
                <c:pt idx="0">
                  <c:v>851</c:v>
                </c:pt>
                <c:pt idx="1">
                  <c:v>802</c:v>
                </c:pt>
                <c:pt idx="2">
                  <c:v>844</c:v>
                </c:pt>
                <c:pt idx="3">
                  <c:v>873</c:v>
                </c:pt>
                <c:pt idx="4">
                  <c:v>912</c:v>
                </c:pt>
                <c:pt idx="5">
                  <c:v>1030</c:v>
                </c:pt>
                <c:pt idx="6">
                  <c:v>793</c:v>
                </c:pt>
                <c:pt idx="7">
                  <c:v>886</c:v>
                </c:pt>
                <c:pt idx="8">
                  <c:v>714</c:v>
                </c:pt>
                <c:pt idx="9">
                  <c:v>684</c:v>
                </c:pt>
                <c:pt idx="10">
                  <c:v>585</c:v>
                </c:pt>
                <c:pt idx="11">
                  <c:v>685</c:v>
                </c:pt>
              </c:numCache>
            </c:numRef>
          </c:val>
          <c:extLst>
            <c:ext xmlns:c16="http://schemas.microsoft.com/office/drawing/2014/chart" uri="{C3380CC4-5D6E-409C-BE32-E72D297353CC}">
              <c16:uniqueId val="{00000006-6364-4349-8101-8D5EF54FD1E6}"/>
            </c:ext>
          </c:extLst>
        </c:ser>
        <c:ser>
          <c:idx val="1"/>
          <c:order val="1"/>
          <c:tx>
            <c:strRef>
              <c:f>Munka1!$C$1</c:f>
              <c:strCache>
                <c:ptCount val="1"/>
                <c:pt idx="0">
                  <c:v>Távollévők száma</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dLbl>
              <c:idx val="0"/>
              <c:tx>
                <c:rich>
                  <a:bodyPr/>
                  <a:lstStyle/>
                  <a:p>
                    <a:r>
                      <a:rPr lang="en-US"/>
                      <a:t>189</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6364-4349-8101-8D5EF54FD1E6}"/>
                </c:ext>
              </c:extLst>
            </c:dLbl>
            <c:dLbl>
              <c:idx val="1"/>
              <c:tx>
                <c:rich>
                  <a:bodyPr/>
                  <a:lstStyle/>
                  <a:p>
                    <a:r>
                      <a:rPr lang="en-US"/>
                      <a:t>238</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8-6364-4349-8101-8D5EF54FD1E6}"/>
                </c:ext>
              </c:extLst>
            </c:dLbl>
            <c:dLbl>
              <c:idx val="2"/>
              <c:tx>
                <c:rich>
                  <a:bodyPr/>
                  <a:lstStyle/>
                  <a:p>
                    <a:r>
                      <a:rPr lang="en-US"/>
                      <a:t>308</a:t>
                    </a:r>
                  </a:p>
                  <a:p>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9-6364-4349-8101-8D5EF54FD1E6}"/>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Munka1!$A$2:$A$13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Munka1!$C$2:$C$13</c:f>
              <c:numCache>
                <c:formatCode>General</c:formatCode>
                <c:ptCount val="12"/>
                <c:pt idx="0">
                  <c:v>189</c:v>
                </c:pt>
                <c:pt idx="1">
                  <c:v>338</c:v>
                </c:pt>
                <c:pt idx="2">
                  <c:v>308</c:v>
                </c:pt>
                <c:pt idx="3">
                  <c:v>134</c:v>
                </c:pt>
                <c:pt idx="4">
                  <c:v>148</c:v>
                </c:pt>
                <c:pt idx="5">
                  <c:v>134</c:v>
                </c:pt>
                <c:pt idx="6">
                  <c:v>373</c:v>
                </c:pt>
                <c:pt idx="7">
                  <c:v>230</c:v>
                </c:pt>
                <c:pt idx="8">
                  <c:v>167</c:v>
                </c:pt>
                <c:pt idx="9">
                  <c:v>247</c:v>
                </c:pt>
                <c:pt idx="10">
                  <c:v>276</c:v>
                </c:pt>
                <c:pt idx="11">
                  <c:v>374</c:v>
                </c:pt>
              </c:numCache>
            </c:numRef>
          </c:val>
          <c:extLst>
            <c:ext xmlns:c16="http://schemas.microsoft.com/office/drawing/2014/chart" uri="{C3380CC4-5D6E-409C-BE32-E72D297353CC}">
              <c16:uniqueId val="{0000000A-6364-4349-8101-8D5EF54FD1E6}"/>
            </c:ext>
          </c:extLst>
        </c:ser>
        <c:ser>
          <c:idx val="2"/>
          <c:order val="2"/>
          <c:tx>
            <c:strRef>
              <c:f>Munka1!$D$1</c:f>
              <c:strCache>
                <c:ptCount val="1"/>
                <c:pt idx="0">
                  <c:v>10 napon túl hiányzók</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dLbl>
              <c:idx val="10"/>
              <c:tx>
                <c:rich>
                  <a:bodyPr/>
                  <a:lstStyle/>
                  <a:p>
                    <a:r>
                      <a:rPr lang="en-US"/>
                      <a:t>1</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B-6364-4349-8101-8D5EF54FD1E6}"/>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Munka1!$A$2:$A$13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Munka1!$D$2:$D$13</c:f>
              <c:numCache>
                <c:formatCode>General</c:formatCode>
                <c:ptCount val="12"/>
                <c:pt idx="0">
                  <c:v>0</c:v>
                </c:pt>
                <c:pt idx="1">
                  <c:v>0</c:v>
                </c:pt>
                <c:pt idx="2">
                  <c:v>0</c:v>
                </c:pt>
                <c:pt idx="3">
                  <c:v>0</c:v>
                </c:pt>
                <c:pt idx="4">
                  <c:v>0</c:v>
                </c:pt>
                <c:pt idx="5">
                  <c:v>0</c:v>
                </c:pt>
                <c:pt idx="6">
                  <c:v>0</c:v>
                </c:pt>
                <c:pt idx="7">
                  <c:v>1</c:v>
                </c:pt>
                <c:pt idx="8">
                  <c:v>0</c:v>
                </c:pt>
                <c:pt idx="9">
                  <c:v>0</c:v>
                </c:pt>
                <c:pt idx="10">
                  <c:v>1</c:v>
                </c:pt>
                <c:pt idx="11">
                  <c:v>0</c:v>
                </c:pt>
              </c:numCache>
            </c:numRef>
          </c:val>
          <c:extLst>
            <c:ext xmlns:c16="http://schemas.microsoft.com/office/drawing/2014/chart" uri="{C3380CC4-5D6E-409C-BE32-E72D297353CC}">
              <c16:uniqueId val="{0000000C-6364-4349-8101-8D5EF54FD1E6}"/>
            </c:ext>
          </c:extLst>
        </c:ser>
        <c:dLbls>
          <c:showLegendKey val="0"/>
          <c:showVal val="1"/>
          <c:showCatName val="0"/>
          <c:showSerName val="0"/>
          <c:showPercent val="0"/>
          <c:showBubbleSize val="0"/>
        </c:dLbls>
        <c:gapWidth val="100"/>
        <c:overlap val="-24"/>
        <c:axId val="84620032"/>
        <c:axId val="84621568"/>
      </c:barChart>
      <c:catAx>
        <c:axId val="84620032"/>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84621568"/>
        <c:crosses val="autoZero"/>
        <c:auto val="1"/>
        <c:lblAlgn val="ctr"/>
        <c:lblOffset val="100"/>
        <c:noMultiLvlLbl val="0"/>
      </c:catAx>
      <c:valAx>
        <c:axId val="846215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846200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Marcali járás</a:t>
            </a:r>
            <a:r>
              <a:rPr lang="hu-HU" baseline="0"/>
              <a:t> korfája (2019. január 1.)</a:t>
            </a:r>
            <a:endParaRPr lang="hu-HU"/>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bar"/>
        <c:grouping val="clustered"/>
        <c:varyColors val="0"/>
        <c:ser>
          <c:idx val="0"/>
          <c:order val="0"/>
          <c:tx>
            <c:strRef>
              <c:f>Munka1!$B$1</c:f>
              <c:strCache>
                <c:ptCount val="1"/>
                <c:pt idx="0">
                  <c:v>Férfi</c:v>
                </c:pt>
              </c:strCache>
            </c:strRef>
          </c:tx>
          <c:spPr>
            <a:solidFill>
              <a:schemeClr val="accent1"/>
            </a:solidFill>
            <a:ln>
              <a:noFill/>
            </a:ln>
            <a:effectLst/>
          </c:spPr>
          <c:invertIfNegative val="0"/>
          <c:dLbls>
            <c:dLbl>
              <c:idx val="16"/>
              <c:layout>
                <c:manualLayout>
                  <c:x val="4.6296296296296301E-2"/>
                  <c:y val="-3.0981193996702672E-17"/>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4921-4CD3-96C2-A43B8D68AF41}"/>
                </c:ext>
              </c:extLst>
            </c:dLbl>
            <c:dLbl>
              <c:idx val="17"/>
              <c:layout>
                <c:manualLayout>
                  <c:x val="8.5648148148148209E-2"/>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4921-4CD3-96C2-A43B8D68AF41}"/>
                </c:ext>
              </c:extLst>
            </c:dLbl>
            <c:dLbl>
              <c:idx val="18"/>
              <c:layout>
                <c:manualLayout>
                  <c:x val="0.11111111111111116"/>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4921-4CD3-96C2-A43B8D68AF41}"/>
                </c:ext>
              </c:extLst>
            </c:dLbl>
            <c:dLbl>
              <c:idx val="19"/>
              <c:layout>
                <c:manualLayout>
                  <c:x val="0.11805555555555557"/>
                  <c:y val="-3.3798056611744824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4921-4CD3-96C2-A43B8D68AF41}"/>
                </c:ext>
              </c:extLst>
            </c:dLbl>
            <c:dLbl>
              <c:idx val="20"/>
              <c:layout>
                <c:manualLayout>
                  <c:x val="-0.14351851851851852"/>
                  <c:y val="1.6750418760469012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841-4993-A4E4-6B80728917C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Munka1!$A$2:$A$22</c:f>
              <c:strCache>
                <c:ptCount val="21"/>
                <c:pt idx="0">
                  <c:v>0-4 éves</c:v>
                </c:pt>
                <c:pt idx="1">
                  <c:v>5-9 éves</c:v>
                </c:pt>
                <c:pt idx="2">
                  <c:v>10-14 éves</c:v>
                </c:pt>
                <c:pt idx="3">
                  <c:v>15-19 éves</c:v>
                </c:pt>
                <c:pt idx="4">
                  <c:v>20-24 éves</c:v>
                </c:pt>
                <c:pt idx="5">
                  <c:v>25-29 éves</c:v>
                </c:pt>
                <c:pt idx="6">
                  <c:v>30-34 éves</c:v>
                </c:pt>
                <c:pt idx="7">
                  <c:v>35-39 éves</c:v>
                </c:pt>
                <c:pt idx="8">
                  <c:v>40-44 éves</c:v>
                </c:pt>
                <c:pt idx="9">
                  <c:v>45-49 éves</c:v>
                </c:pt>
                <c:pt idx="10">
                  <c:v>50-54 éves</c:v>
                </c:pt>
                <c:pt idx="11">
                  <c:v>55-59 éves</c:v>
                </c:pt>
                <c:pt idx="12">
                  <c:v>60-64 éves</c:v>
                </c:pt>
                <c:pt idx="13">
                  <c:v>65-69 éves</c:v>
                </c:pt>
                <c:pt idx="14">
                  <c:v>70-74 éves</c:v>
                </c:pt>
                <c:pt idx="15">
                  <c:v>75-79 éves</c:v>
                </c:pt>
                <c:pt idx="16">
                  <c:v>80-84 éves</c:v>
                </c:pt>
                <c:pt idx="17">
                  <c:v>85-89 éves</c:v>
                </c:pt>
                <c:pt idx="18">
                  <c:v>90-94 éves</c:v>
                </c:pt>
                <c:pt idx="19">
                  <c:v>95-99 éves</c:v>
                </c:pt>
                <c:pt idx="20">
                  <c:v>100-X éves</c:v>
                </c:pt>
              </c:strCache>
            </c:strRef>
          </c:cat>
          <c:val>
            <c:numRef>
              <c:f>Munka1!$B$2:$B$22</c:f>
              <c:numCache>
                <c:formatCode>General</c:formatCode>
                <c:ptCount val="21"/>
                <c:pt idx="0">
                  <c:v>-773</c:v>
                </c:pt>
                <c:pt idx="1">
                  <c:v>-709</c:v>
                </c:pt>
                <c:pt idx="2">
                  <c:v>-797</c:v>
                </c:pt>
                <c:pt idx="3">
                  <c:v>-826</c:v>
                </c:pt>
                <c:pt idx="4">
                  <c:v>-1035</c:v>
                </c:pt>
                <c:pt idx="5">
                  <c:v>-1083</c:v>
                </c:pt>
                <c:pt idx="6">
                  <c:v>-1115</c:v>
                </c:pt>
                <c:pt idx="7">
                  <c:v>-1145</c:v>
                </c:pt>
                <c:pt idx="8">
                  <c:v>-1361</c:v>
                </c:pt>
                <c:pt idx="9">
                  <c:v>-1341</c:v>
                </c:pt>
                <c:pt idx="10">
                  <c:v>-1201</c:v>
                </c:pt>
                <c:pt idx="11">
                  <c:v>-1256</c:v>
                </c:pt>
                <c:pt idx="12">
                  <c:v>-1345</c:v>
                </c:pt>
                <c:pt idx="13">
                  <c:v>-1158</c:v>
                </c:pt>
                <c:pt idx="14">
                  <c:v>-740</c:v>
                </c:pt>
                <c:pt idx="15">
                  <c:v>-608</c:v>
                </c:pt>
                <c:pt idx="16">
                  <c:v>-310</c:v>
                </c:pt>
                <c:pt idx="17">
                  <c:v>-125</c:v>
                </c:pt>
                <c:pt idx="18">
                  <c:v>-34</c:v>
                </c:pt>
                <c:pt idx="19">
                  <c:v>-5</c:v>
                </c:pt>
                <c:pt idx="20">
                  <c:v>0</c:v>
                </c:pt>
              </c:numCache>
            </c:numRef>
          </c:val>
          <c:extLst>
            <c:ext xmlns:c16="http://schemas.microsoft.com/office/drawing/2014/chart" uri="{C3380CC4-5D6E-409C-BE32-E72D297353CC}">
              <c16:uniqueId val="{00000000-4921-4CD3-96C2-A43B8D68AF41}"/>
            </c:ext>
          </c:extLst>
        </c:ser>
        <c:ser>
          <c:idx val="1"/>
          <c:order val="1"/>
          <c:tx>
            <c:strRef>
              <c:f>Munka1!$C$1</c:f>
              <c:strCache>
                <c:ptCount val="1"/>
                <c:pt idx="0">
                  <c:v>Nő</c:v>
                </c:pt>
              </c:strCache>
            </c:strRef>
          </c:tx>
          <c:spPr>
            <a:solidFill>
              <a:schemeClr val="accent2"/>
            </a:solidFill>
            <a:ln>
              <a:noFill/>
            </a:ln>
            <a:effectLst/>
          </c:spPr>
          <c:invertIfNegative val="0"/>
          <c:dLbls>
            <c:dLbl>
              <c:idx val="20"/>
              <c:layout>
                <c:manualLayout>
                  <c:x val="1.6203703703703703E-2"/>
                  <c:y val="1.000567140162756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4921-4CD3-96C2-A43B8D68AF4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Munka1!$A$2:$A$22</c:f>
              <c:strCache>
                <c:ptCount val="21"/>
                <c:pt idx="0">
                  <c:v>0-4 éves</c:v>
                </c:pt>
                <c:pt idx="1">
                  <c:v>5-9 éves</c:v>
                </c:pt>
                <c:pt idx="2">
                  <c:v>10-14 éves</c:v>
                </c:pt>
                <c:pt idx="3">
                  <c:v>15-19 éves</c:v>
                </c:pt>
                <c:pt idx="4">
                  <c:v>20-24 éves</c:v>
                </c:pt>
                <c:pt idx="5">
                  <c:v>25-29 éves</c:v>
                </c:pt>
                <c:pt idx="6">
                  <c:v>30-34 éves</c:v>
                </c:pt>
                <c:pt idx="7">
                  <c:v>35-39 éves</c:v>
                </c:pt>
                <c:pt idx="8">
                  <c:v>40-44 éves</c:v>
                </c:pt>
                <c:pt idx="9">
                  <c:v>45-49 éves</c:v>
                </c:pt>
                <c:pt idx="10">
                  <c:v>50-54 éves</c:v>
                </c:pt>
                <c:pt idx="11">
                  <c:v>55-59 éves</c:v>
                </c:pt>
                <c:pt idx="12">
                  <c:v>60-64 éves</c:v>
                </c:pt>
                <c:pt idx="13">
                  <c:v>65-69 éves</c:v>
                </c:pt>
                <c:pt idx="14">
                  <c:v>70-74 éves</c:v>
                </c:pt>
                <c:pt idx="15">
                  <c:v>75-79 éves</c:v>
                </c:pt>
                <c:pt idx="16">
                  <c:v>80-84 éves</c:v>
                </c:pt>
                <c:pt idx="17">
                  <c:v>85-89 éves</c:v>
                </c:pt>
                <c:pt idx="18">
                  <c:v>90-94 éves</c:v>
                </c:pt>
                <c:pt idx="19">
                  <c:v>95-99 éves</c:v>
                </c:pt>
                <c:pt idx="20">
                  <c:v>100-X éves</c:v>
                </c:pt>
              </c:strCache>
            </c:strRef>
          </c:cat>
          <c:val>
            <c:numRef>
              <c:f>Munka1!$C$2:$C$22</c:f>
              <c:numCache>
                <c:formatCode>General</c:formatCode>
                <c:ptCount val="21"/>
                <c:pt idx="0">
                  <c:v>728</c:v>
                </c:pt>
                <c:pt idx="1">
                  <c:v>713</c:v>
                </c:pt>
                <c:pt idx="2">
                  <c:v>771</c:v>
                </c:pt>
                <c:pt idx="3">
                  <c:v>895</c:v>
                </c:pt>
                <c:pt idx="4">
                  <c:v>963</c:v>
                </c:pt>
                <c:pt idx="5">
                  <c:v>1015</c:v>
                </c:pt>
                <c:pt idx="6">
                  <c:v>1024</c:v>
                </c:pt>
                <c:pt idx="7">
                  <c:v>1001</c:v>
                </c:pt>
                <c:pt idx="8">
                  <c:v>1327</c:v>
                </c:pt>
                <c:pt idx="9">
                  <c:v>1195</c:v>
                </c:pt>
                <c:pt idx="10">
                  <c:v>1174</c:v>
                </c:pt>
                <c:pt idx="11">
                  <c:v>1286</c:v>
                </c:pt>
                <c:pt idx="12">
                  <c:v>1500</c:v>
                </c:pt>
                <c:pt idx="13">
                  <c:v>1427</c:v>
                </c:pt>
                <c:pt idx="14">
                  <c:v>982</c:v>
                </c:pt>
                <c:pt idx="15">
                  <c:v>899</c:v>
                </c:pt>
                <c:pt idx="16">
                  <c:v>609</c:v>
                </c:pt>
                <c:pt idx="17">
                  <c:v>346</c:v>
                </c:pt>
                <c:pt idx="18">
                  <c:v>102</c:v>
                </c:pt>
                <c:pt idx="19">
                  <c:v>16</c:v>
                </c:pt>
                <c:pt idx="20">
                  <c:v>1</c:v>
                </c:pt>
              </c:numCache>
            </c:numRef>
          </c:val>
          <c:extLst>
            <c:ext xmlns:c16="http://schemas.microsoft.com/office/drawing/2014/chart" uri="{C3380CC4-5D6E-409C-BE32-E72D297353CC}">
              <c16:uniqueId val="{00000001-4921-4CD3-96C2-A43B8D68AF41}"/>
            </c:ext>
          </c:extLst>
        </c:ser>
        <c:ser>
          <c:idx val="2"/>
          <c:order val="2"/>
          <c:tx>
            <c:strRef>
              <c:f>Munka1!$D$1</c:f>
              <c:strCache>
                <c:ptCount val="1"/>
                <c:pt idx="0">
                  <c:v>Oszlop1</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Munka1!$A$2:$A$22</c:f>
              <c:strCache>
                <c:ptCount val="21"/>
                <c:pt idx="0">
                  <c:v>0-4 éves</c:v>
                </c:pt>
                <c:pt idx="1">
                  <c:v>5-9 éves</c:v>
                </c:pt>
                <c:pt idx="2">
                  <c:v>10-14 éves</c:v>
                </c:pt>
                <c:pt idx="3">
                  <c:v>15-19 éves</c:v>
                </c:pt>
                <c:pt idx="4">
                  <c:v>20-24 éves</c:v>
                </c:pt>
                <c:pt idx="5">
                  <c:v>25-29 éves</c:v>
                </c:pt>
                <c:pt idx="6">
                  <c:v>30-34 éves</c:v>
                </c:pt>
                <c:pt idx="7">
                  <c:v>35-39 éves</c:v>
                </c:pt>
                <c:pt idx="8">
                  <c:v>40-44 éves</c:v>
                </c:pt>
                <c:pt idx="9">
                  <c:v>45-49 éves</c:v>
                </c:pt>
                <c:pt idx="10">
                  <c:v>50-54 éves</c:v>
                </c:pt>
                <c:pt idx="11">
                  <c:v>55-59 éves</c:v>
                </c:pt>
                <c:pt idx="12">
                  <c:v>60-64 éves</c:v>
                </c:pt>
                <c:pt idx="13">
                  <c:v>65-69 éves</c:v>
                </c:pt>
                <c:pt idx="14">
                  <c:v>70-74 éves</c:v>
                </c:pt>
                <c:pt idx="15">
                  <c:v>75-79 éves</c:v>
                </c:pt>
                <c:pt idx="16">
                  <c:v>80-84 éves</c:v>
                </c:pt>
                <c:pt idx="17">
                  <c:v>85-89 éves</c:v>
                </c:pt>
                <c:pt idx="18">
                  <c:v>90-94 éves</c:v>
                </c:pt>
                <c:pt idx="19">
                  <c:v>95-99 éves</c:v>
                </c:pt>
                <c:pt idx="20">
                  <c:v>100-X éves</c:v>
                </c:pt>
              </c:strCache>
            </c:strRef>
          </c:cat>
          <c:val>
            <c:numRef>
              <c:f>Munka1!$D$2:$D$22</c:f>
              <c:numCache>
                <c:formatCode>General</c:formatCode>
                <c:ptCount val="21"/>
              </c:numCache>
            </c:numRef>
          </c:val>
          <c:extLst>
            <c:ext xmlns:c16="http://schemas.microsoft.com/office/drawing/2014/chart" uri="{C3380CC4-5D6E-409C-BE32-E72D297353CC}">
              <c16:uniqueId val="{00000002-4921-4CD3-96C2-A43B8D68AF41}"/>
            </c:ext>
          </c:extLst>
        </c:ser>
        <c:dLbls>
          <c:showLegendKey val="0"/>
          <c:showVal val="1"/>
          <c:showCatName val="0"/>
          <c:showSerName val="0"/>
          <c:showPercent val="0"/>
          <c:showBubbleSize val="0"/>
        </c:dLbls>
        <c:gapWidth val="182"/>
        <c:axId val="72599808"/>
        <c:axId val="73015296"/>
      </c:barChart>
      <c:catAx>
        <c:axId val="7259980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73015296"/>
        <c:crosses val="autoZero"/>
        <c:auto val="1"/>
        <c:lblAlgn val="ctr"/>
        <c:lblOffset val="100"/>
        <c:noMultiLvlLbl val="0"/>
      </c:catAx>
      <c:valAx>
        <c:axId val="7301529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72599808"/>
        <c:crosses val="autoZero"/>
        <c:crossBetween val="between"/>
      </c:valAx>
      <c:spPr>
        <a:noFill/>
        <a:ln>
          <a:noFill/>
        </a:ln>
        <a:effectLst/>
      </c:spPr>
    </c:plotArea>
    <c:legend>
      <c:legendPos val="b"/>
      <c:legendEntry>
        <c:idx val="0"/>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spc="0" normalizeH="0" baseline="0">
                <a:solidFill>
                  <a:schemeClr val="dk1">
                    <a:lumMod val="50000"/>
                    <a:lumOff val="50000"/>
                  </a:schemeClr>
                </a:solidFill>
                <a:latin typeface="+mj-lt"/>
                <a:ea typeface="+mj-ea"/>
                <a:cs typeface="+mj-cs"/>
              </a:defRPr>
            </a:pPr>
            <a:r>
              <a:rPr lang="hu-HU"/>
              <a:t>2021. évben nyilvántartottak megoszlása</a:t>
            </a:r>
          </a:p>
        </c:rich>
      </c:tx>
      <c:layout>
        <c:manualLayout>
          <c:xMode val="edge"/>
          <c:yMode val="edge"/>
          <c:x val="0.13612706499922803"/>
          <c:y val="2.0660878928595468E-2"/>
        </c:manualLayout>
      </c:layout>
      <c:overlay val="0"/>
      <c:spPr>
        <a:noFill/>
        <a:ln>
          <a:noFill/>
        </a:ln>
        <a:effectLst/>
      </c:spPr>
      <c:txPr>
        <a:bodyPr rot="0" spcFirstLastPara="1" vertOverflow="ellipsis" vert="horz" wrap="square" anchor="ctr" anchorCtr="1"/>
        <a:lstStyle/>
        <a:p>
          <a:pPr>
            <a:defRPr sz="1600" b="1" i="0" u="none" strike="noStrike" kern="1200" spc="0" normalizeH="0" baseline="0">
              <a:solidFill>
                <a:schemeClr val="dk1">
                  <a:lumMod val="50000"/>
                  <a:lumOff val="50000"/>
                </a:schemeClr>
              </a:solidFill>
              <a:latin typeface="+mj-lt"/>
              <a:ea typeface="+mj-ea"/>
              <a:cs typeface="+mj-cs"/>
            </a:defRPr>
          </a:pPr>
          <a:endParaRPr lang="hu-HU"/>
        </a:p>
      </c:txPr>
    </c:title>
    <c:autoTitleDeleted val="0"/>
    <c:plotArea>
      <c:layout>
        <c:manualLayout>
          <c:layoutTarget val="inner"/>
          <c:xMode val="edge"/>
          <c:yMode val="edge"/>
          <c:x val="0.22650706345530339"/>
          <c:y val="0.25232922807725955"/>
          <c:w val="0.32048228346456692"/>
          <c:h val="0.74505282993471966"/>
        </c:manualLayout>
      </c:layout>
      <c:pieChart>
        <c:varyColors val="1"/>
        <c:ser>
          <c:idx val="0"/>
          <c:order val="0"/>
          <c:tx>
            <c:strRef>
              <c:f>Munka3!$B$1</c:f>
              <c:strCache>
                <c:ptCount val="1"/>
                <c:pt idx="0">
                  <c:v>Igénybevevők területi megoszlása
Összes igénybevevő: 188 Fő</c:v>
                </c:pt>
              </c:strCache>
            </c:strRef>
          </c:tx>
          <c:explosion val="29"/>
          <c:dPt>
            <c:idx val="0"/>
            <c:bubble3D val="0"/>
            <c:spPr>
              <a:gradFill>
                <a:gsLst>
                  <a:gs pos="100000">
                    <a:schemeClr val="accent1">
                      <a:lumMod val="60000"/>
                      <a:lumOff val="40000"/>
                    </a:schemeClr>
                  </a:gs>
                  <a:gs pos="0">
                    <a:schemeClr val="accent1"/>
                  </a:gs>
                </a:gsLst>
                <a:lin ang="5400000" scaled="0"/>
              </a:gradFill>
              <a:ln w="19050">
                <a:solidFill>
                  <a:schemeClr val="lt1"/>
                </a:solidFill>
              </a:ln>
              <a:effectLst/>
            </c:spPr>
            <c:extLst>
              <c:ext xmlns:c16="http://schemas.microsoft.com/office/drawing/2014/chart" uri="{C3380CC4-5D6E-409C-BE32-E72D297353CC}">
                <c16:uniqueId val="{00000001-9BD6-482A-900F-F4B36DCFF782}"/>
              </c:ext>
            </c:extLst>
          </c:dPt>
          <c:dPt>
            <c:idx val="1"/>
            <c:bubble3D val="0"/>
            <c:explosion val="0"/>
            <c:spPr>
              <a:gradFill>
                <a:gsLst>
                  <a:gs pos="100000">
                    <a:schemeClr val="accent2">
                      <a:lumMod val="60000"/>
                      <a:lumOff val="40000"/>
                    </a:schemeClr>
                  </a:gs>
                  <a:gs pos="0">
                    <a:schemeClr val="accent2"/>
                  </a:gs>
                </a:gsLst>
                <a:lin ang="5400000" scaled="0"/>
              </a:gradFill>
              <a:ln w="19050">
                <a:solidFill>
                  <a:schemeClr val="lt1"/>
                </a:solidFill>
              </a:ln>
              <a:effectLst/>
            </c:spPr>
            <c:extLst>
              <c:ext xmlns:c16="http://schemas.microsoft.com/office/drawing/2014/chart" uri="{C3380CC4-5D6E-409C-BE32-E72D297353CC}">
                <c16:uniqueId val="{00000003-9BD6-482A-900F-F4B36DCFF782}"/>
              </c:ext>
            </c:extLst>
          </c:dPt>
          <c:dPt>
            <c:idx val="2"/>
            <c:bubble3D val="0"/>
            <c:spPr>
              <a:gradFill>
                <a:gsLst>
                  <a:gs pos="100000">
                    <a:schemeClr val="accent3">
                      <a:lumMod val="60000"/>
                      <a:lumOff val="40000"/>
                    </a:schemeClr>
                  </a:gs>
                  <a:gs pos="0">
                    <a:schemeClr val="accent3"/>
                  </a:gs>
                </a:gsLst>
                <a:lin ang="5400000" scaled="0"/>
              </a:gradFill>
              <a:ln w="19050">
                <a:solidFill>
                  <a:schemeClr val="lt1"/>
                </a:solidFill>
              </a:ln>
              <a:effectLst/>
            </c:spPr>
            <c:extLst>
              <c:ext xmlns:c16="http://schemas.microsoft.com/office/drawing/2014/chart" uri="{C3380CC4-5D6E-409C-BE32-E72D297353CC}">
                <c16:uniqueId val="{00000005-9BD6-482A-900F-F4B36DCFF782}"/>
              </c:ext>
            </c:extLst>
          </c:dPt>
          <c:dPt>
            <c:idx val="3"/>
            <c:bubble3D val="0"/>
            <c:spPr>
              <a:gradFill>
                <a:gsLst>
                  <a:gs pos="100000">
                    <a:schemeClr val="accent4">
                      <a:lumMod val="60000"/>
                      <a:lumOff val="40000"/>
                    </a:schemeClr>
                  </a:gs>
                  <a:gs pos="0">
                    <a:schemeClr val="accent4"/>
                  </a:gs>
                </a:gsLst>
                <a:lin ang="5400000" scaled="0"/>
              </a:gradFill>
              <a:ln w="19050">
                <a:solidFill>
                  <a:schemeClr val="lt1"/>
                </a:solidFill>
              </a:ln>
              <a:effectLst/>
            </c:spPr>
            <c:extLst>
              <c:ext xmlns:c16="http://schemas.microsoft.com/office/drawing/2014/chart" uri="{C3380CC4-5D6E-409C-BE32-E72D297353CC}">
                <c16:uniqueId val="{00000007-9BD6-482A-900F-F4B36DCFF782}"/>
              </c:ext>
            </c:extLst>
          </c:dPt>
          <c:dPt>
            <c:idx val="4"/>
            <c:bubble3D val="0"/>
            <c:spPr>
              <a:gradFill>
                <a:gsLst>
                  <a:gs pos="100000">
                    <a:schemeClr val="accent5">
                      <a:lumMod val="60000"/>
                      <a:lumOff val="40000"/>
                    </a:schemeClr>
                  </a:gs>
                  <a:gs pos="0">
                    <a:schemeClr val="accent5"/>
                  </a:gs>
                </a:gsLst>
                <a:lin ang="5400000" scaled="0"/>
              </a:gradFill>
              <a:ln w="19050">
                <a:solidFill>
                  <a:schemeClr val="lt1"/>
                </a:solidFill>
              </a:ln>
              <a:effectLst/>
            </c:spPr>
            <c:extLst>
              <c:ext xmlns:c16="http://schemas.microsoft.com/office/drawing/2014/chart" uri="{C3380CC4-5D6E-409C-BE32-E72D297353CC}">
                <c16:uniqueId val="{00000009-9BD6-482A-900F-F4B36DCFF782}"/>
              </c:ext>
            </c:extLst>
          </c:dPt>
          <c:dPt>
            <c:idx val="5"/>
            <c:bubble3D val="0"/>
            <c:spPr>
              <a:gradFill>
                <a:gsLst>
                  <a:gs pos="100000">
                    <a:schemeClr val="accent6">
                      <a:lumMod val="60000"/>
                      <a:lumOff val="40000"/>
                    </a:schemeClr>
                  </a:gs>
                  <a:gs pos="0">
                    <a:schemeClr val="accent6"/>
                  </a:gs>
                </a:gsLst>
                <a:lin ang="5400000" scaled="0"/>
              </a:gradFill>
              <a:ln w="19050">
                <a:solidFill>
                  <a:schemeClr val="lt1"/>
                </a:solidFill>
              </a:ln>
              <a:effectLst/>
            </c:spPr>
            <c:extLst>
              <c:ext xmlns:c16="http://schemas.microsoft.com/office/drawing/2014/chart" uri="{C3380CC4-5D6E-409C-BE32-E72D297353CC}">
                <c16:uniqueId val="{0000000B-9BD6-482A-900F-F4B36DCFF782}"/>
              </c:ext>
            </c:extLst>
          </c:dPt>
          <c:dPt>
            <c:idx val="6"/>
            <c:bubble3D val="0"/>
            <c:spPr>
              <a:gradFill>
                <a:gsLst>
                  <a:gs pos="100000">
                    <a:schemeClr val="accent1">
                      <a:lumMod val="60000"/>
                      <a:lumMod val="60000"/>
                      <a:lumOff val="40000"/>
                    </a:schemeClr>
                  </a:gs>
                  <a:gs pos="0">
                    <a:schemeClr val="accent1">
                      <a:lumMod val="60000"/>
                    </a:schemeClr>
                  </a:gs>
                </a:gsLst>
                <a:lin ang="5400000" scaled="0"/>
              </a:gradFill>
              <a:ln w="19050">
                <a:solidFill>
                  <a:schemeClr val="lt1"/>
                </a:solidFill>
              </a:ln>
              <a:effectLst/>
            </c:spPr>
            <c:extLst>
              <c:ext xmlns:c16="http://schemas.microsoft.com/office/drawing/2014/chart" uri="{C3380CC4-5D6E-409C-BE32-E72D297353CC}">
                <c16:uniqueId val="{0000000D-9BD6-482A-900F-F4B36DCFF782}"/>
              </c:ext>
            </c:extLst>
          </c:dPt>
          <c:dPt>
            <c:idx val="7"/>
            <c:bubble3D val="0"/>
            <c:spPr>
              <a:gradFill>
                <a:gsLst>
                  <a:gs pos="100000">
                    <a:schemeClr val="accent2">
                      <a:lumMod val="60000"/>
                      <a:lumMod val="60000"/>
                      <a:lumOff val="40000"/>
                    </a:schemeClr>
                  </a:gs>
                  <a:gs pos="0">
                    <a:schemeClr val="accent2">
                      <a:lumMod val="60000"/>
                    </a:schemeClr>
                  </a:gs>
                </a:gsLst>
                <a:lin ang="5400000" scaled="0"/>
              </a:gradFill>
              <a:ln w="19050">
                <a:solidFill>
                  <a:schemeClr val="lt1"/>
                </a:solidFill>
              </a:ln>
              <a:effectLst/>
            </c:spPr>
            <c:extLst>
              <c:ext xmlns:c16="http://schemas.microsoft.com/office/drawing/2014/chart" uri="{C3380CC4-5D6E-409C-BE32-E72D297353CC}">
                <c16:uniqueId val="{0000000F-9BD6-482A-900F-F4B36DCFF782}"/>
              </c:ext>
            </c:extLst>
          </c:dPt>
          <c:dPt>
            <c:idx val="8"/>
            <c:bubble3D val="0"/>
            <c:spPr>
              <a:gradFill>
                <a:gsLst>
                  <a:gs pos="100000">
                    <a:schemeClr val="accent3">
                      <a:lumMod val="60000"/>
                      <a:lumMod val="60000"/>
                      <a:lumOff val="40000"/>
                    </a:schemeClr>
                  </a:gs>
                  <a:gs pos="0">
                    <a:schemeClr val="accent3">
                      <a:lumMod val="60000"/>
                    </a:schemeClr>
                  </a:gs>
                </a:gsLst>
                <a:lin ang="5400000" scaled="0"/>
              </a:gradFill>
              <a:ln w="19050">
                <a:solidFill>
                  <a:schemeClr val="lt1"/>
                </a:solidFill>
              </a:ln>
              <a:effectLst/>
            </c:spPr>
            <c:extLst>
              <c:ext xmlns:c16="http://schemas.microsoft.com/office/drawing/2014/chart" uri="{C3380CC4-5D6E-409C-BE32-E72D297353CC}">
                <c16:uniqueId val="{00000011-9BD6-482A-900F-F4B36DCFF782}"/>
              </c:ext>
            </c:extLst>
          </c:dPt>
          <c:dLbls>
            <c:dLbl>
              <c:idx val="0"/>
              <c:layout>
                <c:manualLayout>
                  <c:x val="0.1254371236683649"/>
                  <c:y val="0.17824079682347393"/>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9BD6-482A-900F-F4B36DCFF782}"/>
                </c:ext>
              </c:extLst>
            </c:dLbl>
            <c:dLbl>
              <c:idx val="2"/>
              <c:layout>
                <c:manualLayout>
                  <c:x val="1.4902732746641964E-2"/>
                  <c:y val="0.34877806940799067"/>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9BD6-482A-900F-F4B36DCFF782}"/>
                </c:ext>
              </c:extLst>
            </c:dLbl>
            <c:dLbl>
              <c:idx val="3"/>
              <c:layout>
                <c:manualLayout>
                  <c:x val="-0.11169021151767795"/>
                  <c:y val="0.33280346366960539"/>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9BD6-482A-900F-F4B36DCFF782}"/>
                </c:ext>
              </c:extLst>
            </c:dLbl>
            <c:dLbl>
              <c:idx val="4"/>
              <c:layout>
                <c:manualLayout>
                  <c:x val="-9.3478655241624228E-2"/>
                  <c:y val="0.16790811404984629"/>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9BD6-482A-900F-F4B36DCFF782}"/>
                </c:ext>
              </c:extLst>
            </c:dLbl>
            <c:dLbl>
              <c:idx val="5"/>
              <c:layout>
                <c:manualLayout>
                  <c:x val="-0.19785220781225876"/>
                  <c:y val="0.1249500863674092"/>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B-9BD6-482A-900F-F4B36DCFF782}"/>
                </c:ext>
              </c:extLst>
            </c:dLbl>
            <c:dLbl>
              <c:idx val="6"/>
              <c:layout>
                <c:manualLayout>
                  <c:x val="-0.12414891153311719"/>
                  <c:y val="1.0394373780200526E-2"/>
                </c:manualLayout>
              </c:layout>
              <c:spPr>
                <a:solidFill>
                  <a:sysClr val="window" lastClr="FFFFFF">
                    <a:alpha val="75000"/>
                  </a:sysClr>
                </a:solidFill>
                <a:ln w="9525">
                  <a:solidFill>
                    <a:sysClr val="windowText" lastClr="000000">
                      <a:lumMod val="25000"/>
                      <a:lumOff val="75000"/>
                    </a:sysClr>
                  </a:solidFill>
                </a:ln>
                <a:effectLst/>
              </c:spPr>
              <c:txPr>
                <a:bodyPr rot="0" spcFirstLastPara="1" vertOverflow="clip" horzOverflow="clip" vert="horz" wrap="square" lIns="38100" tIns="19050" rIns="38100" bIns="19050" anchor="ctr" anchorCtr="1">
                  <a:noAutofit/>
                </a:bodyPr>
                <a:lstStyle/>
                <a:p>
                  <a:pPr>
                    <a:defRPr sz="900" b="0" i="0" u="none" strike="noStrike" kern="1200" baseline="0">
                      <a:solidFill>
                        <a:schemeClr val="dk1">
                          <a:lumMod val="65000"/>
                          <a:lumOff val="35000"/>
                        </a:schemeClr>
                      </a:solidFill>
                      <a:latin typeface="+mn-lt"/>
                      <a:ea typeface="+mn-ea"/>
                      <a:cs typeface="+mn-cs"/>
                    </a:defRPr>
                  </a:pPr>
                  <a:endParaRPr lang="hu-HU"/>
                </a:p>
              </c:txPr>
              <c:dLblPos val="bestFit"/>
              <c:showLegendKey val="0"/>
              <c:showVal val="1"/>
              <c:showCatName val="0"/>
              <c:showSerName val="0"/>
              <c:showPercent val="1"/>
              <c:showBubbleSize val="0"/>
              <c:extLst>
                <c:ext xmlns:c15="http://schemas.microsoft.com/office/drawing/2012/chart" uri="{CE6537A1-D6FC-4f65-9D91-7224C49458BB}">
                  <c15:spPr xmlns:c15="http://schemas.microsoft.com/office/drawing/2012/chart">
                    <a:prstGeom prst="wedgeEllipseCallout">
                      <a:avLst/>
                    </a:prstGeom>
                    <a:noFill/>
                    <a:ln>
                      <a:noFill/>
                    </a:ln>
                  </c15:spPr>
                  <c15:layout>
                    <c:manualLayout>
                      <c:w val="0.10764204106839587"/>
                      <c:h val="0.10745092760840791"/>
                    </c:manualLayout>
                  </c15:layout>
                </c:ext>
                <c:ext xmlns:c16="http://schemas.microsoft.com/office/drawing/2014/chart" uri="{C3380CC4-5D6E-409C-BE32-E72D297353CC}">
                  <c16:uniqueId val="{0000000D-9BD6-482A-900F-F4B36DCFF782}"/>
                </c:ext>
              </c:extLst>
            </c:dLbl>
            <c:dLbl>
              <c:idx val="7"/>
              <c:layout>
                <c:manualLayout>
                  <c:x val="-4.1255596726880181E-3"/>
                  <c:y val="-1.1097202593265585E-2"/>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F-9BD6-482A-900F-F4B36DCFF782}"/>
                </c:ext>
              </c:extLst>
            </c:dLbl>
            <c:dLbl>
              <c:idx val="8"/>
              <c:layout>
                <c:manualLayout>
                  <c:x val="0.11375038598116412"/>
                  <c:y val="1.8762141911748211E-2"/>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11-9BD6-482A-900F-F4B36DCFF782}"/>
                </c:ext>
              </c:extLst>
            </c:dLbl>
            <c:spPr>
              <a:solidFill>
                <a:sysClr val="window" lastClr="FFFFFF">
                  <a:alpha val="75000"/>
                </a:sysClr>
              </a:solidFill>
              <a:ln w="9525">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hu-HU"/>
              </a:p>
            </c:txPr>
            <c:dLblPos val="ctr"/>
            <c:showLegendKey val="0"/>
            <c:showVal val="1"/>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15:spPr xmlns:c15="http://schemas.microsoft.com/office/drawing/2012/chart">
                  <a:prstGeom prst="wedgeEllipseCallout">
                    <a:avLst/>
                  </a:prstGeom>
                  <a:noFill/>
                  <a:ln>
                    <a:noFill/>
                  </a:ln>
                </c15:spPr>
              </c:ext>
            </c:extLst>
          </c:dLbls>
          <c:cat>
            <c:strRef>
              <c:f>Munka3!$A$2:$A$10</c:f>
              <c:strCache>
                <c:ptCount val="9"/>
                <c:pt idx="0">
                  <c:v>Csákány: 2 fő</c:v>
                </c:pt>
                <c:pt idx="1">
                  <c:v>Marcali: 130 fő</c:v>
                </c:pt>
                <c:pt idx="2">
                  <c:v>Nagyszakácsi: 8 fő</c:v>
                </c:pt>
                <c:pt idx="3">
                  <c:v>Nemesvid: 12 fő</c:v>
                </c:pt>
                <c:pt idx="4">
                  <c:v>Sávoly: 3 fő</c:v>
                </c:pt>
                <c:pt idx="5">
                  <c:v>Somogysámson: 1 fő</c:v>
                </c:pt>
                <c:pt idx="6">
                  <c:v>Somogysimonyi: 1 fő</c:v>
                </c:pt>
                <c:pt idx="7">
                  <c:v>Somogyzsitfa: 6 fő</c:v>
                </c:pt>
                <c:pt idx="8">
                  <c:v>Szőkedencs: 1 fő</c:v>
                </c:pt>
              </c:strCache>
            </c:strRef>
          </c:cat>
          <c:val>
            <c:numRef>
              <c:f>Munka3!$B$2:$B$10</c:f>
              <c:numCache>
                <c:formatCode>General</c:formatCode>
                <c:ptCount val="9"/>
                <c:pt idx="0">
                  <c:v>2</c:v>
                </c:pt>
                <c:pt idx="1">
                  <c:v>130</c:v>
                </c:pt>
                <c:pt idx="2">
                  <c:v>8</c:v>
                </c:pt>
                <c:pt idx="3">
                  <c:v>12</c:v>
                </c:pt>
                <c:pt idx="4">
                  <c:v>3</c:v>
                </c:pt>
                <c:pt idx="5">
                  <c:v>1</c:v>
                </c:pt>
                <c:pt idx="6">
                  <c:v>2</c:v>
                </c:pt>
                <c:pt idx="7">
                  <c:v>6</c:v>
                </c:pt>
                <c:pt idx="8">
                  <c:v>1</c:v>
                </c:pt>
              </c:numCache>
            </c:numRef>
          </c:val>
          <c:extLst>
            <c:ext xmlns:c16="http://schemas.microsoft.com/office/drawing/2014/chart" uri="{C3380CC4-5D6E-409C-BE32-E72D297353CC}">
              <c16:uniqueId val="{00000012-9BD6-482A-900F-F4B36DCFF782}"/>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alpha val="50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hu-HU"/>
        </a:p>
      </c:txPr>
    </c:legend>
    <c:plotVisOnly val="1"/>
    <c:dispBlanksAs val="zero"/>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a:pPr>
      <a:endParaRPr lang="hu-HU"/>
    </a:p>
  </c:txPr>
  <c:externalData r:id="rId4">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Marcali város</a:t>
            </a:r>
            <a:r>
              <a:rPr lang="hu-HU" baseline="0"/>
              <a:t> korfája (2019. január 1.)</a:t>
            </a:r>
            <a:endParaRPr lang="hu-HU"/>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bar"/>
        <c:grouping val="clustered"/>
        <c:varyColors val="0"/>
        <c:ser>
          <c:idx val="0"/>
          <c:order val="0"/>
          <c:tx>
            <c:strRef>
              <c:f>Munka1!$B$1</c:f>
              <c:strCache>
                <c:ptCount val="1"/>
                <c:pt idx="0">
                  <c:v>Férfi</c:v>
                </c:pt>
              </c:strCache>
            </c:strRef>
          </c:tx>
          <c:spPr>
            <a:solidFill>
              <a:schemeClr val="accent1"/>
            </a:solidFill>
            <a:ln>
              <a:noFill/>
            </a:ln>
            <a:effectLst/>
          </c:spPr>
          <c:invertIfNegative val="0"/>
          <c:dLbls>
            <c:dLbl>
              <c:idx val="16"/>
              <c:layout>
                <c:manualLayout>
                  <c:x val="4.6296296296296301E-2"/>
                  <c:y val="-3.0981193996702672E-17"/>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885-45F8-A725-C0A6A2B25927}"/>
                </c:ext>
              </c:extLst>
            </c:dLbl>
            <c:dLbl>
              <c:idx val="17"/>
              <c:layout>
                <c:manualLayout>
                  <c:x val="8.5648148148148209E-2"/>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885-45F8-A725-C0A6A2B25927}"/>
                </c:ext>
              </c:extLst>
            </c:dLbl>
            <c:dLbl>
              <c:idx val="18"/>
              <c:layout>
                <c:manualLayout>
                  <c:x val="0.11111111111111116"/>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0885-45F8-A725-C0A6A2B25927}"/>
                </c:ext>
              </c:extLst>
            </c:dLbl>
            <c:dLbl>
              <c:idx val="19"/>
              <c:layout>
                <c:manualLayout>
                  <c:x val="0.11805555555555557"/>
                  <c:y val="-3.3798056611744824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0885-45F8-A725-C0A6A2B2592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Munka1!$A$2:$A$22</c:f>
              <c:strCache>
                <c:ptCount val="21"/>
                <c:pt idx="0">
                  <c:v>0-4 éves</c:v>
                </c:pt>
                <c:pt idx="1">
                  <c:v>5-9 éves</c:v>
                </c:pt>
                <c:pt idx="2">
                  <c:v>10-14 éves</c:v>
                </c:pt>
                <c:pt idx="3">
                  <c:v>15-19 éves</c:v>
                </c:pt>
                <c:pt idx="4">
                  <c:v>20-24 éves</c:v>
                </c:pt>
                <c:pt idx="5">
                  <c:v>25-29 éves</c:v>
                </c:pt>
                <c:pt idx="6">
                  <c:v>30-34 éves</c:v>
                </c:pt>
                <c:pt idx="7">
                  <c:v>35-39 éves</c:v>
                </c:pt>
                <c:pt idx="8">
                  <c:v>40-44 éves</c:v>
                </c:pt>
                <c:pt idx="9">
                  <c:v>45-49 éves</c:v>
                </c:pt>
                <c:pt idx="10">
                  <c:v>50-54 éves</c:v>
                </c:pt>
                <c:pt idx="11">
                  <c:v>55-59 éves</c:v>
                </c:pt>
                <c:pt idx="12">
                  <c:v>60-64 éves</c:v>
                </c:pt>
                <c:pt idx="13">
                  <c:v>65-69 éves</c:v>
                </c:pt>
                <c:pt idx="14">
                  <c:v>70-74 éves</c:v>
                </c:pt>
                <c:pt idx="15">
                  <c:v>75-79 éves</c:v>
                </c:pt>
                <c:pt idx="16">
                  <c:v>80-84 éves</c:v>
                </c:pt>
                <c:pt idx="17">
                  <c:v>85-89 éves</c:v>
                </c:pt>
                <c:pt idx="18">
                  <c:v>90-94 éves</c:v>
                </c:pt>
                <c:pt idx="19">
                  <c:v>95-99 éves</c:v>
                </c:pt>
                <c:pt idx="20">
                  <c:v>100 - éves</c:v>
                </c:pt>
              </c:strCache>
            </c:strRef>
          </c:cat>
          <c:val>
            <c:numRef>
              <c:f>Munka1!$B$2:$B$22</c:f>
              <c:numCache>
                <c:formatCode>General</c:formatCode>
                <c:ptCount val="21"/>
                <c:pt idx="0">
                  <c:v>-220</c:v>
                </c:pt>
                <c:pt idx="1">
                  <c:v>-218</c:v>
                </c:pt>
                <c:pt idx="2">
                  <c:v>-243</c:v>
                </c:pt>
                <c:pt idx="3">
                  <c:v>-253</c:v>
                </c:pt>
                <c:pt idx="4">
                  <c:v>-306</c:v>
                </c:pt>
                <c:pt idx="5">
                  <c:v>-324</c:v>
                </c:pt>
                <c:pt idx="6">
                  <c:v>-372</c:v>
                </c:pt>
                <c:pt idx="7">
                  <c:v>-371</c:v>
                </c:pt>
                <c:pt idx="8">
                  <c:v>-502</c:v>
                </c:pt>
                <c:pt idx="9">
                  <c:v>-472</c:v>
                </c:pt>
                <c:pt idx="10">
                  <c:v>-348</c:v>
                </c:pt>
                <c:pt idx="11">
                  <c:v>-388</c:v>
                </c:pt>
                <c:pt idx="12">
                  <c:v>-459</c:v>
                </c:pt>
                <c:pt idx="13">
                  <c:v>-352</c:v>
                </c:pt>
                <c:pt idx="14">
                  <c:v>-203</c:v>
                </c:pt>
                <c:pt idx="15">
                  <c:v>-169</c:v>
                </c:pt>
                <c:pt idx="16">
                  <c:v>-104</c:v>
                </c:pt>
                <c:pt idx="17">
                  <c:v>-40</c:v>
                </c:pt>
                <c:pt idx="18">
                  <c:v>-12</c:v>
                </c:pt>
                <c:pt idx="19">
                  <c:v>-2</c:v>
                </c:pt>
                <c:pt idx="20">
                  <c:v>1</c:v>
                </c:pt>
              </c:numCache>
            </c:numRef>
          </c:val>
          <c:extLst>
            <c:ext xmlns:c16="http://schemas.microsoft.com/office/drawing/2014/chart" uri="{C3380CC4-5D6E-409C-BE32-E72D297353CC}">
              <c16:uniqueId val="{00000004-0885-45F8-A725-C0A6A2B25927}"/>
            </c:ext>
          </c:extLst>
        </c:ser>
        <c:ser>
          <c:idx val="1"/>
          <c:order val="1"/>
          <c:tx>
            <c:strRef>
              <c:f>Munka1!$C$1</c:f>
              <c:strCache>
                <c:ptCount val="1"/>
                <c:pt idx="0">
                  <c:v>Nő</c:v>
                </c:pt>
              </c:strCache>
            </c:strRef>
          </c:tx>
          <c:spPr>
            <a:solidFill>
              <a:schemeClr val="accent2"/>
            </a:solidFill>
            <a:ln>
              <a:noFill/>
            </a:ln>
            <a:effectLst/>
          </c:spPr>
          <c:invertIfNegative val="0"/>
          <c:dLbls>
            <c:dLbl>
              <c:idx val="20"/>
              <c:layout>
                <c:manualLayout>
                  <c:x val="-0.14814814814814817"/>
                  <c:y val="-5.0697084917617251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0885-45F8-A725-C0A6A2B2592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Munka1!$A$2:$A$22</c:f>
              <c:strCache>
                <c:ptCount val="21"/>
                <c:pt idx="0">
                  <c:v>0-4 éves</c:v>
                </c:pt>
                <c:pt idx="1">
                  <c:v>5-9 éves</c:v>
                </c:pt>
                <c:pt idx="2">
                  <c:v>10-14 éves</c:v>
                </c:pt>
                <c:pt idx="3">
                  <c:v>15-19 éves</c:v>
                </c:pt>
                <c:pt idx="4">
                  <c:v>20-24 éves</c:v>
                </c:pt>
                <c:pt idx="5">
                  <c:v>25-29 éves</c:v>
                </c:pt>
                <c:pt idx="6">
                  <c:v>30-34 éves</c:v>
                </c:pt>
                <c:pt idx="7">
                  <c:v>35-39 éves</c:v>
                </c:pt>
                <c:pt idx="8">
                  <c:v>40-44 éves</c:v>
                </c:pt>
                <c:pt idx="9">
                  <c:v>45-49 éves</c:v>
                </c:pt>
                <c:pt idx="10">
                  <c:v>50-54 éves</c:v>
                </c:pt>
                <c:pt idx="11">
                  <c:v>55-59 éves</c:v>
                </c:pt>
                <c:pt idx="12">
                  <c:v>60-64 éves</c:v>
                </c:pt>
                <c:pt idx="13">
                  <c:v>65-69 éves</c:v>
                </c:pt>
                <c:pt idx="14">
                  <c:v>70-74 éves</c:v>
                </c:pt>
                <c:pt idx="15">
                  <c:v>75-79 éves</c:v>
                </c:pt>
                <c:pt idx="16">
                  <c:v>80-84 éves</c:v>
                </c:pt>
                <c:pt idx="17">
                  <c:v>85-89 éves</c:v>
                </c:pt>
                <c:pt idx="18">
                  <c:v>90-94 éves</c:v>
                </c:pt>
                <c:pt idx="19">
                  <c:v>95-99 éves</c:v>
                </c:pt>
                <c:pt idx="20">
                  <c:v>100 - éves</c:v>
                </c:pt>
              </c:strCache>
            </c:strRef>
          </c:cat>
          <c:val>
            <c:numRef>
              <c:f>Munka1!$C$2:$C$22</c:f>
              <c:numCache>
                <c:formatCode>General</c:formatCode>
                <c:ptCount val="21"/>
                <c:pt idx="0">
                  <c:v>228</c:v>
                </c:pt>
                <c:pt idx="1">
                  <c:v>232</c:v>
                </c:pt>
                <c:pt idx="2">
                  <c:v>239</c:v>
                </c:pt>
                <c:pt idx="3">
                  <c:v>273</c:v>
                </c:pt>
                <c:pt idx="4">
                  <c:v>291</c:v>
                </c:pt>
                <c:pt idx="5">
                  <c:v>336</c:v>
                </c:pt>
                <c:pt idx="6">
                  <c:v>333</c:v>
                </c:pt>
                <c:pt idx="7">
                  <c:v>373</c:v>
                </c:pt>
                <c:pt idx="8">
                  <c:v>518</c:v>
                </c:pt>
                <c:pt idx="9">
                  <c:v>439</c:v>
                </c:pt>
                <c:pt idx="10">
                  <c:v>395</c:v>
                </c:pt>
                <c:pt idx="11">
                  <c:v>463</c:v>
                </c:pt>
                <c:pt idx="12">
                  <c:v>526</c:v>
                </c:pt>
                <c:pt idx="13">
                  <c:v>497</c:v>
                </c:pt>
                <c:pt idx="14">
                  <c:v>328</c:v>
                </c:pt>
                <c:pt idx="15">
                  <c:v>297</c:v>
                </c:pt>
                <c:pt idx="16">
                  <c:v>117</c:v>
                </c:pt>
                <c:pt idx="17">
                  <c:v>118</c:v>
                </c:pt>
                <c:pt idx="18">
                  <c:v>39</c:v>
                </c:pt>
                <c:pt idx="19">
                  <c:v>4</c:v>
                </c:pt>
                <c:pt idx="20">
                  <c:v>0</c:v>
                </c:pt>
              </c:numCache>
            </c:numRef>
          </c:val>
          <c:extLst>
            <c:ext xmlns:c16="http://schemas.microsoft.com/office/drawing/2014/chart" uri="{C3380CC4-5D6E-409C-BE32-E72D297353CC}">
              <c16:uniqueId val="{00000006-0885-45F8-A725-C0A6A2B25927}"/>
            </c:ext>
          </c:extLst>
        </c:ser>
        <c:ser>
          <c:idx val="2"/>
          <c:order val="2"/>
          <c:tx>
            <c:strRef>
              <c:f>Munka1!$D$1</c:f>
              <c:strCache>
                <c:ptCount val="1"/>
                <c:pt idx="0">
                  <c:v>Oszlop1</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Munka1!$A$2:$A$22</c:f>
              <c:strCache>
                <c:ptCount val="21"/>
                <c:pt idx="0">
                  <c:v>0-4 éves</c:v>
                </c:pt>
                <c:pt idx="1">
                  <c:v>5-9 éves</c:v>
                </c:pt>
                <c:pt idx="2">
                  <c:v>10-14 éves</c:v>
                </c:pt>
                <c:pt idx="3">
                  <c:v>15-19 éves</c:v>
                </c:pt>
                <c:pt idx="4">
                  <c:v>20-24 éves</c:v>
                </c:pt>
                <c:pt idx="5">
                  <c:v>25-29 éves</c:v>
                </c:pt>
                <c:pt idx="6">
                  <c:v>30-34 éves</c:v>
                </c:pt>
                <c:pt idx="7">
                  <c:v>35-39 éves</c:v>
                </c:pt>
                <c:pt idx="8">
                  <c:v>40-44 éves</c:v>
                </c:pt>
                <c:pt idx="9">
                  <c:v>45-49 éves</c:v>
                </c:pt>
                <c:pt idx="10">
                  <c:v>50-54 éves</c:v>
                </c:pt>
                <c:pt idx="11">
                  <c:v>55-59 éves</c:v>
                </c:pt>
                <c:pt idx="12">
                  <c:v>60-64 éves</c:v>
                </c:pt>
                <c:pt idx="13">
                  <c:v>65-69 éves</c:v>
                </c:pt>
                <c:pt idx="14">
                  <c:v>70-74 éves</c:v>
                </c:pt>
                <c:pt idx="15">
                  <c:v>75-79 éves</c:v>
                </c:pt>
                <c:pt idx="16">
                  <c:v>80-84 éves</c:v>
                </c:pt>
                <c:pt idx="17">
                  <c:v>85-89 éves</c:v>
                </c:pt>
                <c:pt idx="18">
                  <c:v>90-94 éves</c:v>
                </c:pt>
                <c:pt idx="19">
                  <c:v>95-99 éves</c:v>
                </c:pt>
                <c:pt idx="20">
                  <c:v>100 - éves</c:v>
                </c:pt>
              </c:strCache>
            </c:strRef>
          </c:cat>
          <c:val>
            <c:numRef>
              <c:f>Munka1!$D$2:$D$22</c:f>
              <c:numCache>
                <c:formatCode>General</c:formatCode>
                <c:ptCount val="21"/>
              </c:numCache>
            </c:numRef>
          </c:val>
          <c:extLst>
            <c:ext xmlns:c16="http://schemas.microsoft.com/office/drawing/2014/chart" uri="{C3380CC4-5D6E-409C-BE32-E72D297353CC}">
              <c16:uniqueId val="{00000007-0885-45F8-A725-C0A6A2B25927}"/>
            </c:ext>
          </c:extLst>
        </c:ser>
        <c:dLbls>
          <c:showLegendKey val="0"/>
          <c:showVal val="1"/>
          <c:showCatName val="0"/>
          <c:showSerName val="0"/>
          <c:showPercent val="0"/>
          <c:showBubbleSize val="0"/>
        </c:dLbls>
        <c:gapWidth val="182"/>
        <c:axId val="73066752"/>
        <c:axId val="73998336"/>
      </c:barChart>
      <c:catAx>
        <c:axId val="7306675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73998336"/>
        <c:crosses val="autoZero"/>
        <c:auto val="1"/>
        <c:lblAlgn val="ctr"/>
        <c:lblOffset val="100"/>
        <c:noMultiLvlLbl val="0"/>
      </c:catAx>
      <c:valAx>
        <c:axId val="7399833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73066752"/>
        <c:crosses val="autoZero"/>
        <c:crossBetween val="between"/>
      </c:valAx>
      <c:spPr>
        <a:noFill/>
        <a:ln>
          <a:noFill/>
        </a:ln>
        <a:effectLst/>
      </c:spPr>
    </c:plotArea>
    <c:legend>
      <c:legendPos val="b"/>
      <c:legendEntry>
        <c:idx val="0"/>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ctr">
              <a:defRPr sz="1600" b="1" i="0" u="none" strike="noStrike" kern="1200" spc="0" normalizeH="0" baseline="0">
                <a:solidFill>
                  <a:schemeClr val="dk1">
                    <a:lumMod val="50000"/>
                    <a:lumOff val="50000"/>
                  </a:schemeClr>
                </a:solidFill>
                <a:latin typeface="+mj-lt"/>
                <a:ea typeface="+mj-ea"/>
                <a:cs typeface="+mj-cs"/>
              </a:defRPr>
            </a:pPr>
            <a:r>
              <a:rPr lang="hu-HU" sz="1400"/>
              <a:t>Szociális segítés</a:t>
            </a:r>
          </a:p>
          <a:p>
            <a:pPr algn="ctr">
              <a:defRPr/>
            </a:pPr>
            <a:r>
              <a:rPr lang="hu-HU" sz="1400"/>
              <a:t>2021. éves feladatmutató alakulása</a:t>
            </a:r>
          </a:p>
        </c:rich>
      </c:tx>
      <c:layout>
        <c:manualLayout>
          <c:xMode val="edge"/>
          <c:yMode val="edge"/>
          <c:x val="0.19197567150864492"/>
          <c:y val="2.780679977865436E-2"/>
        </c:manualLayout>
      </c:layout>
      <c:overlay val="0"/>
      <c:spPr>
        <a:noFill/>
        <a:ln>
          <a:noFill/>
        </a:ln>
        <a:effectLst/>
      </c:spPr>
      <c:txPr>
        <a:bodyPr rot="0" spcFirstLastPara="1" vertOverflow="ellipsis" vert="horz" wrap="square" anchor="ctr" anchorCtr="1"/>
        <a:lstStyle/>
        <a:p>
          <a:pPr algn="ctr">
            <a:defRPr sz="1600" b="1" i="0" u="none" strike="noStrike" kern="1200" spc="0" normalizeH="0" baseline="0">
              <a:solidFill>
                <a:schemeClr val="dk1">
                  <a:lumMod val="50000"/>
                  <a:lumOff val="50000"/>
                </a:schemeClr>
              </a:solidFill>
              <a:latin typeface="+mj-lt"/>
              <a:ea typeface="+mj-ea"/>
              <a:cs typeface="+mj-cs"/>
            </a:defRPr>
          </a:pPr>
          <a:endParaRPr lang="hu-HU"/>
        </a:p>
      </c:txPr>
    </c:title>
    <c:autoTitleDeleted val="0"/>
    <c:plotArea>
      <c:layout>
        <c:manualLayout>
          <c:layoutTarget val="inner"/>
          <c:xMode val="edge"/>
          <c:yMode val="edge"/>
          <c:x val="8.1218274111675079E-2"/>
          <c:y val="0.29385964912280754"/>
          <c:w val="0.40862944162436576"/>
          <c:h val="0.70614035087719351"/>
        </c:manualLayout>
      </c:layout>
      <c:pieChart>
        <c:varyColors val="1"/>
        <c:ser>
          <c:idx val="0"/>
          <c:order val="0"/>
          <c:tx>
            <c:strRef>
              <c:f>Munka3!$B$14</c:f>
              <c:strCache>
                <c:ptCount val="1"/>
                <c:pt idx="0">
                  <c:v>Tevékenységnapló alapján a naponta szociális segítésben részesülők száma:
Összesen: 89 fő</c:v>
                </c:pt>
              </c:strCache>
            </c:strRef>
          </c:tx>
          <c:explosion val="25"/>
          <c:dPt>
            <c:idx val="0"/>
            <c:bubble3D val="0"/>
            <c:spPr>
              <a:gradFill>
                <a:gsLst>
                  <a:gs pos="100000">
                    <a:schemeClr val="accent1">
                      <a:lumMod val="60000"/>
                      <a:lumOff val="40000"/>
                    </a:schemeClr>
                  </a:gs>
                  <a:gs pos="0">
                    <a:schemeClr val="accent1"/>
                  </a:gs>
                </a:gsLst>
                <a:lin ang="5400000" scaled="0"/>
              </a:gradFill>
              <a:ln w="19050">
                <a:solidFill>
                  <a:schemeClr val="lt1"/>
                </a:solidFill>
              </a:ln>
              <a:effectLst/>
            </c:spPr>
            <c:extLst>
              <c:ext xmlns:c16="http://schemas.microsoft.com/office/drawing/2014/chart" uri="{C3380CC4-5D6E-409C-BE32-E72D297353CC}">
                <c16:uniqueId val="{00000001-CEC2-48D8-89D7-64FD36070E55}"/>
              </c:ext>
            </c:extLst>
          </c:dPt>
          <c:dPt>
            <c:idx val="1"/>
            <c:bubble3D val="0"/>
            <c:spPr>
              <a:gradFill>
                <a:gsLst>
                  <a:gs pos="100000">
                    <a:schemeClr val="accent2">
                      <a:lumMod val="60000"/>
                      <a:lumOff val="40000"/>
                    </a:schemeClr>
                  </a:gs>
                  <a:gs pos="0">
                    <a:schemeClr val="accent2"/>
                  </a:gs>
                </a:gsLst>
                <a:lin ang="5400000" scaled="0"/>
              </a:gradFill>
              <a:ln w="19050">
                <a:solidFill>
                  <a:schemeClr val="lt1"/>
                </a:solidFill>
              </a:ln>
              <a:effectLst/>
            </c:spPr>
            <c:extLst>
              <c:ext xmlns:c16="http://schemas.microsoft.com/office/drawing/2014/chart" uri="{C3380CC4-5D6E-409C-BE32-E72D297353CC}">
                <c16:uniqueId val="{00000003-CEC2-48D8-89D7-64FD36070E55}"/>
              </c:ext>
            </c:extLst>
          </c:dPt>
          <c:dPt>
            <c:idx val="2"/>
            <c:bubble3D val="0"/>
            <c:spPr>
              <a:gradFill>
                <a:gsLst>
                  <a:gs pos="100000">
                    <a:schemeClr val="accent3">
                      <a:lumMod val="60000"/>
                      <a:lumOff val="40000"/>
                    </a:schemeClr>
                  </a:gs>
                  <a:gs pos="0">
                    <a:schemeClr val="accent3"/>
                  </a:gs>
                </a:gsLst>
                <a:lin ang="5400000" scaled="0"/>
              </a:gradFill>
              <a:ln w="19050">
                <a:solidFill>
                  <a:schemeClr val="lt1"/>
                </a:solidFill>
              </a:ln>
              <a:effectLst/>
            </c:spPr>
            <c:extLst>
              <c:ext xmlns:c16="http://schemas.microsoft.com/office/drawing/2014/chart" uri="{C3380CC4-5D6E-409C-BE32-E72D297353CC}">
                <c16:uniqueId val="{00000005-CEC2-48D8-89D7-64FD36070E55}"/>
              </c:ext>
            </c:extLst>
          </c:dPt>
          <c:dPt>
            <c:idx val="3"/>
            <c:bubble3D val="0"/>
            <c:spPr>
              <a:gradFill>
                <a:gsLst>
                  <a:gs pos="100000">
                    <a:schemeClr val="accent4">
                      <a:lumMod val="60000"/>
                      <a:lumOff val="40000"/>
                    </a:schemeClr>
                  </a:gs>
                  <a:gs pos="0">
                    <a:schemeClr val="accent4"/>
                  </a:gs>
                </a:gsLst>
                <a:lin ang="5400000" scaled="0"/>
              </a:gradFill>
              <a:ln w="19050">
                <a:solidFill>
                  <a:schemeClr val="lt1"/>
                </a:solidFill>
              </a:ln>
              <a:effectLst/>
            </c:spPr>
            <c:extLst>
              <c:ext xmlns:c16="http://schemas.microsoft.com/office/drawing/2014/chart" uri="{C3380CC4-5D6E-409C-BE32-E72D297353CC}">
                <c16:uniqueId val="{00000007-CEC2-48D8-89D7-64FD36070E55}"/>
              </c:ext>
            </c:extLst>
          </c:dPt>
          <c:dPt>
            <c:idx val="4"/>
            <c:bubble3D val="0"/>
            <c:spPr>
              <a:gradFill>
                <a:gsLst>
                  <a:gs pos="100000">
                    <a:schemeClr val="accent5">
                      <a:lumMod val="60000"/>
                      <a:lumOff val="40000"/>
                    </a:schemeClr>
                  </a:gs>
                  <a:gs pos="0">
                    <a:schemeClr val="accent5"/>
                  </a:gs>
                </a:gsLst>
                <a:lin ang="5400000" scaled="0"/>
              </a:gradFill>
              <a:ln w="19050">
                <a:solidFill>
                  <a:schemeClr val="lt1"/>
                </a:solidFill>
              </a:ln>
              <a:effectLst/>
            </c:spPr>
            <c:extLst>
              <c:ext xmlns:c16="http://schemas.microsoft.com/office/drawing/2014/chart" uri="{C3380CC4-5D6E-409C-BE32-E72D297353CC}">
                <c16:uniqueId val="{00000009-CEC2-48D8-89D7-64FD36070E55}"/>
              </c:ext>
            </c:extLst>
          </c:dPt>
          <c:dPt>
            <c:idx val="5"/>
            <c:bubble3D val="0"/>
            <c:spPr>
              <a:gradFill>
                <a:gsLst>
                  <a:gs pos="100000">
                    <a:schemeClr val="accent6">
                      <a:lumMod val="60000"/>
                      <a:lumOff val="40000"/>
                    </a:schemeClr>
                  </a:gs>
                  <a:gs pos="0">
                    <a:schemeClr val="accent6"/>
                  </a:gs>
                </a:gsLst>
                <a:lin ang="5400000" scaled="0"/>
              </a:gradFill>
              <a:ln w="19050">
                <a:solidFill>
                  <a:schemeClr val="lt1"/>
                </a:solidFill>
              </a:ln>
              <a:effectLst/>
            </c:spPr>
            <c:extLst>
              <c:ext xmlns:c16="http://schemas.microsoft.com/office/drawing/2014/chart" uri="{C3380CC4-5D6E-409C-BE32-E72D297353CC}">
                <c16:uniqueId val="{0000000B-CEC2-48D8-89D7-64FD36070E55}"/>
              </c:ext>
            </c:extLst>
          </c:dPt>
          <c:dLbls>
            <c:dLbl>
              <c:idx val="0"/>
              <c:layout>
                <c:manualLayout>
                  <c:x val="-2.9576076240552088E-2"/>
                  <c:y val="-0.1067963713273706"/>
                </c:manualLayout>
              </c:layout>
              <c:tx>
                <c:rich>
                  <a:bodyPr rot="0" spcFirstLastPara="1" vertOverflow="clip" horzOverflow="clip" vert="horz" wrap="square" lIns="38100" tIns="19050" rIns="38100" bIns="19050" anchor="ctr" anchorCtr="1">
                    <a:noAutofit/>
                  </a:bodyPr>
                  <a:lstStyle/>
                  <a:p>
                    <a:pPr>
                      <a:defRPr sz="900" b="0" i="0" u="none" strike="noStrike" kern="1200" baseline="0">
                        <a:solidFill>
                          <a:schemeClr val="dk1">
                            <a:lumMod val="65000"/>
                            <a:lumOff val="35000"/>
                          </a:schemeClr>
                        </a:solidFill>
                        <a:latin typeface="+mn-lt"/>
                        <a:ea typeface="+mn-ea"/>
                        <a:cs typeface="+mn-cs"/>
                      </a:defRPr>
                    </a:pPr>
                    <a:fld id="{17373E40-5A01-4CAB-AE0F-C313832ED8B5}" type="PERCENTAGE">
                      <a:rPr lang="en-US" baseline="0"/>
                      <a:pPr>
                        <a:defRPr/>
                      </a:pPr>
                      <a:t>[SZÁZALÉK]</a:t>
                    </a:fld>
                    <a:endParaRPr lang="hu-HU"/>
                  </a:p>
                </c:rich>
              </c:tx>
              <c:spPr>
                <a:solidFill>
                  <a:sysClr val="window" lastClr="FFFFFF">
                    <a:alpha val="75000"/>
                  </a:sysClr>
                </a:solidFill>
                <a:ln w="9525">
                  <a:solidFill>
                    <a:sysClr val="windowText" lastClr="000000">
                      <a:lumMod val="25000"/>
                      <a:lumOff val="75000"/>
                    </a:sysClr>
                  </a:solidFill>
                </a:ln>
                <a:effectLst/>
              </c:spPr>
              <c:txPr>
                <a:bodyPr rot="0" spcFirstLastPara="1" vertOverflow="clip" horzOverflow="clip" vert="horz" wrap="square" lIns="38100" tIns="19050" rIns="38100" bIns="19050" anchor="ctr" anchorCtr="1">
                  <a:noAutofit/>
                </a:bodyPr>
                <a:lstStyle/>
                <a:p>
                  <a:pPr>
                    <a:defRPr sz="900" b="0" i="0" u="none" strike="noStrike" kern="1200" baseline="0">
                      <a:solidFill>
                        <a:schemeClr val="dk1">
                          <a:lumMod val="65000"/>
                          <a:lumOff val="35000"/>
                        </a:schemeClr>
                      </a:solidFill>
                      <a:latin typeface="+mn-lt"/>
                      <a:ea typeface="+mn-ea"/>
                      <a:cs typeface="+mn-cs"/>
                    </a:defRPr>
                  </a:pPr>
                  <a:endParaRPr lang="hu-HU"/>
                </a:p>
              </c:tx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EllipseCallout">
                      <a:avLst/>
                    </a:prstGeom>
                    <a:noFill/>
                    <a:ln>
                      <a:noFill/>
                    </a:ln>
                  </c15:spPr>
                  <c15:layout>
                    <c:manualLayout>
                      <c:w val="0.1734325067729991"/>
                      <c:h val="0.12979537751955761"/>
                    </c:manualLayout>
                  </c15:layout>
                  <c15:dlblFieldTable/>
                  <c15:showDataLabelsRange val="0"/>
                </c:ext>
                <c:ext xmlns:c16="http://schemas.microsoft.com/office/drawing/2014/chart" uri="{C3380CC4-5D6E-409C-BE32-E72D297353CC}">
                  <c16:uniqueId val="{00000001-CEC2-48D8-89D7-64FD36070E55}"/>
                </c:ext>
              </c:extLst>
            </c:dLbl>
            <c:dLbl>
              <c:idx val="1"/>
              <c:layout>
                <c:manualLayout>
                  <c:x val="0.25796910943148216"/>
                  <c:y val="0.29126239074484622"/>
                </c:manualLayout>
              </c:layout>
              <c:tx>
                <c:rich>
                  <a:bodyPr rot="0" spcFirstLastPara="1" vertOverflow="clip" horzOverflow="clip" vert="horz" wrap="square" lIns="38100" tIns="19050" rIns="38100" bIns="19050" anchor="ctr" anchorCtr="1">
                    <a:noAutofit/>
                  </a:bodyPr>
                  <a:lstStyle/>
                  <a:p>
                    <a:pPr>
                      <a:defRPr sz="900" b="0" i="0" u="none" strike="noStrike" kern="1200" baseline="0">
                        <a:solidFill>
                          <a:schemeClr val="dk1">
                            <a:lumMod val="65000"/>
                            <a:lumOff val="35000"/>
                          </a:schemeClr>
                        </a:solidFill>
                        <a:latin typeface="+mn-lt"/>
                        <a:ea typeface="+mn-ea"/>
                        <a:cs typeface="+mn-cs"/>
                      </a:defRPr>
                    </a:pPr>
                    <a:r>
                      <a:rPr lang="en-US" sz="800"/>
                      <a:t>egyéb település</a:t>
                    </a:r>
                    <a:fld id="{169BC87C-0D1C-4D88-A5A0-E8EC52422B23}" type="CATEGORYNAME">
                      <a:rPr lang="en-US" sz="800"/>
                      <a:pPr>
                        <a:defRPr/>
                      </a:pPr>
                      <a:t>[KATEGÓRIA NEVE]</a:t>
                    </a:fld>
                    <a:r>
                      <a:rPr lang="en-US" baseline="0"/>
                      <a:t>
</a:t>
                    </a:r>
                    <a:fld id="{A70ED9E1-B4D6-43A0-BAAE-479E1C636752}" type="PERCENTAGE">
                      <a:rPr lang="en-US" baseline="0"/>
                      <a:pPr>
                        <a:defRPr/>
                      </a:pPr>
                      <a:t>[SZÁZALÉK]</a:t>
                    </a:fld>
                    <a:endParaRPr lang="en-US" baseline="0"/>
                  </a:p>
                </c:rich>
              </c:tx>
              <c:spPr>
                <a:solidFill>
                  <a:sysClr val="window" lastClr="FFFFFF">
                    <a:alpha val="75000"/>
                  </a:sysClr>
                </a:solidFill>
                <a:ln w="9525">
                  <a:solidFill>
                    <a:sysClr val="windowText" lastClr="000000">
                      <a:lumMod val="25000"/>
                      <a:lumOff val="75000"/>
                    </a:sysClr>
                  </a:solidFill>
                </a:ln>
                <a:effectLst/>
              </c:spPr>
              <c:txPr>
                <a:bodyPr rot="0" spcFirstLastPara="1" vertOverflow="clip" horzOverflow="clip" vert="horz" wrap="square" lIns="38100" tIns="19050" rIns="38100" bIns="19050" anchor="ctr" anchorCtr="1">
                  <a:noAutofit/>
                </a:bodyPr>
                <a:lstStyle/>
                <a:p>
                  <a:pPr>
                    <a:defRPr sz="900" b="0" i="0" u="none" strike="noStrike" kern="1200" baseline="0">
                      <a:solidFill>
                        <a:schemeClr val="dk1">
                          <a:lumMod val="65000"/>
                          <a:lumOff val="35000"/>
                        </a:schemeClr>
                      </a:solidFill>
                      <a:latin typeface="+mn-lt"/>
                      <a:ea typeface="+mn-ea"/>
                      <a:cs typeface="+mn-cs"/>
                    </a:defRPr>
                  </a:pPr>
                  <a:endParaRPr lang="hu-HU"/>
                </a:p>
              </c:tx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EllipseCallout">
                      <a:avLst/>
                    </a:prstGeom>
                    <a:noFill/>
                    <a:ln>
                      <a:noFill/>
                    </a:ln>
                  </c15:spPr>
                  <c15:layout>
                    <c:manualLayout>
                      <c:w val="0.26602477352177845"/>
                      <c:h val="0.26088117626073437"/>
                    </c:manualLayout>
                  </c15:layout>
                  <c15:dlblFieldTable/>
                  <c15:showDataLabelsRange val="0"/>
                </c:ext>
                <c:ext xmlns:c16="http://schemas.microsoft.com/office/drawing/2014/chart" uri="{C3380CC4-5D6E-409C-BE32-E72D297353CC}">
                  <c16:uniqueId val="{00000003-CEC2-48D8-89D7-64FD36070E55}"/>
                </c:ext>
              </c:extLst>
            </c:dLbl>
            <c:spPr>
              <a:solidFill>
                <a:sysClr val="window" lastClr="FFFFFF">
                  <a:alpha val="75000"/>
                </a:sysClr>
              </a:solidFill>
              <a:ln w="9525">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hu-HU"/>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EllipseCallout">
                    <a:avLst/>
                  </a:prstGeom>
                  <a:noFill/>
                  <a:ln>
                    <a:noFill/>
                  </a:ln>
                </c15:spPr>
              </c:ext>
            </c:extLst>
          </c:dLbls>
          <c:cat>
            <c:strRef>
              <c:f>Munka3!$A$15:$A$16</c:f>
              <c:strCache>
                <c:ptCount val="1"/>
                <c:pt idx="0">
                  <c:v>Marcali 2 fő</c:v>
                </c:pt>
              </c:strCache>
            </c:strRef>
          </c:cat>
          <c:val>
            <c:numRef>
              <c:f>Munka3!$B$15:$B$16</c:f>
              <c:numCache>
                <c:formatCode>General</c:formatCode>
                <c:ptCount val="2"/>
                <c:pt idx="0">
                  <c:v>2</c:v>
                </c:pt>
              </c:numCache>
            </c:numRef>
          </c:val>
          <c:extLst>
            <c:ext xmlns:c16="http://schemas.microsoft.com/office/drawing/2014/chart" uri="{C3380CC4-5D6E-409C-BE32-E72D297353CC}">
              <c16:uniqueId val="{0000000C-CEC2-48D8-89D7-64FD36070E55}"/>
            </c:ext>
          </c:extLst>
        </c:ser>
        <c:dLbls>
          <c:showLegendKey val="0"/>
          <c:showVal val="0"/>
          <c:showCatName val="0"/>
          <c:showSerName val="0"/>
          <c:showPercent val="0"/>
          <c:showBubbleSize val="0"/>
          <c:showLeaderLines val="0"/>
        </c:dLbls>
        <c:firstSliceAng val="0"/>
      </c:pieChart>
      <c:spPr>
        <a:noFill/>
        <a:ln w="25400">
          <a:noFill/>
        </a:ln>
        <a:effectLst/>
      </c:spPr>
    </c:plotArea>
    <c:legend>
      <c:legendPos val="r"/>
      <c:legendEntry>
        <c:idx val="1"/>
        <c:delete val="1"/>
      </c:legendEntry>
      <c:overlay val="0"/>
      <c:spPr>
        <a:solidFill>
          <a:schemeClr val="lt1">
            <a:alpha val="50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hu-HU"/>
        </a:p>
      </c:txPr>
    </c:legend>
    <c:plotVisOnly val="1"/>
    <c:dispBlanksAs val="zero"/>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a:pPr>
      <a:endParaRPr lang="hu-HU"/>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spc="0" normalizeH="0" baseline="0">
                <a:solidFill>
                  <a:schemeClr val="dk1">
                    <a:lumMod val="50000"/>
                    <a:lumOff val="50000"/>
                  </a:schemeClr>
                </a:solidFill>
                <a:latin typeface="+mj-lt"/>
                <a:ea typeface="+mj-ea"/>
                <a:cs typeface="+mj-cs"/>
              </a:defRPr>
            </a:pPr>
            <a:r>
              <a:rPr lang="hu-HU"/>
              <a:t>Személyi gondozás</a:t>
            </a:r>
          </a:p>
          <a:p>
            <a:pPr>
              <a:defRPr/>
            </a:pPr>
            <a:r>
              <a:rPr lang="hu-HU"/>
              <a:t>2021.</a:t>
            </a:r>
            <a:r>
              <a:rPr lang="hu-HU" baseline="0"/>
              <a:t> éves feladatmutató alakulása</a:t>
            </a:r>
            <a:endParaRPr lang="hu-HU"/>
          </a:p>
        </c:rich>
      </c:tx>
      <c:layout>
        <c:manualLayout>
          <c:xMode val="edge"/>
          <c:yMode val="edge"/>
          <c:x val="0.36187166984888408"/>
          <c:y val="0"/>
        </c:manualLayout>
      </c:layout>
      <c:overlay val="0"/>
      <c:spPr>
        <a:noFill/>
        <a:ln>
          <a:noFill/>
        </a:ln>
        <a:effectLst/>
      </c:spPr>
      <c:txPr>
        <a:bodyPr rot="0" spcFirstLastPara="1" vertOverflow="ellipsis" vert="horz" wrap="square" anchor="ctr" anchorCtr="1"/>
        <a:lstStyle/>
        <a:p>
          <a:pPr>
            <a:defRPr sz="1600" b="1" i="0" u="none" strike="noStrike" kern="1200" spc="0" normalizeH="0" baseline="0">
              <a:solidFill>
                <a:schemeClr val="dk1">
                  <a:lumMod val="50000"/>
                  <a:lumOff val="50000"/>
                </a:schemeClr>
              </a:solidFill>
              <a:latin typeface="+mj-lt"/>
              <a:ea typeface="+mj-ea"/>
              <a:cs typeface="+mj-cs"/>
            </a:defRPr>
          </a:pPr>
          <a:endParaRPr lang="hu-HU"/>
        </a:p>
      </c:txPr>
    </c:title>
    <c:autoTitleDeleted val="0"/>
    <c:plotArea>
      <c:layout>
        <c:manualLayout>
          <c:layoutTarget val="inner"/>
          <c:xMode val="edge"/>
          <c:yMode val="edge"/>
          <c:x val="0.25794054389034704"/>
          <c:y val="0.2583330327983811"/>
          <c:w val="0.32346657188684746"/>
          <c:h val="0.71113261605658074"/>
        </c:manualLayout>
      </c:layout>
      <c:pieChart>
        <c:varyColors val="1"/>
        <c:ser>
          <c:idx val="0"/>
          <c:order val="0"/>
          <c:tx>
            <c:strRef>
              <c:f>Munka1!$B$1</c:f>
              <c:strCache>
                <c:ptCount val="1"/>
                <c:pt idx="0">
                  <c:v>Tevékenységnapló alapján a naponta összesített személyi segítésben részesülő ellátottak száma:
Összesen: 79 fő</c:v>
                </c:pt>
              </c:strCache>
            </c:strRef>
          </c:tx>
          <c:explosion val="3"/>
          <c:dPt>
            <c:idx val="0"/>
            <c:bubble3D val="0"/>
            <c:spPr>
              <a:gradFill>
                <a:gsLst>
                  <a:gs pos="100000">
                    <a:schemeClr val="accent1">
                      <a:lumMod val="60000"/>
                      <a:lumOff val="40000"/>
                    </a:schemeClr>
                  </a:gs>
                  <a:gs pos="0">
                    <a:schemeClr val="accent1"/>
                  </a:gs>
                </a:gsLst>
                <a:lin ang="5400000" scaled="0"/>
              </a:gradFill>
              <a:ln w="19050">
                <a:solidFill>
                  <a:schemeClr val="lt1"/>
                </a:solidFill>
              </a:ln>
              <a:effectLst/>
            </c:spPr>
            <c:extLst>
              <c:ext xmlns:c16="http://schemas.microsoft.com/office/drawing/2014/chart" uri="{C3380CC4-5D6E-409C-BE32-E72D297353CC}">
                <c16:uniqueId val="{00000001-ADF2-45EF-B5E6-8A9A8586A448}"/>
              </c:ext>
            </c:extLst>
          </c:dPt>
          <c:dPt>
            <c:idx val="1"/>
            <c:bubble3D val="0"/>
            <c:spPr>
              <a:gradFill>
                <a:gsLst>
                  <a:gs pos="100000">
                    <a:schemeClr val="accent2">
                      <a:lumMod val="60000"/>
                      <a:lumOff val="40000"/>
                    </a:schemeClr>
                  </a:gs>
                  <a:gs pos="0">
                    <a:schemeClr val="accent2"/>
                  </a:gs>
                </a:gsLst>
                <a:lin ang="5400000" scaled="0"/>
              </a:gradFill>
              <a:ln w="19050">
                <a:solidFill>
                  <a:schemeClr val="lt1"/>
                </a:solidFill>
              </a:ln>
              <a:effectLst/>
            </c:spPr>
            <c:extLst>
              <c:ext xmlns:c16="http://schemas.microsoft.com/office/drawing/2014/chart" uri="{C3380CC4-5D6E-409C-BE32-E72D297353CC}">
                <c16:uniqueId val="{00000003-ADF2-45EF-B5E6-8A9A8586A448}"/>
              </c:ext>
            </c:extLst>
          </c:dPt>
          <c:dPt>
            <c:idx val="2"/>
            <c:bubble3D val="0"/>
            <c:spPr>
              <a:gradFill>
                <a:gsLst>
                  <a:gs pos="100000">
                    <a:schemeClr val="accent3">
                      <a:lumMod val="60000"/>
                      <a:lumOff val="40000"/>
                    </a:schemeClr>
                  </a:gs>
                  <a:gs pos="0">
                    <a:schemeClr val="accent3"/>
                  </a:gs>
                </a:gsLst>
                <a:lin ang="5400000" scaled="0"/>
              </a:gradFill>
              <a:ln w="19050">
                <a:solidFill>
                  <a:schemeClr val="lt1"/>
                </a:solidFill>
              </a:ln>
              <a:effectLst/>
            </c:spPr>
            <c:extLst>
              <c:ext xmlns:c16="http://schemas.microsoft.com/office/drawing/2014/chart" uri="{C3380CC4-5D6E-409C-BE32-E72D297353CC}">
                <c16:uniqueId val="{00000005-ADF2-45EF-B5E6-8A9A8586A448}"/>
              </c:ext>
            </c:extLst>
          </c:dPt>
          <c:dPt>
            <c:idx val="3"/>
            <c:bubble3D val="0"/>
            <c:spPr>
              <a:gradFill>
                <a:gsLst>
                  <a:gs pos="100000">
                    <a:schemeClr val="accent4">
                      <a:lumMod val="60000"/>
                      <a:lumOff val="40000"/>
                    </a:schemeClr>
                  </a:gs>
                  <a:gs pos="0">
                    <a:schemeClr val="accent4"/>
                  </a:gs>
                </a:gsLst>
                <a:lin ang="5400000" scaled="0"/>
              </a:gradFill>
              <a:ln w="19050">
                <a:solidFill>
                  <a:schemeClr val="lt1"/>
                </a:solidFill>
              </a:ln>
              <a:effectLst/>
            </c:spPr>
            <c:extLst>
              <c:ext xmlns:c16="http://schemas.microsoft.com/office/drawing/2014/chart" uri="{C3380CC4-5D6E-409C-BE32-E72D297353CC}">
                <c16:uniqueId val="{00000007-ADF2-45EF-B5E6-8A9A8586A448}"/>
              </c:ext>
            </c:extLst>
          </c:dPt>
          <c:dPt>
            <c:idx val="4"/>
            <c:bubble3D val="0"/>
            <c:spPr>
              <a:gradFill>
                <a:gsLst>
                  <a:gs pos="100000">
                    <a:schemeClr val="accent5">
                      <a:lumMod val="60000"/>
                      <a:lumOff val="40000"/>
                    </a:schemeClr>
                  </a:gs>
                  <a:gs pos="0">
                    <a:schemeClr val="accent5"/>
                  </a:gs>
                </a:gsLst>
                <a:lin ang="5400000" scaled="0"/>
              </a:gradFill>
              <a:ln w="19050">
                <a:solidFill>
                  <a:schemeClr val="lt1"/>
                </a:solidFill>
              </a:ln>
              <a:effectLst/>
            </c:spPr>
            <c:extLst>
              <c:ext xmlns:c16="http://schemas.microsoft.com/office/drawing/2014/chart" uri="{C3380CC4-5D6E-409C-BE32-E72D297353CC}">
                <c16:uniqueId val="{00000009-ADF2-45EF-B5E6-8A9A8586A448}"/>
              </c:ext>
            </c:extLst>
          </c:dPt>
          <c:dPt>
            <c:idx val="5"/>
            <c:bubble3D val="0"/>
            <c:spPr>
              <a:gradFill>
                <a:gsLst>
                  <a:gs pos="100000">
                    <a:schemeClr val="accent6">
                      <a:lumMod val="60000"/>
                      <a:lumOff val="40000"/>
                    </a:schemeClr>
                  </a:gs>
                  <a:gs pos="0">
                    <a:schemeClr val="accent6"/>
                  </a:gs>
                </a:gsLst>
                <a:lin ang="5400000" scaled="0"/>
              </a:gradFill>
              <a:ln w="19050">
                <a:solidFill>
                  <a:schemeClr val="lt1"/>
                </a:solidFill>
              </a:ln>
              <a:effectLst/>
            </c:spPr>
            <c:extLst>
              <c:ext xmlns:c16="http://schemas.microsoft.com/office/drawing/2014/chart" uri="{C3380CC4-5D6E-409C-BE32-E72D297353CC}">
                <c16:uniqueId val="{0000000B-ADF2-45EF-B5E6-8A9A8586A448}"/>
              </c:ext>
            </c:extLst>
          </c:dPt>
          <c:dPt>
            <c:idx val="6"/>
            <c:bubble3D val="0"/>
            <c:spPr>
              <a:gradFill>
                <a:gsLst>
                  <a:gs pos="100000">
                    <a:schemeClr val="accent1">
                      <a:lumMod val="60000"/>
                      <a:lumMod val="60000"/>
                      <a:lumOff val="40000"/>
                    </a:schemeClr>
                  </a:gs>
                  <a:gs pos="0">
                    <a:schemeClr val="accent1">
                      <a:lumMod val="60000"/>
                    </a:schemeClr>
                  </a:gs>
                </a:gsLst>
                <a:lin ang="5400000" scaled="0"/>
              </a:gradFill>
              <a:ln w="19050">
                <a:solidFill>
                  <a:schemeClr val="lt1"/>
                </a:solidFill>
              </a:ln>
              <a:effectLst/>
            </c:spPr>
            <c:extLst>
              <c:ext xmlns:c16="http://schemas.microsoft.com/office/drawing/2014/chart" uri="{C3380CC4-5D6E-409C-BE32-E72D297353CC}">
                <c16:uniqueId val="{0000000D-ADF2-45EF-B5E6-8A9A8586A448}"/>
              </c:ext>
            </c:extLst>
          </c:dPt>
          <c:dPt>
            <c:idx val="7"/>
            <c:bubble3D val="0"/>
            <c:spPr>
              <a:gradFill>
                <a:gsLst>
                  <a:gs pos="100000">
                    <a:schemeClr val="accent2">
                      <a:lumMod val="60000"/>
                      <a:lumMod val="60000"/>
                      <a:lumOff val="40000"/>
                    </a:schemeClr>
                  </a:gs>
                  <a:gs pos="0">
                    <a:schemeClr val="accent2">
                      <a:lumMod val="60000"/>
                    </a:schemeClr>
                  </a:gs>
                </a:gsLst>
                <a:lin ang="5400000" scaled="0"/>
              </a:gradFill>
              <a:ln w="19050">
                <a:solidFill>
                  <a:schemeClr val="lt1"/>
                </a:solidFill>
              </a:ln>
              <a:effectLst/>
            </c:spPr>
            <c:extLst>
              <c:ext xmlns:c16="http://schemas.microsoft.com/office/drawing/2014/chart" uri="{C3380CC4-5D6E-409C-BE32-E72D297353CC}">
                <c16:uniqueId val="{0000000F-ADF2-45EF-B5E6-8A9A8586A448}"/>
              </c:ext>
            </c:extLst>
          </c:dPt>
          <c:dPt>
            <c:idx val="8"/>
            <c:bubble3D val="0"/>
            <c:spPr>
              <a:gradFill>
                <a:gsLst>
                  <a:gs pos="100000">
                    <a:schemeClr val="accent3">
                      <a:lumMod val="60000"/>
                      <a:lumMod val="60000"/>
                      <a:lumOff val="40000"/>
                    </a:schemeClr>
                  </a:gs>
                  <a:gs pos="0">
                    <a:schemeClr val="accent3">
                      <a:lumMod val="60000"/>
                    </a:schemeClr>
                  </a:gs>
                </a:gsLst>
                <a:lin ang="5400000" scaled="0"/>
              </a:gradFill>
              <a:ln w="19050">
                <a:solidFill>
                  <a:schemeClr val="lt1"/>
                </a:solidFill>
              </a:ln>
              <a:effectLst/>
            </c:spPr>
            <c:extLst>
              <c:ext xmlns:c16="http://schemas.microsoft.com/office/drawing/2014/chart" uri="{C3380CC4-5D6E-409C-BE32-E72D297353CC}">
                <c16:uniqueId val="{00000011-ADF2-45EF-B5E6-8A9A8586A448}"/>
              </c:ext>
            </c:extLst>
          </c:dPt>
          <c:dLbls>
            <c:dLbl>
              <c:idx val="0"/>
              <c:layout>
                <c:manualLayout>
                  <c:x val="0.14158197092833275"/>
                  <c:y val="7.5962043206137669E-2"/>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ADF2-45EF-B5E6-8A9A8586A448}"/>
                </c:ext>
              </c:extLst>
            </c:dLbl>
            <c:dLbl>
              <c:idx val="2"/>
              <c:layout>
                <c:manualLayout>
                  <c:x val="5.9987983429781871E-3"/>
                  <c:y val="1.4198465576418333E-3"/>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ADF2-45EF-B5E6-8A9A8586A448}"/>
                </c:ext>
              </c:extLst>
            </c:dLbl>
            <c:dLbl>
              <c:idx val="3"/>
              <c:layout>
                <c:manualLayout>
                  <c:x val="-0.1145604992147066"/>
                  <c:y val="0.21825762164344842"/>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ADF2-45EF-B5E6-8A9A8586A448}"/>
                </c:ext>
              </c:extLst>
            </c:dLbl>
            <c:dLbl>
              <c:idx val="4"/>
              <c:layout>
                <c:manualLayout>
                  <c:x val="-8.1149796034531832E-2"/>
                  <c:y val="0.17504946497072482"/>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ADF2-45EF-B5E6-8A9A8586A448}"/>
                </c:ext>
              </c:extLst>
            </c:dLbl>
            <c:dLbl>
              <c:idx val="5"/>
              <c:layout>
                <c:manualLayout>
                  <c:x val="-0.19579778431310546"/>
                  <c:y val="3.4403896628306077E-2"/>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B-ADF2-45EF-B5E6-8A9A8586A448}"/>
                </c:ext>
              </c:extLst>
            </c:dLbl>
            <c:dLbl>
              <c:idx val="6"/>
              <c:layout>
                <c:manualLayout>
                  <c:x val="-8.5740125857761751E-2"/>
                  <c:y val="5.9590652130022209E-2"/>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D-ADF2-45EF-B5E6-8A9A8586A448}"/>
                </c:ext>
              </c:extLst>
            </c:dLbl>
            <c:dLbl>
              <c:idx val="7"/>
              <c:layout>
                <c:manualLayout>
                  <c:x val="-2.847906059935279E-2"/>
                  <c:y val="9.3726024631536741E-3"/>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F-ADF2-45EF-B5E6-8A9A8586A448}"/>
                </c:ext>
              </c:extLst>
            </c:dLbl>
            <c:dLbl>
              <c:idx val="8"/>
              <c:layout>
                <c:manualLayout>
                  <c:x val="0.20080215876629878"/>
                  <c:y val="0.21105239248940036"/>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11-ADF2-45EF-B5E6-8A9A8586A448}"/>
                </c:ext>
              </c:extLst>
            </c:dLbl>
            <c:spPr>
              <a:solidFill>
                <a:sysClr val="window" lastClr="FFFFFF">
                  <a:alpha val="75000"/>
                </a:sysClr>
              </a:solidFill>
              <a:ln w="9525">
                <a:solidFill>
                  <a:sysClr val="windowText" lastClr="000000">
                    <a:lumMod val="25000"/>
                    <a:lumOff val="75000"/>
                  </a:sys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hu-HU"/>
              </a:p>
            </c:txPr>
            <c:dLblPos val="ctr"/>
            <c:showLegendKey val="0"/>
            <c:showVal val="1"/>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15:spPr xmlns:c15="http://schemas.microsoft.com/office/drawing/2012/chart">
                  <a:prstGeom prst="wedgeEllipseCallout">
                    <a:avLst/>
                  </a:prstGeom>
                  <a:noFill/>
                  <a:ln>
                    <a:noFill/>
                  </a:ln>
                </c15:spPr>
              </c:ext>
            </c:extLst>
          </c:dLbls>
          <c:cat>
            <c:strRef>
              <c:f>Munka1!$A$2:$A$10</c:f>
              <c:strCache>
                <c:ptCount val="8"/>
                <c:pt idx="0">
                  <c:v>Csákány 2 fő</c:v>
                </c:pt>
                <c:pt idx="1">
                  <c:v>Marcali 61 fő</c:v>
                </c:pt>
                <c:pt idx="2">
                  <c:v>Nagyszakácsi 7 fő</c:v>
                </c:pt>
                <c:pt idx="3">
                  <c:v>Nemesvid 10 fő</c:v>
                </c:pt>
                <c:pt idx="4">
                  <c:v>Sávoly 2 fő</c:v>
                </c:pt>
                <c:pt idx="5">
                  <c:v>Somogysámson 0 fő</c:v>
                </c:pt>
                <c:pt idx="6">
                  <c:v>Somogysimonyi 1 fő</c:v>
                </c:pt>
                <c:pt idx="7">
                  <c:v>Somogyzsitfa 4 fő</c:v>
                </c:pt>
              </c:strCache>
            </c:strRef>
          </c:cat>
          <c:val>
            <c:numRef>
              <c:f>Munka1!$B$2:$B$10</c:f>
              <c:numCache>
                <c:formatCode>General</c:formatCode>
                <c:ptCount val="9"/>
                <c:pt idx="0">
                  <c:v>2</c:v>
                </c:pt>
                <c:pt idx="1">
                  <c:v>61</c:v>
                </c:pt>
                <c:pt idx="2">
                  <c:v>7</c:v>
                </c:pt>
                <c:pt idx="3">
                  <c:v>10</c:v>
                </c:pt>
                <c:pt idx="4">
                  <c:v>2</c:v>
                </c:pt>
                <c:pt idx="5">
                  <c:v>0</c:v>
                </c:pt>
                <c:pt idx="6">
                  <c:v>1</c:v>
                </c:pt>
                <c:pt idx="7">
                  <c:v>4</c:v>
                </c:pt>
              </c:numCache>
            </c:numRef>
          </c:val>
          <c:extLst>
            <c:ext xmlns:c16="http://schemas.microsoft.com/office/drawing/2014/chart" uri="{C3380CC4-5D6E-409C-BE32-E72D297353CC}">
              <c16:uniqueId val="{00000012-ADF2-45EF-B5E6-8A9A8586A448}"/>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r"/>
      <c:layout>
        <c:manualLayout>
          <c:xMode val="edge"/>
          <c:yMode val="edge"/>
          <c:x val="0.74189050016042579"/>
          <c:y val="0.22430038306022557"/>
          <c:w val="0.24471724167009246"/>
          <c:h val="0.73958711891782758"/>
        </c:manualLayout>
      </c:layout>
      <c:overlay val="0"/>
      <c:spPr>
        <a:solidFill>
          <a:schemeClr val="lt1">
            <a:alpha val="50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hu-HU"/>
        </a:p>
      </c:txPr>
    </c:legend>
    <c:plotVisOnly val="1"/>
    <c:dispBlanksAs val="zero"/>
    <c:extLst>
      <c:ext xmlns:c16r3="http://schemas.microsoft.com/office/drawing/2017/03/chart" uri="{56B9EC1D-385E-4148-901F-78D8002777C0}">
        <c16r3:dataDisplayOptions16>
          <c16r3:dispNaAsBlank val="1"/>
        </c16r3:dataDisplayOptions16>
      </c:ext>
    </c:extLst>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a:pPr>
      <a:endParaRPr lang="hu-HU"/>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1" b="1" i="0" u="none" strike="noStrike" baseline="0">
                <a:solidFill>
                  <a:srgbClr val="000000"/>
                </a:solidFill>
                <a:latin typeface="Arial"/>
                <a:ea typeface="Arial"/>
                <a:cs typeface="Arial"/>
              </a:defRPr>
            </a:pPr>
            <a:r>
              <a:rPr lang="hu-HU"/>
              <a:t>Az igénybevevők számának alakulása az öregségi nyugdíjminimum százalékában</a:t>
            </a:r>
          </a:p>
          <a:p>
            <a:pPr>
              <a:defRPr sz="901" b="1" i="0" u="none" strike="noStrike" baseline="0">
                <a:solidFill>
                  <a:srgbClr val="000000"/>
                </a:solidFill>
                <a:latin typeface="Arial"/>
                <a:ea typeface="Arial"/>
                <a:cs typeface="Arial"/>
              </a:defRPr>
            </a:pPr>
            <a:r>
              <a:rPr lang="hu-HU"/>
              <a:t>2021. április 01-től</a:t>
            </a:r>
          </a:p>
        </c:rich>
      </c:tx>
      <c:layout>
        <c:manualLayout>
          <c:xMode val="edge"/>
          <c:yMode val="edge"/>
          <c:x val="0.12370410549551865"/>
          <c:y val="3.0498586908882068E-3"/>
        </c:manualLayout>
      </c:layout>
      <c:overlay val="0"/>
      <c:spPr>
        <a:noFill/>
        <a:ln w="25391">
          <a:noFill/>
        </a:ln>
      </c:spPr>
    </c:title>
    <c:autoTitleDeleted val="0"/>
    <c:view3D>
      <c:rotX val="15"/>
      <c:hPercent val="21"/>
      <c:rotY val="20"/>
      <c:depthPercent val="100"/>
      <c:rAngAx val="1"/>
    </c:view3D>
    <c:floor>
      <c:thickness val="0"/>
      <c:spPr>
        <a:solidFill>
          <a:srgbClr val="C0C0C0"/>
        </a:solidFill>
        <a:ln w="3175">
          <a:solidFill>
            <a:srgbClr val="000000"/>
          </a:solidFill>
          <a:prstDash val="solid"/>
        </a:ln>
      </c:spPr>
    </c:floor>
    <c:sideWall>
      <c:thickness val="0"/>
      <c:spPr>
        <a:gradFill>
          <a:gsLst>
            <a:gs pos="0">
              <a:srgbClr val="5B9BD5">
                <a:lumMod val="5000"/>
                <a:lumOff val="95000"/>
              </a:srgbClr>
            </a:gs>
            <a:gs pos="74000">
              <a:srgbClr val="5B9BD5">
                <a:lumMod val="45000"/>
                <a:lumOff val="55000"/>
              </a:srgbClr>
            </a:gs>
            <a:gs pos="83000">
              <a:srgbClr val="5B9BD5">
                <a:lumMod val="45000"/>
                <a:lumOff val="55000"/>
              </a:srgbClr>
            </a:gs>
            <a:gs pos="100000">
              <a:srgbClr val="5B9BD5">
                <a:lumMod val="30000"/>
                <a:lumOff val="70000"/>
              </a:srgbClr>
            </a:gs>
          </a:gsLst>
          <a:lin ang="5400000" scaled="1"/>
        </a:gradFill>
      </c:spPr>
    </c:sideWall>
    <c:backWall>
      <c:thickness val="0"/>
      <c:spPr>
        <a:gradFill>
          <a:gsLst>
            <a:gs pos="0">
              <a:srgbClr val="5B9BD5">
                <a:lumMod val="5000"/>
                <a:lumOff val="95000"/>
              </a:srgbClr>
            </a:gs>
            <a:gs pos="74000">
              <a:srgbClr val="5B9BD5">
                <a:lumMod val="45000"/>
                <a:lumOff val="55000"/>
              </a:srgbClr>
            </a:gs>
            <a:gs pos="83000">
              <a:srgbClr val="5B9BD5">
                <a:lumMod val="45000"/>
                <a:lumOff val="55000"/>
              </a:srgbClr>
            </a:gs>
            <a:gs pos="100000">
              <a:srgbClr val="5B9BD5">
                <a:lumMod val="30000"/>
                <a:lumOff val="70000"/>
              </a:srgbClr>
            </a:gs>
          </a:gsLst>
          <a:lin ang="5400000" scaled="1"/>
        </a:gradFill>
      </c:spPr>
    </c:backWall>
    <c:plotArea>
      <c:layout>
        <c:manualLayout>
          <c:layoutTarget val="inner"/>
          <c:xMode val="edge"/>
          <c:yMode val="edge"/>
          <c:x val="5.4054054054054092E-2"/>
          <c:y val="0.28834355828220881"/>
          <c:w val="0.92664092664092723"/>
          <c:h val="0.50306748466257667"/>
        </c:manualLayout>
      </c:layout>
      <c:bar3DChart>
        <c:barDir val="col"/>
        <c:grouping val="clustered"/>
        <c:varyColors val="1"/>
        <c:ser>
          <c:idx val="0"/>
          <c:order val="0"/>
          <c:tx>
            <c:strRef>
              <c:f>Sheet1!$A$2</c:f>
              <c:strCache>
                <c:ptCount val="1"/>
              </c:strCache>
            </c:strRef>
          </c:tx>
          <c:spPr>
            <a:effectLst>
              <a:outerShdw blurRad="50800" dist="38100" dir="10800000" algn="r" rotWithShape="0">
                <a:prstClr val="black">
                  <a:alpha val="40000"/>
                </a:prstClr>
              </a:outerShdw>
            </a:effectLst>
            <a:scene3d>
              <a:camera prst="orthographicFront"/>
              <a:lightRig rig="threePt" dir="t"/>
            </a:scene3d>
            <a:sp3d>
              <a:bevelT w="152400" h="50800" prst="softRound"/>
              <a:bevelB prst="relaxedInset"/>
            </a:sp3d>
          </c:spPr>
          <c:invertIfNegative val="1"/>
          <c:dLbls>
            <c:dLbl>
              <c:idx val="0"/>
              <c:layout>
                <c:manualLayout>
                  <c:x val="3.9139202981913403E-2"/>
                  <c:y val="-9.4392068553810993E-2"/>
                </c:manualLayout>
              </c:layout>
              <c:spPr>
                <a:noFill/>
                <a:ln w="25391">
                  <a:noFill/>
                </a:ln>
              </c:spPr>
              <c:txPr>
                <a:bodyPr/>
                <a:lstStyle/>
                <a:p>
                  <a:pPr>
                    <a:defRPr sz="800" b="1" i="0" u="none" strike="noStrike" baseline="0">
                      <a:solidFill>
                        <a:srgbClr val="000000"/>
                      </a:solidFill>
                      <a:latin typeface="Arial"/>
                      <a:ea typeface="Arial"/>
                      <a:cs typeface="Arial"/>
                    </a:defRPr>
                  </a:pPr>
                  <a:endParaRPr lang="hu-H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029-45AF-98AA-4833064BA984}"/>
                </c:ext>
              </c:extLst>
            </c:dLbl>
            <c:dLbl>
              <c:idx val="1"/>
              <c:layout>
                <c:manualLayout>
                  <c:x val="3.7866803364189641E-2"/>
                  <c:y val="-0.10959783577916483"/>
                </c:manualLayout>
              </c:layout>
              <c:spPr>
                <a:noFill/>
                <a:ln w="25391">
                  <a:noFill/>
                </a:ln>
              </c:spPr>
              <c:txPr>
                <a:bodyPr/>
                <a:lstStyle/>
                <a:p>
                  <a:pPr>
                    <a:defRPr sz="800" b="1" i="0" u="none" strike="noStrike" baseline="0">
                      <a:solidFill>
                        <a:srgbClr val="000000"/>
                      </a:solidFill>
                      <a:latin typeface="Arial"/>
                      <a:ea typeface="Arial"/>
                      <a:cs typeface="Arial"/>
                    </a:defRPr>
                  </a:pPr>
                  <a:endParaRPr lang="hu-H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029-45AF-98AA-4833064BA984}"/>
                </c:ext>
              </c:extLst>
            </c:dLbl>
            <c:dLbl>
              <c:idx val="2"/>
              <c:layout>
                <c:manualLayout>
                  <c:x val="4.2997728993187011E-2"/>
                  <c:y val="-9.0249822419030665E-2"/>
                </c:manualLayout>
              </c:layout>
              <c:spPr>
                <a:noFill/>
                <a:ln w="25391">
                  <a:noFill/>
                </a:ln>
              </c:spPr>
              <c:txPr>
                <a:bodyPr/>
                <a:lstStyle/>
                <a:p>
                  <a:pPr>
                    <a:defRPr sz="800" b="1" i="0" u="none" strike="noStrike" baseline="0">
                      <a:solidFill>
                        <a:srgbClr val="000000"/>
                      </a:solidFill>
                      <a:latin typeface="Arial"/>
                      <a:ea typeface="Arial"/>
                      <a:cs typeface="Arial"/>
                    </a:defRPr>
                  </a:pPr>
                  <a:endParaRPr lang="hu-H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029-45AF-98AA-4833064BA984}"/>
                </c:ext>
              </c:extLst>
            </c:dLbl>
            <c:dLbl>
              <c:idx val="3"/>
              <c:layout>
                <c:manualLayout>
                  <c:xMode val="edge"/>
                  <c:yMode val="edge"/>
                  <c:x val="0.92664092664092723"/>
                  <c:y val="0.42944785276073622"/>
                </c:manualLayout>
              </c:layout>
              <c:spPr>
                <a:noFill/>
                <a:ln w="25391">
                  <a:noFill/>
                </a:ln>
              </c:spPr>
              <c:txPr>
                <a:bodyPr/>
                <a:lstStyle/>
                <a:p>
                  <a:pPr>
                    <a:defRPr sz="800" b="1" i="0" u="none" strike="noStrike" baseline="0">
                      <a:solidFill>
                        <a:srgbClr val="000000"/>
                      </a:solidFill>
                      <a:latin typeface="Arial"/>
                      <a:ea typeface="Arial"/>
                      <a:cs typeface="Arial"/>
                    </a:defRPr>
                  </a:pPr>
                  <a:endParaRPr lang="hu-H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029-45AF-98AA-4833064BA984}"/>
                </c:ext>
              </c:extLst>
            </c:dLbl>
            <c:spPr>
              <a:noFill/>
              <a:ln w="25391">
                <a:noFill/>
              </a:ln>
            </c:spPr>
            <c:txPr>
              <a:bodyPr wrap="square" lIns="38100" tIns="19050" rIns="38100" bIns="19050" anchor="ctr">
                <a:spAutoFit/>
              </a:bodyPr>
              <a:lstStyle/>
              <a:p>
                <a:pPr>
                  <a:defRPr sz="800" b="1" i="0" u="none" strike="noStrike" baseline="0">
                    <a:solidFill>
                      <a:srgbClr val="000000"/>
                    </a:solidFill>
                    <a:latin typeface="Arial"/>
                    <a:ea typeface="Arial"/>
                    <a:cs typeface="Arial"/>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Sheet1!$B$1:$D$1</c:f>
              <c:strCache>
                <c:ptCount val="3"/>
                <c:pt idx="0">
                  <c:v>200% alatt</c:v>
                </c:pt>
                <c:pt idx="1">
                  <c:v>200% - 350%</c:v>
                </c:pt>
                <c:pt idx="2">
                  <c:v>350% felett</c:v>
                </c:pt>
              </c:strCache>
            </c:strRef>
          </c:cat>
          <c:val>
            <c:numRef>
              <c:f>Sheet1!$B$2:$D$2</c:f>
              <c:numCache>
                <c:formatCode>General</c:formatCode>
                <c:ptCount val="3"/>
                <c:pt idx="0">
                  <c:v>9</c:v>
                </c:pt>
                <c:pt idx="1">
                  <c:v>28</c:v>
                </c:pt>
                <c:pt idx="2">
                  <c:v>62</c:v>
                </c:pt>
              </c:numCache>
            </c:numRef>
          </c:val>
          <c:shape val="cylinder"/>
          <c:extLst>
            <c:ext xmlns:c16="http://schemas.microsoft.com/office/drawing/2014/chart" uri="{C3380CC4-5D6E-409C-BE32-E72D297353CC}">
              <c16:uniqueId val="{00000004-E029-45AF-98AA-4833064BA984}"/>
            </c:ext>
          </c:extLst>
        </c:ser>
        <c:dLbls>
          <c:showLegendKey val="0"/>
          <c:showVal val="1"/>
          <c:showCatName val="0"/>
          <c:showSerName val="0"/>
          <c:showPercent val="0"/>
          <c:showBubbleSize val="0"/>
        </c:dLbls>
        <c:gapWidth val="0"/>
        <c:gapDepth val="0"/>
        <c:shape val="box"/>
        <c:axId val="36865152"/>
        <c:axId val="36866688"/>
        <c:axId val="0"/>
      </c:bar3DChart>
      <c:catAx>
        <c:axId val="36865152"/>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hu-HU"/>
          </a:p>
        </c:txPr>
        <c:crossAx val="36866688"/>
        <c:crosses val="autoZero"/>
        <c:auto val="1"/>
        <c:lblAlgn val="ctr"/>
        <c:lblOffset val="100"/>
        <c:tickLblSkip val="1"/>
        <c:tickMarkSkip val="1"/>
        <c:noMultiLvlLbl val="0"/>
      </c:catAx>
      <c:valAx>
        <c:axId val="36866688"/>
        <c:scaling>
          <c:orientation val="minMax"/>
        </c:scaling>
        <c:delete val="0"/>
        <c:axPos val="l"/>
        <c:majorGridlines>
          <c:spPr>
            <a:ln w="3176">
              <a:solidFill>
                <a:srgbClr val="000000"/>
              </a:solidFill>
              <a:prstDash val="solid"/>
            </a:ln>
          </c:spPr>
        </c:majorGridlines>
        <c:numFmt formatCode="General" sourceLinked="1"/>
        <c:majorTickMark val="out"/>
        <c:minorTickMark val="none"/>
        <c:tickLblPos val="nextTo"/>
        <c:spPr>
          <a:ln w="3176">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hu-HU"/>
          </a:p>
        </c:txPr>
        <c:crossAx val="36865152"/>
        <c:crosses val="autoZero"/>
        <c:crossBetween val="between"/>
      </c:valAx>
      <c:spPr>
        <a:noFill/>
        <a:ln w="25391">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hu-H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col"/>
        <c:grouping val="clustered"/>
        <c:varyColors val="0"/>
        <c:ser>
          <c:idx val="0"/>
          <c:order val="0"/>
          <c:tx>
            <c:strRef>
              <c:f>Munka1!$B$1</c:f>
              <c:strCache>
                <c:ptCount val="1"/>
                <c:pt idx="0">
                  <c:v>Igénybevevők száma területi bontásban</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Munka1!$A$2:$A$11</c:f>
              <c:strCache>
                <c:ptCount val="10"/>
                <c:pt idx="0">
                  <c:v>Marcali</c:v>
                </c:pt>
                <c:pt idx="1">
                  <c:v>Tapsony</c:v>
                </c:pt>
                <c:pt idx="2">
                  <c:v>Nikla</c:v>
                </c:pt>
                <c:pt idx="3">
                  <c:v>Kéthely</c:v>
                </c:pt>
                <c:pt idx="4">
                  <c:v>Balatonmárisfürdő</c:v>
                </c:pt>
                <c:pt idx="5">
                  <c:v>Balatonkeresztúr</c:v>
                </c:pt>
                <c:pt idx="6">
                  <c:v>Balatonberény</c:v>
                </c:pt>
                <c:pt idx="7">
                  <c:v>Balatonszentgyörgy </c:v>
                </c:pt>
                <c:pt idx="8">
                  <c:v>Balatonújlak</c:v>
                </c:pt>
                <c:pt idx="9">
                  <c:v>Gadány</c:v>
                </c:pt>
              </c:strCache>
            </c:strRef>
          </c:cat>
          <c:val>
            <c:numRef>
              <c:f>Munka1!$B$2:$B$11</c:f>
              <c:numCache>
                <c:formatCode>General</c:formatCode>
                <c:ptCount val="10"/>
                <c:pt idx="0">
                  <c:v>121</c:v>
                </c:pt>
                <c:pt idx="1">
                  <c:v>4</c:v>
                </c:pt>
                <c:pt idx="2">
                  <c:v>3</c:v>
                </c:pt>
                <c:pt idx="3">
                  <c:v>11</c:v>
                </c:pt>
                <c:pt idx="4">
                  <c:v>9</c:v>
                </c:pt>
                <c:pt idx="5">
                  <c:v>22</c:v>
                </c:pt>
                <c:pt idx="6">
                  <c:v>12</c:v>
                </c:pt>
                <c:pt idx="7">
                  <c:v>22</c:v>
                </c:pt>
                <c:pt idx="8">
                  <c:v>4</c:v>
                </c:pt>
                <c:pt idx="9">
                  <c:v>1</c:v>
                </c:pt>
              </c:numCache>
            </c:numRef>
          </c:val>
          <c:extLst>
            <c:ext xmlns:c16="http://schemas.microsoft.com/office/drawing/2014/chart" uri="{C3380CC4-5D6E-409C-BE32-E72D297353CC}">
              <c16:uniqueId val="{00000000-E898-4374-8FAA-DD19D2B6B850}"/>
            </c:ext>
          </c:extLst>
        </c:ser>
        <c:dLbls>
          <c:showLegendKey val="0"/>
          <c:showVal val="0"/>
          <c:showCatName val="0"/>
          <c:showSerName val="0"/>
          <c:showPercent val="0"/>
          <c:showBubbleSize val="0"/>
        </c:dLbls>
        <c:gapWidth val="219"/>
        <c:overlap val="-27"/>
        <c:axId val="1035165823"/>
        <c:axId val="1035164991"/>
      </c:barChart>
      <c:catAx>
        <c:axId val="103516582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035164991"/>
        <c:crosses val="autoZero"/>
        <c:auto val="1"/>
        <c:lblAlgn val="ctr"/>
        <c:lblOffset val="100"/>
        <c:noMultiLvlLbl val="0"/>
      </c:catAx>
      <c:valAx>
        <c:axId val="103516499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035165823"/>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Igénybevevők településenkénti megoszlása 2021</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col"/>
        <c:grouping val="clustered"/>
        <c:varyColors val="0"/>
        <c:ser>
          <c:idx val="0"/>
          <c:order val="0"/>
          <c:tx>
            <c:strRef>
              <c:f>Munka1!$B$1</c:f>
              <c:strCache>
                <c:ptCount val="1"/>
                <c:pt idx="0">
                  <c:v>1. adatsor</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Munka1!$A$2:$A$8</c:f>
              <c:strCache>
                <c:ptCount val="7"/>
                <c:pt idx="0">
                  <c:v>Marcali</c:v>
                </c:pt>
                <c:pt idx="1">
                  <c:v>Nemesdéd</c:v>
                </c:pt>
                <c:pt idx="2">
                  <c:v>Mesztegnyő</c:v>
                </c:pt>
                <c:pt idx="3">
                  <c:v>Szenyér</c:v>
                </c:pt>
                <c:pt idx="4">
                  <c:v>Vése</c:v>
                </c:pt>
                <c:pt idx="5">
                  <c:v>Főnyed</c:v>
                </c:pt>
                <c:pt idx="6">
                  <c:v>Hosszúvíz</c:v>
                </c:pt>
              </c:strCache>
            </c:strRef>
          </c:cat>
          <c:val>
            <c:numRef>
              <c:f>Munka1!$B$2:$B$8</c:f>
              <c:numCache>
                <c:formatCode>General</c:formatCode>
                <c:ptCount val="7"/>
                <c:pt idx="0">
                  <c:v>37</c:v>
                </c:pt>
                <c:pt idx="1">
                  <c:v>1</c:v>
                </c:pt>
                <c:pt idx="2">
                  <c:v>1</c:v>
                </c:pt>
                <c:pt idx="3">
                  <c:v>1</c:v>
                </c:pt>
                <c:pt idx="4">
                  <c:v>3</c:v>
                </c:pt>
                <c:pt idx="5">
                  <c:v>1</c:v>
                </c:pt>
                <c:pt idx="6">
                  <c:v>1</c:v>
                </c:pt>
              </c:numCache>
            </c:numRef>
          </c:val>
          <c:extLst>
            <c:ext xmlns:c16="http://schemas.microsoft.com/office/drawing/2014/chart" uri="{C3380CC4-5D6E-409C-BE32-E72D297353CC}">
              <c16:uniqueId val="{00000000-28E3-4972-A698-0B852ED85150}"/>
            </c:ext>
          </c:extLst>
        </c:ser>
        <c:dLbls>
          <c:showLegendKey val="0"/>
          <c:showVal val="0"/>
          <c:showCatName val="0"/>
          <c:showSerName val="0"/>
          <c:showPercent val="0"/>
          <c:showBubbleSize val="0"/>
        </c:dLbls>
        <c:gapWidth val="219"/>
        <c:overlap val="-27"/>
        <c:axId val="1170113103"/>
        <c:axId val="1170111023"/>
      </c:barChart>
      <c:catAx>
        <c:axId val="117011310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170111023"/>
        <c:crosses val="autoZero"/>
        <c:auto val="1"/>
        <c:lblAlgn val="ctr"/>
        <c:lblOffset val="100"/>
        <c:noMultiLvlLbl val="0"/>
      </c:catAx>
      <c:valAx>
        <c:axId val="1170111023"/>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170113103"/>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col"/>
        <c:grouping val="clustered"/>
        <c:varyColors val="0"/>
        <c:ser>
          <c:idx val="0"/>
          <c:order val="0"/>
          <c:tx>
            <c:strRef>
              <c:f>Munka1!$B$1</c:f>
              <c:strCache>
                <c:ptCount val="1"/>
                <c:pt idx="0">
                  <c:v>Igénybevevők teleülésenkénti megoszlása</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Munka1!$A$2:$A$12</c:f>
              <c:strCache>
                <c:ptCount val="11"/>
                <c:pt idx="0">
                  <c:v>Marcali</c:v>
                </c:pt>
                <c:pt idx="1">
                  <c:v>Táska</c:v>
                </c:pt>
                <c:pt idx="2">
                  <c:v>Nikla</c:v>
                </c:pt>
                <c:pt idx="3">
                  <c:v>Mesztegnyő</c:v>
                </c:pt>
                <c:pt idx="4">
                  <c:v>Kéthely</c:v>
                </c:pt>
                <c:pt idx="5">
                  <c:v>Balatonkeresztúr</c:v>
                </c:pt>
                <c:pt idx="6">
                  <c:v>Balatonberény</c:v>
                </c:pt>
                <c:pt idx="7">
                  <c:v>Balatonszentgyörgy</c:v>
                </c:pt>
                <c:pt idx="8">
                  <c:v>Tikos</c:v>
                </c:pt>
                <c:pt idx="9">
                  <c:v>Vörs</c:v>
                </c:pt>
                <c:pt idx="10">
                  <c:v>Gadány </c:v>
                </c:pt>
              </c:strCache>
            </c:strRef>
          </c:cat>
          <c:val>
            <c:numRef>
              <c:f>Munka1!$B$2:$B$12</c:f>
              <c:numCache>
                <c:formatCode>General</c:formatCode>
                <c:ptCount val="11"/>
                <c:pt idx="0">
                  <c:v>29</c:v>
                </c:pt>
                <c:pt idx="1">
                  <c:v>3</c:v>
                </c:pt>
                <c:pt idx="2">
                  <c:v>1</c:v>
                </c:pt>
                <c:pt idx="3">
                  <c:v>2</c:v>
                </c:pt>
                <c:pt idx="4">
                  <c:v>2</c:v>
                </c:pt>
                <c:pt idx="5">
                  <c:v>2</c:v>
                </c:pt>
                <c:pt idx="6">
                  <c:v>1</c:v>
                </c:pt>
                <c:pt idx="7">
                  <c:v>1</c:v>
                </c:pt>
                <c:pt idx="8">
                  <c:v>2</c:v>
                </c:pt>
                <c:pt idx="9">
                  <c:v>3</c:v>
                </c:pt>
                <c:pt idx="10">
                  <c:v>1</c:v>
                </c:pt>
              </c:numCache>
            </c:numRef>
          </c:val>
          <c:extLst>
            <c:ext xmlns:c16="http://schemas.microsoft.com/office/drawing/2014/chart" uri="{C3380CC4-5D6E-409C-BE32-E72D297353CC}">
              <c16:uniqueId val="{00000000-A452-4AB3-824E-BA22BAF5BBE4}"/>
            </c:ext>
          </c:extLst>
        </c:ser>
        <c:dLbls>
          <c:showLegendKey val="0"/>
          <c:showVal val="0"/>
          <c:showCatName val="0"/>
          <c:showSerName val="0"/>
          <c:showPercent val="0"/>
          <c:showBubbleSize val="0"/>
        </c:dLbls>
        <c:gapWidth val="219"/>
        <c:overlap val="-27"/>
        <c:axId val="1182915663"/>
        <c:axId val="1182916495"/>
      </c:barChart>
      <c:catAx>
        <c:axId val="118291566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182916495"/>
        <c:crosses val="autoZero"/>
        <c:auto val="1"/>
        <c:lblAlgn val="ctr"/>
        <c:lblOffset val="100"/>
        <c:noMultiLvlLbl val="0"/>
      </c:catAx>
      <c:valAx>
        <c:axId val="1182916495"/>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182915663"/>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4">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1" i="0" u="none" strike="noStrike" kern="1200" cap="all" baseline="0">
                <a:solidFill>
                  <a:schemeClr val="tx1">
                    <a:lumMod val="65000"/>
                    <a:lumOff val="35000"/>
                  </a:schemeClr>
                </a:solidFill>
                <a:latin typeface="+mn-lt"/>
                <a:ea typeface="+mn-ea"/>
                <a:cs typeface="+mn-cs"/>
              </a:defRPr>
            </a:pPr>
            <a:r>
              <a:rPr lang="hu-HU" sz="1000" baseline="0"/>
              <a:t>tartózkodási hely Intézménybe kerülés előtt:</a:t>
            </a:r>
          </a:p>
        </c:rich>
      </c:tx>
      <c:layout>
        <c:manualLayout>
          <c:xMode val="edge"/>
          <c:yMode val="edge"/>
          <c:x val="4.2513950462074603E-2"/>
          <c:y val="2.4691358024691357E-2"/>
        </c:manualLayout>
      </c:layout>
      <c:overlay val="0"/>
      <c:spPr>
        <a:noFill/>
        <a:ln>
          <a:noFill/>
        </a:ln>
        <a:effectLst/>
      </c:spPr>
      <c:txPr>
        <a:bodyPr rot="0" spcFirstLastPara="1" vertOverflow="ellipsis" vert="horz" wrap="square" anchor="ctr" anchorCtr="1"/>
        <a:lstStyle/>
        <a:p>
          <a:pPr>
            <a:defRPr sz="1000" b="1" i="0" u="none" strike="noStrike" kern="1200" cap="all" baseline="0">
              <a:solidFill>
                <a:schemeClr val="tx1">
                  <a:lumMod val="65000"/>
                  <a:lumOff val="35000"/>
                </a:schemeClr>
              </a:solidFill>
              <a:latin typeface="+mn-lt"/>
              <a:ea typeface="+mn-ea"/>
              <a:cs typeface="+mn-cs"/>
            </a:defRPr>
          </a:pPr>
          <a:endParaRPr lang="hu-H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Munka1!$B$1</c:f>
              <c:strCache>
                <c:ptCount val="1"/>
                <c:pt idx="0">
                  <c:v>Oszlop1</c:v>
                </c:pt>
              </c:strCache>
            </c:strRef>
          </c:tx>
          <c:dPt>
            <c:idx val="0"/>
            <c:bubble3D val="0"/>
            <c:spPr>
              <a:solidFill>
                <a:srgbClr val="00990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2D7D-49E9-BA4A-F066DDAC02E6}"/>
              </c:ext>
            </c:extLst>
          </c:dPt>
          <c:dPt>
            <c:idx val="1"/>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2D7D-49E9-BA4A-F066DDAC02E6}"/>
              </c:ext>
            </c:extLst>
          </c:dPt>
          <c:dPt>
            <c:idx val="2"/>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2D7D-49E9-BA4A-F066DDAC02E6}"/>
              </c:ext>
            </c:extLst>
          </c:dPt>
          <c:dPt>
            <c:idx val="3"/>
            <c:bubble3D val="0"/>
            <c:spPr>
              <a:solidFill>
                <a:schemeClr val="accent6">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2D7D-49E9-BA4A-F066DDAC02E6}"/>
              </c:ext>
            </c:extLst>
          </c:dPt>
          <c:dLbls>
            <c:dLbl>
              <c:idx val="0"/>
              <c:layout>
                <c:manualLayout>
                  <c:x val="4.6253311290434626E-2"/>
                  <c:y val="4.938283409678354E-2"/>
                </c:manualLayout>
              </c:layout>
              <c:spPr>
                <a:noFill/>
                <a:ln>
                  <a:noFill/>
                </a:ln>
                <a:effectLst/>
              </c:spPr>
              <c:txPr>
                <a:bodyPr rot="0" spcFirstLastPara="1" vertOverflow="ellipsis" vert="horz" wrap="square" lIns="38100" tIns="19050" rIns="38100" bIns="19050" anchor="ctr" anchorCtr="1">
                  <a:noAutofit/>
                </a:bodyPr>
                <a:lstStyle/>
                <a:p>
                  <a:pPr>
                    <a:defRPr sz="1000" b="1" i="0" u="none" strike="noStrike" kern="1200" spc="0" baseline="0">
                      <a:solidFill>
                        <a:srgbClr val="009900"/>
                      </a:solidFill>
                      <a:latin typeface="+mn-lt"/>
                      <a:ea typeface="+mn-ea"/>
                      <a:cs typeface="+mn-cs"/>
                    </a:defRPr>
                  </a:pPr>
                  <a:endParaRPr lang="hu-HU"/>
                </a:p>
              </c:txPr>
              <c:dLblPos val="bestFit"/>
              <c:showLegendKey val="0"/>
              <c:showVal val="1"/>
              <c:showCatName val="1"/>
              <c:showSerName val="0"/>
              <c:showPercent val="1"/>
              <c:showBubbleSize val="0"/>
              <c:extLst>
                <c:ext xmlns:c15="http://schemas.microsoft.com/office/drawing/2012/chart" uri="{CE6537A1-D6FC-4f65-9D91-7224C49458BB}">
                  <c15:layout>
                    <c:manualLayout>
                      <c:w val="0.27168018176832376"/>
                      <c:h val="0.23772637795275592"/>
                    </c:manualLayout>
                  </c15:layout>
                </c:ext>
                <c:ext xmlns:c16="http://schemas.microsoft.com/office/drawing/2014/chart" uri="{C3380CC4-5D6E-409C-BE32-E72D297353CC}">
                  <c16:uniqueId val="{00000001-2D7D-49E9-BA4A-F066DDAC02E6}"/>
                </c:ext>
              </c:extLst>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rgbClr val="0070C0"/>
                      </a:solidFill>
                      <a:latin typeface="+mn-lt"/>
                      <a:ea typeface="+mn-ea"/>
                      <a:cs typeface="+mn-cs"/>
                    </a:defRPr>
                  </a:pPr>
                  <a:endParaRPr lang="hu-HU"/>
                </a:p>
              </c:txPr>
              <c:dLblPos val="outEnd"/>
              <c:showLegendKey val="0"/>
              <c:showVal val="1"/>
              <c:showCatName val="1"/>
              <c:showSerName val="0"/>
              <c:showPercent val="1"/>
              <c:showBubbleSize val="0"/>
              <c:extLst>
                <c:ext xmlns:c16="http://schemas.microsoft.com/office/drawing/2014/chart" uri="{C3380CC4-5D6E-409C-BE32-E72D297353CC}">
                  <c16:uniqueId val="{00000003-2D7D-49E9-BA4A-F066DDAC02E6}"/>
                </c:ext>
              </c:extLst>
            </c:dLbl>
            <c:dLbl>
              <c:idx val="2"/>
              <c:delete val="1"/>
              <c:extLst>
                <c:ext xmlns:c15="http://schemas.microsoft.com/office/drawing/2012/chart" uri="{CE6537A1-D6FC-4f65-9D91-7224C49458BB}"/>
                <c:ext xmlns:c16="http://schemas.microsoft.com/office/drawing/2014/chart" uri="{C3380CC4-5D6E-409C-BE32-E72D297353CC}">
                  <c16:uniqueId val="{00000005-2D7D-49E9-BA4A-F066DDAC02E6}"/>
                </c:ext>
              </c:extLst>
            </c:dLbl>
            <c:dLbl>
              <c:idx val="3"/>
              <c:delete val="1"/>
              <c:extLst>
                <c:ext xmlns:c15="http://schemas.microsoft.com/office/drawing/2012/chart" uri="{CE6537A1-D6FC-4f65-9D91-7224C49458BB}"/>
                <c:ext xmlns:c16="http://schemas.microsoft.com/office/drawing/2014/chart" uri="{C3380CC4-5D6E-409C-BE32-E72D297353CC}">
                  <c16:uniqueId val="{00000007-2D7D-49E9-BA4A-F066DDAC02E6}"/>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rgbClr val="009900"/>
                    </a:solidFill>
                    <a:latin typeface="+mn-lt"/>
                    <a:ea typeface="+mn-ea"/>
                    <a:cs typeface="+mn-cs"/>
                  </a:defRPr>
                </a:pPr>
                <a:endParaRPr lang="hu-HU"/>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Munka1!$A$2:$A$5</c:f>
              <c:strCache>
                <c:ptCount val="2"/>
                <c:pt idx="0">
                  <c:v>saját otthonából</c:v>
                </c:pt>
                <c:pt idx="1">
                  <c:v>kórházból</c:v>
                </c:pt>
              </c:strCache>
            </c:strRef>
          </c:cat>
          <c:val>
            <c:numRef>
              <c:f>Munka1!$B$2:$B$5</c:f>
              <c:numCache>
                <c:formatCode>General</c:formatCode>
                <c:ptCount val="4"/>
                <c:pt idx="0">
                  <c:v>25</c:v>
                </c:pt>
                <c:pt idx="1">
                  <c:v>4</c:v>
                </c:pt>
              </c:numCache>
            </c:numRef>
          </c:val>
          <c:extLst>
            <c:ext xmlns:c16="http://schemas.microsoft.com/office/drawing/2014/chart" uri="{C3380CC4-5D6E-409C-BE32-E72D297353CC}">
              <c16:uniqueId val="{00000008-2D7D-49E9-BA4A-F066DDAC02E6}"/>
            </c:ext>
          </c:extLst>
        </c:ser>
        <c:dLbls>
          <c:dLblPos val="outEnd"/>
          <c:showLegendKey val="0"/>
          <c:showVal val="0"/>
          <c:showCatName val="0"/>
          <c:showSerName val="0"/>
          <c:showPercent val="1"/>
          <c:showBubbleSize val="0"/>
          <c:showLeaderLines val="1"/>
        </c:dLbls>
      </c:pie3DChart>
      <c:spPr>
        <a:noFill/>
        <a:ln>
          <a:noFill/>
        </a:ln>
        <a:effectLst/>
      </c:spPr>
    </c:plotArea>
    <c:plotVisOnly val="1"/>
    <c:dispBlanksAs val="zero"/>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10.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1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334">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BDD7A76-84F0-40FC-A23D-33535BB66EC1}" type="doc">
      <dgm:prSet loTypeId="urn:microsoft.com/office/officeart/2005/8/layout/funnel1" loCatId="relationship" qsTypeId="urn:microsoft.com/office/officeart/2005/8/quickstyle/3d1" qsCatId="3D" csTypeId="urn:microsoft.com/office/officeart/2005/8/colors/colorful5" csCatId="colorful" phldr="1"/>
      <dgm:spPr/>
      <dgm:t>
        <a:bodyPr/>
        <a:lstStyle/>
        <a:p>
          <a:endParaRPr lang="hu-HU"/>
        </a:p>
      </dgm:t>
    </dgm:pt>
    <dgm:pt modelId="{C29E1D1E-04E4-44F3-8180-317AA36659E8}">
      <dgm:prSet phldrT="[Szöveg]"/>
      <dgm:spPr>
        <a:xfrm>
          <a:off x="1920722" y="43780"/>
          <a:ext cx="358973" cy="358973"/>
        </a:xfrm>
        <a:prstGeom prst="ellipse">
          <a:avLst/>
        </a:prstGeom>
        <a:gradFill rotWithShape="0">
          <a:gsLst>
            <a:gs pos="0">
              <a:srgbClr val="5B9BD5">
                <a:hueOff val="-6758543"/>
                <a:satOff val="-17419"/>
                <a:lumOff val="-11765"/>
                <a:alphaOff val="0"/>
                <a:satMod val="103000"/>
                <a:lumMod val="102000"/>
                <a:tint val="94000"/>
              </a:srgbClr>
            </a:gs>
            <a:gs pos="50000">
              <a:srgbClr val="5B9BD5">
                <a:hueOff val="-6758543"/>
                <a:satOff val="-17419"/>
                <a:lumOff val="-11765"/>
                <a:alphaOff val="0"/>
                <a:satMod val="110000"/>
                <a:lumMod val="100000"/>
                <a:shade val="100000"/>
              </a:srgbClr>
            </a:gs>
            <a:gs pos="100000">
              <a:srgbClr val="5B9BD5">
                <a:hueOff val="-6758543"/>
                <a:satOff val="-17419"/>
                <a:lumOff val="-11765"/>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lgn="ctr">
            <a:buNone/>
          </a:pPr>
          <a:r>
            <a:rPr lang="hu-HU">
              <a:solidFill>
                <a:srgbClr val="FF0000"/>
              </a:solidFill>
              <a:latin typeface="Calibri"/>
              <a:ea typeface="+mn-ea"/>
              <a:cs typeface="+mn-cs"/>
            </a:rPr>
            <a:t>52</a:t>
          </a:r>
        </a:p>
      </dgm:t>
    </dgm:pt>
    <dgm:pt modelId="{27AAAB53-5C80-43E1-A318-8CA07C604C14}" type="parTrans" cxnId="{2C97377B-CB30-421A-B979-EE5DDF535E6D}">
      <dgm:prSet/>
      <dgm:spPr/>
      <dgm:t>
        <a:bodyPr/>
        <a:lstStyle/>
        <a:p>
          <a:pPr algn="ctr"/>
          <a:endParaRPr lang="hu-HU">
            <a:solidFill>
              <a:srgbClr val="FF0000"/>
            </a:solidFill>
          </a:endParaRPr>
        </a:p>
      </dgm:t>
    </dgm:pt>
    <dgm:pt modelId="{9BA7E0AB-B66F-4692-8E5E-969085845CD4}" type="sibTrans" cxnId="{2C97377B-CB30-421A-B979-EE5DDF535E6D}">
      <dgm:prSet/>
      <dgm:spPr/>
      <dgm:t>
        <a:bodyPr/>
        <a:lstStyle/>
        <a:p>
          <a:pPr algn="ctr"/>
          <a:endParaRPr lang="hu-HU">
            <a:solidFill>
              <a:srgbClr val="FF0000"/>
            </a:solidFill>
          </a:endParaRPr>
        </a:p>
      </dgm:t>
    </dgm:pt>
    <dgm:pt modelId="{5D4990CC-546B-4DFF-A9FC-51DF39075CB0}">
      <dgm:prSet phldrT="[Szöveg]"/>
      <dgm:spPr>
        <a:xfrm>
          <a:off x="1558528" y="167520"/>
          <a:ext cx="358973" cy="358973"/>
        </a:xfrm>
        <a:prstGeom prst="ellipse">
          <a:avLst/>
        </a:prstGeom>
        <a:gradFill rotWithShape="0">
          <a:gsLst>
            <a:gs pos="0">
              <a:srgbClr val="5B9BD5">
                <a:hueOff val="-3379271"/>
                <a:satOff val="-8710"/>
                <a:lumOff val="-5883"/>
                <a:alphaOff val="0"/>
                <a:satMod val="103000"/>
                <a:lumMod val="102000"/>
                <a:tint val="94000"/>
              </a:srgbClr>
            </a:gs>
            <a:gs pos="50000">
              <a:srgbClr val="5B9BD5">
                <a:hueOff val="-3379271"/>
                <a:satOff val="-8710"/>
                <a:lumOff val="-5883"/>
                <a:alphaOff val="0"/>
                <a:satMod val="110000"/>
                <a:lumMod val="100000"/>
                <a:shade val="100000"/>
              </a:srgbClr>
            </a:gs>
            <a:gs pos="100000">
              <a:srgbClr val="5B9BD5">
                <a:hueOff val="-3379271"/>
                <a:satOff val="-8710"/>
                <a:lumOff val="-5883"/>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lgn="ctr">
            <a:buNone/>
          </a:pPr>
          <a:r>
            <a:rPr lang="hu-HU">
              <a:solidFill>
                <a:srgbClr val="FF0000"/>
              </a:solidFill>
              <a:latin typeface="Calibri"/>
              <a:ea typeface="+mn-ea"/>
              <a:cs typeface="+mn-cs"/>
            </a:rPr>
            <a:t>+32</a:t>
          </a:r>
        </a:p>
      </dgm:t>
    </dgm:pt>
    <dgm:pt modelId="{02FFFEA7-856C-46A0-A98C-DF24CFEB8275}" type="parTrans" cxnId="{E813C1CB-B14D-44BC-982E-5C44433970AB}">
      <dgm:prSet/>
      <dgm:spPr/>
      <dgm:t>
        <a:bodyPr/>
        <a:lstStyle/>
        <a:p>
          <a:pPr algn="ctr"/>
          <a:endParaRPr lang="hu-HU">
            <a:solidFill>
              <a:srgbClr val="FF0000"/>
            </a:solidFill>
          </a:endParaRPr>
        </a:p>
      </dgm:t>
    </dgm:pt>
    <dgm:pt modelId="{4530E8D3-0612-43F2-B27D-928060D77367}" type="sibTrans" cxnId="{E813C1CB-B14D-44BC-982E-5C44433970AB}">
      <dgm:prSet/>
      <dgm:spPr/>
      <dgm:t>
        <a:bodyPr/>
        <a:lstStyle/>
        <a:p>
          <a:pPr algn="ctr"/>
          <a:endParaRPr lang="hu-HU">
            <a:solidFill>
              <a:srgbClr val="FF0000"/>
            </a:solidFill>
          </a:endParaRPr>
        </a:p>
      </dgm:t>
    </dgm:pt>
    <dgm:pt modelId="{1A9FE642-19A6-42EE-98E1-F541CD890F91}">
      <dgm:prSet phldrT="[Szöveg]"/>
      <dgm:spPr>
        <a:xfrm>
          <a:off x="1815393" y="436830"/>
          <a:ext cx="358973" cy="358973"/>
        </a:xfrm>
        <a:prstGeom prst="ellipse">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lgn="ctr">
            <a:buNone/>
          </a:pPr>
          <a:r>
            <a:rPr lang="hu-HU">
              <a:solidFill>
                <a:srgbClr val="FF0000"/>
              </a:solidFill>
              <a:latin typeface="Calibri"/>
              <a:ea typeface="+mn-ea"/>
              <a:cs typeface="+mn-cs"/>
            </a:rPr>
            <a:t>-38</a:t>
          </a:r>
        </a:p>
      </dgm:t>
    </dgm:pt>
    <dgm:pt modelId="{2343441D-3E15-4F50-A41F-40988C74AAE6}" type="parTrans" cxnId="{5ACB6A44-680E-4716-BB00-A68E0DD382AC}">
      <dgm:prSet/>
      <dgm:spPr/>
      <dgm:t>
        <a:bodyPr/>
        <a:lstStyle/>
        <a:p>
          <a:pPr algn="ctr"/>
          <a:endParaRPr lang="hu-HU">
            <a:solidFill>
              <a:srgbClr val="FF0000"/>
            </a:solidFill>
          </a:endParaRPr>
        </a:p>
      </dgm:t>
    </dgm:pt>
    <dgm:pt modelId="{6DD6B37B-FCEC-40A4-84E3-418AC9A80B29}" type="sibTrans" cxnId="{5ACB6A44-680E-4716-BB00-A68E0DD382AC}">
      <dgm:prSet/>
      <dgm:spPr/>
      <dgm:t>
        <a:bodyPr/>
        <a:lstStyle/>
        <a:p>
          <a:pPr algn="ctr"/>
          <a:endParaRPr lang="hu-HU">
            <a:solidFill>
              <a:srgbClr val="FF0000"/>
            </a:solidFill>
          </a:endParaRPr>
        </a:p>
      </dgm:t>
    </dgm:pt>
    <dgm:pt modelId="{442EE291-300E-4BDA-A698-5D36E9EAD0FA}">
      <dgm:prSet phldrT="[Szöveg]" custT="1"/>
      <dgm:spPr>
        <a:xfrm>
          <a:off x="1313336" y="1037034"/>
          <a:ext cx="1298746" cy="239315"/>
        </a:xfrm>
        <a:prstGeom prst="rect">
          <a:avLst/>
        </a:prstGeom>
        <a:noFill/>
        <a:ln>
          <a:noFill/>
        </a:ln>
        <a:effectLst/>
      </dgm:spPr>
      <dgm:t>
        <a:bodyPr/>
        <a:lstStyle/>
        <a:p>
          <a:pPr algn="ctr">
            <a:buNone/>
          </a:pPr>
          <a:r>
            <a:rPr lang="hu-HU" sz="1050">
              <a:solidFill>
                <a:sysClr val="windowText" lastClr="000000"/>
              </a:solidFill>
              <a:latin typeface="Times New Roman" panose="02020603050405020304" pitchFamily="18" charset="0"/>
              <a:ea typeface="+mn-ea"/>
              <a:cs typeface="Times New Roman" panose="02020603050405020304" pitchFamily="18" charset="0"/>
            </a:rPr>
            <a:t>46</a:t>
          </a:r>
        </a:p>
      </dgm:t>
    </dgm:pt>
    <dgm:pt modelId="{7511B578-CBBF-4C48-B2A0-CE1162E917DC}" type="parTrans" cxnId="{7B3769D3-D29A-4565-8CE4-F2C4D3F376AD}">
      <dgm:prSet/>
      <dgm:spPr/>
      <dgm:t>
        <a:bodyPr/>
        <a:lstStyle/>
        <a:p>
          <a:pPr algn="ctr"/>
          <a:endParaRPr lang="hu-HU">
            <a:solidFill>
              <a:srgbClr val="FF0000"/>
            </a:solidFill>
          </a:endParaRPr>
        </a:p>
      </dgm:t>
    </dgm:pt>
    <dgm:pt modelId="{2FCD6498-D2E1-4972-BC8C-2CBAC538F999}" type="sibTrans" cxnId="{7B3769D3-D29A-4565-8CE4-F2C4D3F376AD}">
      <dgm:prSet/>
      <dgm:spPr/>
      <dgm:t>
        <a:bodyPr/>
        <a:lstStyle/>
        <a:p>
          <a:pPr algn="ctr"/>
          <a:endParaRPr lang="hu-HU">
            <a:solidFill>
              <a:srgbClr val="FF0000"/>
            </a:solidFill>
          </a:endParaRPr>
        </a:p>
      </dgm:t>
    </dgm:pt>
    <dgm:pt modelId="{7871BF1D-B505-4C7A-9BB4-66D4875EB444}" type="pres">
      <dgm:prSet presAssocID="{4BDD7A76-84F0-40FC-A23D-33535BB66EC1}" presName="Name0" presStyleCnt="0">
        <dgm:presLayoutVars>
          <dgm:chMax val="4"/>
          <dgm:resizeHandles val="exact"/>
        </dgm:presLayoutVars>
      </dgm:prSet>
      <dgm:spPr/>
    </dgm:pt>
    <dgm:pt modelId="{8ECEF24A-F2CC-4038-92FB-2262A892DA1A}" type="pres">
      <dgm:prSet presAssocID="{4BDD7A76-84F0-40FC-A23D-33535BB66EC1}" presName="ellipse" presStyleLbl="trBgShp" presStyleIdx="0" presStyleCnt="1"/>
      <dgm:spPr>
        <a:xfrm>
          <a:off x="1441263" y="51851"/>
          <a:ext cx="1029057" cy="357378"/>
        </a:xfrm>
        <a:prstGeom prst="ellipse">
          <a:avLst/>
        </a:prstGeom>
        <a:solidFill>
          <a:srgbClr val="5B9BD5">
            <a:tint val="50000"/>
            <a:alpha val="40000"/>
            <a:hueOff val="0"/>
            <a:satOff val="0"/>
            <a:lumOff val="0"/>
            <a:alphaOff val="0"/>
          </a:srgbClr>
        </a:solidFill>
        <a:ln>
          <a:noFill/>
        </a:ln>
        <a:effectLst/>
        <a:scene3d>
          <a:camera prst="orthographicFront"/>
          <a:lightRig rig="flat" dir="t"/>
        </a:scene3d>
        <a:sp3d z="-190500" extrusionH="12700" prstMaterial="matte"/>
      </dgm:spPr>
    </dgm:pt>
    <dgm:pt modelId="{DFCAF895-CAA1-461B-B94F-8E562F69E76E}" type="pres">
      <dgm:prSet presAssocID="{4BDD7A76-84F0-40FC-A23D-33535BB66EC1}" presName="arrow1" presStyleLbl="fgShp" presStyleIdx="0" presStyleCnt="1"/>
      <dgm:spPr>
        <a:xfrm>
          <a:off x="1857672" y="926949"/>
          <a:ext cx="199429" cy="127635"/>
        </a:xfrm>
        <a:prstGeom prst="downArrow">
          <a:avLst/>
        </a:prstGeom>
        <a:solidFill>
          <a:srgbClr val="5B9BD5">
            <a:tint val="40000"/>
            <a:hueOff val="0"/>
            <a:satOff val="0"/>
            <a:lumOff val="0"/>
            <a:alphaOff val="0"/>
          </a:srgbClr>
        </a:solidFill>
        <a:ln>
          <a:noFill/>
        </a:ln>
        <a:effectLst>
          <a:outerShdw blurRad="57150" dist="19050" dir="5400000" algn="ctr" rotWithShape="0">
            <a:srgbClr val="000000">
              <a:alpha val="63000"/>
            </a:srgbClr>
          </a:outerShdw>
        </a:effectLst>
        <a:scene3d>
          <a:camera prst="orthographicFront"/>
          <a:lightRig rig="flat" dir="t"/>
        </a:scene3d>
        <a:sp3d z="190500" prstMaterial="plastic">
          <a:bevelT w="120900" h="88900"/>
          <a:bevelB w="88900" h="31750" prst="angle"/>
        </a:sp3d>
      </dgm:spPr>
    </dgm:pt>
    <dgm:pt modelId="{31674E14-4204-4FAB-BB91-3B1FC64B912C}" type="pres">
      <dgm:prSet presAssocID="{4BDD7A76-84F0-40FC-A23D-33535BB66EC1}" presName="rectangle" presStyleLbl="revTx" presStyleIdx="0" presStyleCnt="1" custScaleX="135673" custLinFactNeighborX="556" custLinFactNeighborY="22222">
        <dgm:presLayoutVars>
          <dgm:bulletEnabled val="1"/>
        </dgm:presLayoutVars>
      </dgm:prSet>
      <dgm:spPr/>
    </dgm:pt>
    <dgm:pt modelId="{1172B656-2A97-4CDA-85BE-D72401592E72}" type="pres">
      <dgm:prSet presAssocID="{5D4990CC-546B-4DFF-A9FC-51DF39075CB0}" presName="item1" presStyleLbl="node1" presStyleIdx="0" presStyleCnt="3">
        <dgm:presLayoutVars>
          <dgm:bulletEnabled val="1"/>
        </dgm:presLayoutVars>
      </dgm:prSet>
      <dgm:spPr/>
    </dgm:pt>
    <dgm:pt modelId="{6FFB3DAF-4F03-4044-A0FF-09D1C390C32F}" type="pres">
      <dgm:prSet presAssocID="{1A9FE642-19A6-42EE-98E1-F541CD890F91}" presName="item2" presStyleLbl="node1" presStyleIdx="1" presStyleCnt="3">
        <dgm:presLayoutVars>
          <dgm:bulletEnabled val="1"/>
        </dgm:presLayoutVars>
      </dgm:prSet>
      <dgm:spPr/>
    </dgm:pt>
    <dgm:pt modelId="{949C0E89-D55E-4567-BD7E-DA4DF88B6EE3}" type="pres">
      <dgm:prSet presAssocID="{442EE291-300E-4BDA-A698-5D36E9EAD0FA}" presName="item3" presStyleLbl="node1" presStyleIdx="2" presStyleCnt="3" custLinFactNeighborX="-1325" custLinFactNeighborY="-10293">
        <dgm:presLayoutVars>
          <dgm:bulletEnabled val="1"/>
        </dgm:presLayoutVars>
      </dgm:prSet>
      <dgm:spPr/>
    </dgm:pt>
    <dgm:pt modelId="{8D5DFB33-1947-4AC2-B4A9-4F9690F0D8DD}" type="pres">
      <dgm:prSet presAssocID="{4BDD7A76-84F0-40FC-A23D-33535BB66EC1}" presName="funnel" presStyleLbl="trAlignAcc1" presStyleIdx="0" presStyleCnt="1" custLinFactNeighborX="-1428" custLinFactNeighborY="-893"/>
      <dgm:spPr>
        <a:xfrm>
          <a:off x="1383036" y="0"/>
          <a:ext cx="1116806" cy="893445"/>
        </a:xfrm>
        <a:prstGeom prst="funnel">
          <a:avLst/>
        </a:prstGeom>
        <a:solidFill>
          <a:sysClr val="window" lastClr="FFFFFF">
            <a:alpha val="40000"/>
            <a:hueOff val="0"/>
            <a:satOff val="0"/>
            <a:lumOff val="0"/>
            <a:alphaOff val="0"/>
          </a:sysClr>
        </a:solidFill>
        <a:ln w="6350" cap="flat" cmpd="sng" algn="ctr">
          <a:solidFill>
            <a:srgbClr val="5B9BD5">
              <a:hueOff val="0"/>
              <a:satOff val="0"/>
              <a:lumOff val="0"/>
              <a:alphaOff val="0"/>
            </a:srgbClr>
          </a:solidFill>
          <a:prstDash val="solid"/>
          <a:miter lim="800000"/>
        </a:ln>
        <a:effectLst/>
        <a:scene3d>
          <a:camera prst="orthographicFront"/>
          <a:lightRig rig="flat" dir="t"/>
        </a:scene3d>
        <a:sp3d extrusionH="12700" prstMaterial="plastic">
          <a:bevelT w="50800" h="50800"/>
        </a:sp3d>
      </dgm:spPr>
    </dgm:pt>
  </dgm:ptLst>
  <dgm:cxnLst>
    <dgm:cxn modelId="{5ACB6A44-680E-4716-BB00-A68E0DD382AC}" srcId="{4BDD7A76-84F0-40FC-A23D-33535BB66EC1}" destId="{1A9FE642-19A6-42EE-98E1-F541CD890F91}" srcOrd="2" destOrd="0" parTransId="{2343441D-3E15-4F50-A41F-40988C74AAE6}" sibTransId="{6DD6B37B-FCEC-40A4-84E3-418AC9A80B29}"/>
    <dgm:cxn modelId="{11743471-0027-4B84-A271-62DC1A69DD01}" type="presOf" srcId="{1A9FE642-19A6-42EE-98E1-F541CD890F91}" destId="{1172B656-2A97-4CDA-85BE-D72401592E72}" srcOrd="0" destOrd="0" presId="urn:microsoft.com/office/officeart/2005/8/layout/funnel1"/>
    <dgm:cxn modelId="{2C97377B-CB30-421A-B979-EE5DDF535E6D}" srcId="{4BDD7A76-84F0-40FC-A23D-33535BB66EC1}" destId="{C29E1D1E-04E4-44F3-8180-317AA36659E8}" srcOrd="0" destOrd="0" parTransId="{27AAAB53-5C80-43E1-A318-8CA07C604C14}" sibTransId="{9BA7E0AB-B66F-4692-8E5E-969085845CD4}"/>
    <dgm:cxn modelId="{4FEB1485-C09F-4B15-94DF-914E480B545A}" type="presOf" srcId="{4BDD7A76-84F0-40FC-A23D-33535BB66EC1}" destId="{7871BF1D-B505-4C7A-9BB4-66D4875EB444}" srcOrd="0" destOrd="0" presId="urn:microsoft.com/office/officeart/2005/8/layout/funnel1"/>
    <dgm:cxn modelId="{C51558B4-DDC0-45DB-83DE-EFD2AD0E1219}" type="presOf" srcId="{C29E1D1E-04E4-44F3-8180-317AA36659E8}" destId="{949C0E89-D55E-4567-BD7E-DA4DF88B6EE3}" srcOrd="0" destOrd="0" presId="urn:microsoft.com/office/officeart/2005/8/layout/funnel1"/>
    <dgm:cxn modelId="{E813C1CB-B14D-44BC-982E-5C44433970AB}" srcId="{4BDD7A76-84F0-40FC-A23D-33535BB66EC1}" destId="{5D4990CC-546B-4DFF-A9FC-51DF39075CB0}" srcOrd="1" destOrd="0" parTransId="{02FFFEA7-856C-46A0-A98C-DF24CFEB8275}" sibTransId="{4530E8D3-0612-43F2-B27D-928060D77367}"/>
    <dgm:cxn modelId="{7B3769D3-D29A-4565-8CE4-F2C4D3F376AD}" srcId="{4BDD7A76-84F0-40FC-A23D-33535BB66EC1}" destId="{442EE291-300E-4BDA-A698-5D36E9EAD0FA}" srcOrd="3" destOrd="0" parTransId="{7511B578-CBBF-4C48-B2A0-CE1162E917DC}" sibTransId="{2FCD6498-D2E1-4972-BC8C-2CBAC538F999}"/>
    <dgm:cxn modelId="{50C04FF7-125A-4F4A-9225-D76AEB9AAC4A}" type="presOf" srcId="{442EE291-300E-4BDA-A698-5D36E9EAD0FA}" destId="{31674E14-4204-4FAB-BB91-3B1FC64B912C}" srcOrd="0" destOrd="0" presId="urn:microsoft.com/office/officeart/2005/8/layout/funnel1"/>
    <dgm:cxn modelId="{ABC1EBF8-42B1-44DC-8F40-0272978A5697}" type="presOf" srcId="{5D4990CC-546B-4DFF-A9FC-51DF39075CB0}" destId="{6FFB3DAF-4F03-4044-A0FF-09D1C390C32F}" srcOrd="0" destOrd="0" presId="urn:microsoft.com/office/officeart/2005/8/layout/funnel1"/>
    <dgm:cxn modelId="{510C0CCF-7F2B-4C18-9FB2-A66874902A75}" type="presParOf" srcId="{7871BF1D-B505-4C7A-9BB4-66D4875EB444}" destId="{8ECEF24A-F2CC-4038-92FB-2262A892DA1A}" srcOrd="0" destOrd="0" presId="urn:microsoft.com/office/officeart/2005/8/layout/funnel1"/>
    <dgm:cxn modelId="{19F8AC1A-EF84-4ADD-9E2F-A559A46A4387}" type="presParOf" srcId="{7871BF1D-B505-4C7A-9BB4-66D4875EB444}" destId="{DFCAF895-CAA1-461B-B94F-8E562F69E76E}" srcOrd="1" destOrd="0" presId="urn:microsoft.com/office/officeart/2005/8/layout/funnel1"/>
    <dgm:cxn modelId="{EB1C9EC6-EBB9-4B04-AAB0-8982C8221CF5}" type="presParOf" srcId="{7871BF1D-B505-4C7A-9BB4-66D4875EB444}" destId="{31674E14-4204-4FAB-BB91-3B1FC64B912C}" srcOrd="2" destOrd="0" presId="urn:microsoft.com/office/officeart/2005/8/layout/funnel1"/>
    <dgm:cxn modelId="{6EADFA6C-AE5C-4D78-B108-2160E2E64290}" type="presParOf" srcId="{7871BF1D-B505-4C7A-9BB4-66D4875EB444}" destId="{1172B656-2A97-4CDA-85BE-D72401592E72}" srcOrd="3" destOrd="0" presId="urn:microsoft.com/office/officeart/2005/8/layout/funnel1"/>
    <dgm:cxn modelId="{3FA2AD23-9DA8-4108-B1A9-1B063776BDEC}" type="presParOf" srcId="{7871BF1D-B505-4C7A-9BB4-66D4875EB444}" destId="{6FFB3DAF-4F03-4044-A0FF-09D1C390C32F}" srcOrd="4" destOrd="0" presId="urn:microsoft.com/office/officeart/2005/8/layout/funnel1"/>
    <dgm:cxn modelId="{65CBC2BF-C76F-47FC-976F-94240F111264}" type="presParOf" srcId="{7871BF1D-B505-4C7A-9BB4-66D4875EB444}" destId="{949C0E89-D55E-4567-BD7E-DA4DF88B6EE3}" srcOrd="5" destOrd="0" presId="urn:microsoft.com/office/officeart/2005/8/layout/funnel1"/>
    <dgm:cxn modelId="{92B28130-461F-45D2-AD75-6FD1DB9F82E7}" type="presParOf" srcId="{7871BF1D-B505-4C7A-9BB4-66D4875EB444}" destId="{8D5DFB33-1947-4AC2-B4A9-4F9690F0D8DD}" srcOrd="6" destOrd="0" presId="urn:microsoft.com/office/officeart/2005/8/layout/funnel1"/>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ECEF24A-F2CC-4038-92FB-2262A892DA1A}">
      <dsp:nvSpPr>
        <dsp:cNvPr id="0" name=""/>
        <dsp:cNvSpPr/>
      </dsp:nvSpPr>
      <dsp:spPr>
        <a:xfrm>
          <a:off x="1441263" y="51851"/>
          <a:ext cx="1029057" cy="357378"/>
        </a:xfrm>
        <a:prstGeom prst="ellipse">
          <a:avLst/>
        </a:prstGeom>
        <a:solidFill>
          <a:srgbClr val="5B9BD5">
            <a:tint val="50000"/>
            <a:alpha val="40000"/>
            <a:hueOff val="0"/>
            <a:satOff val="0"/>
            <a:lumOff val="0"/>
            <a:alphaOff val="0"/>
          </a:srgbClr>
        </a:solidFill>
        <a:ln>
          <a:noFill/>
        </a:ln>
        <a:effectLst/>
        <a:scene3d>
          <a:camera prst="orthographicFront"/>
          <a:lightRig rig="flat" dir="t"/>
        </a:scene3d>
        <a:sp3d z="-190500" extrusionH="12700" prstMaterial="matte"/>
      </dsp:spPr>
      <dsp:style>
        <a:lnRef idx="0">
          <a:scrgbClr r="0" g="0" b="0"/>
        </a:lnRef>
        <a:fillRef idx="1">
          <a:scrgbClr r="0" g="0" b="0"/>
        </a:fillRef>
        <a:effectRef idx="0">
          <a:scrgbClr r="0" g="0" b="0"/>
        </a:effectRef>
        <a:fontRef idx="minor"/>
      </dsp:style>
    </dsp:sp>
    <dsp:sp modelId="{DFCAF895-CAA1-461B-B94F-8E562F69E76E}">
      <dsp:nvSpPr>
        <dsp:cNvPr id="0" name=""/>
        <dsp:cNvSpPr/>
      </dsp:nvSpPr>
      <dsp:spPr>
        <a:xfrm>
          <a:off x="1857672" y="926949"/>
          <a:ext cx="199429" cy="127635"/>
        </a:xfrm>
        <a:prstGeom prst="downArrow">
          <a:avLst/>
        </a:prstGeom>
        <a:solidFill>
          <a:srgbClr val="5B9BD5">
            <a:tint val="40000"/>
            <a:hueOff val="0"/>
            <a:satOff val="0"/>
            <a:lumOff val="0"/>
            <a:alphaOff val="0"/>
          </a:srgbClr>
        </a:solidFill>
        <a:ln>
          <a:noFill/>
        </a:ln>
        <a:effectLst>
          <a:outerShdw blurRad="57150" dist="19050" dir="5400000" algn="ctr" rotWithShape="0">
            <a:srgbClr val="000000">
              <a:alpha val="63000"/>
            </a:srgbClr>
          </a:outerShdw>
        </a:effectLst>
        <a:scene3d>
          <a:camera prst="orthographicFront"/>
          <a:lightRig rig="flat" dir="t"/>
        </a:scene3d>
        <a:sp3d z="190500" prstMaterial="plastic">
          <a:bevelT w="120900" h="88900"/>
          <a:bevelB w="88900" h="31750" prst="angle"/>
        </a:sp3d>
      </dsp:spPr>
      <dsp:style>
        <a:lnRef idx="0">
          <a:scrgbClr r="0" g="0" b="0"/>
        </a:lnRef>
        <a:fillRef idx="1">
          <a:scrgbClr r="0" g="0" b="0"/>
        </a:fillRef>
        <a:effectRef idx="3">
          <a:scrgbClr r="0" g="0" b="0"/>
        </a:effectRef>
        <a:fontRef idx="minor">
          <a:schemeClr val="lt1"/>
        </a:fontRef>
      </dsp:style>
    </dsp:sp>
    <dsp:sp modelId="{31674E14-4204-4FAB-BB91-3B1FC64B912C}">
      <dsp:nvSpPr>
        <dsp:cNvPr id="0" name=""/>
        <dsp:cNvSpPr/>
      </dsp:nvSpPr>
      <dsp:spPr>
        <a:xfrm>
          <a:off x="1313336" y="1037034"/>
          <a:ext cx="1298746" cy="23931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hu-HU" sz="1050" kern="1200">
              <a:solidFill>
                <a:sysClr val="windowText" lastClr="000000"/>
              </a:solidFill>
              <a:latin typeface="Times New Roman" panose="02020603050405020304" pitchFamily="18" charset="0"/>
              <a:ea typeface="+mn-ea"/>
              <a:cs typeface="Times New Roman" panose="02020603050405020304" pitchFamily="18" charset="0"/>
            </a:rPr>
            <a:t>46</a:t>
          </a:r>
        </a:p>
      </dsp:txBody>
      <dsp:txXfrm>
        <a:off x="1313336" y="1037034"/>
        <a:ext cx="1298746" cy="239315"/>
      </dsp:txXfrm>
    </dsp:sp>
    <dsp:sp modelId="{1172B656-2A97-4CDA-85BE-D72401592E72}">
      <dsp:nvSpPr>
        <dsp:cNvPr id="0" name=""/>
        <dsp:cNvSpPr/>
      </dsp:nvSpPr>
      <dsp:spPr>
        <a:xfrm>
          <a:off x="1815393" y="436830"/>
          <a:ext cx="358973" cy="358973"/>
        </a:xfrm>
        <a:prstGeom prst="ellipse">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hu-HU" sz="1100" kern="1200">
              <a:solidFill>
                <a:srgbClr val="FF0000"/>
              </a:solidFill>
              <a:latin typeface="Calibri"/>
              <a:ea typeface="+mn-ea"/>
              <a:cs typeface="+mn-cs"/>
            </a:rPr>
            <a:t>-38</a:t>
          </a:r>
        </a:p>
      </dsp:txBody>
      <dsp:txXfrm>
        <a:off x="1867963" y="489400"/>
        <a:ext cx="253833" cy="253833"/>
      </dsp:txXfrm>
    </dsp:sp>
    <dsp:sp modelId="{6FFB3DAF-4F03-4044-A0FF-09D1C390C32F}">
      <dsp:nvSpPr>
        <dsp:cNvPr id="0" name=""/>
        <dsp:cNvSpPr/>
      </dsp:nvSpPr>
      <dsp:spPr>
        <a:xfrm>
          <a:off x="1558528" y="167520"/>
          <a:ext cx="358973" cy="358973"/>
        </a:xfrm>
        <a:prstGeom prst="ellipse">
          <a:avLst/>
        </a:prstGeom>
        <a:gradFill rotWithShape="0">
          <a:gsLst>
            <a:gs pos="0">
              <a:srgbClr val="5B9BD5">
                <a:hueOff val="-3379271"/>
                <a:satOff val="-8710"/>
                <a:lumOff val="-5883"/>
                <a:alphaOff val="0"/>
                <a:satMod val="103000"/>
                <a:lumMod val="102000"/>
                <a:tint val="94000"/>
              </a:srgbClr>
            </a:gs>
            <a:gs pos="50000">
              <a:srgbClr val="5B9BD5">
                <a:hueOff val="-3379271"/>
                <a:satOff val="-8710"/>
                <a:lumOff val="-5883"/>
                <a:alphaOff val="0"/>
                <a:satMod val="110000"/>
                <a:lumMod val="100000"/>
                <a:shade val="100000"/>
              </a:srgbClr>
            </a:gs>
            <a:gs pos="100000">
              <a:srgbClr val="5B9BD5">
                <a:hueOff val="-3379271"/>
                <a:satOff val="-8710"/>
                <a:lumOff val="-5883"/>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hu-HU" sz="1100" kern="1200">
              <a:solidFill>
                <a:srgbClr val="FF0000"/>
              </a:solidFill>
              <a:latin typeface="Calibri"/>
              <a:ea typeface="+mn-ea"/>
              <a:cs typeface="+mn-cs"/>
            </a:rPr>
            <a:t>+32</a:t>
          </a:r>
        </a:p>
      </dsp:txBody>
      <dsp:txXfrm>
        <a:off x="1611098" y="220090"/>
        <a:ext cx="253833" cy="253833"/>
      </dsp:txXfrm>
    </dsp:sp>
    <dsp:sp modelId="{949C0E89-D55E-4567-BD7E-DA4DF88B6EE3}">
      <dsp:nvSpPr>
        <dsp:cNvPr id="0" name=""/>
        <dsp:cNvSpPr/>
      </dsp:nvSpPr>
      <dsp:spPr>
        <a:xfrm>
          <a:off x="1920722" y="43780"/>
          <a:ext cx="358973" cy="358973"/>
        </a:xfrm>
        <a:prstGeom prst="ellipse">
          <a:avLst/>
        </a:prstGeom>
        <a:gradFill rotWithShape="0">
          <a:gsLst>
            <a:gs pos="0">
              <a:srgbClr val="5B9BD5">
                <a:hueOff val="-6758543"/>
                <a:satOff val="-17419"/>
                <a:lumOff val="-11765"/>
                <a:alphaOff val="0"/>
                <a:satMod val="103000"/>
                <a:lumMod val="102000"/>
                <a:tint val="94000"/>
              </a:srgbClr>
            </a:gs>
            <a:gs pos="50000">
              <a:srgbClr val="5B9BD5">
                <a:hueOff val="-6758543"/>
                <a:satOff val="-17419"/>
                <a:lumOff val="-11765"/>
                <a:alphaOff val="0"/>
                <a:satMod val="110000"/>
                <a:lumMod val="100000"/>
                <a:shade val="100000"/>
              </a:srgbClr>
            </a:gs>
            <a:gs pos="100000">
              <a:srgbClr val="5B9BD5">
                <a:hueOff val="-6758543"/>
                <a:satOff val="-17419"/>
                <a:lumOff val="-11765"/>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hu-HU" sz="1100" kern="1200">
              <a:solidFill>
                <a:srgbClr val="FF0000"/>
              </a:solidFill>
              <a:latin typeface="Calibri"/>
              <a:ea typeface="+mn-ea"/>
              <a:cs typeface="+mn-cs"/>
            </a:rPr>
            <a:t>52</a:t>
          </a:r>
        </a:p>
      </dsp:txBody>
      <dsp:txXfrm>
        <a:off x="1973292" y="96350"/>
        <a:ext cx="253833" cy="253833"/>
      </dsp:txXfrm>
    </dsp:sp>
    <dsp:sp modelId="{8D5DFB33-1947-4AC2-B4A9-4F9690F0D8DD}">
      <dsp:nvSpPr>
        <dsp:cNvPr id="0" name=""/>
        <dsp:cNvSpPr/>
      </dsp:nvSpPr>
      <dsp:spPr>
        <a:xfrm>
          <a:off x="1383036" y="0"/>
          <a:ext cx="1116806" cy="893445"/>
        </a:xfrm>
        <a:prstGeom prst="funnel">
          <a:avLst/>
        </a:prstGeom>
        <a:solidFill>
          <a:sysClr val="window" lastClr="FFFFFF">
            <a:alpha val="40000"/>
            <a:hueOff val="0"/>
            <a:satOff val="0"/>
            <a:lumOff val="0"/>
            <a:alphaOff val="0"/>
          </a:sysClr>
        </a:solidFill>
        <a:ln w="6350" cap="flat" cmpd="sng" algn="ctr">
          <a:solidFill>
            <a:srgbClr val="5B9BD5">
              <a:hueOff val="0"/>
              <a:satOff val="0"/>
              <a:lumOff val="0"/>
              <a:alphaOff val="0"/>
            </a:srgbClr>
          </a:solidFill>
          <a:prstDash val="solid"/>
          <a:miter lim="800000"/>
        </a:ln>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funnel1">
  <dgm:title val=""/>
  <dgm:desc val=""/>
  <dgm:catLst>
    <dgm:cat type="relationship" pri="2000"/>
    <dgm:cat type="process" pri="27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4"/>
      <dgm:resizeHandles val="exact"/>
    </dgm:varLst>
    <dgm:alg type="composite">
      <dgm:param type="ar" val="1.25"/>
    </dgm:alg>
    <dgm:shape xmlns:r="http://schemas.openxmlformats.org/officeDocument/2006/relationships" r:blip="">
      <dgm:adjLst/>
    </dgm:shape>
    <dgm:presOf/>
    <dgm:choose name="Name1">
      <dgm:if name="Name2" axis="ch" ptType="node" func="cnt" op="equ" val="2">
        <dgm:constrLst>
          <dgm:constr type="w" for="ch" forName="ellipse" refType="w" fact="0.645"/>
          <dgm:constr type="h" for="ch" forName="ellipse" refType="h" fact="0.28"/>
          <dgm:constr type="t" for="ch" forName="ellipse" refType="w" fact="0.0275"/>
          <dgm:constr type="l" for="ch" forName="ellipse" refType="w" fact="0.0265"/>
          <dgm:constr type="w" for="ch" forName="arrow1" refType="w" fact="0.125"/>
          <dgm:constr type="h" for="ch" forName="arrow1" refType="h" fact="0.1"/>
          <dgm:constr type="t" for="ch" forName="arrow1" refType="h" fact="0.72"/>
          <dgm:constr type="l" for="ch" forName="arrow1" refType="w" fact="0.2875"/>
          <dgm:constr type="w" for="ch" forName="rectangle" refType="w" fact="0.6"/>
          <dgm:constr type="h" for="ch" forName="rectangle" refType="w" refFor="ch" refForName="rectangle" fact="0.25"/>
          <dgm:constr type="t" for="ch" forName="rectangle" refType="h" fact="0.8"/>
          <dgm:constr type="l" for="ch" forName="rectangle" refType="w" fact="0.05"/>
          <dgm:constr type="w" for="ch" forName="item1" refType="w" fact="0.35"/>
          <dgm:constr type="h" for="ch" forName="item1" refType="w" fact="0.35"/>
          <dgm:constr type="t" for="ch" forName="item1" refType="h" fact="0.05"/>
          <dgm:constr type="l" for="ch" forName="item1" refType="w" fact="0.125"/>
          <dgm:constr type="primFontSz" for="ch" forName="item1" op="equ" val="65"/>
          <dgm:constr type="w" for="ch" forName="funnel" refType="w" fact="0.7"/>
          <dgm:constr type="h" for="ch" forName="funnel" refType="h" fact="0.7"/>
          <dgm:constr type="t" for="ch" forName="funnel"/>
          <dgm:constr type="l" for="ch" forName="funnel"/>
        </dgm:constrLst>
      </dgm:if>
      <dgm:else name="Name3">
        <dgm:constrLst>
          <dgm:constr type="w" for="ch" forName="ellipse" refType="w" fact="0.645"/>
          <dgm:constr type="h" for="ch" forName="ellipse" refType="h" fact="0.28"/>
          <dgm:constr type="t" for="ch" forName="ellipse" refType="w" fact="0.0275"/>
          <dgm:constr type="l" for="ch" forName="ellipse" refType="w" fact="0.0265"/>
          <dgm:constr type="w" for="ch" forName="arrow1" refType="w" fact="0.125"/>
          <dgm:constr type="h" for="ch" forName="arrow1" refType="h" fact="0.1"/>
          <dgm:constr type="t" for="ch" forName="arrow1" refType="h" fact="0.72"/>
          <dgm:constr type="l" for="ch" forName="arrow1" refType="w" fact="0.2875"/>
          <dgm:constr type="w" for="ch" forName="rectangle" refType="w" fact="0.6"/>
          <dgm:constr type="h" for="ch" forName="rectangle" refType="w" refFor="ch" refForName="rectangle" fact="0.25"/>
          <dgm:constr type="t" for="ch" forName="rectangle" refType="h" fact="0.8"/>
          <dgm:constr type="l" for="ch" forName="rectangle" refType="w" fact="0.05"/>
          <dgm:constr type="primFontSz" for="ch" forName="rectangle" val="65"/>
          <dgm:constr type="w" for="ch" forName="item1" refType="w" fact="0.225"/>
          <dgm:constr type="h" for="ch" forName="item1" refType="w" fact="0.225"/>
          <dgm:constr type="t" for="ch" forName="item1" refType="h" fact="0.336"/>
          <dgm:constr type="l" for="ch" forName="item1" refType="w" fact="0.261"/>
          <dgm:constr type="primFontSz" for="ch" forName="item1" val="65"/>
          <dgm:constr type="w" for="ch" forName="item2" refType="w" fact="0.225"/>
          <dgm:constr type="h" for="ch" forName="item2" refType="w" fact="0.225"/>
          <dgm:constr type="t" for="ch" forName="item2" refType="h" fact="0.125"/>
          <dgm:constr type="l" for="ch" forName="item2" refType="w" fact="0.1"/>
          <dgm:constr type="primFontSz" for="ch" forName="item2" refType="primFontSz" refFor="ch" refForName="item1" op="equ"/>
          <dgm:constr type="w" for="ch" forName="item3" refType="w" fact="0.225"/>
          <dgm:constr type="h" for="ch" forName="item3" refType="w" fact="0.225"/>
          <dgm:constr type="t" for="ch" forName="item3" refType="h" fact="0.057"/>
          <dgm:constr type="l" for="ch" forName="item3" refType="w" fact="0.33"/>
          <dgm:constr type="primFontSz" for="ch" forName="item3" refType="primFontSz" refFor="ch" refForName="item1" op="equ"/>
          <dgm:constr type="w" for="ch" forName="funnel" refType="w" fact="0.7"/>
          <dgm:constr type="h" for="ch" forName="funnel" refType="h" fact="0.7"/>
          <dgm:constr type="t" for="ch" forName="funnel"/>
          <dgm:constr type="l" for="ch" forName="funnel"/>
        </dgm:constrLst>
      </dgm:else>
    </dgm:choose>
    <dgm:ruleLst/>
    <dgm:choose name="Name4">
      <dgm:if name="Name5" axis="ch" ptType="node" func="cnt" op="gte" val="1">
        <dgm:layoutNode name="ellipse" styleLbl="trBgShp">
          <dgm:alg type="sp"/>
          <dgm:shape xmlns:r="http://schemas.openxmlformats.org/officeDocument/2006/relationships" type="ellipse" r:blip="">
            <dgm:adjLst/>
          </dgm:shape>
          <dgm:presOf/>
          <dgm:constrLst/>
          <dgm:ruleLst/>
        </dgm:layoutNode>
        <dgm:layoutNode name="arrow1" styleLbl="fgShp">
          <dgm:alg type="sp"/>
          <dgm:shape xmlns:r="http://schemas.openxmlformats.org/officeDocument/2006/relationships" type="downArrow" r:blip="">
            <dgm:adjLst/>
          </dgm:shape>
          <dgm:presOf/>
          <dgm:constrLst/>
          <dgm:ruleLst/>
        </dgm:layoutNode>
        <dgm:layoutNode name="rectangle" styleLbl="revTx">
          <dgm:varLst>
            <dgm:bulletEnabled val="1"/>
          </dgm:varLst>
          <dgm:alg type="tx">
            <dgm:param type="txAnchorHorzCh" val="ctr"/>
          </dgm:alg>
          <dgm:shape xmlns:r="http://schemas.openxmlformats.org/officeDocument/2006/relationships" type="rect" r:blip="">
            <dgm:adjLst/>
          </dgm:shape>
          <dgm:choose name="Name6">
            <dgm:if name="Name7" axis="ch" ptType="node" func="cnt" op="equ" val="1">
              <dgm:presOf axis="ch desOrSelf" ptType="node node" st="1 1" cnt="1 0"/>
            </dgm:if>
            <dgm:if name="Name8" axis="ch" ptType="node" func="cnt" op="equ" val="2">
              <dgm:presOf axis="ch desOrSelf" ptType="node node" st="2 1" cnt="1 0"/>
            </dgm:if>
            <dgm:if name="Name9" axis="ch" ptType="node" func="cnt" op="equ" val="3">
              <dgm:presOf axis="ch desOrSelf" ptType="node node" st="3 1" cnt="1 0"/>
            </dgm:if>
            <dgm:else name="Name10">
              <dgm:presOf axis="ch desOrSelf" ptType="node node" st="4 1" cnt="1 0"/>
            </dgm:else>
          </dgm:choose>
          <dgm:constrLst/>
          <dgm:ruleLst>
            <dgm:rule type="primFontSz" val="5" fact="NaN" max="NaN"/>
          </dgm:ruleLst>
        </dgm:layoutNode>
        <dgm:forEach name="Name11" axis="ch" ptType="node" st="2" cnt="1">
          <dgm:layoutNode name="item1" styleLbl="node1">
            <dgm:varLst>
              <dgm:bulletEnabled val="1"/>
            </dgm:varLst>
            <dgm:alg type="tx">
              <dgm:param type="txAnchorVertCh" val="mid"/>
            </dgm:alg>
            <dgm:shape xmlns:r="http://schemas.openxmlformats.org/officeDocument/2006/relationships" type="ellipse" r:blip="">
              <dgm:adjLst/>
            </dgm:shape>
            <dgm:choose name="Name12">
              <dgm:if name="Name13" axis="root ch" ptType="all node" func="cnt" op="equ" val="1">
                <dgm:presOf/>
              </dgm:if>
              <dgm:if name="Name14" axis="root ch" ptType="all node" func="cnt" op="equ" val="2">
                <dgm:presOf axis="root ch desOrSelf" ptType="all node node" st="1 1 1" cnt="0 1 0"/>
              </dgm:if>
              <dgm:if name="Name15" axis="root ch" ptType="all node" func="cnt" op="equ" val="3">
                <dgm:presOf axis="root ch desOrSelf" ptType="all node node" st="1 2 1" cnt="0 1 0"/>
              </dgm:if>
              <dgm:else name="Name16">
                <dgm:presOf axis="root ch desOrSelf" ptType="all node node" st="1 3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name="Name17" axis="ch" ptType="node" st="3" cnt="1">
          <dgm:layoutNode name="item2" styleLbl="node1">
            <dgm:varLst>
              <dgm:bulletEnabled val="1"/>
            </dgm:varLst>
            <dgm:alg type="tx">
              <dgm:param type="txAnchorVertCh" val="mid"/>
            </dgm:alg>
            <dgm:shape xmlns:r="http://schemas.openxmlformats.org/officeDocument/2006/relationships" type="ellipse" r:blip="">
              <dgm:adjLst/>
            </dgm:shape>
            <dgm:choose name="Name18">
              <dgm:if name="Name19" axis="root ch" ptType="all node" func="cnt" op="equ" val="1">
                <dgm:presOf/>
              </dgm:if>
              <dgm:if name="Name20" axis="root ch" ptType="all node" func="cnt" op="equ" val="2">
                <dgm:presOf/>
              </dgm:if>
              <dgm:if name="Name21" axis="root ch" ptType="all node" func="cnt" op="equ" val="3">
                <dgm:presOf axis="root ch desOrSelf" ptType="all node node" st="1 1 1" cnt="0 1 0"/>
              </dgm:if>
              <dgm:else name="Name22">
                <dgm:presOf axis="root ch desOrSelf" ptType="all node node" st="1 2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name="Name23" axis="ch" ptType="node" st="4" cnt="1">
          <dgm:layoutNode name="item3" styleLbl="node1">
            <dgm:varLst>
              <dgm:bulletEnabled val="1"/>
            </dgm:varLst>
            <dgm:alg type="tx">
              <dgm:param type="txAnchorVertCh" val="mid"/>
            </dgm:alg>
            <dgm:shape xmlns:r="http://schemas.openxmlformats.org/officeDocument/2006/relationships" type="ellipse" r:blip="">
              <dgm:adjLst/>
            </dgm:shape>
            <dgm:choose name="Name24">
              <dgm:if name="Name25" axis="root ch" ptType="all node" func="cnt" op="equ" val="1">
                <dgm:presOf/>
              </dgm:if>
              <dgm:if name="Name26" axis="root ch" ptType="all node" func="cnt" op="equ" val="2">
                <dgm:presOf/>
              </dgm:if>
              <dgm:if name="Name27" axis="root ch" ptType="all node" func="cnt" op="equ" val="3">
                <dgm:presOf/>
              </dgm:if>
              <dgm:else name="Name28">
                <dgm:presOf axis="root ch desOrSelf" ptType="all node node" st="1 1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layoutNode name="funnel" styleLbl="trAlignAcc1">
          <dgm:alg type="sp"/>
          <dgm:shape xmlns:r="http://schemas.openxmlformats.org/officeDocument/2006/relationships" type="funnel" r:blip="">
            <dgm:adjLst/>
          </dgm:shape>
          <dgm:presOf/>
          <dgm:constrLst/>
          <dgm:ruleLst/>
        </dgm:layoutNode>
      </dgm:if>
      <dgm:else name="Name29"/>
    </dgm:choose>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6A459B-BD0B-49E6-BA69-E5BCAE13F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175</Pages>
  <Words>68254</Words>
  <Characters>470953</Characters>
  <Application>Microsoft Office Word</Application>
  <DocSecurity>0</DocSecurity>
  <Lines>3924</Lines>
  <Paragraphs>1076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538131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Hartal Katalin</dc:creator>
  <cp:keywords/>
  <dc:description/>
  <cp:lastModifiedBy>snas@szocialiskozpont.hu</cp:lastModifiedBy>
  <cp:revision>7</cp:revision>
  <cp:lastPrinted>2021-03-29T13:35:00Z</cp:lastPrinted>
  <dcterms:created xsi:type="dcterms:W3CDTF">2022-10-24T11:32:00Z</dcterms:created>
  <dcterms:modified xsi:type="dcterms:W3CDTF">2022-10-25T10:03:00Z</dcterms:modified>
</cp:coreProperties>
</file>